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32" w:rsidRDefault="003B2D32" w:rsidP="003B2D32">
      <w:pPr>
        <w:rPr>
          <w:sz w:val="20"/>
          <w:szCs w:val="20"/>
          <w:highlight w:val="yellow"/>
        </w:rPr>
      </w:pPr>
      <w:bookmarkStart w:id="0" w:name="_Toc384623317"/>
      <w:r>
        <w:rPr>
          <w:b/>
          <w:bCs/>
          <w:sz w:val="24"/>
          <w:szCs w:val="24"/>
          <w:highlight w:val="yellow"/>
        </w:rPr>
        <w:t xml:space="preserve">This information is part of Exercise </w:t>
      </w:r>
      <w:proofErr w:type="spellStart"/>
      <w:r>
        <w:rPr>
          <w:b/>
          <w:bCs/>
          <w:sz w:val="24"/>
          <w:szCs w:val="24"/>
          <w:highlight w:val="yellow"/>
        </w:rPr>
        <w:t>Tangaroa</w:t>
      </w:r>
      <w:proofErr w:type="spellEnd"/>
      <w:r>
        <w:rPr>
          <w:highlight w:val="yellow"/>
        </w:rPr>
        <w:t xml:space="preserve">. </w:t>
      </w:r>
    </w:p>
    <w:p w:rsidR="003B2D32" w:rsidRDefault="003B2D32" w:rsidP="003B2D32">
      <w:pPr>
        <w:rPr>
          <w:b/>
          <w:bCs/>
          <w:highlight w:val="yellow"/>
        </w:rPr>
      </w:pPr>
      <w:r>
        <w:rPr>
          <w:highlight w:val="yellow"/>
        </w:rPr>
        <w:t xml:space="preserve">There is no tsunami. We are part of a test of New Zealand’s arrangements for preparing for, responding to, and recovering from a national tsunami impact. For more information to go </w:t>
      </w:r>
      <w:hyperlink r:id="rId5" w:history="1">
        <w:r>
          <w:rPr>
            <w:rStyle w:val="Hyperlink"/>
            <w:highlight w:val="yellow"/>
          </w:rPr>
          <w:t>http://www.civildefence.govt.nz/cdem-sector/exercises/exercisetangaroa2016/</w:t>
        </w:r>
      </w:hyperlink>
    </w:p>
    <w:p w:rsidR="003B2D32" w:rsidRDefault="003B2D32" w:rsidP="003B2D32">
      <w:pPr>
        <w:rPr>
          <w:sz w:val="20"/>
          <w:szCs w:val="20"/>
        </w:rPr>
      </w:pPr>
      <w:r>
        <w:rPr>
          <w:highlight w:val="yellow"/>
        </w:rPr>
        <w:t>Bay of Plenty Civil Defence and Emergency Management</w:t>
      </w:r>
    </w:p>
    <w:p w:rsidR="003B2D32" w:rsidRDefault="003B2D32" w:rsidP="003B2D32">
      <w:pPr>
        <w:pStyle w:val="Heading-1"/>
        <w:numPr>
          <w:ilvl w:val="0"/>
          <w:numId w:val="0"/>
        </w:numPr>
        <w:rPr>
          <w:sz w:val="24"/>
          <w:szCs w:val="24"/>
        </w:rPr>
      </w:pPr>
    </w:p>
    <w:p w:rsidR="003B2D32" w:rsidRDefault="003B2D32" w:rsidP="003B2D32">
      <w:pPr>
        <w:pStyle w:val="Heading-1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MEDIA RELEASE #1</w:t>
      </w:r>
    </w:p>
    <w:p w:rsidR="003B2D32" w:rsidRDefault="003B2D32" w:rsidP="003B2D32">
      <w:pPr>
        <w:pStyle w:val="Heading-1"/>
        <w:numPr>
          <w:ilvl w:val="0"/>
          <w:numId w:val="0"/>
        </w:numPr>
        <w:jc w:val="left"/>
        <w:rPr>
          <w:color w:val="1F497D"/>
          <w:sz w:val="24"/>
          <w:szCs w:val="24"/>
        </w:rPr>
      </w:pPr>
    </w:p>
    <w:bookmarkEnd w:id="0"/>
    <w:p w:rsidR="003B2D32" w:rsidRDefault="003B2D32" w:rsidP="003B2D32">
      <w:pPr>
        <w:pStyle w:val="Heading-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Wednesday, 31 August 10am</w:t>
      </w:r>
    </w:p>
    <w:p w:rsidR="003B2D32" w:rsidRDefault="003B2D32" w:rsidP="003B2D32">
      <w:pPr>
        <w:rPr>
          <w:sz w:val="20"/>
          <w:szCs w:val="20"/>
        </w:rPr>
      </w:pPr>
    </w:p>
    <w:p w:rsidR="003B2D32" w:rsidRDefault="003B2D32" w:rsidP="003B2D32"/>
    <w:p w:rsidR="003B2D32" w:rsidRDefault="003B2D32" w:rsidP="003B2D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People urged to evacuate following tsunami warning</w:t>
      </w:r>
    </w:p>
    <w:p w:rsidR="003B2D32" w:rsidRDefault="003B2D32" w:rsidP="003B2D32">
      <w:pPr>
        <w:rPr>
          <w:sz w:val="24"/>
          <w:szCs w:val="24"/>
        </w:rPr>
      </w:pPr>
    </w:p>
    <w:p w:rsidR="003B2D32" w:rsidRDefault="003B2D32" w:rsidP="003B2D32">
      <w:pPr>
        <w:rPr>
          <w:sz w:val="24"/>
          <w:szCs w:val="24"/>
        </w:rPr>
      </w:pPr>
    </w:p>
    <w:p w:rsidR="003B2D32" w:rsidRDefault="003B2D32" w:rsidP="003B2D32">
      <w:pPr>
        <w:rPr>
          <w:sz w:val="24"/>
          <w:szCs w:val="24"/>
        </w:rPr>
      </w:pPr>
      <w:r>
        <w:rPr>
          <w:sz w:val="24"/>
          <w:szCs w:val="24"/>
        </w:rPr>
        <w:t>Bay of Plenty Civil Defence is urging people in Bay of Plenty coastal areas to move to higher ground due to a tsunami threat to the region this morning.</w:t>
      </w:r>
    </w:p>
    <w:p w:rsidR="003B2D32" w:rsidRDefault="003B2D32" w:rsidP="003B2D32">
      <w:pPr>
        <w:pStyle w:val="bullet1"/>
        <w:tabs>
          <w:tab w:val="clear" w:pos="360"/>
          <w:tab w:val="left" w:pos="720"/>
        </w:tabs>
        <w:rPr>
          <w:rFonts w:ascii="Calibri" w:hAnsi="Calibri"/>
          <w:sz w:val="24"/>
          <w:szCs w:val="24"/>
        </w:rPr>
      </w:pP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Pacific Tsunami Warning Centre has issued a tsunami threat message for New Zealand including Mount </w:t>
      </w:r>
      <w:proofErr w:type="spellStart"/>
      <w:r>
        <w:rPr>
          <w:sz w:val="24"/>
          <w:szCs w:val="24"/>
        </w:rPr>
        <w:t>Maunganui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"/>
        </w:rPr>
        <w:t xml:space="preserve">following an 8.8m earthquake near the </w:t>
      </w:r>
      <w:proofErr w:type="spellStart"/>
      <w:r>
        <w:rPr>
          <w:sz w:val="24"/>
          <w:szCs w:val="24"/>
          <w:lang w:val="en"/>
        </w:rPr>
        <w:t>Kermadec</w:t>
      </w:r>
      <w:proofErr w:type="spellEnd"/>
      <w:r>
        <w:rPr>
          <w:sz w:val="24"/>
          <w:szCs w:val="24"/>
          <w:lang w:val="en"/>
        </w:rPr>
        <w:t xml:space="preserve"> islands at 9am. </w:t>
      </w:r>
    </w:p>
    <w:p w:rsidR="003B2D32" w:rsidRDefault="003B2D32" w:rsidP="003B2D32">
      <w:pPr>
        <w:pStyle w:val="bullet1"/>
        <w:tabs>
          <w:tab w:val="clear" w:pos="360"/>
          <w:tab w:val="left" w:pos="720"/>
        </w:tabs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 xml:space="preserve">If a tsunami has been generated, the first wave may arrive in NZ in the areas around East Cape from about 10:15am, 31 August 2016. </w:t>
      </w:r>
    </w:p>
    <w:p w:rsidR="003B2D32" w:rsidRDefault="003B2D32" w:rsidP="003B2D32">
      <w:pPr>
        <w:pStyle w:val="bullet1"/>
        <w:tabs>
          <w:tab w:val="clear" w:pos="360"/>
          <w:tab w:val="left" w:pos="720"/>
        </w:tabs>
        <w:rPr>
          <w:rFonts w:ascii="Calibri" w:hAnsi="Calibri"/>
          <w:sz w:val="24"/>
          <w:szCs w:val="24"/>
          <w:lang w:val="en" w:eastAsia="en-NZ"/>
        </w:rPr>
      </w:pPr>
    </w:p>
    <w:p w:rsidR="003B2D32" w:rsidRDefault="003B2D32" w:rsidP="003B2D32">
      <w:pPr>
        <w:spacing w:after="120" w:line="360" w:lineRule="auto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Bay of Plenty Civil Defence Group Controller Clinton </w:t>
      </w:r>
      <w:proofErr w:type="spellStart"/>
      <w:r>
        <w:rPr>
          <w:sz w:val="24"/>
          <w:szCs w:val="24"/>
        </w:rPr>
        <w:t>Naude</w:t>
      </w:r>
      <w:proofErr w:type="spellEnd"/>
      <w:r>
        <w:rPr>
          <w:sz w:val="24"/>
          <w:szCs w:val="24"/>
        </w:rPr>
        <w:t xml:space="preserve"> has advised that people in low lying coastal areas need to evacuate immediately to higher ground. </w:t>
      </w: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“Please use common sense and if possible travel by foot,” said Mr </w:t>
      </w:r>
      <w:proofErr w:type="spellStart"/>
      <w:r>
        <w:rPr>
          <w:sz w:val="24"/>
          <w:szCs w:val="24"/>
        </w:rPr>
        <w:t>Naude</w:t>
      </w:r>
      <w:proofErr w:type="spellEnd"/>
      <w:r>
        <w:rPr>
          <w:sz w:val="24"/>
          <w:szCs w:val="24"/>
        </w:rPr>
        <w:t>.</w:t>
      </w:r>
    </w:p>
    <w:p w:rsidR="003B2D32" w:rsidRDefault="003B2D32" w:rsidP="003B2D32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to go:</w:t>
      </w: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Papamoa</w:t>
      </w:r>
      <w:proofErr w:type="spellEnd"/>
      <w:r>
        <w:rPr>
          <w:sz w:val="24"/>
          <w:szCs w:val="24"/>
        </w:rPr>
        <w:t xml:space="preserve"> residents should use Domain Road to move to State Highway 33 and drive towards </w:t>
      </w:r>
      <w:proofErr w:type="spellStart"/>
      <w:r>
        <w:rPr>
          <w:sz w:val="24"/>
          <w:szCs w:val="24"/>
        </w:rPr>
        <w:t>Rotorua</w:t>
      </w:r>
      <w:proofErr w:type="spellEnd"/>
      <w:r>
        <w:rPr>
          <w:sz w:val="24"/>
          <w:szCs w:val="24"/>
        </w:rPr>
        <w:t>.</w:t>
      </w: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Arataki residents use Girven Road to State Highway 29a to </w:t>
      </w:r>
      <w:proofErr w:type="spellStart"/>
      <w:r>
        <w:rPr>
          <w:sz w:val="24"/>
          <w:szCs w:val="24"/>
        </w:rPr>
        <w:t>Rotorua</w:t>
      </w:r>
      <w:proofErr w:type="spellEnd"/>
      <w:r>
        <w:rPr>
          <w:sz w:val="24"/>
          <w:szCs w:val="24"/>
        </w:rPr>
        <w:t>.</w:t>
      </w: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Mount </w:t>
      </w:r>
      <w:proofErr w:type="spellStart"/>
      <w:r>
        <w:rPr>
          <w:sz w:val="24"/>
          <w:szCs w:val="24"/>
        </w:rPr>
        <w:t>Maunganui</w:t>
      </w:r>
      <w:proofErr w:type="spellEnd"/>
      <w:r>
        <w:rPr>
          <w:sz w:val="24"/>
          <w:szCs w:val="24"/>
        </w:rPr>
        <w:t xml:space="preserve"> residents take </w:t>
      </w:r>
      <w:proofErr w:type="spellStart"/>
      <w:r>
        <w:rPr>
          <w:sz w:val="24"/>
          <w:szCs w:val="24"/>
        </w:rPr>
        <w:t>Takitimu</w:t>
      </w:r>
      <w:proofErr w:type="spellEnd"/>
      <w:r>
        <w:rPr>
          <w:sz w:val="24"/>
          <w:szCs w:val="24"/>
        </w:rPr>
        <w:t xml:space="preserve"> Drive towards Waikato.</w:t>
      </w:r>
    </w:p>
    <w:p w:rsidR="003B2D32" w:rsidRDefault="003B2D32" w:rsidP="003B2D3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Rural residents assemble on the west side of State Highway 2 where practical.</w:t>
      </w:r>
    </w:p>
    <w:p w:rsidR="003B2D32" w:rsidRDefault="003B2D32" w:rsidP="003B2D32">
      <w:pPr>
        <w:spacing w:after="120"/>
        <w:rPr>
          <w:sz w:val="24"/>
          <w:szCs w:val="24"/>
        </w:rPr>
      </w:pPr>
      <w:r>
        <w:rPr>
          <w:sz w:val="24"/>
          <w:szCs w:val="24"/>
        </w:rPr>
        <w:t>People in coastal areas of Bay of Plenty should also:</w:t>
      </w:r>
    </w:p>
    <w:p w:rsidR="003B2D32" w:rsidRDefault="003B2D32" w:rsidP="003B2D32">
      <w:pPr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1.    Share this information with family, neighbours and friends</w:t>
      </w:r>
    </w:p>
    <w:p w:rsidR="003B2D32" w:rsidRDefault="003B2D32" w:rsidP="003B2D32">
      <w:pPr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2.    Listen to the radio for updates</w:t>
      </w:r>
    </w:p>
    <w:p w:rsidR="003B2D32" w:rsidRDefault="003B2D32" w:rsidP="003B2D32">
      <w:pPr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3.    Follow instructions of local civil defence authorities </w:t>
      </w:r>
    </w:p>
    <w:p w:rsidR="003B2D32" w:rsidRDefault="003B2D32" w:rsidP="003B2D32">
      <w:pPr>
        <w:spacing w:after="120"/>
        <w:rPr>
          <w:i/>
          <w:iCs/>
          <w:sz w:val="24"/>
          <w:szCs w:val="24"/>
        </w:rPr>
      </w:pPr>
    </w:p>
    <w:p w:rsidR="003B2D32" w:rsidRDefault="003B2D32" w:rsidP="003B2D32">
      <w:pPr>
        <w:spacing w:after="120"/>
        <w:rPr>
          <w:i/>
          <w:iCs/>
          <w:sz w:val="24"/>
          <w:szCs w:val="24"/>
        </w:rPr>
      </w:pPr>
    </w:p>
    <w:p w:rsidR="003B2D32" w:rsidRDefault="003B2D32" w:rsidP="003B2D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Tsunami evacuation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Move quickly to higher ground, or if the surrounding area is flat, inland, as far from the coastline as possible.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Evacuate via the routes drawn on evacuation maps if maps are present.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Walk or bike quickly if possible, drive only if essential. If driving, keep going once you are well outside of all evacuation zones, to allow room for others behind you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If you are farming along the coast or river estuary, evacuate your family and staff to higher ground first. If you have time, move livestock and domestic animals to higher ground.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Stay out of the evacuated area until given the official “all-clear”. 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Continue to listen to your radio.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Stay away from coastal water, tidal estuaries, rivers and streams for at least 24 hours after any tsunami warning, as even small waves create dangerous currents.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Boats are generally safer in water deeper than 20 metres than if they are close to the shore. It is not safe to try to move a boat if a tsunami is imminent.</w:t>
      </w:r>
    </w:p>
    <w:p w:rsidR="003B2D32" w:rsidRDefault="003B2D32" w:rsidP="003B2D32">
      <w:pPr>
        <w:pStyle w:val="ListParagraph"/>
        <w:numPr>
          <w:ilvl w:val="0"/>
          <w:numId w:val="2"/>
        </w:numPr>
        <w:autoSpaceDE w:val="0"/>
        <w:autoSpaceDN w:val="0"/>
        <w:ind w:right="0"/>
        <w:jc w:val="lef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Take your Getaway Kit with you.</w:t>
      </w:r>
    </w:p>
    <w:p w:rsidR="003B2D32" w:rsidRDefault="003B2D32" w:rsidP="003B2D32">
      <w:pPr>
        <w:pStyle w:val="bullet1"/>
        <w:tabs>
          <w:tab w:val="clear" w:pos="360"/>
          <w:tab w:val="left" w:pos="720"/>
        </w:tabs>
      </w:pPr>
    </w:p>
    <w:p w:rsidR="003B2D32" w:rsidRDefault="003B2D32" w:rsidP="003B2D32"/>
    <w:p w:rsidR="003B2D32" w:rsidRDefault="003B2D32" w:rsidP="003B2D32">
      <w:r>
        <w:t xml:space="preserve">Regular updates will be provided on Bay of Plenty Civil Defence Emergency Management’s website </w:t>
      </w:r>
      <w:hyperlink r:id="rId6" w:history="1">
        <w:r>
          <w:rPr>
            <w:rStyle w:val="Hyperlink"/>
            <w:color w:val="0070C0"/>
          </w:rPr>
          <w:t>www.bopcivildefence.govt.nz</w:t>
        </w:r>
      </w:hyperlink>
      <w:r>
        <w:t xml:space="preserve"> and on </w:t>
      </w:r>
      <w:hyperlink r:id="rId7" w:history="1">
        <w:r>
          <w:rPr>
            <w:rStyle w:val="Hyperlink"/>
            <w:color w:val="0070C0"/>
          </w:rPr>
          <w:t>www.facebook.com/BOPCivilDefence</w:t>
        </w:r>
      </w:hyperlink>
      <w:r>
        <w:rPr>
          <w:color w:val="0070C0"/>
        </w:rPr>
        <w:t xml:space="preserve">. </w:t>
      </w:r>
      <w:r>
        <w:t>As the situation evolves, more information will be available.  A list of relevant radio frequencies and websites are listed at the end of this release.</w:t>
      </w:r>
    </w:p>
    <w:p w:rsidR="003B2D32" w:rsidRDefault="003B2D32" w:rsidP="003B2D32"/>
    <w:p w:rsidR="003B2D32" w:rsidRDefault="003B2D32" w:rsidP="003B2D32"/>
    <w:p w:rsidR="003B2D32" w:rsidRDefault="003B2D32" w:rsidP="003B2D32">
      <w:r>
        <w:t xml:space="preserve">Sent from </w:t>
      </w:r>
      <w:hyperlink r:id="rId8" w:history="1">
        <w:r>
          <w:rPr>
            <w:rStyle w:val="Hyperlink"/>
          </w:rPr>
          <w:t>Mail</w:t>
        </w:r>
      </w:hyperlink>
      <w:r>
        <w:t xml:space="preserve"> for Windows 10</w:t>
      </w:r>
    </w:p>
    <w:p w:rsidR="003B2D32" w:rsidRDefault="003B2D32" w:rsidP="003B2D32">
      <w:pPr>
        <w:rPr>
          <w:rFonts w:ascii="Times New Roman" w:hAnsi="Times New Roman"/>
          <w:sz w:val="24"/>
          <w:szCs w:val="24"/>
        </w:rPr>
      </w:pPr>
    </w:p>
    <w:p w:rsidR="004304DD" w:rsidRDefault="004304DD">
      <w:bookmarkStart w:id="1" w:name="_GoBack"/>
      <w:bookmarkEnd w:id="1"/>
    </w:p>
    <w:sectPr w:rsidR="0043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7644F"/>
    <w:multiLevelType w:val="multilevel"/>
    <w:tmpl w:val="226289B0"/>
    <w:lvl w:ilvl="0">
      <w:start w:val="1"/>
      <w:numFmt w:val="decimal"/>
      <w:pStyle w:val="Heading-1"/>
      <w:lvlText w:val="%1."/>
      <w:lvlJc w:val="left"/>
      <w:pPr>
        <w:ind w:left="360" w:hanging="360"/>
      </w:pPr>
    </w:lvl>
    <w:lvl w:ilvl="1">
      <w:start w:val="1"/>
      <w:numFmt w:val="decimal"/>
      <w:pStyle w:val="heading-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D86C4D"/>
    <w:multiLevelType w:val="hybridMultilevel"/>
    <w:tmpl w:val="35404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2"/>
    <w:rsid w:val="003B2D32"/>
    <w:rsid w:val="004304DD"/>
    <w:rsid w:val="009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ED60-2457-4DCD-B078-CB5CCCA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32"/>
    <w:pPr>
      <w:spacing w:after="0" w:line="240" w:lineRule="auto"/>
    </w:pPr>
    <w:rPr>
      <w:rFonts w:ascii="Calibri" w:hAnsi="Calibri" w:cs="Times New Roman"/>
      <w:lang w:eastAsia="en-NZ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3B2D32"/>
    <w:pPr>
      <w:keepNext/>
      <w:numPr>
        <w:ilvl w:val="2"/>
        <w:numId w:val="1"/>
      </w:numPr>
      <w:spacing w:before="40"/>
      <w:ind w:left="0" w:firstLine="0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3B2D32"/>
    <w:rPr>
      <w:rFonts w:ascii="Calibri Light" w:hAnsi="Calibri Light" w:cs="Times New Roman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D32"/>
    <w:pPr>
      <w:ind w:left="720" w:right="26"/>
      <w:contextualSpacing/>
      <w:jc w:val="both"/>
    </w:pPr>
    <w:rPr>
      <w:rFonts w:ascii="Arial" w:hAnsi="Arial" w:cs="Arial"/>
      <w:lang w:eastAsia="en-US"/>
    </w:rPr>
  </w:style>
  <w:style w:type="paragraph" w:customStyle="1" w:styleId="Heading-1">
    <w:name w:val="Heading-1"/>
    <w:basedOn w:val="Normal"/>
    <w:rsid w:val="003B2D32"/>
    <w:pPr>
      <w:numPr>
        <w:numId w:val="1"/>
      </w:numPr>
      <w:spacing w:after="240"/>
      <w:ind w:left="1170" w:right="26" w:hanging="1170"/>
      <w:contextualSpacing/>
      <w:jc w:val="both"/>
    </w:pPr>
    <w:rPr>
      <w:rFonts w:ascii="Arial" w:hAnsi="Arial" w:cs="Arial"/>
      <w:b/>
      <w:bCs/>
      <w:sz w:val="48"/>
      <w:szCs w:val="48"/>
      <w:lang w:eastAsia="en-US"/>
    </w:rPr>
  </w:style>
  <w:style w:type="paragraph" w:customStyle="1" w:styleId="heading-2">
    <w:name w:val="heading-2"/>
    <w:basedOn w:val="Normal"/>
    <w:rsid w:val="003B2D32"/>
    <w:pPr>
      <w:numPr>
        <w:ilvl w:val="1"/>
        <w:numId w:val="1"/>
      </w:numPr>
      <w:spacing w:after="240"/>
      <w:ind w:left="1170" w:right="26" w:hanging="1170"/>
      <w:contextualSpacing/>
      <w:jc w:val="both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bullet1Char1">
    <w:name w:val="bullet1 Char1"/>
    <w:basedOn w:val="DefaultParagraphFont"/>
    <w:link w:val="bullet1"/>
    <w:locked/>
    <w:rsid w:val="003B2D32"/>
    <w:rPr>
      <w:rFonts w:ascii="Arial" w:hAnsi="Arial" w:cs="Arial"/>
    </w:rPr>
  </w:style>
  <w:style w:type="paragraph" w:customStyle="1" w:styleId="bullet1">
    <w:name w:val="bullet1"/>
    <w:basedOn w:val="Normal"/>
    <w:link w:val="bullet1Char1"/>
    <w:rsid w:val="003B2D32"/>
    <w:pPr>
      <w:tabs>
        <w:tab w:val="num" w:pos="360"/>
      </w:tabs>
      <w:ind w:right="29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icrosoft.com/fwlink/?LinkId=550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yofplentyregionalcouncil.cmail19.com/t/d-l-ykhhhtl-aidlioj-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yofplentyregionalcouncil.cmail19.com/t/d-l-ykhhhtl-aidlioj-r/" TargetMode="External"/><Relationship Id="rId5" Type="http://schemas.openxmlformats.org/officeDocument/2006/relationships/hyperlink" Target="http://www.civildefence.govt.nz/cdem-sector/exercises/exercisetangaroa20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Clifford [DPMC]</dc:creator>
  <cp:keywords/>
  <dc:description/>
  <cp:lastModifiedBy>Libby Clifford [DPMC]</cp:lastModifiedBy>
  <cp:revision>1</cp:revision>
  <dcterms:created xsi:type="dcterms:W3CDTF">2016-08-30T22:11:00Z</dcterms:created>
  <dcterms:modified xsi:type="dcterms:W3CDTF">2016-08-30T22:13:00Z</dcterms:modified>
</cp:coreProperties>
</file>