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30321461"/>
        <w:docPartObj>
          <w:docPartGallery w:val="Cover Pages"/>
          <w:docPartUnique/>
        </w:docPartObj>
      </w:sdtPr>
      <w:sdtEndPr>
        <w:rPr>
          <w:b/>
          <w:bCs/>
          <w:sz w:val="24"/>
          <w:szCs w:val="24"/>
        </w:rPr>
      </w:sdtEndPr>
      <w:sdtContent>
        <w:p w14:paraId="5B424380" w14:textId="1652AC0E" w:rsidR="002A20E9" w:rsidRPr="00B0753E" w:rsidRDefault="002A20E9">
          <w:pPr>
            <w:rPr>
              <w:rFonts w:ascii="Arial" w:hAnsi="Arial" w:cs="Arial"/>
            </w:rPr>
          </w:pPr>
          <w:r w:rsidRPr="00B0753E">
            <w:rPr>
              <w:rFonts w:ascii="Arial" w:hAnsi="Arial" w:cs="Arial"/>
              <w:noProof/>
            </w:rPr>
            <mc:AlternateContent>
              <mc:Choice Requires="wpg">
                <w:drawing>
                  <wp:anchor distT="0" distB="0" distL="114300" distR="114300" simplePos="0" relativeHeight="251658242" behindDoc="0" locked="0" layoutInCell="1" allowOverlap="1" wp14:anchorId="182468A2" wp14:editId="47CECE3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xmlns:w16sdtfl="http://schemas.microsoft.com/office/word/2024/wordml/sdtformatlock" xmlns:w16du="http://schemas.microsoft.com/office/word/2023/wordml/word16du">
                <w:pict xmlns:w14="http://schemas.microsoft.com/office/word/2010/wordml" xmlns:w="http://schemas.openxmlformats.org/wordprocessingml/2006/main" w14:anchorId="4DD7E320">
                  <v:group xmlns:o="urn:schemas-microsoft-com:office:office" xmlns:v="urn:schemas-microsoft-com:vml" id="Group 51" style="position:absolute;margin-left:0;margin-top:0;width:8in;height:95.7pt;z-index:251658246;mso-width-percent:941;mso-height-percent:121;mso-top-percent:23;mso-position-horizontal:center;mso-position-horizontal-relative:page;mso-position-vertical-relative:page;mso-width-percent:941;mso-height-percent:121;mso-top-percent:23" coordsize="73152,12161" coordorigin="" o:spid="_x0000_s1026" w14:anchorId="58203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xmlns:r="http://schemas.openxmlformats.org/officeDocument/2006/relationships" type="frame" o:title="" recolor="t" rotate="t" r:id="rId13"/>
                    </v:rect>
                    <w10:wrap xmlns:w10="urn:schemas-microsoft-com:office:word" anchorx="page" anchory="page"/>
                  </v:group>
                </w:pict>
              </mc:Fallback>
            </mc:AlternateContent>
          </w:r>
        </w:p>
        <w:p w14:paraId="241ADC7F" w14:textId="1CAAB5FB" w:rsidR="002A20E9" w:rsidRPr="00B0753E" w:rsidRDefault="00402682">
          <w:pPr>
            <w:rPr>
              <w:rFonts w:ascii="Arial" w:hAnsi="Arial" w:cs="Arial"/>
              <w:b/>
              <w:bCs/>
              <w:sz w:val="24"/>
              <w:szCs w:val="24"/>
            </w:rPr>
          </w:pPr>
          <w:r w:rsidRPr="00B0753E">
            <w:rPr>
              <w:rFonts w:ascii="Arial" w:hAnsi="Arial" w:cs="Arial"/>
              <w:noProof/>
            </w:rPr>
            <mc:AlternateContent>
              <mc:Choice Requires="wps">
                <w:drawing>
                  <wp:anchor distT="0" distB="0" distL="114300" distR="114300" simplePos="0" relativeHeight="251658241" behindDoc="0" locked="0" layoutInCell="1" allowOverlap="1" wp14:anchorId="6CAA777A" wp14:editId="58D7BF4C">
                    <wp:simplePos x="0" y="0"/>
                    <wp:positionH relativeFrom="page">
                      <wp:posOffset>2324101</wp:posOffset>
                    </wp:positionH>
                    <wp:positionV relativeFrom="page">
                      <wp:posOffset>6143625</wp:posOffset>
                    </wp:positionV>
                    <wp:extent cx="506984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506984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032A7" w14:textId="40C47782" w:rsidR="002A20E9" w:rsidRPr="00402682" w:rsidRDefault="002A20E9">
                                <w:pPr>
                                  <w:pStyle w:val="NoSpacing"/>
                                  <w:jc w:val="right"/>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type w14:anchorId="6CAA777A" id="_x0000_t202" coordsize="21600,21600" o:spt="202" path="m,l,21600r21600,l21600,xe">
                    <v:stroke joinstyle="miter"/>
                    <v:path gradientshapeok="t" o:connecttype="rect"/>
                  </v:shapetype>
                  <v:shape id="Text Box 53" o:spid="_x0000_s1026" type="#_x0000_t202" style="position:absolute;margin-left:183pt;margin-top:483.75pt;width:399.2pt;height:79.5pt;z-index:251658241;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pxFagIAADkFAAAOAAAAZHJzL2Uyb0RvYy54bWysVE1v2zAMvQ/YfxB0X+x0S5AGdYqsRYcB&#10;RVs0HXpWZKkxJouaxMTOfv0o2U66bJcOu8g0+cTPR11ctrVhO+VDBbbg41HOmbISysq+FPzb082H&#10;GWcBhS2FAasKvleBXy7ev7to3FydwQZMqTwjJzbMG1fwDaKbZ1mQG1WLMAKnLBk1+Fog/fqXrPSi&#10;Ie+1yc7yfJo14EvnQaoQSHvdGfki+ddaSbzXOihkpuCUG6bTp3Mdz2xxIeYvXrhNJfs0xD9kUYvK&#10;UtCDq2uBgm199YerupIeAmgcSagz0LqSKtVA1Yzzk2pWG+FUqoWaE9yhTeH/uZV3u5V78Azbz9DS&#10;AGNDGhfmgZSxnlb7On4pU0Z2auH+0DbVIpOknOTT89knMkmyjfP8fDpJjc2O150P+EVBzaJQcE9z&#10;Se0Su9uAFJKgAyRGs3BTGZNmYyxrCj79SC5/s9ANY6NGpSn3bo6pJwn3RkWMsY9Ks6pMFURF4pe6&#10;Mp7tBDFDSKkspuKTX0JHlKYk3nKxxx+zesvlro4hMlg8XK4rCz5Vf5J2+X1IWXd4auSruqOI7brt&#10;R7qGck+T9tAtQXDypqJp3IqAD8IT62mCtMl4T4c2QF2HXuJsA/7n3/QRT2QkK2cNbVHBw4+t8Ioz&#10;89USTcfTPKc1pcVLvyT4JExnk1lUrwe13dZXQJMY03PhZBIjGM0gag/1M+36MgYkk7CSwhYcB/EK&#10;u7Wmt0Kq5TKBaMecwFu7cjK6joOJNHtqn4V3PReRaHwHw6qJ+QklO2zijFtukYiZ+Bp72zW07znt&#10;Z6Jx/5bEB+D1f0IdX7zFLwAAAP//AwBQSwMEFAAGAAgAAAAhALXzbzfiAAAADQEAAA8AAABkcnMv&#10;ZG93bnJldi54bWxMj8FOwzAQRO9I/IO1SNyo09K4EOJUgAoVnNqCBEcnXuLQeB3Fbhv+HucEt1nN&#10;aPZNvhxsy47Y+8aRhOkkAYZUOd1QLeH97enqBpgPirRqHaGEH/SwLM7PcpVpd6ItHnehZrGEfKYk&#10;mBC6jHNfGbTKT1yHFL0v11sV4tnXXPfqFMtty2dJIrhVDcUPRnX4aLDa7w5Wwvp7tTIvHyF92Ow3&#10;/FM/v5adFlJeXgz3d8ACDuEvDCN+RIciMpXuQNqzVsK1EHFLkHArFimwMTEV8zmwclQzkQIvcv5/&#10;RfELAAD//wMAUEsBAi0AFAAGAAgAAAAhALaDOJL+AAAA4QEAABMAAAAAAAAAAAAAAAAAAAAAAFtD&#10;b250ZW50X1R5cGVzXS54bWxQSwECLQAUAAYACAAAACEAOP0h/9YAAACUAQAACwAAAAAAAAAAAAAA&#10;AAAvAQAAX3JlbHMvLnJlbHNQSwECLQAUAAYACAAAACEAKuKcRWoCAAA5BQAADgAAAAAAAAAAAAAA&#10;AAAuAgAAZHJzL2Uyb0RvYy54bWxQSwECLQAUAAYACAAAACEAtfNvN+IAAAANAQAADwAAAAAAAAAA&#10;AAAAAADEBAAAZHJzL2Rvd25yZXYueG1sUEsFBgAAAAAEAAQA8wAAANMFAAAAAA==&#10;" filled="f" stroked="f" strokeweight=".5pt">
                    <v:textbox style="mso-fit-shape-to-text:t" inset="126pt,0,54pt,0">
                      <w:txbxContent>
                        <w:p w14:paraId="7B6032A7" w14:textId="40C47782" w:rsidR="002A20E9" w:rsidRPr="00402682" w:rsidRDefault="002A20E9">
                          <w:pPr>
                            <w:pStyle w:val="NoSpacing"/>
                            <w:jc w:val="right"/>
                            <w:rPr>
                              <w:color w:val="595959" w:themeColor="text1" w:themeTint="A6"/>
                            </w:rPr>
                          </w:pPr>
                        </w:p>
                      </w:txbxContent>
                    </v:textbox>
                    <w10:wrap type="square" anchorx="page" anchory="page"/>
                  </v:shape>
                </w:pict>
              </mc:Fallback>
            </mc:AlternateContent>
          </w:r>
          <w:r w:rsidRPr="00454B8B">
            <w:rPr>
              <w:b/>
              <w:bCs/>
              <w:noProof/>
              <w:sz w:val="32"/>
              <w:szCs w:val="32"/>
            </w:rPr>
            <mc:AlternateContent>
              <mc:Choice Requires="wps">
                <w:drawing>
                  <wp:anchor distT="45720" distB="45720" distL="114300" distR="114300" simplePos="0" relativeHeight="251658271" behindDoc="0" locked="0" layoutInCell="1" allowOverlap="1" wp14:anchorId="4615196E" wp14:editId="0CBA7EDF">
                    <wp:simplePos x="0" y="0"/>
                    <wp:positionH relativeFrom="margin">
                      <wp:align>right</wp:align>
                    </wp:positionH>
                    <wp:positionV relativeFrom="paragraph">
                      <wp:posOffset>7899400</wp:posOffset>
                    </wp:positionV>
                    <wp:extent cx="5686425" cy="1404620"/>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solidFill>
                                <a:srgbClr val="000000"/>
                              </a:solidFill>
                              <a:miter lim="800000"/>
                              <a:headEnd/>
                              <a:tailEnd/>
                            </a:ln>
                          </wps:spPr>
                          <wps:txbx>
                            <w:txbxContent>
                              <w:p w14:paraId="09F1045D" w14:textId="7B01D21A" w:rsidR="003C692F" w:rsidRDefault="00454B8B" w:rsidP="004E459E">
                                <w:pPr>
                                  <w:spacing w:line="240" w:lineRule="auto"/>
                                  <w:jc w:val="center"/>
                                  <w:rPr>
                                    <w:rFonts w:ascii="Arial" w:hAnsi="Arial" w:cs="Arial"/>
                                    <w:sz w:val="20"/>
                                    <w:szCs w:val="20"/>
                                  </w:rPr>
                                </w:pPr>
                                <w:r w:rsidRPr="00402682">
                                  <w:rPr>
                                    <w:rFonts w:ascii="Arial" w:hAnsi="Arial" w:cs="Arial"/>
                                    <w:sz w:val="20"/>
                                    <w:szCs w:val="20"/>
                                  </w:rPr>
                                  <w:t>Disc</w:t>
                                </w:r>
                                <w:r w:rsidR="00402682" w:rsidRPr="00402682">
                                  <w:rPr>
                                    <w:rFonts w:ascii="Arial" w:hAnsi="Arial" w:cs="Arial"/>
                                    <w:sz w:val="20"/>
                                    <w:szCs w:val="20"/>
                                  </w:rPr>
                                  <w:t>laimer:</w:t>
                                </w:r>
                                <w:r w:rsidR="00402682" w:rsidRPr="00402682">
                                  <w:rPr>
                                    <w:sz w:val="20"/>
                                    <w:szCs w:val="20"/>
                                  </w:rPr>
                                  <w:t xml:space="preserve"> </w:t>
                                </w:r>
                                <w:r w:rsidR="00402682" w:rsidRPr="00402682">
                                  <w:rPr>
                                    <w:rFonts w:ascii="Arial" w:hAnsi="Arial" w:cs="Arial"/>
                                    <w:sz w:val="20"/>
                                    <w:szCs w:val="20"/>
                                  </w:rPr>
                                  <w:t>Th</w:t>
                                </w:r>
                                <w:r w:rsidR="00DC605A">
                                  <w:rPr>
                                    <w:rFonts w:ascii="Arial" w:hAnsi="Arial" w:cs="Arial"/>
                                    <w:sz w:val="20"/>
                                    <w:szCs w:val="20"/>
                                  </w:rPr>
                                  <w:t xml:space="preserve">is </w:t>
                                </w:r>
                                <w:r w:rsidR="00402682" w:rsidRPr="00402682">
                                  <w:rPr>
                                    <w:rFonts w:ascii="Arial" w:hAnsi="Arial" w:cs="Arial"/>
                                    <w:sz w:val="20"/>
                                    <w:szCs w:val="20"/>
                                  </w:rPr>
                                  <w:t xml:space="preserve">Guide </w:t>
                                </w:r>
                                <w:r w:rsidR="003C692F">
                                  <w:rPr>
                                    <w:rFonts w:ascii="Arial" w:hAnsi="Arial" w:cs="Arial"/>
                                    <w:sz w:val="20"/>
                                    <w:szCs w:val="20"/>
                                  </w:rPr>
                                  <w:t xml:space="preserve">is not doctrine but instead </w:t>
                                </w:r>
                                <w:r w:rsidR="00402682" w:rsidRPr="00402682">
                                  <w:rPr>
                                    <w:rFonts w:ascii="Arial" w:hAnsi="Arial" w:cs="Arial"/>
                                    <w:sz w:val="20"/>
                                    <w:szCs w:val="20"/>
                                  </w:rPr>
                                  <w:t xml:space="preserve">aims to encourage a common approach to </w:t>
                                </w:r>
                                <w:r w:rsidR="006F421F">
                                  <w:rPr>
                                    <w:rFonts w:ascii="Arial" w:hAnsi="Arial" w:cs="Arial"/>
                                    <w:sz w:val="20"/>
                                    <w:szCs w:val="20"/>
                                  </w:rPr>
                                  <w:t xml:space="preserve">regional and local </w:t>
                                </w:r>
                                <w:r w:rsidR="00402682" w:rsidRPr="00402682">
                                  <w:rPr>
                                    <w:rFonts w:ascii="Arial" w:hAnsi="Arial" w:cs="Arial"/>
                                    <w:sz w:val="20"/>
                                    <w:szCs w:val="20"/>
                                  </w:rPr>
                                  <w:t>recovery operations</w:t>
                                </w:r>
                                <w:r w:rsidR="003C692F">
                                  <w:rPr>
                                    <w:rFonts w:ascii="Arial" w:hAnsi="Arial" w:cs="Arial"/>
                                    <w:sz w:val="20"/>
                                    <w:szCs w:val="20"/>
                                  </w:rPr>
                                  <w:t>,</w:t>
                                </w:r>
                                <w:r w:rsidR="00402682" w:rsidRPr="00402682">
                                  <w:rPr>
                                    <w:rFonts w:ascii="Arial" w:hAnsi="Arial" w:cs="Arial"/>
                                    <w:sz w:val="20"/>
                                    <w:szCs w:val="20"/>
                                  </w:rPr>
                                  <w:t xml:space="preserve"> acknowledg</w:t>
                                </w:r>
                                <w:r w:rsidR="003C692F">
                                  <w:rPr>
                                    <w:rFonts w:ascii="Arial" w:hAnsi="Arial" w:cs="Arial"/>
                                    <w:sz w:val="20"/>
                                    <w:szCs w:val="20"/>
                                  </w:rPr>
                                  <w:t>ing</w:t>
                                </w:r>
                                <w:r w:rsidR="00402682" w:rsidRPr="00402682">
                                  <w:rPr>
                                    <w:rFonts w:ascii="Arial" w:hAnsi="Arial" w:cs="Arial"/>
                                    <w:sz w:val="20"/>
                                    <w:szCs w:val="20"/>
                                  </w:rPr>
                                  <w:t xml:space="preserve"> that </w:t>
                                </w:r>
                                <w:r w:rsidR="00057099">
                                  <w:rPr>
                                    <w:rFonts w:ascii="Arial" w:hAnsi="Arial" w:cs="Arial"/>
                                    <w:sz w:val="20"/>
                                    <w:szCs w:val="20"/>
                                  </w:rPr>
                                  <w:t>each</w:t>
                                </w:r>
                                <w:r w:rsidR="00402682" w:rsidRPr="00402682">
                                  <w:rPr>
                                    <w:rFonts w:ascii="Arial" w:hAnsi="Arial" w:cs="Arial"/>
                                    <w:sz w:val="20"/>
                                    <w:szCs w:val="20"/>
                                  </w:rPr>
                                  <w:t xml:space="preserve"> will have their own local nuances.</w:t>
                                </w:r>
                              </w:p>
                              <w:p w14:paraId="08766741" w14:textId="3B0F96A1" w:rsidR="00454B8B" w:rsidRPr="00402682" w:rsidRDefault="00402682" w:rsidP="004E459E">
                                <w:pPr>
                                  <w:spacing w:line="240" w:lineRule="auto"/>
                                  <w:jc w:val="center"/>
                                  <w:rPr>
                                    <w:sz w:val="20"/>
                                    <w:szCs w:val="20"/>
                                  </w:rPr>
                                </w:pPr>
                                <w:r w:rsidRPr="00402682">
                                  <w:rPr>
                                    <w:rFonts w:ascii="Arial" w:hAnsi="Arial" w:cs="Arial"/>
                                    <w:sz w:val="20"/>
                                    <w:szCs w:val="20"/>
                                  </w:rPr>
                                  <w:t>This Guide is downloadable in word format and can be modified to suit local circumstances.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5196E" id="Text Box 2" o:spid="_x0000_s1027" type="#_x0000_t202" style="position:absolute;margin-left:396.55pt;margin-top:622pt;width:447.75pt;height:110.6pt;z-index:25165827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PkEgIAACcEAAAOAAAAZHJzL2Uyb0RvYy54bWysk1Fv0zAQx9+R+A6W32nSqi1b1HQaHUVI&#10;YyANPoDjOI2F4zNnt0n59JzdrKsG4gHhB8vns/+++915dTN0hh0Ueg225NNJzpmyEmptdyX/9nX7&#10;5oozH4SthQGrSn5Unt+sX79a9a5QM2jB1AoZiVhf9K7kbQiuyDIvW9UJPwGnLDkbwE4EMnGX1Sh6&#10;Uu9MNsvzZdYD1g5BKu9p9+7k5Ouk3zRKhs9N41VgpuQUW0gzprmKc7ZeiWKHwrVajmGIf4iiE9rS&#10;o2epOxEE26P+TarTEsFDEyYSugyaRkuVcqBspvmLbB5b4VTKheB4d8bk/5+sfDg8ui/IwvAOBipg&#10;SsK7e5DfPbOwaYXdqVtE6Fslanp4GpFlvfPFeDWi9oWPIlX/CWoqstgHSEJDg12kQnkyUqcCHM/Q&#10;1RCYpM3F8mo5ny04k+SbzvP5cpbKkoni6bpDHz4o6FhclBypqkleHO59iOGI4ulIfM2D0fVWG5MM&#10;3FUbg+wgqAO2aaQMXhwzlvUlv15QIH+XyNP4k0SnA7Wy0V3Jr86HRBG5vbd1arQgtDmtKWRjR5CR&#10;3YliGKqB6XqkHLlWUB+JLMKpc+mn0aIF/MlZT11bcv9jL1BxZj5aqs71dD6PbZ6M+eItoWR46aku&#10;PcJKkip54Oy03IT0NRIBd0tV3OrE9zmSMWTqxoR9/Dmx3S/tdOr5f69/AQAA//8DAFBLAwQUAAYA&#10;CAAAACEA88Wn9d4AAAAKAQAADwAAAGRycy9kb3ducmV2LnhtbEyPQU/DMAyF70j8h8hIXCaWUppq&#10;lKYTTNqJ08q4Z41pKxqnNNnW/XvMid3s96zn75Xr2Q3ihFPoPWl4XCYgkBpve2o17D+2DysQIRqy&#10;ZvCEGi4YYF3d3pSmsP5MOzzVsRUcQqEwGroYx0LK0HToTFj6EYm9Lz85E3mdWmknc+ZwN8g0SXLp&#10;TE/8oTMjbjpsvuuj05D/1E+L90+7oN1l+zY1TtnNXml9fze/voCIOMf/Y/jDZ3SomOngj2SDGDRw&#10;kchqmmU8sb96VgrEgaUsVynIqpTXFapfAAAA//8DAFBLAQItABQABgAIAAAAIQC2gziS/gAAAOEB&#10;AAATAAAAAAAAAAAAAAAAAAAAAABbQ29udGVudF9UeXBlc10ueG1sUEsBAi0AFAAGAAgAAAAhADj9&#10;If/WAAAAlAEAAAsAAAAAAAAAAAAAAAAALwEAAF9yZWxzLy5yZWxzUEsBAi0AFAAGAAgAAAAhAOy/&#10;I+QSAgAAJwQAAA4AAAAAAAAAAAAAAAAALgIAAGRycy9lMm9Eb2MueG1sUEsBAi0AFAAGAAgAAAAh&#10;APPFp/XeAAAACgEAAA8AAAAAAAAAAAAAAAAAbAQAAGRycy9kb3ducmV2LnhtbFBLBQYAAAAABAAE&#10;APMAAAB3BQAAAAA=&#10;">
                    <v:textbox style="mso-fit-shape-to-text:t">
                      <w:txbxContent>
                        <w:p w14:paraId="09F1045D" w14:textId="7B01D21A" w:rsidR="003C692F" w:rsidRDefault="00454B8B" w:rsidP="004E459E">
                          <w:pPr>
                            <w:spacing w:line="240" w:lineRule="auto"/>
                            <w:jc w:val="center"/>
                            <w:rPr>
                              <w:rFonts w:ascii="Arial" w:hAnsi="Arial" w:cs="Arial"/>
                              <w:sz w:val="20"/>
                              <w:szCs w:val="20"/>
                            </w:rPr>
                          </w:pPr>
                          <w:r w:rsidRPr="00402682">
                            <w:rPr>
                              <w:rFonts w:ascii="Arial" w:hAnsi="Arial" w:cs="Arial"/>
                              <w:sz w:val="20"/>
                              <w:szCs w:val="20"/>
                            </w:rPr>
                            <w:t>Disc</w:t>
                          </w:r>
                          <w:r w:rsidR="00402682" w:rsidRPr="00402682">
                            <w:rPr>
                              <w:rFonts w:ascii="Arial" w:hAnsi="Arial" w:cs="Arial"/>
                              <w:sz w:val="20"/>
                              <w:szCs w:val="20"/>
                            </w:rPr>
                            <w:t>laimer:</w:t>
                          </w:r>
                          <w:r w:rsidR="00402682" w:rsidRPr="00402682">
                            <w:rPr>
                              <w:sz w:val="20"/>
                              <w:szCs w:val="20"/>
                            </w:rPr>
                            <w:t xml:space="preserve"> </w:t>
                          </w:r>
                          <w:r w:rsidR="00402682" w:rsidRPr="00402682">
                            <w:rPr>
                              <w:rFonts w:ascii="Arial" w:hAnsi="Arial" w:cs="Arial"/>
                              <w:sz w:val="20"/>
                              <w:szCs w:val="20"/>
                            </w:rPr>
                            <w:t>Th</w:t>
                          </w:r>
                          <w:r w:rsidR="00DC605A">
                            <w:rPr>
                              <w:rFonts w:ascii="Arial" w:hAnsi="Arial" w:cs="Arial"/>
                              <w:sz w:val="20"/>
                              <w:szCs w:val="20"/>
                            </w:rPr>
                            <w:t xml:space="preserve">is </w:t>
                          </w:r>
                          <w:r w:rsidR="00402682" w:rsidRPr="00402682">
                            <w:rPr>
                              <w:rFonts w:ascii="Arial" w:hAnsi="Arial" w:cs="Arial"/>
                              <w:sz w:val="20"/>
                              <w:szCs w:val="20"/>
                            </w:rPr>
                            <w:t xml:space="preserve">Guide </w:t>
                          </w:r>
                          <w:r w:rsidR="003C692F">
                            <w:rPr>
                              <w:rFonts w:ascii="Arial" w:hAnsi="Arial" w:cs="Arial"/>
                              <w:sz w:val="20"/>
                              <w:szCs w:val="20"/>
                            </w:rPr>
                            <w:t xml:space="preserve">is not doctrine but instead </w:t>
                          </w:r>
                          <w:r w:rsidR="00402682" w:rsidRPr="00402682">
                            <w:rPr>
                              <w:rFonts w:ascii="Arial" w:hAnsi="Arial" w:cs="Arial"/>
                              <w:sz w:val="20"/>
                              <w:szCs w:val="20"/>
                            </w:rPr>
                            <w:t xml:space="preserve">aims to encourage a common approach to </w:t>
                          </w:r>
                          <w:r w:rsidR="006F421F">
                            <w:rPr>
                              <w:rFonts w:ascii="Arial" w:hAnsi="Arial" w:cs="Arial"/>
                              <w:sz w:val="20"/>
                              <w:szCs w:val="20"/>
                            </w:rPr>
                            <w:t xml:space="preserve">regional and local </w:t>
                          </w:r>
                          <w:r w:rsidR="00402682" w:rsidRPr="00402682">
                            <w:rPr>
                              <w:rFonts w:ascii="Arial" w:hAnsi="Arial" w:cs="Arial"/>
                              <w:sz w:val="20"/>
                              <w:szCs w:val="20"/>
                            </w:rPr>
                            <w:t>recovery operations</w:t>
                          </w:r>
                          <w:r w:rsidR="003C692F">
                            <w:rPr>
                              <w:rFonts w:ascii="Arial" w:hAnsi="Arial" w:cs="Arial"/>
                              <w:sz w:val="20"/>
                              <w:szCs w:val="20"/>
                            </w:rPr>
                            <w:t>,</w:t>
                          </w:r>
                          <w:r w:rsidR="00402682" w:rsidRPr="00402682">
                            <w:rPr>
                              <w:rFonts w:ascii="Arial" w:hAnsi="Arial" w:cs="Arial"/>
                              <w:sz w:val="20"/>
                              <w:szCs w:val="20"/>
                            </w:rPr>
                            <w:t xml:space="preserve"> acknowledg</w:t>
                          </w:r>
                          <w:r w:rsidR="003C692F">
                            <w:rPr>
                              <w:rFonts w:ascii="Arial" w:hAnsi="Arial" w:cs="Arial"/>
                              <w:sz w:val="20"/>
                              <w:szCs w:val="20"/>
                            </w:rPr>
                            <w:t>ing</w:t>
                          </w:r>
                          <w:r w:rsidR="00402682" w:rsidRPr="00402682">
                            <w:rPr>
                              <w:rFonts w:ascii="Arial" w:hAnsi="Arial" w:cs="Arial"/>
                              <w:sz w:val="20"/>
                              <w:szCs w:val="20"/>
                            </w:rPr>
                            <w:t xml:space="preserve"> that </w:t>
                          </w:r>
                          <w:r w:rsidR="00057099">
                            <w:rPr>
                              <w:rFonts w:ascii="Arial" w:hAnsi="Arial" w:cs="Arial"/>
                              <w:sz w:val="20"/>
                              <w:szCs w:val="20"/>
                            </w:rPr>
                            <w:t>each</w:t>
                          </w:r>
                          <w:r w:rsidR="00402682" w:rsidRPr="00402682">
                            <w:rPr>
                              <w:rFonts w:ascii="Arial" w:hAnsi="Arial" w:cs="Arial"/>
                              <w:sz w:val="20"/>
                              <w:szCs w:val="20"/>
                            </w:rPr>
                            <w:t xml:space="preserve"> will have their own local nuances.</w:t>
                          </w:r>
                        </w:p>
                        <w:p w14:paraId="08766741" w14:textId="3B0F96A1" w:rsidR="00454B8B" w:rsidRPr="00402682" w:rsidRDefault="00402682" w:rsidP="004E459E">
                          <w:pPr>
                            <w:spacing w:line="240" w:lineRule="auto"/>
                            <w:jc w:val="center"/>
                            <w:rPr>
                              <w:sz w:val="20"/>
                              <w:szCs w:val="20"/>
                            </w:rPr>
                          </w:pPr>
                          <w:r w:rsidRPr="00402682">
                            <w:rPr>
                              <w:rFonts w:ascii="Arial" w:hAnsi="Arial" w:cs="Arial"/>
                              <w:sz w:val="20"/>
                              <w:szCs w:val="20"/>
                            </w:rPr>
                            <w:t>This Guide is downloadable in word format and can be modified to suit local circumstances.</w:t>
                          </w:r>
                        </w:p>
                      </w:txbxContent>
                    </v:textbox>
                    <w10:wrap type="square" anchorx="margin"/>
                  </v:shape>
                </w:pict>
              </mc:Fallback>
            </mc:AlternateContent>
          </w:r>
          <w:r w:rsidRPr="00B0753E">
            <w:rPr>
              <w:rFonts w:ascii="Arial" w:hAnsi="Arial" w:cs="Arial"/>
              <w:noProof/>
            </w:rPr>
            <mc:AlternateContent>
              <mc:Choice Requires="wps">
                <w:drawing>
                  <wp:anchor distT="0" distB="0" distL="114300" distR="114300" simplePos="0" relativeHeight="251658240" behindDoc="0" locked="0" layoutInCell="1" allowOverlap="1" wp14:anchorId="0F19FAD8" wp14:editId="62128261">
                    <wp:simplePos x="0" y="0"/>
                    <wp:positionH relativeFrom="page">
                      <wp:align>right</wp:align>
                    </wp:positionH>
                    <wp:positionV relativeFrom="page">
                      <wp:posOffset>2266315</wp:posOffset>
                    </wp:positionV>
                    <wp:extent cx="7315200" cy="3638550"/>
                    <wp:effectExtent l="0" t="0" r="0" b="508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17F1B" w14:textId="1199D8EF" w:rsidR="002A20E9"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BA1128" w:rsidRPr="00627B58">
                                      <w:rPr>
                                        <w:caps/>
                                        <w:color w:val="4472C4" w:themeColor="accent1"/>
                                        <w:sz w:val="64"/>
                                        <w:szCs w:val="64"/>
                                      </w:rPr>
                                      <w:t xml:space="preserve">Response to Recovery Transition </w:t>
                                    </w:r>
                                    <w:r w:rsidR="00627B58" w:rsidRPr="00627B58">
                                      <w:rPr>
                                        <w:caps/>
                                        <w:color w:val="4472C4" w:themeColor="accent1"/>
                                        <w:sz w:val="64"/>
                                        <w:szCs w:val="64"/>
                                      </w:rPr>
                                      <w:t>Report</w:t>
                                    </w:r>
                                    <w:r w:rsidR="00BA1128" w:rsidRPr="00627B58">
                                      <w:rPr>
                                        <w:caps/>
                                        <w:color w:val="4472C4" w:themeColor="accent1"/>
                                        <w:sz w:val="64"/>
                                        <w:szCs w:val="64"/>
                                      </w:rPr>
                                      <w:t xml:space="preserve"> GUIDE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35F5FD7C" w14:textId="70BB2393" w:rsidR="002A20E9" w:rsidRDefault="00860CBA">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F19FAD8" id="Text Box 54" o:spid="_x0000_s1028" type="#_x0000_t202" style="position:absolute;margin-left:524.8pt;margin-top:178.45pt;width:8in;height:286.5pt;z-index:251658240;visibility:visible;mso-wrap-style:square;mso-width-percent:941;mso-height-percent:363;mso-wrap-distance-left:9pt;mso-wrap-distance-top:0;mso-wrap-distance-right:9pt;mso-wrap-distance-bottom:0;mso-position-horizontal:right;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N4c4N7gAAAACQEAAA8AAABk&#10;cnMvZG93bnJldi54bWxMj8FOwzAQRO9I/IO1SNyo01SJkpBNVSFxqUAqbYGrGy9JRLyOYrcNfD3u&#10;qRxnZzXzplxOphcnGl1nGWE+i0AQ11Z33CDsd88PGQjnFWvVWyaEH3KwrG5vSlVoe+Y3Om19I0II&#10;u0IhtN4PhZSubskoN7MDcfC+7GiUD3JspB7VOYSbXsZRlEqjOg4NrRroqaX6e3s0CO5jn21ek/V6&#10;9fkSuc17+rvI9A7x/m5aPYLwNPnrM1zwAzpUgelgj6yd6BHCEI+wSNIcxMWeJ3E4HRDyOM9BVqX8&#10;v6D6AwAA//8DAFBLAQItABQABgAIAAAAIQC2gziS/gAAAOEBAAATAAAAAAAAAAAAAAAAAAAAAABb&#10;Q29udGVudF9UeXBlc10ueG1sUEsBAi0AFAAGAAgAAAAhADj9If/WAAAAlAEAAAsAAAAAAAAAAAAA&#10;AAAALwEAAF9yZWxzLy5yZWxzUEsBAi0AFAAGAAgAAAAhAPqwTFZtAgAAQAUAAA4AAAAAAAAAAAAA&#10;AAAALgIAAGRycy9lMm9Eb2MueG1sUEsBAi0AFAAGAAgAAAAhAN4c4N7gAAAACQEAAA8AAAAAAAAA&#10;AAAAAAAAxwQAAGRycy9kb3ducmV2LnhtbFBLBQYAAAAABAAEAPMAAADUBQAAAAA=&#10;" filled="f" stroked="f" strokeweight=".5pt">
                    <v:textbox inset="126pt,0,54pt,0">
                      <w:txbxContent>
                        <w:p w14:paraId="4F817F1B" w14:textId="1199D8EF" w:rsidR="002A20E9" w:rsidRDefault="004E16AD">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BA1128" w:rsidRPr="00627B58">
                                <w:rPr>
                                  <w:caps/>
                                  <w:color w:val="4472C4" w:themeColor="accent1"/>
                                  <w:sz w:val="64"/>
                                  <w:szCs w:val="64"/>
                                </w:rPr>
                                <w:t xml:space="preserve">Response to Recovery Transition </w:t>
                              </w:r>
                              <w:r w:rsidR="00627B58" w:rsidRPr="00627B58">
                                <w:rPr>
                                  <w:caps/>
                                  <w:color w:val="4472C4" w:themeColor="accent1"/>
                                  <w:sz w:val="64"/>
                                  <w:szCs w:val="64"/>
                                </w:rPr>
                                <w:t>Report</w:t>
                              </w:r>
                              <w:r w:rsidR="00BA1128" w:rsidRPr="00627B58">
                                <w:rPr>
                                  <w:caps/>
                                  <w:color w:val="4472C4" w:themeColor="accent1"/>
                                  <w:sz w:val="64"/>
                                  <w:szCs w:val="64"/>
                                </w:rPr>
                                <w:t xml:space="preserve"> GUIDE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35F5FD7C" w14:textId="70BB2393" w:rsidR="002A20E9" w:rsidRDefault="00860CBA">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2A20E9" w:rsidRPr="00B0753E">
            <w:rPr>
              <w:rFonts w:ascii="Arial" w:hAnsi="Arial" w:cs="Arial"/>
              <w:b/>
              <w:bCs/>
              <w:sz w:val="24"/>
              <w:szCs w:val="24"/>
            </w:rPr>
            <w:br w:type="page"/>
          </w:r>
        </w:p>
      </w:sdtContent>
    </w:sdt>
    <w:p w14:paraId="6070377D" w14:textId="08ED243A" w:rsidR="00237B90" w:rsidRPr="009B33A1" w:rsidRDefault="00237B90" w:rsidP="00C17FED">
      <w:pPr>
        <w:spacing w:before="360" w:after="120" w:line="257" w:lineRule="auto"/>
        <w:rPr>
          <w:b/>
          <w:bCs/>
          <w:sz w:val="40"/>
          <w:szCs w:val="40"/>
        </w:rPr>
      </w:pPr>
      <w:r w:rsidRPr="3BEDA07F">
        <w:rPr>
          <w:b/>
          <w:bCs/>
          <w:sz w:val="40"/>
          <w:szCs w:val="40"/>
        </w:rPr>
        <w:lastRenderedPageBreak/>
        <w:t xml:space="preserve">Introduction </w:t>
      </w:r>
    </w:p>
    <w:p w14:paraId="345C6E4E" w14:textId="0942A5FB" w:rsidR="00EA74D4" w:rsidRPr="00C17FED" w:rsidRDefault="00EA74D4" w:rsidP="00C17FED">
      <w:pPr>
        <w:spacing w:before="360" w:after="120" w:line="257" w:lineRule="auto"/>
        <w:rPr>
          <w:b/>
          <w:bCs/>
          <w:sz w:val="32"/>
          <w:szCs w:val="32"/>
        </w:rPr>
      </w:pPr>
      <w:r w:rsidRPr="00C17FED">
        <w:rPr>
          <w:b/>
          <w:bCs/>
          <w:sz w:val="32"/>
          <w:szCs w:val="32"/>
        </w:rPr>
        <w:t xml:space="preserve">Purpose </w:t>
      </w:r>
      <w:r w:rsidR="00206B5D">
        <w:rPr>
          <w:b/>
          <w:bCs/>
          <w:sz w:val="32"/>
          <w:szCs w:val="32"/>
        </w:rPr>
        <w:t>of this Guide</w:t>
      </w:r>
    </w:p>
    <w:p w14:paraId="06678B93" w14:textId="01BE0DAA" w:rsidR="00BC4EB6" w:rsidRDefault="39D46659" w:rsidP="258A2066">
      <w:pPr>
        <w:rPr>
          <w:rFonts w:ascii="Arial" w:hAnsi="Arial" w:cs="Arial"/>
          <w:sz w:val="24"/>
          <w:szCs w:val="24"/>
        </w:rPr>
      </w:pPr>
      <w:r w:rsidRPr="3BEDA07F">
        <w:rPr>
          <w:rFonts w:ascii="Arial" w:hAnsi="Arial" w:cs="Arial"/>
          <w:sz w:val="24"/>
          <w:szCs w:val="24"/>
        </w:rPr>
        <w:t>Th</w:t>
      </w:r>
      <w:r w:rsidR="1010C4E2" w:rsidRPr="3BEDA07F">
        <w:rPr>
          <w:rFonts w:ascii="Arial" w:hAnsi="Arial" w:cs="Arial"/>
          <w:sz w:val="24"/>
          <w:szCs w:val="24"/>
        </w:rPr>
        <w:t xml:space="preserve">is </w:t>
      </w:r>
      <w:r w:rsidRPr="3BEDA07F">
        <w:rPr>
          <w:rFonts w:ascii="Arial" w:hAnsi="Arial" w:cs="Arial"/>
          <w:sz w:val="24"/>
          <w:szCs w:val="24"/>
        </w:rPr>
        <w:t xml:space="preserve">Guide </w:t>
      </w:r>
      <w:r w:rsidR="34F3B7D0" w:rsidRPr="3BEDA07F">
        <w:rPr>
          <w:rFonts w:ascii="Arial" w:hAnsi="Arial" w:cs="Arial"/>
          <w:sz w:val="24"/>
          <w:szCs w:val="24"/>
        </w:rPr>
        <w:t xml:space="preserve">is </w:t>
      </w:r>
      <w:r w:rsidR="1010C4E2" w:rsidRPr="3BEDA07F">
        <w:rPr>
          <w:rFonts w:ascii="Arial" w:hAnsi="Arial" w:cs="Arial"/>
          <w:sz w:val="24"/>
          <w:szCs w:val="24"/>
        </w:rPr>
        <w:t xml:space="preserve">an operational tool designed to </w:t>
      </w:r>
      <w:r w:rsidR="605B2F06" w:rsidRPr="3BEDA07F">
        <w:rPr>
          <w:rFonts w:ascii="Arial" w:hAnsi="Arial" w:cs="Arial"/>
          <w:sz w:val="24"/>
          <w:szCs w:val="24"/>
        </w:rPr>
        <w:t>help</w:t>
      </w:r>
      <w:r w:rsidR="00153538">
        <w:rPr>
          <w:rFonts w:ascii="Arial" w:hAnsi="Arial" w:cs="Arial"/>
          <w:sz w:val="24"/>
          <w:szCs w:val="24"/>
        </w:rPr>
        <w:t xml:space="preserve"> the</w:t>
      </w:r>
      <w:r w:rsidR="605B2F06" w:rsidRPr="3BEDA07F">
        <w:rPr>
          <w:rFonts w:ascii="Arial" w:hAnsi="Arial" w:cs="Arial"/>
          <w:sz w:val="24"/>
          <w:szCs w:val="24"/>
        </w:rPr>
        <w:t xml:space="preserve"> </w:t>
      </w:r>
      <w:r w:rsidR="0085588E" w:rsidRPr="3BEDA07F">
        <w:rPr>
          <w:rFonts w:ascii="Arial" w:hAnsi="Arial" w:cs="Arial"/>
          <w:sz w:val="24"/>
          <w:szCs w:val="24"/>
        </w:rPr>
        <w:t>develop</w:t>
      </w:r>
      <w:r w:rsidR="00153538">
        <w:rPr>
          <w:rFonts w:ascii="Arial" w:hAnsi="Arial" w:cs="Arial"/>
          <w:sz w:val="24"/>
          <w:szCs w:val="24"/>
        </w:rPr>
        <w:t>ment of</w:t>
      </w:r>
      <w:r w:rsidR="605B2F06" w:rsidRPr="3BEDA07F">
        <w:rPr>
          <w:rFonts w:ascii="Arial" w:hAnsi="Arial" w:cs="Arial"/>
          <w:sz w:val="24"/>
          <w:szCs w:val="24"/>
        </w:rPr>
        <w:t xml:space="preserve"> a </w:t>
      </w:r>
      <w:r w:rsidRPr="3BEDA07F">
        <w:rPr>
          <w:rFonts w:ascii="Arial" w:hAnsi="Arial" w:cs="Arial"/>
          <w:sz w:val="24"/>
          <w:szCs w:val="24"/>
        </w:rPr>
        <w:t>Response</w:t>
      </w:r>
      <w:r w:rsidR="1DF60BD1" w:rsidRPr="3BEDA07F">
        <w:rPr>
          <w:rFonts w:ascii="Arial" w:hAnsi="Arial" w:cs="Arial"/>
          <w:sz w:val="24"/>
          <w:szCs w:val="24"/>
        </w:rPr>
        <w:t xml:space="preserve"> to Recovery</w:t>
      </w:r>
      <w:r w:rsidRPr="3BEDA07F">
        <w:rPr>
          <w:rFonts w:ascii="Arial" w:hAnsi="Arial" w:cs="Arial"/>
          <w:sz w:val="24"/>
          <w:szCs w:val="24"/>
        </w:rPr>
        <w:t xml:space="preserve"> Transition </w:t>
      </w:r>
      <w:r w:rsidR="00627B58" w:rsidRPr="3BEDA07F">
        <w:rPr>
          <w:rFonts w:ascii="Arial" w:hAnsi="Arial" w:cs="Arial"/>
          <w:sz w:val="24"/>
          <w:szCs w:val="24"/>
        </w:rPr>
        <w:t>Report</w:t>
      </w:r>
      <w:r w:rsidR="1DF60BD1" w:rsidRPr="3BEDA07F">
        <w:rPr>
          <w:rFonts w:ascii="Arial" w:hAnsi="Arial" w:cs="Arial"/>
          <w:sz w:val="24"/>
          <w:szCs w:val="24"/>
        </w:rPr>
        <w:t xml:space="preserve"> (also known as </w:t>
      </w:r>
      <w:r w:rsidR="008A73D3">
        <w:rPr>
          <w:rFonts w:ascii="Arial" w:hAnsi="Arial" w:cs="Arial"/>
          <w:sz w:val="24"/>
          <w:szCs w:val="24"/>
        </w:rPr>
        <w:t>the</w:t>
      </w:r>
      <w:r w:rsidR="535919F4" w:rsidRPr="258A2066">
        <w:rPr>
          <w:rFonts w:ascii="Arial" w:hAnsi="Arial" w:cs="Arial"/>
          <w:sz w:val="24"/>
          <w:szCs w:val="24"/>
        </w:rPr>
        <w:t xml:space="preserve"> </w:t>
      </w:r>
      <w:r w:rsidR="0B02EFB0" w:rsidRPr="258A2066">
        <w:rPr>
          <w:rFonts w:ascii="Arial" w:hAnsi="Arial" w:cs="Arial"/>
          <w:sz w:val="24"/>
          <w:szCs w:val="24"/>
        </w:rPr>
        <w:t>‘</w:t>
      </w:r>
      <w:r w:rsidR="1DF60BD1" w:rsidRPr="3BEDA07F">
        <w:rPr>
          <w:rFonts w:ascii="Arial" w:hAnsi="Arial" w:cs="Arial"/>
          <w:sz w:val="24"/>
          <w:szCs w:val="24"/>
        </w:rPr>
        <w:t xml:space="preserve">Transition </w:t>
      </w:r>
      <w:r w:rsidR="00627B58" w:rsidRPr="3BEDA07F">
        <w:rPr>
          <w:rFonts w:ascii="Arial" w:hAnsi="Arial" w:cs="Arial"/>
          <w:sz w:val="24"/>
          <w:szCs w:val="24"/>
        </w:rPr>
        <w:t>Report</w:t>
      </w:r>
      <w:r w:rsidR="0B02EFB0" w:rsidRPr="3BEDA07F">
        <w:rPr>
          <w:rFonts w:ascii="Arial" w:hAnsi="Arial" w:cs="Arial"/>
          <w:sz w:val="24"/>
          <w:szCs w:val="24"/>
        </w:rPr>
        <w:t>’</w:t>
      </w:r>
      <w:r w:rsidR="1DF60BD1" w:rsidRPr="00827521">
        <w:rPr>
          <w:rFonts w:ascii="Arial" w:hAnsi="Arial" w:cs="Arial"/>
          <w:color w:val="000000" w:themeColor="text1"/>
          <w:sz w:val="24"/>
          <w:szCs w:val="24"/>
        </w:rPr>
        <w:t>)</w:t>
      </w:r>
      <w:r w:rsidR="7DAAF3C3" w:rsidRPr="00827521">
        <w:rPr>
          <w:rFonts w:ascii="Arial" w:hAnsi="Arial" w:cs="Arial"/>
          <w:color w:val="000000" w:themeColor="text1"/>
          <w:sz w:val="24"/>
          <w:szCs w:val="24"/>
        </w:rPr>
        <w:t>.</w:t>
      </w:r>
      <w:r w:rsidR="0412D8E0" w:rsidRPr="3BEDA07F">
        <w:rPr>
          <w:rFonts w:ascii="Arial" w:hAnsi="Arial" w:cs="Arial"/>
          <w:color w:val="000000" w:themeColor="text1"/>
          <w:sz w:val="24"/>
          <w:szCs w:val="24"/>
        </w:rPr>
        <w:t xml:space="preserve"> </w:t>
      </w:r>
    </w:p>
    <w:p w14:paraId="65043547" w14:textId="77D93140" w:rsidR="0086760C" w:rsidRPr="00C17FED" w:rsidRDefault="0086760C" w:rsidP="00C17FED">
      <w:pPr>
        <w:spacing w:before="360" w:after="120" w:line="257" w:lineRule="auto"/>
        <w:rPr>
          <w:b/>
          <w:bCs/>
          <w:sz w:val="32"/>
          <w:szCs w:val="32"/>
        </w:rPr>
      </w:pPr>
      <w:r w:rsidRPr="00C17FED">
        <w:rPr>
          <w:b/>
          <w:bCs/>
          <w:sz w:val="32"/>
          <w:szCs w:val="32"/>
        </w:rPr>
        <w:t xml:space="preserve">What is a Response </w:t>
      </w:r>
      <w:r w:rsidR="00684653" w:rsidRPr="00C17FED">
        <w:rPr>
          <w:b/>
          <w:bCs/>
          <w:sz w:val="32"/>
          <w:szCs w:val="32"/>
        </w:rPr>
        <w:t xml:space="preserve">to Recovery </w:t>
      </w:r>
      <w:r w:rsidRPr="00C17FED">
        <w:rPr>
          <w:b/>
          <w:bCs/>
          <w:sz w:val="32"/>
          <w:szCs w:val="32"/>
        </w:rPr>
        <w:t xml:space="preserve">Transition </w:t>
      </w:r>
      <w:r w:rsidR="00627B58">
        <w:rPr>
          <w:b/>
          <w:bCs/>
          <w:sz w:val="32"/>
          <w:szCs w:val="32"/>
        </w:rPr>
        <w:t>Report</w:t>
      </w:r>
      <w:r w:rsidRPr="00C17FED">
        <w:rPr>
          <w:b/>
          <w:bCs/>
          <w:sz w:val="32"/>
          <w:szCs w:val="32"/>
        </w:rPr>
        <w:t>?</w:t>
      </w:r>
    </w:p>
    <w:p w14:paraId="5752FB7F" w14:textId="39AE2872" w:rsidR="00311200" w:rsidRPr="009B33A1" w:rsidRDefault="199EC0CA" w:rsidP="258A2066">
      <w:pPr>
        <w:rPr>
          <w:rFonts w:ascii="Arial" w:hAnsi="Arial" w:cs="Arial"/>
          <w:sz w:val="24"/>
          <w:szCs w:val="24"/>
        </w:rPr>
      </w:pPr>
      <w:r w:rsidRPr="3BEDA07F">
        <w:rPr>
          <w:rFonts w:ascii="Arial" w:hAnsi="Arial" w:cs="Arial"/>
          <w:sz w:val="24"/>
          <w:szCs w:val="24"/>
        </w:rPr>
        <w:t xml:space="preserve">A Response to Recovery Transition </w:t>
      </w:r>
      <w:r w:rsidR="00627B58" w:rsidRPr="3BEDA07F">
        <w:rPr>
          <w:rFonts w:ascii="Arial" w:hAnsi="Arial" w:cs="Arial"/>
          <w:sz w:val="24"/>
          <w:szCs w:val="24"/>
        </w:rPr>
        <w:t>Report</w:t>
      </w:r>
      <w:r w:rsidRPr="3BEDA07F">
        <w:rPr>
          <w:rFonts w:ascii="Arial" w:hAnsi="Arial" w:cs="Arial"/>
          <w:sz w:val="24"/>
          <w:szCs w:val="24"/>
        </w:rPr>
        <w:t xml:space="preserve"> is </w:t>
      </w:r>
      <w:r w:rsidR="36E246F0" w:rsidRPr="258A2066">
        <w:rPr>
          <w:rFonts w:ascii="Arial" w:hAnsi="Arial" w:cs="Arial"/>
          <w:sz w:val="24"/>
          <w:szCs w:val="24"/>
        </w:rPr>
        <w:t>a handover</w:t>
      </w:r>
      <w:r w:rsidR="36E246F0" w:rsidRPr="3BEDA07F">
        <w:rPr>
          <w:rFonts w:ascii="Arial" w:hAnsi="Arial" w:cs="Arial"/>
          <w:sz w:val="24"/>
          <w:szCs w:val="24"/>
        </w:rPr>
        <w:t xml:space="preserve"> document</w:t>
      </w:r>
      <w:r w:rsidR="00667415">
        <w:rPr>
          <w:rFonts w:ascii="Arial" w:hAnsi="Arial" w:cs="Arial"/>
          <w:sz w:val="24"/>
          <w:szCs w:val="24"/>
        </w:rPr>
        <w:t xml:space="preserve"> </w:t>
      </w:r>
      <w:r w:rsidR="00DD3443">
        <w:rPr>
          <w:rFonts w:ascii="Arial" w:hAnsi="Arial" w:cs="Arial"/>
          <w:sz w:val="24"/>
          <w:szCs w:val="24"/>
        </w:rPr>
        <w:t>managed</w:t>
      </w:r>
      <w:r w:rsidR="00667415">
        <w:rPr>
          <w:rFonts w:ascii="Arial" w:hAnsi="Arial" w:cs="Arial"/>
          <w:sz w:val="24"/>
          <w:szCs w:val="24"/>
        </w:rPr>
        <w:t xml:space="preserve"> by the Controller and</w:t>
      </w:r>
      <w:r w:rsidR="36E246F0" w:rsidRPr="3BEDA07F">
        <w:rPr>
          <w:rFonts w:ascii="Arial" w:hAnsi="Arial" w:cs="Arial"/>
          <w:sz w:val="24"/>
          <w:szCs w:val="24"/>
        </w:rPr>
        <w:t xml:space="preserve"> </w:t>
      </w:r>
      <w:r w:rsidR="00980DDE" w:rsidRPr="3BEDA07F">
        <w:rPr>
          <w:rFonts w:ascii="Arial" w:hAnsi="Arial" w:cs="Arial"/>
          <w:sz w:val="24"/>
          <w:szCs w:val="24"/>
        </w:rPr>
        <w:t xml:space="preserve">coordinated </w:t>
      </w:r>
      <w:r w:rsidR="008457BB" w:rsidRPr="3BEDA07F">
        <w:rPr>
          <w:rFonts w:ascii="Arial" w:hAnsi="Arial" w:cs="Arial"/>
          <w:sz w:val="24"/>
          <w:szCs w:val="24"/>
        </w:rPr>
        <w:t xml:space="preserve">by the Planning </w:t>
      </w:r>
      <w:r w:rsidR="001A61EC" w:rsidRPr="3BEDA07F">
        <w:rPr>
          <w:rFonts w:ascii="Arial" w:hAnsi="Arial" w:cs="Arial"/>
          <w:sz w:val="24"/>
          <w:szCs w:val="24"/>
        </w:rPr>
        <w:t>f</w:t>
      </w:r>
      <w:r w:rsidR="008457BB" w:rsidRPr="3BEDA07F">
        <w:rPr>
          <w:rFonts w:ascii="Arial" w:hAnsi="Arial" w:cs="Arial"/>
          <w:sz w:val="24"/>
          <w:szCs w:val="24"/>
        </w:rPr>
        <w:t xml:space="preserve">unction </w:t>
      </w:r>
      <w:r w:rsidR="00A04980" w:rsidRPr="3BEDA07F">
        <w:rPr>
          <w:rFonts w:ascii="Arial" w:hAnsi="Arial" w:cs="Arial"/>
          <w:sz w:val="24"/>
          <w:szCs w:val="24"/>
        </w:rPr>
        <w:t xml:space="preserve">in </w:t>
      </w:r>
      <w:r w:rsidR="36E246F0" w:rsidRPr="3BEDA07F">
        <w:rPr>
          <w:rFonts w:ascii="Arial" w:hAnsi="Arial" w:cs="Arial"/>
          <w:sz w:val="24"/>
          <w:szCs w:val="24"/>
        </w:rPr>
        <w:t>collaborat</w:t>
      </w:r>
      <w:r w:rsidR="00A04980" w:rsidRPr="3BEDA07F">
        <w:rPr>
          <w:rFonts w:ascii="Arial" w:hAnsi="Arial" w:cs="Arial"/>
          <w:sz w:val="24"/>
          <w:szCs w:val="24"/>
        </w:rPr>
        <w:t>ion with other</w:t>
      </w:r>
      <w:r w:rsidR="36E246F0" w:rsidRPr="3BEDA07F">
        <w:rPr>
          <w:rFonts w:ascii="Arial" w:hAnsi="Arial" w:cs="Arial"/>
          <w:sz w:val="24"/>
          <w:szCs w:val="24"/>
        </w:rPr>
        <w:t xml:space="preserve"> ECC/EOC CIMS </w:t>
      </w:r>
      <w:r w:rsidR="001A61EC" w:rsidRPr="3BEDA07F">
        <w:rPr>
          <w:rFonts w:ascii="Arial" w:hAnsi="Arial" w:cs="Arial"/>
          <w:sz w:val="24"/>
          <w:szCs w:val="24"/>
        </w:rPr>
        <w:t>f</w:t>
      </w:r>
      <w:r w:rsidR="36E246F0" w:rsidRPr="3BEDA07F">
        <w:rPr>
          <w:rFonts w:ascii="Arial" w:hAnsi="Arial" w:cs="Arial"/>
          <w:sz w:val="24"/>
          <w:szCs w:val="24"/>
        </w:rPr>
        <w:t>unctions</w:t>
      </w:r>
      <w:r w:rsidR="36E246F0" w:rsidRPr="258A2066">
        <w:rPr>
          <w:rFonts w:ascii="Arial" w:hAnsi="Arial" w:cs="Arial"/>
          <w:sz w:val="24"/>
          <w:szCs w:val="24"/>
        </w:rPr>
        <w:t>.</w:t>
      </w:r>
      <w:r w:rsidRPr="3BEDA07F" w:rsidDel="36E246F0">
        <w:rPr>
          <w:rFonts w:ascii="Arial" w:hAnsi="Arial" w:cs="Arial"/>
          <w:sz w:val="24"/>
          <w:szCs w:val="24"/>
        </w:rPr>
        <w:t xml:space="preserve"> </w:t>
      </w:r>
      <w:r w:rsidR="36E246F0" w:rsidRPr="3BEDA07F">
        <w:rPr>
          <w:rFonts w:ascii="Arial" w:hAnsi="Arial" w:cs="Arial"/>
          <w:sz w:val="24"/>
          <w:szCs w:val="24"/>
        </w:rPr>
        <w:t>Other stakeholders including agencies, iwi</w:t>
      </w:r>
      <w:r w:rsidR="00634B46">
        <w:rPr>
          <w:rFonts w:ascii="Arial" w:hAnsi="Arial" w:cs="Arial"/>
          <w:sz w:val="24"/>
          <w:szCs w:val="24"/>
        </w:rPr>
        <w:t xml:space="preserve"> and </w:t>
      </w:r>
      <w:r w:rsidR="00634B46">
        <w:rPr>
          <w:rFonts w:ascii="Arial" w:hAnsi="Arial" w:cs="Arial"/>
        </w:rPr>
        <w:t>h</w:t>
      </w:r>
      <w:r w:rsidR="00634B46" w:rsidRPr="00B96CD6">
        <w:rPr>
          <w:rFonts w:ascii="Arial" w:hAnsi="Arial" w:cs="Arial"/>
        </w:rPr>
        <w:t>apū</w:t>
      </w:r>
      <w:r w:rsidR="7FFBB691" w:rsidRPr="3BEDA07F">
        <w:rPr>
          <w:rFonts w:ascii="Arial" w:hAnsi="Arial" w:cs="Arial"/>
          <w:sz w:val="24"/>
          <w:szCs w:val="24"/>
        </w:rPr>
        <w:t>,</w:t>
      </w:r>
      <w:r w:rsidR="36E246F0" w:rsidRPr="3BEDA07F">
        <w:rPr>
          <w:rFonts w:ascii="Arial" w:hAnsi="Arial" w:cs="Arial"/>
          <w:sz w:val="24"/>
          <w:szCs w:val="24"/>
        </w:rPr>
        <w:t xml:space="preserve"> or specialist advisors</w:t>
      </w:r>
      <w:r w:rsidR="7A165185" w:rsidRPr="3BEDA07F">
        <w:rPr>
          <w:rFonts w:ascii="Arial" w:hAnsi="Arial" w:cs="Arial"/>
          <w:sz w:val="24"/>
          <w:szCs w:val="24"/>
        </w:rPr>
        <w:t xml:space="preserve"> may</w:t>
      </w:r>
      <w:r w:rsidR="00961129">
        <w:rPr>
          <w:rFonts w:ascii="Arial" w:hAnsi="Arial" w:cs="Arial"/>
          <w:sz w:val="24"/>
          <w:szCs w:val="24"/>
        </w:rPr>
        <w:t xml:space="preserve"> also</w:t>
      </w:r>
      <w:r w:rsidR="7A165185" w:rsidRPr="3BEDA07F">
        <w:rPr>
          <w:rFonts w:ascii="Arial" w:hAnsi="Arial" w:cs="Arial"/>
          <w:sz w:val="24"/>
          <w:szCs w:val="24"/>
        </w:rPr>
        <w:t xml:space="preserve"> </w:t>
      </w:r>
      <w:r w:rsidR="36E246F0" w:rsidRPr="3BEDA07F">
        <w:rPr>
          <w:rFonts w:ascii="Arial" w:hAnsi="Arial" w:cs="Arial"/>
          <w:sz w:val="24"/>
          <w:szCs w:val="24"/>
        </w:rPr>
        <w:t>directly contribute to it</w:t>
      </w:r>
      <w:r w:rsidR="00961129">
        <w:rPr>
          <w:rFonts w:ascii="Arial" w:hAnsi="Arial" w:cs="Arial"/>
          <w:sz w:val="24"/>
          <w:szCs w:val="24"/>
        </w:rPr>
        <w:t>s development</w:t>
      </w:r>
      <w:r w:rsidR="36E246F0" w:rsidRPr="3BEDA07F">
        <w:rPr>
          <w:rFonts w:ascii="Arial" w:hAnsi="Arial" w:cs="Arial"/>
          <w:sz w:val="24"/>
          <w:szCs w:val="24"/>
        </w:rPr>
        <w:t>.</w:t>
      </w:r>
      <w:r w:rsidR="5F1E3343" w:rsidRPr="3BEDA07F">
        <w:rPr>
          <w:rFonts w:ascii="Arial" w:hAnsi="Arial" w:cs="Arial"/>
          <w:sz w:val="24"/>
          <w:szCs w:val="24"/>
        </w:rPr>
        <w:t xml:space="preserve"> It is jointly approved by the </w:t>
      </w:r>
      <w:r w:rsidR="00D46C11">
        <w:rPr>
          <w:rFonts w:ascii="Arial" w:hAnsi="Arial" w:cs="Arial"/>
          <w:sz w:val="24"/>
          <w:szCs w:val="24"/>
        </w:rPr>
        <w:t>C</w:t>
      </w:r>
      <w:r w:rsidR="5F1E3343" w:rsidRPr="3BEDA07F">
        <w:rPr>
          <w:rFonts w:ascii="Arial" w:hAnsi="Arial" w:cs="Arial"/>
          <w:sz w:val="24"/>
          <w:szCs w:val="24"/>
        </w:rPr>
        <w:t xml:space="preserve">ontroller and </w:t>
      </w:r>
      <w:r w:rsidR="00D46C11">
        <w:rPr>
          <w:rFonts w:ascii="Arial" w:hAnsi="Arial" w:cs="Arial"/>
          <w:sz w:val="24"/>
          <w:szCs w:val="24"/>
        </w:rPr>
        <w:t>R</w:t>
      </w:r>
      <w:r w:rsidR="5F1E3343" w:rsidRPr="3BEDA07F">
        <w:rPr>
          <w:rFonts w:ascii="Arial" w:hAnsi="Arial" w:cs="Arial"/>
          <w:sz w:val="24"/>
          <w:szCs w:val="24"/>
        </w:rPr>
        <w:t xml:space="preserve">ecovery </w:t>
      </w:r>
      <w:r w:rsidR="00D46C11">
        <w:rPr>
          <w:rFonts w:ascii="Arial" w:hAnsi="Arial" w:cs="Arial"/>
          <w:sz w:val="24"/>
          <w:szCs w:val="24"/>
        </w:rPr>
        <w:t>M</w:t>
      </w:r>
      <w:r w:rsidR="5F1E3343" w:rsidRPr="3BEDA07F">
        <w:rPr>
          <w:rFonts w:ascii="Arial" w:hAnsi="Arial" w:cs="Arial"/>
          <w:sz w:val="24"/>
          <w:szCs w:val="24"/>
        </w:rPr>
        <w:t>anager.</w:t>
      </w:r>
    </w:p>
    <w:p w14:paraId="4B62226A" w14:textId="1DB9ECAA" w:rsidR="007B0176" w:rsidRDefault="00D76F0C" w:rsidP="258A2066">
      <w:pPr>
        <w:rPr>
          <w:rFonts w:ascii="Arial" w:hAnsi="Arial" w:cs="Arial"/>
          <w:sz w:val="24"/>
          <w:szCs w:val="24"/>
        </w:rPr>
      </w:pPr>
      <w:r>
        <w:rPr>
          <w:rFonts w:ascii="Arial" w:hAnsi="Arial" w:cs="Arial"/>
          <w:sz w:val="24"/>
          <w:szCs w:val="24"/>
        </w:rPr>
        <w:t>The Transition</w:t>
      </w:r>
      <w:r w:rsidR="00B94960" w:rsidRPr="3BEDA07F">
        <w:rPr>
          <w:rFonts w:ascii="Arial" w:hAnsi="Arial" w:cs="Arial"/>
          <w:sz w:val="24"/>
          <w:szCs w:val="24"/>
        </w:rPr>
        <w:t xml:space="preserve"> </w:t>
      </w:r>
      <w:r w:rsidR="00627B58" w:rsidRPr="3BEDA07F">
        <w:rPr>
          <w:rFonts w:ascii="Arial" w:hAnsi="Arial" w:cs="Arial"/>
          <w:sz w:val="24"/>
          <w:szCs w:val="24"/>
        </w:rPr>
        <w:t>Report</w:t>
      </w:r>
      <w:r w:rsidR="36E246F0" w:rsidRPr="3BEDA07F">
        <w:rPr>
          <w:rFonts w:ascii="Arial" w:hAnsi="Arial" w:cs="Arial"/>
          <w:sz w:val="24"/>
          <w:szCs w:val="24"/>
        </w:rPr>
        <w:t xml:space="preserve"> summari</w:t>
      </w:r>
      <w:r w:rsidR="512BA83B" w:rsidRPr="3BEDA07F">
        <w:rPr>
          <w:rFonts w:ascii="Arial" w:hAnsi="Arial" w:cs="Arial"/>
          <w:sz w:val="24"/>
          <w:szCs w:val="24"/>
        </w:rPr>
        <w:t>s</w:t>
      </w:r>
      <w:r w:rsidR="36E246F0" w:rsidRPr="3BEDA07F">
        <w:rPr>
          <w:rFonts w:ascii="Arial" w:hAnsi="Arial" w:cs="Arial"/>
          <w:sz w:val="24"/>
          <w:szCs w:val="24"/>
        </w:rPr>
        <w:t>es the operating environment toward the end of the response phase</w:t>
      </w:r>
      <w:r w:rsidR="005D4ECF" w:rsidRPr="3BEDA07F">
        <w:rPr>
          <w:rFonts w:ascii="Arial" w:hAnsi="Arial" w:cs="Arial"/>
          <w:sz w:val="24"/>
          <w:szCs w:val="24"/>
        </w:rPr>
        <w:t xml:space="preserve">, </w:t>
      </w:r>
      <w:r w:rsidR="008D71D3">
        <w:rPr>
          <w:rFonts w:ascii="Arial" w:hAnsi="Arial" w:cs="Arial"/>
          <w:sz w:val="24"/>
          <w:szCs w:val="24"/>
        </w:rPr>
        <w:t xml:space="preserve">usually </w:t>
      </w:r>
      <w:r w:rsidR="00BD04BC" w:rsidRPr="3BEDA07F">
        <w:rPr>
          <w:rFonts w:ascii="Arial" w:hAnsi="Arial" w:cs="Arial"/>
          <w:sz w:val="24"/>
          <w:szCs w:val="24"/>
        </w:rPr>
        <w:t>detailing</w:t>
      </w:r>
      <w:r w:rsidR="008D71D3">
        <w:rPr>
          <w:rFonts w:ascii="Arial" w:hAnsi="Arial" w:cs="Arial"/>
          <w:sz w:val="24"/>
          <w:szCs w:val="24"/>
        </w:rPr>
        <w:t>:</w:t>
      </w:r>
      <w:r w:rsidR="005D4ECF" w:rsidRPr="3BEDA07F">
        <w:rPr>
          <w:rFonts w:ascii="Arial" w:hAnsi="Arial" w:cs="Arial"/>
          <w:sz w:val="24"/>
          <w:szCs w:val="24"/>
        </w:rPr>
        <w:t xml:space="preserve"> </w:t>
      </w:r>
    </w:p>
    <w:p w14:paraId="41AD03A1" w14:textId="7614D986" w:rsidR="007B0176" w:rsidRDefault="00BD04BC" w:rsidP="007B0176">
      <w:pPr>
        <w:pStyle w:val="ListParagraph"/>
        <w:numPr>
          <w:ilvl w:val="0"/>
          <w:numId w:val="55"/>
        </w:numPr>
        <w:rPr>
          <w:rFonts w:ascii="Arial" w:hAnsi="Arial" w:cs="Arial"/>
          <w:sz w:val="24"/>
          <w:szCs w:val="24"/>
        </w:rPr>
      </w:pPr>
      <w:r>
        <w:rPr>
          <w:rFonts w:ascii="Arial" w:hAnsi="Arial" w:cs="Arial"/>
          <w:sz w:val="24"/>
          <w:szCs w:val="24"/>
        </w:rPr>
        <w:t xml:space="preserve">Impacts </w:t>
      </w:r>
      <w:r w:rsidR="000B1AF8">
        <w:rPr>
          <w:rFonts w:ascii="Arial" w:hAnsi="Arial" w:cs="Arial"/>
          <w:sz w:val="24"/>
          <w:szCs w:val="24"/>
        </w:rPr>
        <w:t xml:space="preserve">from the event </w:t>
      </w:r>
      <w:r w:rsidR="00B94960">
        <w:rPr>
          <w:rFonts w:ascii="Arial" w:hAnsi="Arial" w:cs="Arial"/>
          <w:sz w:val="24"/>
          <w:szCs w:val="24"/>
        </w:rPr>
        <w:t>and associated</w:t>
      </w:r>
      <w:r w:rsidR="000B1AF8">
        <w:rPr>
          <w:rFonts w:ascii="Arial" w:hAnsi="Arial" w:cs="Arial"/>
          <w:sz w:val="24"/>
          <w:szCs w:val="24"/>
        </w:rPr>
        <w:t xml:space="preserve"> </w:t>
      </w:r>
      <w:r>
        <w:rPr>
          <w:rFonts w:ascii="Arial" w:hAnsi="Arial" w:cs="Arial"/>
          <w:sz w:val="24"/>
          <w:szCs w:val="24"/>
        </w:rPr>
        <w:t>consequences</w:t>
      </w:r>
      <w:r w:rsidR="00D55FC0">
        <w:rPr>
          <w:rFonts w:ascii="Arial" w:hAnsi="Arial" w:cs="Arial"/>
          <w:sz w:val="24"/>
          <w:szCs w:val="24"/>
        </w:rPr>
        <w:t xml:space="preserve"> </w:t>
      </w:r>
      <w:r w:rsidR="00181AAF">
        <w:rPr>
          <w:rFonts w:ascii="Arial" w:hAnsi="Arial" w:cs="Arial"/>
          <w:sz w:val="24"/>
          <w:szCs w:val="24"/>
        </w:rPr>
        <w:t>(</w:t>
      </w:r>
      <w:r w:rsidR="00D55FC0">
        <w:rPr>
          <w:rFonts w:ascii="Arial" w:hAnsi="Arial" w:cs="Arial"/>
          <w:sz w:val="24"/>
          <w:szCs w:val="24"/>
        </w:rPr>
        <w:t>both real and potential</w:t>
      </w:r>
      <w:r w:rsidR="00181AAF">
        <w:rPr>
          <w:rFonts w:ascii="Arial" w:hAnsi="Arial" w:cs="Arial"/>
          <w:sz w:val="24"/>
          <w:szCs w:val="24"/>
        </w:rPr>
        <w:t>)</w:t>
      </w:r>
    </w:p>
    <w:p w14:paraId="240FFA64" w14:textId="62892683" w:rsidR="001870B6" w:rsidRDefault="6C1A831C" w:rsidP="007B0176">
      <w:pPr>
        <w:pStyle w:val="ListParagraph"/>
        <w:numPr>
          <w:ilvl w:val="0"/>
          <w:numId w:val="55"/>
        </w:numPr>
        <w:rPr>
          <w:rFonts w:ascii="Arial" w:hAnsi="Arial" w:cs="Arial"/>
          <w:sz w:val="24"/>
          <w:szCs w:val="24"/>
        </w:rPr>
      </w:pPr>
      <w:r w:rsidRPr="3BEDA07F">
        <w:rPr>
          <w:rFonts w:ascii="Arial" w:hAnsi="Arial" w:cs="Arial"/>
          <w:sz w:val="24"/>
          <w:szCs w:val="24"/>
        </w:rPr>
        <w:t>Summary of actions taken</w:t>
      </w:r>
    </w:p>
    <w:p w14:paraId="6A0BD29A" w14:textId="5C841B52" w:rsidR="007D0BEF" w:rsidRDefault="00BD04BC" w:rsidP="007B0176">
      <w:pPr>
        <w:pStyle w:val="ListParagraph"/>
        <w:numPr>
          <w:ilvl w:val="0"/>
          <w:numId w:val="55"/>
        </w:numPr>
        <w:rPr>
          <w:rFonts w:ascii="Arial" w:hAnsi="Arial" w:cs="Arial"/>
          <w:sz w:val="24"/>
          <w:szCs w:val="24"/>
        </w:rPr>
      </w:pPr>
      <w:r>
        <w:rPr>
          <w:rFonts w:ascii="Arial" w:hAnsi="Arial" w:cs="Arial"/>
          <w:sz w:val="24"/>
          <w:szCs w:val="24"/>
        </w:rPr>
        <w:t>Wh</w:t>
      </w:r>
      <w:r w:rsidR="007D0BEF">
        <w:rPr>
          <w:rFonts w:ascii="Arial" w:hAnsi="Arial" w:cs="Arial"/>
          <w:sz w:val="24"/>
          <w:szCs w:val="24"/>
        </w:rPr>
        <w:t xml:space="preserve">at </w:t>
      </w:r>
      <w:r w:rsidR="00A974C5">
        <w:rPr>
          <w:rFonts w:ascii="Arial" w:hAnsi="Arial" w:cs="Arial"/>
          <w:sz w:val="24"/>
          <w:szCs w:val="24"/>
        </w:rPr>
        <w:t>activities</w:t>
      </w:r>
      <w:r w:rsidR="0059412A">
        <w:rPr>
          <w:rFonts w:ascii="Arial" w:hAnsi="Arial" w:cs="Arial"/>
          <w:sz w:val="24"/>
          <w:szCs w:val="24"/>
        </w:rPr>
        <w:t xml:space="preserve"> are ongoing or remain outstanding</w:t>
      </w:r>
    </w:p>
    <w:p w14:paraId="25871A0B" w14:textId="18E0E4EF" w:rsidR="00311200" w:rsidRDefault="005E2A06" w:rsidP="007B0176">
      <w:pPr>
        <w:pStyle w:val="ListParagraph"/>
        <w:numPr>
          <w:ilvl w:val="0"/>
          <w:numId w:val="55"/>
        </w:numPr>
        <w:rPr>
          <w:rFonts w:ascii="Arial" w:hAnsi="Arial" w:cs="Arial"/>
          <w:sz w:val="24"/>
          <w:szCs w:val="24"/>
        </w:rPr>
      </w:pPr>
      <w:r>
        <w:rPr>
          <w:rFonts w:ascii="Arial" w:hAnsi="Arial" w:cs="Arial"/>
          <w:sz w:val="24"/>
          <w:szCs w:val="24"/>
        </w:rPr>
        <w:t xml:space="preserve">Resources that have been used </w:t>
      </w:r>
      <w:r w:rsidR="00EF7091">
        <w:rPr>
          <w:rFonts w:ascii="Arial" w:hAnsi="Arial" w:cs="Arial"/>
          <w:sz w:val="24"/>
          <w:szCs w:val="24"/>
        </w:rPr>
        <w:t>or</w:t>
      </w:r>
      <w:r w:rsidR="00EB4F41">
        <w:rPr>
          <w:rFonts w:ascii="Arial" w:hAnsi="Arial" w:cs="Arial"/>
          <w:sz w:val="24"/>
          <w:szCs w:val="24"/>
        </w:rPr>
        <w:t xml:space="preserve"> still being used</w:t>
      </w:r>
    </w:p>
    <w:p w14:paraId="36804AA0" w14:textId="522212F7" w:rsidR="00327A44" w:rsidRDefault="00DA2909" w:rsidP="007B0176">
      <w:pPr>
        <w:pStyle w:val="ListParagraph"/>
        <w:numPr>
          <w:ilvl w:val="0"/>
          <w:numId w:val="55"/>
        </w:numPr>
        <w:rPr>
          <w:rFonts w:ascii="Arial" w:hAnsi="Arial" w:cs="Arial"/>
          <w:sz w:val="24"/>
          <w:szCs w:val="24"/>
        </w:rPr>
      </w:pPr>
      <w:r>
        <w:rPr>
          <w:rFonts w:ascii="Arial" w:hAnsi="Arial" w:cs="Arial"/>
          <w:sz w:val="24"/>
          <w:szCs w:val="24"/>
        </w:rPr>
        <w:t>Any remaining r</w:t>
      </w:r>
      <w:r w:rsidR="003A603E">
        <w:rPr>
          <w:rFonts w:ascii="Arial" w:hAnsi="Arial" w:cs="Arial"/>
          <w:sz w:val="24"/>
          <w:szCs w:val="24"/>
        </w:rPr>
        <w:t>isks &amp; opportun</w:t>
      </w:r>
      <w:r w:rsidR="00C31533">
        <w:rPr>
          <w:rFonts w:ascii="Arial" w:hAnsi="Arial" w:cs="Arial"/>
          <w:sz w:val="24"/>
          <w:szCs w:val="24"/>
        </w:rPr>
        <w:t>ities</w:t>
      </w:r>
      <w:r w:rsidR="0049795E">
        <w:rPr>
          <w:rFonts w:ascii="Arial" w:hAnsi="Arial" w:cs="Arial"/>
          <w:sz w:val="24"/>
          <w:szCs w:val="24"/>
        </w:rPr>
        <w:t xml:space="preserve"> that need to be managed </w:t>
      </w:r>
    </w:p>
    <w:p w14:paraId="05364B7B" w14:textId="061B2A6D" w:rsidR="00C31533" w:rsidRPr="007B0176" w:rsidRDefault="03FE2767" w:rsidP="007B0176">
      <w:pPr>
        <w:pStyle w:val="ListParagraph"/>
        <w:numPr>
          <w:ilvl w:val="0"/>
          <w:numId w:val="55"/>
        </w:numPr>
        <w:rPr>
          <w:rFonts w:ascii="Arial" w:hAnsi="Arial" w:cs="Arial"/>
          <w:sz w:val="24"/>
          <w:szCs w:val="24"/>
        </w:rPr>
      </w:pPr>
      <w:r w:rsidRPr="3BEDA07F">
        <w:rPr>
          <w:rFonts w:ascii="Arial" w:hAnsi="Arial" w:cs="Arial"/>
          <w:sz w:val="24"/>
          <w:szCs w:val="24"/>
        </w:rPr>
        <w:t>Recovery management structures and responsibilities</w:t>
      </w:r>
    </w:p>
    <w:p w14:paraId="2E6AC8D2" w14:textId="355DCD8E" w:rsidR="00C31533" w:rsidRPr="007B0176" w:rsidRDefault="00C458C2" w:rsidP="007B0176">
      <w:pPr>
        <w:pStyle w:val="ListParagraph"/>
        <w:numPr>
          <w:ilvl w:val="0"/>
          <w:numId w:val="55"/>
        </w:numPr>
        <w:rPr>
          <w:rFonts w:ascii="Arial" w:hAnsi="Arial" w:cs="Arial"/>
          <w:sz w:val="24"/>
          <w:szCs w:val="24"/>
        </w:rPr>
      </w:pPr>
      <w:r w:rsidRPr="3BEDA07F">
        <w:rPr>
          <w:rFonts w:ascii="Arial" w:hAnsi="Arial" w:cs="Arial"/>
          <w:sz w:val="24"/>
          <w:szCs w:val="24"/>
        </w:rPr>
        <w:t xml:space="preserve">Recovery resource </w:t>
      </w:r>
      <w:r w:rsidR="00E45AFE" w:rsidRPr="3BEDA07F">
        <w:rPr>
          <w:rFonts w:ascii="Arial" w:hAnsi="Arial" w:cs="Arial"/>
          <w:sz w:val="24"/>
          <w:szCs w:val="24"/>
        </w:rPr>
        <w:t>and operational requirements</w:t>
      </w:r>
    </w:p>
    <w:p w14:paraId="4AFEE8D8" w14:textId="6B6C7225" w:rsidR="00311200" w:rsidRPr="009B33A1" w:rsidRDefault="36E246F0" w:rsidP="258A2066">
      <w:pPr>
        <w:rPr>
          <w:rFonts w:ascii="Arial" w:hAnsi="Arial" w:cs="Arial"/>
          <w:sz w:val="24"/>
          <w:szCs w:val="24"/>
        </w:rPr>
      </w:pPr>
      <w:r w:rsidRPr="3BEDA07F">
        <w:rPr>
          <w:rFonts w:ascii="Arial" w:hAnsi="Arial" w:cs="Arial"/>
          <w:sz w:val="24"/>
          <w:szCs w:val="24"/>
        </w:rPr>
        <w:t>It is a written record detailing the situation when the response phase is wind</w:t>
      </w:r>
      <w:r w:rsidR="0B91A7A4" w:rsidRPr="3BEDA07F">
        <w:rPr>
          <w:rFonts w:ascii="Arial" w:hAnsi="Arial" w:cs="Arial"/>
          <w:sz w:val="24"/>
          <w:szCs w:val="24"/>
        </w:rPr>
        <w:t>ing</w:t>
      </w:r>
      <w:r w:rsidRPr="3BEDA07F">
        <w:rPr>
          <w:rFonts w:ascii="Arial" w:hAnsi="Arial" w:cs="Arial"/>
          <w:sz w:val="24"/>
          <w:szCs w:val="24"/>
        </w:rPr>
        <w:t xml:space="preserve"> </w:t>
      </w:r>
      <w:r w:rsidRPr="258A2066">
        <w:rPr>
          <w:rFonts w:ascii="Arial" w:hAnsi="Arial" w:cs="Arial"/>
          <w:sz w:val="24"/>
          <w:szCs w:val="24"/>
        </w:rPr>
        <w:t>down</w:t>
      </w:r>
      <w:r w:rsidRPr="3BEDA07F">
        <w:rPr>
          <w:rFonts w:ascii="Arial" w:hAnsi="Arial" w:cs="Arial"/>
          <w:sz w:val="24"/>
          <w:szCs w:val="24"/>
        </w:rPr>
        <w:t xml:space="preserve"> and recovery operations </w:t>
      </w:r>
      <w:r w:rsidR="75322021" w:rsidRPr="3BEDA07F">
        <w:rPr>
          <w:rFonts w:ascii="Arial" w:hAnsi="Arial" w:cs="Arial"/>
          <w:sz w:val="24"/>
          <w:szCs w:val="24"/>
        </w:rPr>
        <w:t>are scaling up</w:t>
      </w:r>
      <w:r w:rsidRPr="3BEDA07F">
        <w:rPr>
          <w:rFonts w:ascii="Arial" w:hAnsi="Arial" w:cs="Arial"/>
          <w:sz w:val="24"/>
          <w:szCs w:val="24"/>
        </w:rPr>
        <w:t xml:space="preserve">. </w:t>
      </w:r>
    </w:p>
    <w:p w14:paraId="75644DCD" w14:textId="3F9614C6" w:rsidR="0086760C" w:rsidRPr="00F377B5" w:rsidRDefault="00962DA0" w:rsidP="00F377B5">
      <w:pPr>
        <w:rPr>
          <w:b/>
          <w:bCs/>
          <w:sz w:val="32"/>
          <w:szCs w:val="32"/>
        </w:rPr>
      </w:pPr>
      <w:r>
        <w:rPr>
          <w:b/>
          <w:bCs/>
          <w:sz w:val="32"/>
          <w:szCs w:val="32"/>
        </w:rPr>
        <w:t>W</w:t>
      </w:r>
      <w:r w:rsidR="0086760C" w:rsidRPr="00F377B5">
        <w:rPr>
          <w:b/>
          <w:bCs/>
          <w:sz w:val="32"/>
          <w:szCs w:val="32"/>
        </w:rPr>
        <w:t>hat does it inform?</w:t>
      </w:r>
    </w:p>
    <w:p w14:paraId="4D66AFEF" w14:textId="1920778A" w:rsidR="007D7406" w:rsidRPr="009B33A1" w:rsidRDefault="126DD235" w:rsidP="258A2066">
      <w:pPr>
        <w:rPr>
          <w:rFonts w:ascii="Arial" w:hAnsi="Arial" w:cs="Arial"/>
          <w:sz w:val="24"/>
          <w:szCs w:val="24"/>
        </w:rPr>
      </w:pPr>
      <w:r w:rsidRPr="3BEDA07F">
        <w:rPr>
          <w:rFonts w:ascii="Arial" w:hAnsi="Arial" w:cs="Arial"/>
          <w:sz w:val="24"/>
          <w:szCs w:val="24"/>
        </w:rPr>
        <w:t>A Response</w:t>
      </w:r>
      <w:r w:rsidR="2153121D" w:rsidRPr="3BEDA07F">
        <w:rPr>
          <w:rFonts w:ascii="Arial" w:hAnsi="Arial" w:cs="Arial"/>
          <w:sz w:val="24"/>
          <w:szCs w:val="24"/>
        </w:rPr>
        <w:t xml:space="preserve"> to Recovery</w:t>
      </w:r>
      <w:r w:rsidRPr="3BEDA07F">
        <w:rPr>
          <w:rFonts w:ascii="Arial" w:hAnsi="Arial" w:cs="Arial"/>
          <w:sz w:val="24"/>
          <w:szCs w:val="24"/>
        </w:rPr>
        <w:t xml:space="preserve"> Transition </w:t>
      </w:r>
      <w:r w:rsidR="00627B58" w:rsidRPr="3BEDA07F">
        <w:rPr>
          <w:rFonts w:ascii="Arial" w:hAnsi="Arial" w:cs="Arial"/>
          <w:sz w:val="24"/>
          <w:szCs w:val="24"/>
        </w:rPr>
        <w:t>Report</w:t>
      </w:r>
      <w:r w:rsidRPr="3BEDA07F">
        <w:rPr>
          <w:rFonts w:ascii="Arial" w:hAnsi="Arial" w:cs="Arial"/>
          <w:sz w:val="24"/>
          <w:szCs w:val="24"/>
        </w:rPr>
        <w:t xml:space="preserve"> </w:t>
      </w:r>
      <w:r w:rsidR="1B335A13" w:rsidRPr="3BEDA07F">
        <w:rPr>
          <w:rFonts w:ascii="Arial" w:hAnsi="Arial" w:cs="Arial"/>
          <w:sz w:val="24"/>
          <w:szCs w:val="24"/>
        </w:rPr>
        <w:t>informs</w:t>
      </w:r>
      <w:r w:rsidR="17A419A0" w:rsidRPr="3BEDA07F">
        <w:rPr>
          <w:rFonts w:ascii="Arial" w:hAnsi="Arial" w:cs="Arial"/>
          <w:sz w:val="24"/>
          <w:szCs w:val="24"/>
        </w:rPr>
        <w:t>:</w:t>
      </w:r>
    </w:p>
    <w:p w14:paraId="712B20F9" w14:textId="23B1DD90" w:rsidR="00740E52" w:rsidRPr="009B33A1" w:rsidRDefault="5D82146F" w:rsidP="258A2066">
      <w:pPr>
        <w:pStyle w:val="ListParagraph"/>
        <w:numPr>
          <w:ilvl w:val="0"/>
          <w:numId w:val="2"/>
        </w:numPr>
        <w:rPr>
          <w:rFonts w:ascii="Arial" w:hAnsi="Arial" w:cs="Arial"/>
          <w:sz w:val="24"/>
          <w:szCs w:val="24"/>
        </w:rPr>
      </w:pPr>
      <w:r w:rsidRPr="258A2066">
        <w:rPr>
          <w:rFonts w:ascii="Arial" w:hAnsi="Arial" w:cs="Arial"/>
          <w:sz w:val="24"/>
          <w:szCs w:val="24"/>
        </w:rPr>
        <w:t xml:space="preserve">the </w:t>
      </w:r>
      <w:r w:rsidR="75248D2E" w:rsidRPr="258A2066">
        <w:rPr>
          <w:rFonts w:ascii="Arial" w:hAnsi="Arial" w:cs="Arial"/>
          <w:sz w:val="24"/>
          <w:szCs w:val="24"/>
        </w:rPr>
        <w:t xml:space="preserve">notice of </w:t>
      </w:r>
      <w:r w:rsidR="00107FA6">
        <w:rPr>
          <w:rFonts w:ascii="Arial" w:hAnsi="Arial" w:cs="Arial"/>
          <w:sz w:val="24"/>
          <w:szCs w:val="24"/>
        </w:rPr>
        <w:t>T</w:t>
      </w:r>
      <w:r w:rsidR="75248D2E" w:rsidRPr="258A2066">
        <w:rPr>
          <w:rFonts w:ascii="Arial" w:hAnsi="Arial" w:cs="Arial"/>
          <w:sz w:val="24"/>
          <w:szCs w:val="24"/>
        </w:rPr>
        <w:t xml:space="preserve">ransition </w:t>
      </w:r>
      <w:r w:rsidR="00107FA6">
        <w:rPr>
          <w:rFonts w:ascii="Arial" w:hAnsi="Arial" w:cs="Arial"/>
          <w:sz w:val="24"/>
          <w:szCs w:val="24"/>
        </w:rPr>
        <w:t>P</w:t>
      </w:r>
      <w:r w:rsidR="75248D2E" w:rsidRPr="258A2066">
        <w:rPr>
          <w:rFonts w:ascii="Arial" w:hAnsi="Arial" w:cs="Arial"/>
          <w:sz w:val="24"/>
          <w:szCs w:val="24"/>
        </w:rPr>
        <w:t xml:space="preserve">eriod </w:t>
      </w:r>
      <w:r w:rsidR="42FE445A" w:rsidRPr="258A2066">
        <w:rPr>
          <w:rFonts w:ascii="Arial" w:hAnsi="Arial" w:cs="Arial"/>
          <w:sz w:val="24"/>
          <w:szCs w:val="24"/>
        </w:rPr>
        <w:t>which provides access to the use of recovery powers</w:t>
      </w:r>
      <w:r w:rsidR="00BD6435">
        <w:rPr>
          <w:rFonts w:ascii="Arial" w:hAnsi="Arial" w:cs="Arial"/>
          <w:sz w:val="24"/>
          <w:szCs w:val="24"/>
        </w:rPr>
        <w:t xml:space="preserve"> [if required]</w:t>
      </w:r>
      <w:r w:rsidR="00211F94" w:rsidRPr="258A2066">
        <w:rPr>
          <w:rStyle w:val="FootnoteReference"/>
          <w:rFonts w:ascii="Arial" w:hAnsi="Arial" w:cs="Arial"/>
          <w:sz w:val="24"/>
          <w:szCs w:val="24"/>
        </w:rPr>
        <w:footnoteReference w:id="2"/>
      </w:r>
    </w:p>
    <w:p w14:paraId="4A4C72D4" w14:textId="57067A1C" w:rsidR="00740E52" w:rsidRPr="009B33A1" w:rsidRDefault="7371DB4C" w:rsidP="00740E52">
      <w:pPr>
        <w:pStyle w:val="ListParagraph"/>
        <w:numPr>
          <w:ilvl w:val="0"/>
          <w:numId w:val="2"/>
        </w:numPr>
        <w:rPr>
          <w:rFonts w:ascii="Arial" w:hAnsi="Arial" w:cs="Arial"/>
          <w:sz w:val="24"/>
          <w:szCs w:val="24"/>
        </w:rPr>
      </w:pPr>
      <w:r w:rsidRPr="009B33A1">
        <w:rPr>
          <w:rFonts w:ascii="Arial" w:hAnsi="Arial" w:cs="Arial"/>
          <w:sz w:val="24"/>
          <w:szCs w:val="24"/>
        </w:rPr>
        <w:t>t</w:t>
      </w:r>
      <w:r w:rsidR="30844606" w:rsidRPr="009B33A1">
        <w:rPr>
          <w:rFonts w:ascii="Arial" w:hAnsi="Arial" w:cs="Arial"/>
          <w:sz w:val="24"/>
          <w:szCs w:val="24"/>
        </w:rPr>
        <w:t xml:space="preserve">he </w:t>
      </w:r>
      <w:r w:rsidR="002C0C3C" w:rsidRPr="009B33A1">
        <w:rPr>
          <w:rFonts w:ascii="Arial" w:hAnsi="Arial" w:cs="Arial"/>
          <w:sz w:val="24"/>
          <w:szCs w:val="24"/>
        </w:rPr>
        <w:t>Initial Recovery</w:t>
      </w:r>
      <w:r w:rsidR="00F63218" w:rsidRPr="009B33A1">
        <w:rPr>
          <w:rFonts w:ascii="Arial" w:hAnsi="Arial" w:cs="Arial"/>
          <w:sz w:val="24"/>
          <w:szCs w:val="24"/>
        </w:rPr>
        <w:t xml:space="preserve"> </w:t>
      </w:r>
      <w:r w:rsidR="0084713C" w:rsidRPr="009B33A1">
        <w:rPr>
          <w:rFonts w:ascii="Arial" w:hAnsi="Arial" w:cs="Arial"/>
          <w:sz w:val="24"/>
          <w:szCs w:val="24"/>
        </w:rPr>
        <w:t xml:space="preserve">Action </w:t>
      </w:r>
      <w:r w:rsidR="00F63218" w:rsidRPr="009B33A1">
        <w:rPr>
          <w:rFonts w:ascii="Arial" w:hAnsi="Arial" w:cs="Arial"/>
          <w:sz w:val="24"/>
          <w:szCs w:val="24"/>
        </w:rPr>
        <w:t>Plan</w:t>
      </w:r>
      <w:r w:rsidR="00211F94" w:rsidRPr="009B33A1">
        <w:rPr>
          <w:rStyle w:val="FootnoteReference"/>
          <w:rFonts w:ascii="Arial" w:hAnsi="Arial" w:cs="Arial"/>
          <w:sz w:val="24"/>
          <w:szCs w:val="24"/>
        </w:rPr>
        <w:footnoteReference w:id="3"/>
      </w:r>
      <w:r w:rsidR="00F138C3">
        <w:rPr>
          <w:rFonts w:ascii="Arial" w:hAnsi="Arial" w:cs="Arial"/>
          <w:sz w:val="24"/>
          <w:szCs w:val="24"/>
        </w:rPr>
        <w:t xml:space="preserve"> </w:t>
      </w:r>
      <w:r w:rsidR="00774260" w:rsidRPr="009B33A1">
        <w:rPr>
          <w:rStyle w:val="FootnoteReference"/>
          <w:rFonts w:ascii="Arial" w:hAnsi="Arial" w:cs="Arial"/>
          <w:sz w:val="24"/>
          <w:szCs w:val="24"/>
        </w:rPr>
        <w:footnoteReference w:id="4"/>
      </w:r>
    </w:p>
    <w:p w14:paraId="731DF4BD" w14:textId="3A051084" w:rsidR="00F63218" w:rsidRPr="009B33A1" w:rsidRDefault="13D9BCE2" w:rsidP="00740E52">
      <w:pPr>
        <w:pStyle w:val="ListParagraph"/>
        <w:numPr>
          <w:ilvl w:val="0"/>
          <w:numId w:val="2"/>
        </w:numPr>
        <w:rPr>
          <w:rFonts w:ascii="Arial" w:hAnsi="Arial" w:cs="Arial"/>
          <w:sz w:val="24"/>
          <w:szCs w:val="24"/>
        </w:rPr>
      </w:pPr>
      <w:r w:rsidRPr="009B33A1">
        <w:rPr>
          <w:rFonts w:ascii="Arial" w:hAnsi="Arial" w:cs="Arial"/>
          <w:sz w:val="24"/>
          <w:szCs w:val="24"/>
        </w:rPr>
        <w:t>t</w:t>
      </w:r>
      <w:r w:rsidR="4B7004F4" w:rsidRPr="009B33A1">
        <w:rPr>
          <w:rFonts w:ascii="Arial" w:hAnsi="Arial" w:cs="Arial"/>
          <w:sz w:val="24"/>
          <w:szCs w:val="24"/>
        </w:rPr>
        <w:t xml:space="preserve">he </w:t>
      </w:r>
      <w:r w:rsidR="00F63218" w:rsidRPr="009B33A1">
        <w:rPr>
          <w:rFonts w:ascii="Arial" w:hAnsi="Arial" w:cs="Arial"/>
          <w:sz w:val="24"/>
          <w:szCs w:val="24"/>
        </w:rPr>
        <w:t>Recovery Comms &amp; Community Engagement Plan</w:t>
      </w:r>
      <w:r w:rsidR="00211F94" w:rsidRPr="009B33A1">
        <w:rPr>
          <w:rStyle w:val="FootnoteReference"/>
          <w:rFonts w:ascii="Arial" w:hAnsi="Arial" w:cs="Arial"/>
          <w:sz w:val="24"/>
          <w:szCs w:val="24"/>
        </w:rPr>
        <w:footnoteReference w:id="5"/>
      </w:r>
    </w:p>
    <w:p w14:paraId="27737C3C" w14:textId="11DAEB68" w:rsidR="00F63218" w:rsidRPr="009B33A1" w:rsidRDefault="0766FF6E" w:rsidP="00740E52">
      <w:pPr>
        <w:pStyle w:val="ListParagraph"/>
        <w:numPr>
          <w:ilvl w:val="0"/>
          <w:numId w:val="2"/>
        </w:numPr>
        <w:rPr>
          <w:rFonts w:ascii="Arial" w:hAnsi="Arial" w:cs="Arial"/>
          <w:sz w:val="24"/>
          <w:szCs w:val="24"/>
        </w:rPr>
      </w:pPr>
      <w:r w:rsidRPr="009B33A1">
        <w:rPr>
          <w:rFonts w:ascii="Arial" w:hAnsi="Arial" w:cs="Arial"/>
          <w:sz w:val="24"/>
          <w:szCs w:val="24"/>
        </w:rPr>
        <w:lastRenderedPageBreak/>
        <w:t xml:space="preserve">Recovery </w:t>
      </w:r>
      <w:r w:rsidR="00DB56E2" w:rsidRPr="009B33A1">
        <w:rPr>
          <w:rFonts w:ascii="Arial" w:hAnsi="Arial" w:cs="Arial"/>
          <w:sz w:val="24"/>
          <w:szCs w:val="24"/>
        </w:rPr>
        <w:t xml:space="preserve">Governance </w:t>
      </w:r>
      <w:r w:rsidR="00E133F2" w:rsidRPr="009B33A1">
        <w:rPr>
          <w:rFonts w:ascii="Arial" w:hAnsi="Arial" w:cs="Arial"/>
          <w:sz w:val="24"/>
          <w:szCs w:val="24"/>
        </w:rPr>
        <w:t>a</w:t>
      </w:r>
      <w:r w:rsidR="00DB56E2" w:rsidRPr="009B33A1">
        <w:rPr>
          <w:rFonts w:ascii="Arial" w:hAnsi="Arial" w:cs="Arial"/>
          <w:sz w:val="24"/>
          <w:szCs w:val="24"/>
        </w:rPr>
        <w:t>rrangements</w:t>
      </w:r>
      <w:r w:rsidR="5D3070E0" w:rsidRPr="009B33A1">
        <w:rPr>
          <w:rFonts w:ascii="Arial" w:hAnsi="Arial" w:cs="Arial"/>
          <w:sz w:val="24"/>
          <w:szCs w:val="24"/>
        </w:rPr>
        <w:t>; and</w:t>
      </w:r>
      <w:r w:rsidR="00211F94" w:rsidRPr="009B33A1">
        <w:rPr>
          <w:rStyle w:val="FootnoteReference"/>
          <w:rFonts w:ascii="Arial" w:hAnsi="Arial" w:cs="Arial"/>
          <w:sz w:val="24"/>
          <w:szCs w:val="24"/>
        </w:rPr>
        <w:footnoteReference w:id="6"/>
      </w:r>
    </w:p>
    <w:p w14:paraId="50BDC5A3" w14:textId="73B56F77" w:rsidR="00211F94" w:rsidRPr="009B33A1" w:rsidRDefault="009F5A7A" w:rsidP="00211F94">
      <w:pPr>
        <w:pStyle w:val="ListParagraph"/>
        <w:numPr>
          <w:ilvl w:val="0"/>
          <w:numId w:val="2"/>
        </w:numPr>
        <w:rPr>
          <w:rFonts w:ascii="Arial" w:hAnsi="Arial" w:cs="Arial"/>
          <w:sz w:val="24"/>
          <w:szCs w:val="24"/>
        </w:rPr>
      </w:pPr>
      <w:r w:rsidRPr="009B33A1">
        <w:rPr>
          <w:rFonts w:ascii="Arial" w:hAnsi="Arial" w:cs="Arial"/>
          <w:sz w:val="24"/>
          <w:szCs w:val="24"/>
        </w:rPr>
        <w:t>t</w:t>
      </w:r>
      <w:r w:rsidR="6E5ACBBE" w:rsidRPr="009B33A1">
        <w:rPr>
          <w:rFonts w:ascii="Arial" w:hAnsi="Arial" w:cs="Arial"/>
          <w:sz w:val="24"/>
          <w:szCs w:val="24"/>
        </w:rPr>
        <w:t xml:space="preserve">he recommended </w:t>
      </w:r>
      <w:r w:rsidR="000D31BB" w:rsidRPr="009B33A1">
        <w:rPr>
          <w:rFonts w:ascii="Arial" w:hAnsi="Arial" w:cs="Arial"/>
          <w:sz w:val="24"/>
          <w:szCs w:val="24"/>
        </w:rPr>
        <w:t xml:space="preserve">Recovery </w:t>
      </w:r>
      <w:r w:rsidR="00E133F2" w:rsidRPr="009B33A1">
        <w:rPr>
          <w:rFonts w:ascii="Arial" w:hAnsi="Arial" w:cs="Arial"/>
          <w:sz w:val="24"/>
          <w:szCs w:val="24"/>
        </w:rPr>
        <w:t>operational s</w:t>
      </w:r>
      <w:r w:rsidR="006C4B30" w:rsidRPr="009B33A1">
        <w:rPr>
          <w:rFonts w:ascii="Arial" w:hAnsi="Arial" w:cs="Arial"/>
          <w:sz w:val="24"/>
          <w:szCs w:val="24"/>
        </w:rPr>
        <w:t>tructure</w:t>
      </w:r>
      <w:r w:rsidR="00E133F2" w:rsidRPr="009B33A1">
        <w:rPr>
          <w:rFonts w:ascii="Arial" w:hAnsi="Arial" w:cs="Arial"/>
          <w:sz w:val="24"/>
          <w:szCs w:val="24"/>
        </w:rPr>
        <w:t xml:space="preserve"> &amp; resource</w:t>
      </w:r>
      <w:r w:rsidR="008E48BA" w:rsidRPr="009B33A1">
        <w:rPr>
          <w:rFonts w:ascii="Arial" w:hAnsi="Arial" w:cs="Arial"/>
          <w:sz w:val="24"/>
          <w:szCs w:val="24"/>
        </w:rPr>
        <w:t xml:space="preserve"> requirement</w:t>
      </w:r>
      <w:r w:rsidR="00774260" w:rsidRPr="009B33A1">
        <w:rPr>
          <w:rStyle w:val="FootnoteReference"/>
          <w:rFonts w:ascii="Arial" w:hAnsi="Arial" w:cs="Arial"/>
          <w:sz w:val="24"/>
          <w:szCs w:val="24"/>
        </w:rPr>
        <w:footnoteReference w:id="7"/>
      </w:r>
    </w:p>
    <w:p w14:paraId="014740D0" w14:textId="45033153" w:rsidR="00E133F2" w:rsidRPr="00B23C94" w:rsidRDefault="00F309C4" w:rsidP="00B23C94">
      <w:pPr>
        <w:rPr>
          <w:b/>
          <w:bCs/>
          <w:sz w:val="32"/>
          <w:szCs w:val="32"/>
        </w:rPr>
      </w:pPr>
      <w:r>
        <w:rPr>
          <w:b/>
          <w:bCs/>
          <w:sz w:val="32"/>
          <w:szCs w:val="32"/>
        </w:rPr>
        <w:t xml:space="preserve">When </w:t>
      </w:r>
      <w:r w:rsidR="008037FB">
        <w:rPr>
          <w:b/>
          <w:bCs/>
          <w:sz w:val="32"/>
          <w:szCs w:val="32"/>
        </w:rPr>
        <w:t xml:space="preserve">should </w:t>
      </w:r>
      <w:r w:rsidR="00633748">
        <w:rPr>
          <w:b/>
          <w:bCs/>
          <w:sz w:val="32"/>
          <w:szCs w:val="32"/>
        </w:rPr>
        <w:t>it</w:t>
      </w:r>
      <w:r>
        <w:rPr>
          <w:b/>
          <w:bCs/>
          <w:sz w:val="32"/>
          <w:szCs w:val="32"/>
        </w:rPr>
        <w:t xml:space="preserve"> be </w:t>
      </w:r>
      <w:r w:rsidR="008037FB">
        <w:rPr>
          <w:b/>
          <w:bCs/>
          <w:sz w:val="32"/>
          <w:szCs w:val="32"/>
        </w:rPr>
        <w:t>c</w:t>
      </w:r>
      <w:r>
        <w:rPr>
          <w:b/>
          <w:bCs/>
          <w:sz w:val="32"/>
          <w:szCs w:val="32"/>
        </w:rPr>
        <w:t>ompleted</w:t>
      </w:r>
      <w:r w:rsidR="005303CE" w:rsidRPr="00B23C94">
        <w:rPr>
          <w:b/>
          <w:bCs/>
          <w:sz w:val="32"/>
          <w:szCs w:val="32"/>
        </w:rPr>
        <w:t>?</w:t>
      </w:r>
    </w:p>
    <w:p w14:paraId="532848DF" w14:textId="2699371F" w:rsidR="00025800" w:rsidRPr="000B3DA1" w:rsidRDefault="001A4875" w:rsidP="0005269C">
      <w:pPr>
        <w:rPr>
          <w:rFonts w:ascii="Arial" w:hAnsi="Arial" w:cs="Arial"/>
          <w:color w:val="000000" w:themeColor="text1"/>
          <w:sz w:val="24"/>
          <w:szCs w:val="24"/>
        </w:rPr>
      </w:pPr>
      <w:r w:rsidRPr="000B3DA1">
        <w:rPr>
          <w:rFonts w:ascii="Arial" w:hAnsi="Arial" w:cs="Arial"/>
          <w:color w:val="000000" w:themeColor="text1"/>
          <w:sz w:val="24"/>
          <w:szCs w:val="24"/>
        </w:rPr>
        <w:t xml:space="preserve">A </w:t>
      </w:r>
      <w:r w:rsidR="00333545" w:rsidRPr="000B3DA1">
        <w:rPr>
          <w:rFonts w:ascii="Arial" w:hAnsi="Arial" w:cs="Arial"/>
          <w:color w:val="000000" w:themeColor="text1"/>
          <w:sz w:val="24"/>
          <w:szCs w:val="24"/>
        </w:rPr>
        <w:t>Response to Recovery Transition Report</w:t>
      </w:r>
      <w:r w:rsidRPr="000B3DA1">
        <w:rPr>
          <w:rFonts w:ascii="Arial" w:hAnsi="Arial" w:cs="Arial"/>
          <w:color w:val="000000" w:themeColor="text1"/>
          <w:sz w:val="24"/>
          <w:szCs w:val="24"/>
        </w:rPr>
        <w:t xml:space="preserve"> is</w:t>
      </w:r>
      <w:r w:rsidR="008D4EDA" w:rsidRPr="000B3DA1">
        <w:rPr>
          <w:rFonts w:ascii="Arial" w:hAnsi="Arial" w:cs="Arial"/>
          <w:color w:val="000000" w:themeColor="text1"/>
          <w:sz w:val="24"/>
          <w:szCs w:val="24"/>
        </w:rPr>
        <w:t xml:space="preserve"> </w:t>
      </w:r>
      <w:r w:rsidR="00333545" w:rsidRPr="000B3DA1">
        <w:rPr>
          <w:rFonts w:ascii="Arial" w:hAnsi="Arial" w:cs="Arial"/>
          <w:color w:val="000000" w:themeColor="text1"/>
          <w:sz w:val="24"/>
          <w:szCs w:val="24"/>
        </w:rPr>
        <w:t>completed after ECC/EOC activation</w:t>
      </w:r>
      <w:r w:rsidR="00B44497" w:rsidRPr="000B3DA1">
        <w:rPr>
          <w:rFonts w:ascii="Arial" w:hAnsi="Arial" w:cs="Arial"/>
          <w:color w:val="000000" w:themeColor="text1"/>
          <w:sz w:val="24"/>
          <w:szCs w:val="24"/>
        </w:rPr>
        <w:t>s</w:t>
      </w:r>
      <w:r w:rsidR="00333545" w:rsidRPr="000B3DA1">
        <w:rPr>
          <w:rFonts w:ascii="Arial" w:hAnsi="Arial" w:cs="Arial"/>
          <w:color w:val="000000" w:themeColor="text1"/>
          <w:sz w:val="24"/>
          <w:szCs w:val="24"/>
        </w:rPr>
        <w:t xml:space="preserve"> to both wind down the Response and formally transition </w:t>
      </w:r>
      <w:r w:rsidR="00B44497" w:rsidRPr="000B3DA1">
        <w:rPr>
          <w:rFonts w:ascii="Arial" w:hAnsi="Arial" w:cs="Arial"/>
          <w:color w:val="000000" w:themeColor="text1"/>
          <w:sz w:val="24"/>
          <w:szCs w:val="24"/>
        </w:rPr>
        <w:t>in</w:t>
      </w:r>
      <w:r w:rsidR="00333545" w:rsidRPr="000B3DA1">
        <w:rPr>
          <w:rFonts w:ascii="Arial" w:hAnsi="Arial" w:cs="Arial"/>
          <w:color w:val="000000" w:themeColor="text1"/>
          <w:sz w:val="24"/>
          <w:szCs w:val="24"/>
        </w:rPr>
        <w:t>to Recovery. While all 'active</w:t>
      </w:r>
      <w:r w:rsidR="00DB1C3E">
        <w:rPr>
          <w:rStyle w:val="FootnoteReference"/>
          <w:rFonts w:ascii="Arial" w:hAnsi="Arial" w:cs="Arial"/>
          <w:color w:val="000000" w:themeColor="text1"/>
          <w:sz w:val="24"/>
          <w:szCs w:val="24"/>
        </w:rPr>
        <w:footnoteReference w:id="8"/>
      </w:r>
      <w:r w:rsidR="00B44497" w:rsidRPr="000B3DA1">
        <w:rPr>
          <w:rFonts w:ascii="Arial" w:hAnsi="Arial" w:cs="Arial"/>
          <w:color w:val="000000" w:themeColor="text1"/>
          <w:sz w:val="24"/>
          <w:szCs w:val="24"/>
        </w:rPr>
        <w:t>’</w:t>
      </w:r>
      <w:r w:rsidR="00333545" w:rsidRPr="000B3DA1">
        <w:rPr>
          <w:rFonts w:ascii="Arial" w:hAnsi="Arial" w:cs="Arial"/>
          <w:color w:val="000000" w:themeColor="text1"/>
          <w:sz w:val="24"/>
          <w:szCs w:val="24"/>
        </w:rPr>
        <w:t xml:space="preserve"> </w:t>
      </w:r>
      <w:r w:rsidR="00327E0F" w:rsidRPr="000B3DA1">
        <w:rPr>
          <w:rFonts w:ascii="Arial" w:hAnsi="Arial" w:cs="Arial"/>
          <w:color w:val="000000" w:themeColor="text1"/>
          <w:sz w:val="24"/>
          <w:szCs w:val="24"/>
        </w:rPr>
        <w:t>r</w:t>
      </w:r>
      <w:r w:rsidR="00333545" w:rsidRPr="000B3DA1">
        <w:rPr>
          <w:rFonts w:ascii="Arial" w:hAnsi="Arial" w:cs="Arial"/>
          <w:color w:val="000000" w:themeColor="text1"/>
          <w:sz w:val="24"/>
          <w:szCs w:val="24"/>
        </w:rPr>
        <w:t>ecoveries require a Response to Recovery Transition Report, consideration should</w:t>
      </w:r>
      <w:r w:rsidR="00327E0F" w:rsidRPr="000B3DA1">
        <w:rPr>
          <w:rFonts w:ascii="Arial" w:hAnsi="Arial" w:cs="Arial"/>
          <w:color w:val="000000" w:themeColor="text1"/>
          <w:sz w:val="24"/>
          <w:szCs w:val="24"/>
        </w:rPr>
        <w:t xml:space="preserve"> also </w:t>
      </w:r>
      <w:r w:rsidR="00333545" w:rsidRPr="000B3DA1">
        <w:rPr>
          <w:rFonts w:ascii="Arial" w:hAnsi="Arial" w:cs="Arial"/>
          <w:color w:val="000000" w:themeColor="text1"/>
          <w:sz w:val="24"/>
          <w:szCs w:val="24"/>
        </w:rPr>
        <w:t xml:space="preserve">be given to preparing one for </w:t>
      </w:r>
      <w:r w:rsidR="008D4EDA" w:rsidRPr="000B3DA1">
        <w:rPr>
          <w:rFonts w:ascii="Arial" w:hAnsi="Arial" w:cs="Arial"/>
          <w:color w:val="000000" w:themeColor="text1"/>
          <w:sz w:val="24"/>
          <w:szCs w:val="24"/>
        </w:rPr>
        <w:t xml:space="preserve">more </w:t>
      </w:r>
      <w:r w:rsidR="00E9354E" w:rsidRPr="000B3DA1">
        <w:rPr>
          <w:rFonts w:ascii="Arial" w:hAnsi="Arial" w:cs="Arial"/>
          <w:color w:val="000000" w:themeColor="text1"/>
          <w:sz w:val="24"/>
          <w:szCs w:val="24"/>
        </w:rPr>
        <w:t xml:space="preserve">minor </w:t>
      </w:r>
      <w:r w:rsidR="00675ABF" w:rsidRPr="000B3DA1">
        <w:rPr>
          <w:rFonts w:ascii="Arial" w:hAnsi="Arial" w:cs="Arial"/>
          <w:color w:val="000000" w:themeColor="text1"/>
          <w:sz w:val="24"/>
          <w:szCs w:val="24"/>
        </w:rPr>
        <w:t>events</w:t>
      </w:r>
      <w:r w:rsidR="000742F5" w:rsidRPr="000B3DA1">
        <w:rPr>
          <w:rFonts w:ascii="Arial" w:hAnsi="Arial" w:cs="Arial"/>
          <w:color w:val="000000" w:themeColor="text1"/>
          <w:sz w:val="24"/>
          <w:szCs w:val="24"/>
        </w:rPr>
        <w:t xml:space="preserve">, </w:t>
      </w:r>
      <w:r w:rsidR="0009686F" w:rsidRPr="000B3DA1">
        <w:rPr>
          <w:rFonts w:ascii="Arial" w:hAnsi="Arial" w:cs="Arial"/>
          <w:color w:val="000000" w:themeColor="text1"/>
          <w:sz w:val="24"/>
          <w:szCs w:val="24"/>
        </w:rPr>
        <w:t>even</w:t>
      </w:r>
      <w:r w:rsidR="000742F5" w:rsidRPr="000B3DA1">
        <w:rPr>
          <w:rFonts w:ascii="Arial" w:hAnsi="Arial" w:cs="Arial"/>
          <w:color w:val="000000" w:themeColor="text1"/>
          <w:sz w:val="24"/>
          <w:szCs w:val="24"/>
        </w:rPr>
        <w:t xml:space="preserve"> </w:t>
      </w:r>
      <w:r w:rsidR="006B43AD" w:rsidRPr="000B3DA1">
        <w:rPr>
          <w:rFonts w:ascii="Arial" w:hAnsi="Arial" w:cs="Arial"/>
          <w:color w:val="000000" w:themeColor="text1"/>
          <w:sz w:val="24"/>
          <w:szCs w:val="24"/>
        </w:rPr>
        <w:t xml:space="preserve">if </w:t>
      </w:r>
      <w:r w:rsidR="00372A66" w:rsidRPr="000B3DA1">
        <w:rPr>
          <w:rFonts w:ascii="Arial" w:hAnsi="Arial" w:cs="Arial"/>
          <w:color w:val="000000" w:themeColor="text1"/>
          <w:sz w:val="24"/>
          <w:szCs w:val="24"/>
        </w:rPr>
        <w:t xml:space="preserve">the </w:t>
      </w:r>
      <w:r w:rsidR="002F0389">
        <w:rPr>
          <w:rFonts w:ascii="Arial" w:hAnsi="Arial" w:cs="Arial"/>
          <w:color w:val="000000" w:themeColor="text1"/>
          <w:sz w:val="24"/>
          <w:szCs w:val="24"/>
        </w:rPr>
        <w:t xml:space="preserve">agreed </w:t>
      </w:r>
      <w:r w:rsidR="00372A66" w:rsidRPr="000B3DA1">
        <w:rPr>
          <w:rFonts w:ascii="Arial" w:hAnsi="Arial" w:cs="Arial"/>
          <w:color w:val="000000" w:themeColor="text1"/>
          <w:sz w:val="24"/>
          <w:szCs w:val="24"/>
        </w:rPr>
        <w:t xml:space="preserve">recovery </w:t>
      </w:r>
      <w:r w:rsidR="0009686F" w:rsidRPr="000B3DA1">
        <w:rPr>
          <w:rFonts w:ascii="Arial" w:hAnsi="Arial" w:cs="Arial"/>
          <w:color w:val="000000" w:themeColor="text1"/>
          <w:sz w:val="24"/>
          <w:szCs w:val="24"/>
        </w:rPr>
        <w:t xml:space="preserve">response </w:t>
      </w:r>
      <w:r w:rsidR="002F0389">
        <w:rPr>
          <w:rFonts w:ascii="Arial" w:hAnsi="Arial" w:cs="Arial"/>
          <w:color w:val="000000" w:themeColor="text1"/>
          <w:sz w:val="24"/>
          <w:szCs w:val="24"/>
        </w:rPr>
        <w:t>results in</w:t>
      </w:r>
      <w:r w:rsidR="0009686F" w:rsidRPr="000B3DA1">
        <w:rPr>
          <w:rFonts w:ascii="Arial" w:hAnsi="Arial" w:cs="Arial"/>
          <w:color w:val="000000" w:themeColor="text1"/>
          <w:sz w:val="24"/>
          <w:szCs w:val="24"/>
        </w:rPr>
        <w:t xml:space="preserve"> </w:t>
      </w:r>
      <w:r w:rsidR="00A0658A" w:rsidRPr="000B3DA1">
        <w:rPr>
          <w:rFonts w:ascii="Arial" w:hAnsi="Arial" w:cs="Arial"/>
          <w:color w:val="000000" w:themeColor="text1"/>
          <w:sz w:val="24"/>
          <w:szCs w:val="24"/>
        </w:rPr>
        <w:t xml:space="preserve">little more than </w:t>
      </w:r>
      <w:r w:rsidR="00E310A4" w:rsidRPr="000B3DA1">
        <w:rPr>
          <w:rFonts w:ascii="Arial" w:hAnsi="Arial" w:cs="Arial"/>
          <w:color w:val="000000" w:themeColor="text1"/>
          <w:sz w:val="24"/>
          <w:szCs w:val="24"/>
        </w:rPr>
        <w:t xml:space="preserve">a continuation of </w:t>
      </w:r>
      <w:r w:rsidR="009752A2" w:rsidRPr="000B3DA1">
        <w:rPr>
          <w:rFonts w:ascii="Arial" w:hAnsi="Arial" w:cs="Arial"/>
          <w:color w:val="000000" w:themeColor="text1"/>
          <w:sz w:val="24"/>
          <w:szCs w:val="24"/>
        </w:rPr>
        <w:t xml:space="preserve">business-as-usual service delivery. </w:t>
      </w:r>
    </w:p>
    <w:p w14:paraId="0EA30684" w14:textId="551BFE0A" w:rsidR="00333545" w:rsidRPr="000B3DA1" w:rsidRDefault="00E310A4" w:rsidP="0005269C">
      <w:pPr>
        <w:rPr>
          <w:rFonts w:ascii="Arial" w:hAnsi="Arial" w:cs="Arial"/>
          <w:color w:val="000000" w:themeColor="text1"/>
          <w:sz w:val="24"/>
          <w:szCs w:val="24"/>
        </w:rPr>
      </w:pPr>
      <w:r w:rsidRPr="000B3DA1">
        <w:rPr>
          <w:rFonts w:ascii="Arial" w:hAnsi="Arial" w:cs="Arial"/>
          <w:color w:val="000000" w:themeColor="text1"/>
          <w:sz w:val="24"/>
          <w:szCs w:val="24"/>
        </w:rPr>
        <w:t xml:space="preserve">In </w:t>
      </w:r>
      <w:r w:rsidR="00CE6514" w:rsidRPr="000B3DA1">
        <w:rPr>
          <w:rFonts w:ascii="Arial" w:hAnsi="Arial" w:cs="Arial"/>
          <w:color w:val="000000" w:themeColor="text1"/>
          <w:sz w:val="24"/>
          <w:szCs w:val="24"/>
        </w:rPr>
        <w:t xml:space="preserve">an operating environment where recovery </w:t>
      </w:r>
      <w:r w:rsidR="00FF5DA2">
        <w:rPr>
          <w:rFonts w:ascii="Arial" w:hAnsi="Arial" w:cs="Arial"/>
          <w:color w:val="000000" w:themeColor="text1"/>
          <w:sz w:val="24"/>
          <w:szCs w:val="24"/>
        </w:rPr>
        <w:t>operations are</w:t>
      </w:r>
      <w:r w:rsidR="00CE6514" w:rsidRPr="000B3DA1">
        <w:rPr>
          <w:rFonts w:ascii="Arial" w:hAnsi="Arial" w:cs="Arial"/>
          <w:color w:val="000000" w:themeColor="text1"/>
          <w:sz w:val="24"/>
          <w:szCs w:val="24"/>
        </w:rPr>
        <w:t xml:space="preserve"> likely to come under increasing scrutiny</w:t>
      </w:r>
      <w:r w:rsidR="00912FE4" w:rsidRPr="000B3DA1">
        <w:rPr>
          <w:rFonts w:ascii="Arial" w:hAnsi="Arial" w:cs="Arial"/>
          <w:color w:val="000000" w:themeColor="text1"/>
          <w:sz w:val="24"/>
          <w:szCs w:val="24"/>
        </w:rPr>
        <w:t>,</w:t>
      </w:r>
      <w:r w:rsidR="00875000" w:rsidRPr="000B3DA1">
        <w:rPr>
          <w:rFonts w:ascii="Arial" w:hAnsi="Arial" w:cs="Arial"/>
          <w:color w:val="000000" w:themeColor="text1"/>
          <w:sz w:val="24"/>
          <w:szCs w:val="24"/>
        </w:rPr>
        <w:t xml:space="preserve"> a Response to Recovery Transition Report </w:t>
      </w:r>
      <w:r w:rsidR="00FE6179" w:rsidRPr="000B3DA1">
        <w:rPr>
          <w:rFonts w:ascii="Arial" w:hAnsi="Arial" w:cs="Arial"/>
          <w:color w:val="000000" w:themeColor="text1"/>
          <w:sz w:val="24"/>
          <w:szCs w:val="24"/>
        </w:rPr>
        <w:t>serv</w:t>
      </w:r>
      <w:r w:rsidR="00067011" w:rsidRPr="000B3DA1">
        <w:rPr>
          <w:rFonts w:ascii="Arial" w:hAnsi="Arial" w:cs="Arial"/>
          <w:color w:val="000000" w:themeColor="text1"/>
          <w:sz w:val="24"/>
          <w:szCs w:val="24"/>
        </w:rPr>
        <w:t>es as an important</w:t>
      </w:r>
      <w:r w:rsidR="00333545" w:rsidRPr="000B3DA1">
        <w:rPr>
          <w:rFonts w:ascii="Arial" w:hAnsi="Arial" w:cs="Arial"/>
          <w:color w:val="000000" w:themeColor="text1"/>
          <w:sz w:val="24"/>
          <w:szCs w:val="24"/>
        </w:rPr>
        <w:t xml:space="preserve"> event summary</w:t>
      </w:r>
      <w:r w:rsidR="00067011" w:rsidRPr="000B3DA1">
        <w:rPr>
          <w:rFonts w:ascii="Arial" w:hAnsi="Arial" w:cs="Arial"/>
          <w:color w:val="000000" w:themeColor="text1"/>
          <w:sz w:val="24"/>
          <w:szCs w:val="24"/>
        </w:rPr>
        <w:t xml:space="preserve"> and evidence base </w:t>
      </w:r>
      <w:r w:rsidR="00D56562">
        <w:rPr>
          <w:rFonts w:ascii="Arial" w:hAnsi="Arial" w:cs="Arial"/>
          <w:color w:val="000000" w:themeColor="text1"/>
          <w:sz w:val="24"/>
          <w:szCs w:val="24"/>
        </w:rPr>
        <w:t xml:space="preserve">to support </w:t>
      </w:r>
      <w:r w:rsidR="00AA4C88">
        <w:rPr>
          <w:rFonts w:ascii="Arial" w:hAnsi="Arial" w:cs="Arial"/>
          <w:color w:val="000000" w:themeColor="text1"/>
          <w:sz w:val="24"/>
          <w:szCs w:val="24"/>
        </w:rPr>
        <w:t xml:space="preserve">the </w:t>
      </w:r>
      <w:r w:rsidR="000C5B81" w:rsidRPr="000B3DA1">
        <w:rPr>
          <w:rFonts w:ascii="Arial" w:hAnsi="Arial" w:cs="Arial"/>
          <w:color w:val="000000" w:themeColor="text1"/>
          <w:sz w:val="24"/>
          <w:szCs w:val="24"/>
        </w:rPr>
        <w:t xml:space="preserve">recovery </w:t>
      </w:r>
      <w:r w:rsidR="002C7858" w:rsidRPr="000B3DA1">
        <w:rPr>
          <w:rFonts w:ascii="Arial" w:hAnsi="Arial" w:cs="Arial"/>
          <w:color w:val="000000" w:themeColor="text1"/>
          <w:sz w:val="24"/>
          <w:szCs w:val="24"/>
        </w:rPr>
        <w:t xml:space="preserve">operational </w:t>
      </w:r>
      <w:r w:rsidR="00917814">
        <w:rPr>
          <w:rFonts w:ascii="Arial" w:hAnsi="Arial" w:cs="Arial"/>
          <w:color w:val="000000" w:themeColor="text1"/>
          <w:sz w:val="24"/>
          <w:szCs w:val="24"/>
        </w:rPr>
        <w:t>decision-making</w:t>
      </w:r>
      <w:r w:rsidR="00AA4C88">
        <w:rPr>
          <w:rFonts w:ascii="Arial" w:hAnsi="Arial" w:cs="Arial"/>
          <w:color w:val="000000" w:themeColor="text1"/>
          <w:sz w:val="24"/>
          <w:szCs w:val="24"/>
        </w:rPr>
        <w:t xml:space="preserve"> process</w:t>
      </w:r>
      <w:r w:rsidR="002C7858" w:rsidRPr="000B3DA1">
        <w:rPr>
          <w:rFonts w:ascii="Arial" w:hAnsi="Arial" w:cs="Arial"/>
          <w:color w:val="000000" w:themeColor="text1"/>
          <w:sz w:val="24"/>
          <w:szCs w:val="24"/>
        </w:rPr>
        <w:t xml:space="preserve">. </w:t>
      </w:r>
    </w:p>
    <w:p w14:paraId="623C194B" w14:textId="77777777" w:rsidR="000E2C26" w:rsidRPr="00B623A7" w:rsidRDefault="000E2C26" w:rsidP="00B623A7">
      <w:pPr>
        <w:rPr>
          <w:b/>
          <w:bCs/>
          <w:sz w:val="32"/>
          <w:szCs w:val="32"/>
        </w:rPr>
      </w:pPr>
      <w:r w:rsidRPr="00B623A7">
        <w:rPr>
          <w:b/>
          <w:bCs/>
          <w:sz w:val="32"/>
          <w:szCs w:val="32"/>
        </w:rPr>
        <w:t xml:space="preserve">Sign Off </w:t>
      </w:r>
    </w:p>
    <w:p w14:paraId="36A33B4C" w14:textId="09D5FDBC" w:rsidR="000E2C26" w:rsidRPr="009B33A1" w:rsidRDefault="6CB33238" w:rsidP="258A2066">
      <w:pPr>
        <w:rPr>
          <w:rFonts w:ascii="Arial" w:hAnsi="Arial" w:cs="Arial"/>
          <w:sz w:val="24"/>
          <w:szCs w:val="24"/>
        </w:rPr>
      </w:pPr>
      <w:r w:rsidRPr="3BEDA07F">
        <w:rPr>
          <w:rFonts w:ascii="Arial" w:hAnsi="Arial" w:cs="Arial"/>
          <w:sz w:val="24"/>
          <w:szCs w:val="24"/>
        </w:rPr>
        <w:t xml:space="preserve">The </w:t>
      </w:r>
      <w:r w:rsidR="22AF5074" w:rsidRPr="258A2066">
        <w:rPr>
          <w:rFonts w:ascii="Arial" w:hAnsi="Arial" w:cs="Arial"/>
          <w:sz w:val="24"/>
          <w:szCs w:val="24"/>
        </w:rPr>
        <w:t>Controller</w:t>
      </w:r>
      <w:r w:rsidR="22AF5074" w:rsidRPr="3BEDA07F">
        <w:rPr>
          <w:rFonts w:ascii="Arial" w:hAnsi="Arial" w:cs="Arial"/>
          <w:sz w:val="24"/>
          <w:szCs w:val="24"/>
        </w:rPr>
        <w:t xml:space="preserve"> and Recovery </w:t>
      </w:r>
      <w:r w:rsidR="22AF5074" w:rsidRPr="258A2066">
        <w:rPr>
          <w:rFonts w:ascii="Arial" w:hAnsi="Arial" w:cs="Arial"/>
          <w:sz w:val="24"/>
          <w:szCs w:val="24"/>
        </w:rPr>
        <w:t>Manager</w:t>
      </w:r>
      <w:r w:rsidR="22AF5074" w:rsidRPr="3BEDA07F">
        <w:rPr>
          <w:rFonts w:ascii="Arial" w:hAnsi="Arial" w:cs="Arial"/>
          <w:sz w:val="24"/>
          <w:szCs w:val="24"/>
        </w:rPr>
        <w:t xml:space="preserve"> </w:t>
      </w:r>
      <w:r w:rsidR="7223FFF7" w:rsidRPr="3BEDA07F">
        <w:rPr>
          <w:rFonts w:ascii="Arial" w:hAnsi="Arial" w:cs="Arial"/>
          <w:sz w:val="24"/>
          <w:szCs w:val="24"/>
        </w:rPr>
        <w:t xml:space="preserve">must both sign-off on the Transition Report. They </w:t>
      </w:r>
      <w:r w:rsidR="22AF5074" w:rsidRPr="3BEDA07F">
        <w:rPr>
          <w:rFonts w:ascii="Arial" w:hAnsi="Arial" w:cs="Arial"/>
          <w:sz w:val="24"/>
          <w:szCs w:val="24"/>
        </w:rPr>
        <w:t xml:space="preserve">should only </w:t>
      </w:r>
      <w:r w:rsidR="138E2160" w:rsidRPr="3BEDA07F">
        <w:rPr>
          <w:rFonts w:ascii="Arial" w:hAnsi="Arial" w:cs="Arial"/>
          <w:sz w:val="24"/>
          <w:szCs w:val="24"/>
        </w:rPr>
        <w:t xml:space="preserve">do so </w:t>
      </w:r>
      <w:r w:rsidR="22AF5074" w:rsidRPr="3BEDA07F">
        <w:rPr>
          <w:rFonts w:ascii="Arial" w:hAnsi="Arial" w:cs="Arial"/>
          <w:sz w:val="24"/>
          <w:szCs w:val="24"/>
        </w:rPr>
        <w:t xml:space="preserve">if they are satisfied </w:t>
      </w:r>
      <w:r w:rsidR="14AD1A6B" w:rsidRPr="3BEDA07F">
        <w:rPr>
          <w:rFonts w:ascii="Arial" w:hAnsi="Arial" w:cs="Arial"/>
          <w:sz w:val="24"/>
          <w:szCs w:val="24"/>
        </w:rPr>
        <w:t xml:space="preserve">it </w:t>
      </w:r>
      <w:r w:rsidR="00AC55F5" w:rsidRPr="3BEDA07F">
        <w:rPr>
          <w:rFonts w:ascii="Arial" w:hAnsi="Arial" w:cs="Arial"/>
          <w:sz w:val="24"/>
          <w:szCs w:val="24"/>
        </w:rPr>
        <w:t>accurately</w:t>
      </w:r>
      <w:r w:rsidR="22AF5074" w:rsidRPr="3BEDA07F">
        <w:rPr>
          <w:rFonts w:ascii="Arial" w:hAnsi="Arial" w:cs="Arial"/>
          <w:sz w:val="24"/>
          <w:szCs w:val="24"/>
        </w:rPr>
        <w:t xml:space="preserve"> summar</w:t>
      </w:r>
      <w:r w:rsidR="00667415">
        <w:rPr>
          <w:rFonts w:ascii="Arial" w:hAnsi="Arial" w:cs="Arial"/>
          <w:sz w:val="24"/>
          <w:szCs w:val="24"/>
        </w:rPr>
        <w:t>ises</w:t>
      </w:r>
      <w:r w:rsidR="22AF5074" w:rsidRPr="3BEDA07F">
        <w:rPr>
          <w:rFonts w:ascii="Arial" w:hAnsi="Arial" w:cs="Arial"/>
          <w:sz w:val="24"/>
          <w:szCs w:val="24"/>
        </w:rPr>
        <w:t xml:space="preserve"> the situation </w:t>
      </w:r>
      <w:r w:rsidR="61E86EE7" w:rsidRPr="3BEDA07F">
        <w:rPr>
          <w:rFonts w:ascii="Arial" w:hAnsi="Arial" w:cs="Arial"/>
          <w:sz w:val="24"/>
          <w:szCs w:val="24"/>
        </w:rPr>
        <w:t xml:space="preserve">and </w:t>
      </w:r>
      <w:r w:rsidR="23C30654" w:rsidRPr="3BEDA07F">
        <w:rPr>
          <w:rFonts w:ascii="Arial" w:hAnsi="Arial" w:cs="Arial"/>
          <w:sz w:val="24"/>
          <w:szCs w:val="24"/>
        </w:rPr>
        <w:t xml:space="preserve">provides </w:t>
      </w:r>
      <w:r w:rsidR="22AF5074" w:rsidRPr="3BEDA07F">
        <w:rPr>
          <w:rFonts w:ascii="Arial" w:hAnsi="Arial" w:cs="Arial"/>
          <w:sz w:val="24"/>
          <w:szCs w:val="24"/>
        </w:rPr>
        <w:t xml:space="preserve">sufficient detail to support continuity of service delivery to affected communities. </w:t>
      </w:r>
      <w:r w:rsidR="5619A428" w:rsidRPr="3BEDA07F">
        <w:rPr>
          <w:rFonts w:ascii="Arial" w:hAnsi="Arial" w:cs="Arial"/>
          <w:sz w:val="24"/>
          <w:szCs w:val="24"/>
        </w:rPr>
        <w:t xml:space="preserve">If arrangements are not in place </w:t>
      </w:r>
      <w:r w:rsidR="595F7877" w:rsidRPr="3BEDA07F">
        <w:rPr>
          <w:rFonts w:ascii="Arial" w:hAnsi="Arial" w:cs="Arial"/>
          <w:sz w:val="24"/>
          <w:szCs w:val="24"/>
        </w:rPr>
        <w:t>for recovery operations</w:t>
      </w:r>
      <w:r w:rsidR="00E32111">
        <w:rPr>
          <w:rFonts w:ascii="Arial" w:hAnsi="Arial" w:cs="Arial"/>
          <w:sz w:val="24"/>
          <w:szCs w:val="24"/>
        </w:rPr>
        <w:t>,</w:t>
      </w:r>
      <w:r w:rsidR="5619A428" w:rsidRPr="3BEDA07F">
        <w:rPr>
          <w:rFonts w:ascii="Arial" w:hAnsi="Arial" w:cs="Arial"/>
          <w:sz w:val="24"/>
          <w:szCs w:val="24"/>
        </w:rPr>
        <w:t xml:space="preserve"> consider </w:t>
      </w:r>
      <w:r w:rsidR="3A1F8F55" w:rsidRPr="3BEDA07F">
        <w:rPr>
          <w:rFonts w:ascii="Arial" w:hAnsi="Arial" w:cs="Arial"/>
          <w:sz w:val="24"/>
          <w:szCs w:val="24"/>
        </w:rPr>
        <w:t xml:space="preserve">maintaining response arrangements until recovery functions are established. If this is done, it should be included in the transition arrangements recorded in the </w:t>
      </w:r>
      <w:r w:rsidR="00D76F0C">
        <w:rPr>
          <w:rFonts w:ascii="Arial" w:hAnsi="Arial" w:cs="Arial"/>
          <w:sz w:val="24"/>
          <w:szCs w:val="24"/>
        </w:rPr>
        <w:t>Transition Report</w:t>
      </w:r>
      <w:r w:rsidR="22AF5074" w:rsidRPr="3BEDA07F" w:rsidDel="22AF5074">
        <w:rPr>
          <w:rFonts w:ascii="Arial" w:hAnsi="Arial" w:cs="Arial"/>
          <w:sz w:val="24"/>
          <w:szCs w:val="24"/>
        </w:rPr>
        <w:t>.</w:t>
      </w:r>
    </w:p>
    <w:p w14:paraId="30BD54C5" w14:textId="7E6F82D7" w:rsidR="00B65408" w:rsidRPr="00B623A7" w:rsidRDefault="002140D2" w:rsidP="00B623A7">
      <w:pPr>
        <w:rPr>
          <w:b/>
          <w:bCs/>
          <w:sz w:val="32"/>
          <w:szCs w:val="32"/>
        </w:rPr>
      </w:pPr>
      <w:r w:rsidRPr="00B623A7">
        <w:rPr>
          <w:b/>
          <w:bCs/>
          <w:sz w:val="32"/>
          <w:szCs w:val="32"/>
        </w:rPr>
        <w:t>Who should lead the development</w:t>
      </w:r>
      <w:r w:rsidR="00D76D39">
        <w:rPr>
          <w:b/>
          <w:bCs/>
          <w:sz w:val="32"/>
          <w:szCs w:val="32"/>
        </w:rPr>
        <w:t xml:space="preserve"> of the Transition </w:t>
      </w:r>
      <w:r w:rsidR="00627B58">
        <w:rPr>
          <w:b/>
          <w:bCs/>
          <w:sz w:val="32"/>
          <w:szCs w:val="32"/>
        </w:rPr>
        <w:t>Report</w:t>
      </w:r>
      <w:r w:rsidR="00A81999" w:rsidRPr="00B623A7">
        <w:rPr>
          <w:b/>
          <w:bCs/>
          <w:sz w:val="32"/>
          <w:szCs w:val="32"/>
        </w:rPr>
        <w:t>?</w:t>
      </w:r>
    </w:p>
    <w:p w14:paraId="554DFE62" w14:textId="77777777" w:rsidR="003D2A0D" w:rsidRDefault="4974E53B" w:rsidP="258A2066">
      <w:pPr>
        <w:rPr>
          <w:rFonts w:ascii="Arial" w:hAnsi="Arial" w:cs="Arial"/>
          <w:color w:val="000000" w:themeColor="text1"/>
          <w:sz w:val="24"/>
          <w:szCs w:val="24"/>
        </w:rPr>
      </w:pPr>
      <w:r w:rsidRPr="3BEDA07F">
        <w:rPr>
          <w:rFonts w:ascii="Arial" w:hAnsi="Arial" w:cs="Arial"/>
          <w:sz w:val="24"/>
          <w:szCs w:val="24"/>
        </w:rPr>
        <w:t>T</w:t>
      </w:r>
      <w:r w:rsidR="04477AB0" w:rsidRPr="3BEDA07F">
        <w:rPr>
          <w:rFonts w:ascii="Arial" w:hAnsi="Arial" w:cs="Arial"/>
          <w:sz w:val="24"/>
          <w:szCs w:val="24"/>
        </w:rPr>
        <w:t>he Controller is responsible for the Response to Recovery</w:t>
      </w:r>
      <w:r w:rsidR="5CBA7D9C" w:rsidRPr="3BEDA07F">
        <w:rPr>
          <w:rFonts w:ascii="Arial" w:hAnsi="Arial" w:cs="Arial"/>
          <w:sz w:val="24"/>
          <w:szCs w:val="24"/>
        </w:rPr>
        <w:t xml:space="preserve"> </w:t>
      </w:r>
      <w:r w:rsidR="04477AB0" w:rsidRPr="3BEDA07F">
        <w:rPr>
          <w:rFonts w:ascii="Arial" w:hAnsi="Arial" w:cs="Arial"/>
          <w:sz w:val="24"/>
          <w:szCs w:val="24"/>
        </w:rPr>
        <w:t xml:space="preserve">Transition </w:t>
      </w:r>
      <w:r w:rsidR="00627B58" w:rsidRPr="3BEDA07F">
        <w:rPr>
          <w:rFonts w:ascii="Arial" w:hAnsi="Arial" w:cs="Arial"/>
          <w:sz w:val="24"/>
          <w:szCs w:val="24"/>
        </w:rPr>
        <w:t>Report</w:t>
      </w:r>
      <w:r w:rsidR="04477AB0" w:rsidRPr="3BEDA07F">
        <w:rPr>
          <w:rFonts w:ascii="Arial" w:hAnsi="Arial" w:cs="Arial"/>
          <w:sz w:val="24"/>
          <w:szCs w:val="24"/>
        </w:rPr>
        <w:t xml:space="preserve"> and </w:t>
      </w:r>
      <w:r w:rsidR="57E0EC1A" w:rsidRPr="3BEDA07F">
        <w:rPr>
          <w:rFonts w:ascii="Arial" w:hAnsi="Arial" w:cs="Arial"/>
          <w:sz w:val="24"/>
          <w:szCs w:val="24"/>
        </w:rPr>
        <w:t xml:space="preserve">usually </w:t>
      </w:r>
      <w:r w:rsidR="04477AB0" w:rsidRPr="3BEDA07F">
        <w:rPr>
          <w:rFonts w:ascii="Arial" w:hAnsi="Arial" w:cs="Arial"/>
          <w:sz w:val="24"/>
          <w:szCs w:val="24"/>
        </w:rPr>
        <w:t>delegates</w:t>
      </w:r>
      <w:r w:rsidR="289C25D9" w:rsidRPr="3BEDA07F">
        <w:rPr>
          <w:rFonts w:ascii="Arial" w:hAnsi="Arial" w:cs="Arial"/>
          <w:sz w:val="24"/>
          <w:szCs w:val="24"/>
        </w:rPr>
        <w:t xml:space="preserve"> </w:t>
      </w:r>
      <w:r w:rsidR="00D4682D">
        <w:rPr>
          <w:rFonts w:ascii="Arial" w:hAnsi="Arial" w:cs="Arial"/>
          <w:sz w:val="24"/>
          <w:szCs w:val="24"/>
        </w:rPr>
        <w:t xml:space="preserve">the responsibility for </w:t>
      </w:r>
      <w:r w:rsidR="289C25D9" w:rsidRPr="3BEDA07F">
        <w:rPr>
          <w:rFonts w:ascii="Arial" w:hAnsi="Arial" w:cs="Arial"/>
          <w:sz w:val="24"/>
          <w:szCs w:val="24"/>
        </w:rPr>
        <w:t>its</w:t>
      </w:r>
      <w:r w:rsidR="04477AB0" w:rsidRPr="3BEDA07F">
        <w:rPr>
          <w:rFonts w:ascii="Arial" w:hAnsi="Arial" w:cs="Arial"/>
          <w:sz w:val="24"/>
          <w:szCs w:val="24"/>
        </w:rPr>
        <w:t xml:space="preserve"> preparation to the Planning</w:t>
      </w:r>
      <w:r w:rsidR="687F6704" w:rsidRPr="3BEDA07F">
        <w:rPr>
          <w:rFonts w:ascii="Arial" w:hAnsi="Arial" w:cs="Arial"/>
          <w:sz w:val="24"/>
          <w:szCs w:val="24"/>
        </w:rPr>
        <w:t xml:space="preserve"> </w:t>
      </w:r>
      <w:r w:rsidR="00B3489F" w:rsidRPr="3BEDA07F">
        <w:rPr>
          <w:rFonts w:ascii="Arial" w:hAnsi="Arial" w:cs="Arial"/>
          <w:color w:val="000000" w:themeColor="text1"/>
          <w:sz w:val="24"/>
          <w:szCs w:val="24"/>
        </w:rPr>
        <w:t>f</w:t>
      </w:r>
      <w:r w:rsidR="687F6704" w:rsidRPr="3BEDA07F">
        <w:rPr>
          <w:rFonts w:ascii="Arial" w:hAnsi="Arial" w:cs="Arial"/>
          <w:color w:val="000000" w:themeColor="text1"/>
          <w:sz w:val="24"/>
          <w:szCs w:val="24"/>
        </w:rPr>
        <w:t>unction</w:t>
      </w:r>
      <w:r w:rsidR="7C8F55E5" w:rsidRPr="3BEDA07F">
        <w:rPr>
          <w:rFonts w:ascii="Arial" w:hAnsi="Arial" w:cs="Arial"/>
          <w:color w:val="000000" w:themeColor="text1"/>
          <w:sz w:val="24"/>
          <w:szCs w:val="24"/>
        </w:rPr>
        <w:t>.</w:t>
      </w:r>
      <w:r w:rsidR="00AF2EB5">
        <w:rPr>
          <w:rFonts w:ascii="Arial" w:hAnsi="Arial" w:cs="Arial"/>
          <w:color w:val="000000" w:themeColor="text1"/>
          <w:sz w:val="24"/>
          <w:szCs w:val="24"/>
        </w:rPr>
        <w:t xml:space="preserve"> The Recovery function has a substantial role in</w:t>
      </w:r>
      <w:r w:rsidR="007466C3">
        <w:rPr>
          <w:rFonts w:ascii="Arial" w:hAnsi="Arial" w:cs="Arial"/>
          <w:color w:val="000000" w:themeColor="text1"/>
          <w:sz w:val="24"/>
          <w:szCs w:val="24"/>
        </w:rPr>
        <w:t xml:space="preserve"> supporting the development of the </w:t>
      </w:r>
      <w:r w:rsidR="00D76F0C">
        <w:rPr>
          <w:rFonts w:ascii="Arial" w:hAnsi="Arial" w:cs="Arial"/>
          <w:color w:val="000000" w:themeColor="text1"/>
          <w:sz w:val="24"/>
          <w:szCs w:val="24"/>
        </w:rPr>
        <w:t xml:space="preserve">Transition </w:t>
      </w:r>
      <w:r w:rsidR="007466C3">
        <w:rPr>
          <w:rFonts w:ascii="Arial" w:hAnsi="Arial" w:cs="Arial"/>
          <w:color w:val="000000" w:themeColor="text1"/>
          <w:sz w:val="24"/>
          <w:szCs w:val="24"/>
        </w:rPr>
        <w:t>Report.</w:t>
      </w:r>
    </w:p>
    <w:p w14:paraId="7D3E6D57" w14:textId="635E871E" w:rsidR="74D68426" w:rsidRDefault="00782BEB" w:rsidP="258A2066">
      <w:pPr>
        <w:rPr>
          <w:rFonts w:ascii="Arial" w:hAnsi="Arial" w:cs="Arial"/>
          <w:sz w:val="24"/>
          <w:szCs w:val="24"/>
        </w:rPr>
      </w:pPr>
      <w:r w:rsidRPr="0042773B">
        <w:rPr>
          <w:rFonts w:ascii="Arial" w:hAnsi="Arial" w:cs="Arial"/>
          <w:sz w:val="24"/>
          <w:szCs w:val="24"/>
        </w:rPr>
        <w:t>The creation of the Transition Report requires a significant amount of work and engagement</w:t>
      </w:r>
      <w:r w:rsidR="003F4E87" w:rsidRPr="0042773B">
        <w:rPr>
          <w:rFonts w:ascii="Arial" w:hAnsi="Arial" w:cs="Arial"/>
          <w:sz w:val="24"/>
          <w:szCs w:val="24"/>
        </w:rPr>
        <w:t xml:space="preserve">. The development of the Transition Report should commence well before the anticipated transition date </w:t>
      </w:r>
      <w:r w:rsidR="00842175" w:rsidRPr="0042773B">
        <w:rPr>
          <w:rFonts w:ascii="Arial" w:hAnsi="Arial" w:cs="Arial"/>
          <w:sz w:val="24"/>
          <w:szCs w:val="24"/>
        </w:rPr>
        <w:t xml:space="preserve">to ensure </w:t>
      </w:r>
      <w:r w:rsidRPr="0042773B">
        <w:rPr>
          <w:rFonts w:ascii="Arial" w:hAnsi="Arial" w:cs="Arial"/>
          <w:sz w:val="24"/>
          <w:szCs w:val="24"/>
        </w:rPr>
        <w:t>a seamless transition into recovery.</w:t>
      </w:r>
      <w:r w:rsidRPr="005A23FC">
        <w:t xml:space="preserve"> </w:t>
      </w:r>
    </w:p>
    <w:p w14:paraId="35A9EDD0" w14:textId="20046F26" w:rsidR="009A52E3" w:rsidRDefault="001772C1" w:rsidP="00874AB6">
      <w:pPr>
        <w:pStyle w:val="TOC1"/>
      </w:pPr>
      <w:r>
        <w:t xml:space="preserve">Past events have highlighted the </w:t>
      </w:r>
      <w:r w:rsidR="40270389" w:rsidRPr="005A23FC">
        <w:t xml:space="preserve">failure to </w:t>
      </w:r>
      <w:r w:rsidR="7327BF27" w:rsidRPr="005A23FC">
        <w:t xml:space="preserve">plan early for the </w:t>
      </w:r>
      <w:r>
        <w:t xml:space="preserve">development of the </w:t>
      </w:r>
      <w:r w:rsidR="007E33A2">
        <w:t xml:space="preserve">Response to Recovery </w:t>
      </w:r>
      <w:r w:rsidR="7327BF27" w:rsidRPr="005A23FC">
        <w:t xml:space="preserve">Transition </w:t>
      </w:r>
      <w:r w:rsidR="00627B58">
        <w:t>Report</w:t>
      </w:r>
      <w:r w:rsidR="0094428C">
        <w:t xml:space="preserve"> negatively impacts recovery </w:t>
      </w:r>
      <w:r w:rsidR="00C82FE6">
        <w:t xml:space="preserve">operations. </w:t>
      </w:r>
      <w:r w:rsidR="00C82FE6" w:rsidRPr="005A23FC">
        <w:t>The</w:t>
      </w:r>
      <w:r w:rsidR="1B693DE7" w:rsidRPr="005A23FC">
        <w:t xml:space="preserve"> Recovery Manager </w:t>
      </w:r>
      <w:r w:rsidR="00FB6CAA" w:rsidRPr="005A23FC">
        <w:t xml:space="preserve">can </w:t>
      </w:r>
      <w:r w:rsidR="1B693DE7" w:rsidRPr="005A23FC">
        <w:t xml:space="preserve">play a pivotal role in </w:t>
      </w:r>
      <w:r w:rsidR="72CC506E" w:rsidRPr="005A23FC">
        <w:t xml:space="preserve">helping to </w:t>
      </w:r>
      <w:r w:rsidR="1B693DE7" w:rsidRPr="005A23FC">
        <w:t>ensur</w:t>
      </w:r>
      <w:r w:rsidR="72CC506E" w:rsidRPr="005A23FC">
        <w:t>e</w:t>
      </w:r>
      <w:r w:rsidR="1B693DE7" w:rsidRPr="005A23FC">
        <w:t xml:space="preserve"> the Incident Management Team</w:t>
      </w:r>
      <w:r w:rsidR="10B980F5" w:rsidRPr="005A23FC">
        <w:t xml:space="preserve"> </w:t>
      </w:r>
      <w:r w:rsidR="72CC506E" w:rsidRPr="005A23FC">
        <w:t>gives it</w:t>
      </w:r>
      <w:r w:rsidR="10B980F5" w:rsidRPr="005A23FC">
        <w:t xml:space="preserve"> timely consideration.</w:t>
      </w:r>
    </w:p>
    <w:p w14:paraId="4C10D8DD" w14:textId="77777777" w:rsidR="004D7156" w:rsidRPr="003411FD" w:rsidRDefault="004D7156" w:rsidP="00874AB6">
      <w:pPr>
        <w:pStyle w:val="TOC1"/>
      </w:pPr>
      <w:r w:rsidRPr="00F73AAA">
        <w:lastRenderedPageBreak/>
        <w:t>To support an early collaborative planning process</w:t>
      </w:r>
      <w:r>
        <w:t>,</w:t>
      </w:r>
      <w:r w:rsidRPr="00F73AAA">
        <w:t xml:space="preserve"> this Guide should be shared with the Controller, Planning and other CIMS functions and used during training exercises so it can be tested and localised pre-event</w:t>
      </w:r>
      <w:r w:rsidRPr="003411FD">
        <w:t>.</w:t>
      </w:r>
    </w:p>
    <w:p w14:paraId="3EE832AE" w14:textId="440EB45A" w:rsidR="008B468B" w:rsidRDefault="734C7D00" w:rsidP="00874AB6">
      <w:pPr>
        <w:pStyle w:val="TOC1"/>
      </w:pPr>
      <w:r w:rsidRPr="005A23FC">
        <w:t xml:space="preserve">Table 1 provides guidance </w:t>
      </w:r>
      <w:r w:rsidR="22E9D446" w:rsidRPr="005A23FC">
        <w:t>to plan</w:t>
      </w:r>
      <w:r w:rsidR="5E3376B9" w:rsidRPr="005A23FC">
        <w:t xml:space="preserve"> and </w:t>
      </w:r>
      <w:r w:rsidR="22E9D446" w:rsidRPr="005A23FC">
        <w:t xml:space="preserve">develop </w:t>
      </w:r>
      <w:r w:rsidR="5E3376B9" w:rsidRPr="005A23FC">
        <w:t>a</w:t>
      </w:r>
      <w:r w:rsidR="6A9B6059" w:rsidRPr="005A23FC">
        <w:t xml:space="preserve"> Response </w:t>
      </w:r>
      <w:r w:rsidR="682EC9FE" w:rsidRPr="005A23FC">
        <w:t xml:space="preserve">to Recovery </w:t>
      </w:r>
      <w:r w:rsidR="6A9B6059" w:rsidRPr="005A23FC">
        <w:t xml:space="preserve">Transition </w:t>
      </w:r>
      <w:r w:rsidR="00627B58">
        <w:t>Report</w:t>
      </w:r>
      <w:r w:rsidR="5E3376B9" w:rsidRPr="005A23FC">
        <w:t xml:space="preserve">. </w:t>
      </w:r>
    </w:p>
    <w:p w14:paraId="12AFC261" w14:textId="77777777" w:rsidR="004A759F" w:rsidRPr="00B0753E" w:rsidRDefault="004A759F" w:rsidP="00E133F2">
      <w:pPr>
        <w:rPr>
          <w:rFonts w:ascii="Arial" w:hAnsi="Arial" w:cs="Arial"/>
        </w:rPr>
        <w:sectPr w:rsidR="004A759F" w:rsidRPr="00B0753E" w:rsidSect="006B7C5D">
          <w:headerReference w:type="default" r:id="rId14"/>
          <w:footerReference w:type="default" r:id="rId15"/>
          <w:footerReference w:type="first" r:id="rId16"/>
          <w:pgSz w:w="11906" w:h="16838"/>
          <w:pgMar w:top="1440" w:right="1440" w:bottom="1440" w:left="1440" w:header="708" w:footer="708" w:gutter="0"/>
          <w:pgNumType w:start="0"/>
          <w:cols w:space="708"/>
          <w:docGrid w:linePitch="360"/>
        </w:sectPr>
      </w:pPr>
    </w:p>
    <w:p w14:paraId="1507EBA2" w14:textId="253B8CBD" w:rsidR="00B73E85" w:rsidRPr="009B33A1" w:rsidRDefault="00A84F6B" w:rsidP="009B33A1">
      <w:pPr>
        <w:rPr>
          <w:b/>
          <w:bCs/>
          <w:sz w:val="40"/>
          <w:szCs w:val="40"/>
        </w:rPr>
      </w:pPr>
      <w:r w:rsidRPr="3BEDA07F">
        <w:rPr>
          <w:b/>
          <w:bCs/>
          <w:sz w:val="40"/>
          <w:szCs w:val="40"/>
        </w:rPr>
        <w:lastRenderedPageBreak/>
        <w:t xml:space="preserve">Table 1: </w:t>
      </w:r>
      <w:r w:rsidR="00242CC5" w:rsidRPr="3BEDA07F">
        <w:rPr>
          <w:b/>
          <w:bCs/>
          <w:sz w:val="40"/>
          <w:szCs w:val="40"/>
        </w:rPr>
        <w:t xml:space="preserve">Recommended Steps to </w:t>
      </w:r>
      <w:r w:rsidR="00E746CF" w:rsidRPr="3BEDA07F">
        <w:rPr>
          <w:b/>
          <w:bCs/>
          <w:sz w:val="40"/>
          <w:szCs w:val="40"/>
        </w:rPr>
        <w:t>Prepar</w:t>
      </w:r>
      <w:r w:rsidR="00242CC5" w:rsidRPr="3BEDA07F">
        <w:rPr>
          <w:b/>
          <w:bCs/>
          <w:sz w:val="40"/>
          <w:szCs w:val="40"/>
        </w:rPr>
        <w:t>e</w:t>
      </w:r>
      <w:r w:rsidR="00E746CF" w:rsidRPr="3BEDA07F">
        <w:rPr>
          <w:b/>
          <w:bCs/>
          <w:sz w:val="40"/>
          <w:szCs w:val="40"/>
        </w:rPr>
        <w:t xml:space="preserve"> a </w:t>
      </w:r>
      <w:r w:rsidR="00EE1775" w:rsidRPr="3BEDA07F">
        <w:rPr>
          <w:b/>
          <w:bCs/>
          <w:sz w:val="40"/>
          <w:szCs w:val="40"/>
        </w:rPr>
        <w:t xml:space="preserve">Response </w:t>
      </w:r>
      <w:r w:rsidR="00B216E1" w:rsidRPr="3BEDA07F">
        <w:rPr>
          <w:b/>
          <w:bCs/>
          <w:sz w:val="40"/>
          <w:szCs w:val="40"/>
        </w:rPr>
        <w:t xml:space="preserve">to Recovery </w:t>
      </w:r>
      <w:r w:rsidR="00EE1775" w:rsidRPr="3BEDA07F">
        <w:rPr>
          <w:b/>
          <w:bCs/>
          <w:sz w:val="40"/>
          <w:szCs w:val="40"/>
        </w:rPr>
        <w:t xml:space="preserve">Transition </w:t>
      </w:r>
      <w:r w:rsidR="00627B58" w:rsidRPr="3BEDA07F">
        <w:rPr>
          <w:b/>
          <w:bCs/>
          <w:sz w:val="40"/>
          <w:szCs w:val="40"/>
        </w:rPr>
        <w:t>Report</w:t>
      </w:r>
    </w:p>
    <w:tbl>
      <w:tblPr>
        <w:tblStyle w:val="TableGrid"/>
        <w:tblW w:w="21264" w:type="dxa"/>
        <w:tblInd w:w="-431" w:type="dxa"/>
        <w:tblLook w:val="04A0" w:firstRow="1" w:lastRow="0" w:firstColumn="1" w:lastColumn="0" w:noHBand="0" w:noVBand="1"/>
      </w:tblPr>
      <w:tblGrid>
        <w:gridCol w:w="602"/>
        <w:gridCol w:w="4292"/>
        <w:gridCol w:w="11041"/>
        <w:gridCol w:w="2635"/>
        <w:gridCol w:w="2694"/>
      </w:tblGrid>
      <w:tr w:rsidR="00E7670D" w:rsidRPr="005E53EC" w14:paraId="54FBD706" w14:textId="56479462" w:rsidTr="43759DD7">
        <w:trPr>
          <w:trHeight w:val="865"/>
          <w:tblHeader/>
        </w:trPr>
        <w:tc>
          <w:tcPr>
            <w:tcW w:w="602" w:type="dxa"/>
            <w:shd w:val="clear" w:color="auto" w:fill="BFBFBF" w:themeFill="background1" w:themeFillShade="BF"/>
          </w:tcPr>
          <w:p w14:paraId="617D0994" w14:textId="76ABDE59" w:rsidR="00E7670D" w:rsidRPr="00B0753E" w:rsidRDefault="00E7670D" w:rsidP="00E133F2">
            <w:pPr>
              <w:rPr>
                <w:rFonts w:ascii="Arial" w:hAnsi="Arial" w:cs="Arial"/>
                <w:b/>
                <w:bCs/>
                <w:sz w:val="28"/>
                <w:szCs w:val="28"/>
              </w:rPr>
            </w:pPr>
            <w:r w:rsidRPr="00B0753E">
              <w:rPr>
                <w:rFonts w:ascii="Arial" w:hAnsi="Arial" w:cs="Arial"/>
                <w:b/>
                <w:bCs/>
                <w:noProof/>
                <w:sz w:val="28"/>
                <w:szCs w:val="28"/>
              </w:rPr>
              <w:drawing>
                <wp:anchor distT="0" distB="0" distL="114300" distR="114300" simplePos="0" relativeHeight="251658265" behindDoc="0" locked="0" layoutInCell="1" allowOverlap="1" wp14:anchorId="7DC1290A" wp14:editId="5CBC685A">
                  <wp:simplePos x="0" y="0"/>
                  <wp:positionH relativeFrom="column">
                    <wp:posOffset>42545</wp:posOffset>
                  </wp:positionH>
                  <wp:positionV relativeFrom="paragraph">
                    <wp:posOffset>30480</wp:posOffset>
                  </wp:positionV>
                  <wp:extent cx="180975" cy="180975"/>
                  <wp:effectExtent l="0" t="0" r="9525" b="9525"/>
                  <wp:wrapNone/>
                  <wp:docPr id="77099823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998230" name="Graphic 770998230"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sidRPr="00B0753E">
              <w:rPr>
                <w:rFonts w:ascii="Arial" w:hAnsi="Arial" w:cs="Arial"/>
                <w:b/>
                <w:bCs/>
                <w:noProof/>
                <w:sz w:val="28"/>
                <w:szCs w:val="28"/>
              </w:rPr>
              <w:t xml:space="preserve">                                </w:t>
            </w:r>
          </w:p>
        </w:tc>
        <w:tc>
          <w:tcPr>
            <w:tcW w:w="4292" w:type="dxa"/>
            <w:shd w:val="clear" w:color="auto" w:fill="BFBFBF" w:themeFill="background1" w:themeFillShade="BF"/>
          </w:tcPr>
          <w:p w14:paraId="14E56449" w14:textId="69E57B24" w:rsidR="00E7670D" w:rsidRPr="009B33A1" w:rsidRDefault="00E7670D" w:rsidP="00E133F2">
            <w:pPr>
              <w:rPr>
                <w:rFonts w:ascii="Arial" w:hAnsi="Arial" w:cs="Arial"/>
                <w:b/>
                <w:bCs/>
              </w:rPr>
            </w:pPr>
            <w:r w:rsidRPr="009B33A1">
              <w:rPr>
                <w:rFonts w:ascii="Arial" w:hAnsi="Arial" w:cs="Arial"/>
                <w:b/>
                <w:bCs/>
              </w:rPr>
              <w:t>Recommended Actions</w:t>
            </w:r>
          </w:p>
        </w:tc>
        <w:tc>
          <w:tcPr>
            <w:tcW w:w="11041" w:type="dxa"/>
            <w:shd w:val="clear" w:color="auto" w:fill="BFBFBF" w:themeFill="background1" w:themeFillShade="BF"/>
          </w:tcPr>
          <w:p w14:paraId="3F44FF1D" w14:textId="6E34FBCA" w:rsidR="00E7670D" w:rsidRPr="009B33A1" w:rsidRDefault="00E7670D" w:rsidP="00E133F2">
            <w:pPr>
              <w:rPr>
                <w:rFonts w:ascii="Arial" w:hAnsi="Arial" w:cs="Arial"/>
                <w:b/>
                <w:bCs/>
              </w:rPr>
            </w:pPr>
            <w:r w:rsidRPr="009B33A1">
              <w:rPr>
                <w:rFonts w:ascii="Arial" w:hAnsi="Arial" w:cs="Arial"/>
                <w:b/>
                <w:bCs/>
              </w:rPr>
              <w:t>Notes</w:t>
            </w:r>
          </w:p>
        </w:tc>
        <w:tc>
          <w:tcPr>
            <w:tcW w:w="2635" w:type="dxa"/>
            <w:shd w:val="clear" w:color="auto" w:fill="BFBFBF" w:themeFill="background1" w:themeFillShade="BF"/>
          </w:tcPr>
          <w:p w14:paraId="064461FA" w14:textId="57C0888A" w:rsidR="00E7670D" w:rsidRPr="009B33A1" w:rsidRDefault="00E7670D" w:rsidP="00E133F2">
            <w:pPr>
              <w:rPr>
                <w:rFonts w:ascii="Arial" w:hAnsi="Arial" w:cs="Arial"/>
                <w:b/>
                <w:bCs/>
              </w:rPr>
            </w:pPr>
            <w:r w:rsidRPr="009B33A1">
              <w:rPr>
                <w:rFonts w:ascii="Arial" w:hAnsi="Arial" w:cs="Arial"/>
                <w:b/>
                <w:bCs/>
              </w:rPr>
              <w:t>Recommended Responsible Role or Function(s)</w:t>
            </w:r>
          </w:p>
        </w:tc>
        <w:tc>
          <w:tcPr>
            <w:tcW w:w="2694" w:type="dxa"/>
            <w:shd w:val="clear" w:color="auto" w:fill="BFBFBF" w:themeFill="background1" w:themeFillShade="BF"/>
          </w:tcPr>
          <w:p w14:paraId="131455E9" w14:textId="254ADB8A" w:rsidR="00E7670D" w:rsidRPr="009B33A1" w:rsidRDefault="00E7670D" w:rsidP="00E133F2">
            <w:pPr>
              <w:rPr>
                <w:rFonts w:ascii="Arial" w:hAnsi="Arial" w:cs="Arial"/>
                <w:b/>
                <w:bCs/>
              </w:rPr>
            </w:pPr>
            <w:r w:rsidRPr="009B33A1">
              <w:rPr>
                <w:rFonts w:ascii="Arial" w:hAnsi="Arial" w:cs="Arial"/>
                <w:b/>
                <w:bCs/>
              </w:rPr>
              <w:t>Other Recommended Contributing Role or Function(s)</w:t>
            </w:r>
          </w:p>
        </w:tc>
      </w:tr>
      <w:tr w:rsidR="00E7670D" w:rsidRPr="005E53EC" w14:paraId="4299A431" w14:textId="0E308B1D" w:rsidTr="43759DD7">
        <w:tc>
          <w:tcPr>
            <w:tcW w:w="602" w:type="dxa"/>
          </w:tcPr>
          <w:p w14:paraId="5C74D2B3" w14:textId="174CC19A" w:rsidR="00E7670D" w:rsidRPr="00B0753E" w:rsidRDefault="00E7670D" w:rsidP="00E133F2">
            <w:pPr>
              <w:rPr>
                <w:rFonts w:ascii="Arial" w:hAnsi="Arial" w:cs="Arial"/>
                <w:sz w:val="20"/>
                <w:szCs w:val="20"/>
              </w:rPr>
            </w:pPr>
          </w:p>
        </w:tc>
        <w:tc>
          <w:tcPr>
            <w:tcW w:w="4292" w:type="dxa"/>
          </w:tcPr>
          <w:p w14:paraId="08C40ED9" w14:textId="366D30B7" w:rsidR="00E7670D" w:rsidRPr="009B33A1" w:rsidRDefault="00E7670D" w:rsidP="00A81999">
            <w:pPr>
              <w:rPr>
                <w:rFonts w:ascii="Arial" w:hAnsi="Arial" w:cs="Arial"/>
                <w:b/>
                <w:bCs/>
              </w:rPr>
            </w:pPr>
            <w:r w:rsidRPr="009B33A1">
              <w:rPr>
                <w:rFonts w:ascii="Arial" w:hAnsi="Arial" w:cs="Arial"/>
                <w:b/>
                <w:bCs/>
              </w:rPr>
              <w:t xml:space="preserve">Begin scoping the need for a Response to Recovery Transition </w:t>
            </w:r>
            <w:r w:rsidR="00627B58">
              <w:rPr>
                <w:rFonts w:ascii="Arial" w:hAnsi="Arial" w:cs="Arial"/>
                <w:b/>
                <w:bCs/>
              </w:rPr>
              <w:t>Report</w:t>
            </w:r>
            <w:r w:rsidRPr="009B33A1">
              <w:rPr>
                <w:rFonts w:ascii="Arial" w:hAnsi="Arial" w:cs="Arial"/>
                <w:b/>
                <w:bCs/>
              </w:rPr>
              <w:t xml:space="preserve"> early in the response phase. </w:t>
            </w:r>
          </w:p>
        </w:tc>
        <w:tc>
          <w:tcPr>
            <w:tcW w:w="11041" w:type="dxa"/>
          </w:tcPr>
          <w:p w14:paraId="71E86F2B" w14:textId="1BB6748D" w:rsidR="00E7670D" w:rsidRDefault="00E7670D" w:rsidP="0BB143D0">
            <w:pPr>
              <w:pStyle w:val="ListParagraph"/>
              <w:numPr>
                <w:ilvl w:val="0"/>
                <w:numId w:val="53"/>
              </w:numPr>
              <w:rPr>
                <w:rFonts w:ascii="Arial" w:hAnsi="Arial" w:cs="Arial"/>
              </w:rPr>
            </w:pPr>
            <w:r w:rsidRPr="3BEDA07F">
              <w:rPr>
                <w:rFonts w:ascii="Arial" w:hAnsi="Arial" w:cs="Arial"/>
              </w:rPr>
              <w:t xml:space="preserve">If not confirmed pre-event, confirm with the Controller who will lead the development of the Transition </w:t>
            </w:r>
            <w:r w:rsidR="00627B58" w:rsidRPr="3BEDA07F">
              <w:rPr>
                <w:rFonts w:ascii="Arial" w:hAnsi="Arial" w:cs="Arial"/>
              </w:rPr>
              <w:t>Report</w:t>
            </w:r>
            <w:r w:rsidRPr="3BEDA07F">
              <w:rPr>
                <w:rFonts w:ascii="Arial" w:hAnsi="Arial" w:cs="Arial"/>
              </w:rPr>
              <w:t xml:space="preserve"> and ensure this is recorded in the EOC/ECC Task Plan. It is important this is confirmed early in the response so that transition planning can begin. </w:t>
            </w:r>
          </w:p>
          <w:p w14:paraId="78C193A0" w14:textId="3EA2801F" w:rsidR="000A72B1" w:rsidRPr="00A84F6B" w:rsidRDefault="000A72B1" w:rsidP="0BB143D0">
            <w:pPr>
              <w:pStyle w:val="ListParagraph"/>
              <w:numPr>
                <w:ilvl w:val="0"/>
                <w:numId w:val="53"/>
              </w:numPr>
              <w:rPr>
                <w:rFonts w:ascii="Arial" w:hAnsi="Arial" w:cs="Arial"/>
              </w:rPr>
            </w:pPr>
            <w:r>
              <w:rPr>
                <w:rFonts w:ascii="Arial" w:hAnsi="Arial" w:cs="Arial"/>
              </w:rPr>
              <w:t xml:space="preserve">Confirm which function will be coordinating the development of the </w:t>
            </w:r>
            <w:r w:rsidR="00D76F0C">
              <w:rPr>
                <w:rFonts w:ascii="Arial" w:hAnsi="Arial" w:cs="Arial"/>
              </w:rPr>
              <w:t xml:space="preserve">Transition </w:t>
            </w:r>
            <w:r w:rsidR="00627B58">
              <w:rPr>
                <w:rFonts w:ascii="Arial" w:hAnsi="Arial" w:cs="Arial"/>
              </w:rPr>
              <w:t>Report</w:t>
            </w:r>
            <w:r>
              <w:rPr>
                <w:rFonts w:ascii="Arial" w:hAnsi="Arial" w:cs="Arial"/>
              </w:rPr>
              <w:t>.</w:t>
            </w:r>
          </w:p>
          <w:p w14:paraId="647A4AEF" w14:textId="07488C90" w:rsidR="00E7670D" w:rsidRPr="009B33A1" w:rsidRDefault="00E7670D" w:rsidP="00A84F6B">
            <w:pPr>
              <w:pStyle w:val="ListParagraph"/>
              <w:ind w:left="328"/>
              <w:rPr>
                <w:rFonts w:ascii="Arial" w:hAnsi="Arial" w:cs="Arial"/>
              </w:rPr>
            </w:pPr>
          </w:p>
        </w:tc>
        <w:tc>
          <w:tcPr>
            <w:tcW w:w="2635" w:type="dxa"/>
          </w:tcPr>
          <w:p w14:paraId="35421BA0" w14:textId="7047018B" w:rsidR="00E7670D" w:rsidRPr="009B33A1" w:rsidRDefault="00E7670D" w:rsidP="00D671C0">
            <w:pPr>
              <w:rPr>
                <w:rFonts w:ascii="Arial" w:hAnsi="Arial" w:cs="Arial"/>
              </w:rPr>
            </w:pPr>
            <w:r w:rsidRPr="009B33A1">
              <w:rPr>
                <w:rFonts w:ascii="Arial" w:hAnsi="Arial" w:cs="Arial"/>
              </w:rPr>
              <w:t>Controller</w:t>
            </w:r>
          </w:p>
        </w:tc>
        <w:tc>
          <w:tcPr>
            <w:tcW w:w="2694" w:type="dxa"/>
          </w:tcPr>
          <w:p w14:paraId="7755853D" w14:textId="448D81E5" w:rsidR="00E7670D" w:rsidRPr="009B33A1" w:rsidRDefault="00E7670D" w:rsidP="00D671C0">
            <w:pPr>
              <w:rPr>
                <w:rFonts w:ascii="Arial" w:hAnsi="Arial" w:cs="Arial"/>
              </w:rPr>
            </w:pPr>
            <w:r w:rsidRPr="3BEDA07F">
              <w:rPr>
                <w:rFonts w:ascii="Arial" w:hAnsi="Arial" w:cs="Arial"/>
              </w:rPr>
              <w:t>Recovery Manager</w:t>
            </w:r>
            <w:r w:rsidR="372AF085" w:rsidRPr="3BEDA07F">
              <w:rPr>
                <w:rFonts w:ascii="Arial" w:hAnsi="Arial" w:cs="Arial"/>
              </w:rPr>
              <w:t>, Planning Function Manager</w:t>
            </w:r>
          </w:p>
        </w:tc>
      </w:tr>
      <w:tr w:rsidR="00E7670D" w:rsidRPr="005E53EC" w14:paraId="6316356A" w14:textId="26E56DB9" w:rsidTr="43759DD7">
        <w:tc>
          <w:tcPr>
            <w:tcW w:w="602" w:type="dxa"/>
          </w:tcPr>
          <w:p w14:paraId="663C840D" w14:textId="77777777" w:rsidR="00E7670D" w:rsidRPr="00B0753E" w:rsidRDefault="00E7670D" w:rsidP="00E133F2">
            <w:pPr>
              <w:rPr>
                <w:rFonts w:ascii="Arial" w:hAnsi="Arial" w:cs="Arial"/>
                <w:sz w:val="20"/>
                <w:szCs w:val="20"/>
              </w:rPr>
            </w:pPr>
          </w:p>
        </w:tc>
        <w:tc>
          <w:tcPr>
            <w:tcW w:w="4292" w:type="dxa"/>
          </w:tcPr>
          <w:p w14:paraId="3AA2D997" w14:textId="058D52A7" w:rsidR="00E7670D" w:rsidRPr="009B33A1" w:rsidRDefault="76655A86" w:rsidP="258A2066">
            <w:pPr>
              <w:rPr>
                <w:rFonts w:ascii="Arial" w:hAnsi="Arial" w:cs="Arial"/>
                <w:b/>
                <w:bCs/>
              </w:rPr>
            </w:pPr>
            <w:r w:rsidRPr="258A2066">
              <w:rPr>
                <w:rFonts w:ascii="Arial" w:hAnsi="Arial" w:cs="Arial"/>
                <w:b/>
                <w:bCs/>
              </w:rPr>
              <w:t>Gauge the level of event severity and the likely recovery operational requirement</w:t>
            </w:r>
          </w:p>
        </w:tc>
        <w:tc>
          <w:tcPr>
            <w:tcW w:w="11041" w:type="dxa"/>
          </w:tcPr>
          <w:p w14:paraId="09D456A9" w14:textId="4629AAE9" w:rsidR="00E7670D" w:rsidRDefault="76655A86" w:rsidP="258A2066">
            <w:pPr>
              <w:pStyle w:val="ListParagraph"/>
              <w:numPr>
                <w:ilvl w:val="0"/>
                <w:numId w:val="52"/>
              </w:numPr>
              <w:ind w:left="318" w:hanging="284"/>
              <w:rPr>
                <w:rFonts w:ascii="Arial" w:hAnsi="Arial" w:cs="Arial"/>
              </w:rPr>
            </w:pPr>
            <w:r w:rsidRPr="258A2066">
              <w:rPr>
                <w:rFonts w:ascii="Arial" w:hAnsi="Arial" w:cs="Arial"/>
              </w:rPr>
              <w:t xml:space="preserve">Assess the severity of the event using the </w:t>
            </w:r>
            <w:r w:rsidRPr="258A2066">
              <w:rPr>
                <w:rFonts w:ascii="Arial" w:hAnsi="Arial" w:cs="Arial"/>
                <w:color w:val="2E74B5" w:themeColor="accent5" w:themeShade="BF"/>
                <w:u w:val="single"/>
              </w:rPr>
              <w:t>Recovery Scorecard Assessment Tool</w:t>
            </w:r>
            <w:r w:rsidRPr="258A2066">
              <w:rPr>
                <w:rFonts w:ascii="Arial" w:hAnsi="Arial" w:cs="Arial"/>
                <w:color w:val="2E74B5" w:themeColor="accent5" w:themeShade="BF"/>
              </w:rPr>
              <w:t xml:space="preserve"> </w:t>
            </w:r>
            <w:r w:rsidRPr="258A2066">
              <w:rPr>
                <w:rFonts w:ascii="Arial" w:hAnsi="Arial" w:cs="Arial"/>
              </w:rPr>
              <w:t xml:space="preserve">to gauge the indicative recovery operational requirements and the level of detail required in the </w:t>
            </w:r>
            <w:r w:rsidR="00D76F0C">
              <w:rPr>
                <w:rFonts w:ascii="Arial" w:hAnsi="Arial" w:cs="Arial"/>
              </w:rPr>
              <w:t xml:space="preserve">Transition </w:t>
            </w:r>
            <w:r w:rsidR="00627B58">
              <w:rPr>
                <w:rFonts w:ascii="Arial" w:hAnsi="Arial" w:cs="Arial"/>
              </w:rPr>
              <w:t>Report</w:t>
            </w:r>
            <w:r w:rsidRPr="258A2066">
              <w:rPr>
                <w:rFonts w:ascii="Arial" w:hAnsi="Arial" w:cs="Arial"/>
              </w:rPr>
              <w:t>.</w:t>
            </w:r>
            <w:r w:rsidR="007C365D">
              <w:rPr>
                <w:rFonts w:ascii="Arial" w:hAnsi="Arial" w:cs="Arial"/>
              </w:rPr>
              <w:t xml:space="preserve"> The Recovery Scorecard Assessment Tool is planned and once published will be referenced here. </w:t>
            </w:r>
          </w:p>
          <w:p w14:paraId="46BDDEB1" w14:textId="39BAE1C5" w:rsidR="00E7670D" w:rsidRPr="00E7670D" w:rsidRDefault="38099B4B" w:rsidP="3AC64B8E">
            <w:pPr>
              <w:pStyle w:val="ListParagraph"/>
              <w:numPr>
                <w:ilvl w:val="0"/>
                <w:numId w:val="52"/>
              </w:numPr>
              <w:ind w:left="318" w:hanging="284"/>
              <w:rPr>
                <w:rFonts w:ascii="Arial" w:hAnsi="Arial" w:cs="Arial"/>
              </w:rPr>
            </w:pPr>
            <w:r w:rsidRPr="45A35649">
              <w:rPr>
                <w:rFonts w:ascii="Arial" w:hAnsi="Arial" w:cs="Arial"/>
              </w:rPr>
              <w:t xml:space="preserve">As </w:t>
            </w:r>
            <w:r w:rsidRPr="53D86901">
              <w:rPr>
                <w:rFonts w:ascii="Arial" w:hAnsi="Arial" w:cs="Arial"/>
              </w:rPr>
              <w:t xml:space="preserve">situational </w:t>
            </w:r>
            <w:r w:rsidRPr="75AFBE09">
              <w:rPr>
                <w:rFonts w:ascii="Arial" w:hAnsi="Arial" w:cs="Arial"/>
              </w:rPr>
              <w:t>awareness improves</w:t>
            </w:r>
            <w:r w:rsidR="00C07F3F">
              <w:rPr>
                <w:rFonts w:ascii="Arial" w:hAnsi="Arial" w:cs="Arial"/>
              </w:rPr>
              <w:t>,</w:t>
            </w:r>
            <w:r w:rsidRPr="75AFBE09">
              <w:rPr>
                <w:rFonts w:ascii="Arial" w:hAnsi="Arial" w:cs="Arial"/>
              </w:rPr>
              <w:t xml:space="preserve"> </w:t>
            </w:r>
            <w:r w:rsidRPr="71400EC5">
              <w:rPr>
                <w:rFonts w:ascii="Arial" w:hAnsi="Arial" w:cs="Arial"/>
              </w:rPr>
              <w:t>periodically c</w:t>
            </w:r>
            <w:r w:rsidR="00E7670D" w:rsidRPr="71400EC5">
              <w:rPr>
                <w:rFonts w:ascii="Arial" w:hAnsi="Arial" w:cs="Arial"/>
              </w:rPr>
              <w:t>arry</w:t>
            </w:r>
            <w:r w:rsidR="00E7670D">
              <w:rPr>
                <w:rFonts w:ascii="Arial" w:hAnsi="Arial" w:cs="Arial"/>
              </w:rPr>
              <w:t xml:space="preserve"> out repeat Scorecard Assessments and use these </w:t>
            </w:r>
            <w:r w:rsidR="4996F470" w:rsidRPr="58FE1CB8">
              <w:rPr>
                <w:rFonts w:ascii="Arial" w:hAnsi="Arial" w:cs="Arial"/>
              </w:rPr>
              <w:t xml:space="preserve">updated </w:t>
            </w:r>
            <w:r w:rsidR="00E7670D">
              <w:rPr>
                <w:rFonts w:ascii="Arial" w:hAnsi="Arial" w:cs="Arial"/>
              </w:rPr>
              <w:t xml:space="preserve">assessments to help </w:t>
            </w:r>
            <w:r w:rsidR="2B03B63F" w:rsidRPr="104FF729">
              <w:rPr>
                <w:rFonts w:ascii="Arial" w:hAnsi="Arial" w:cs="Arial"/>
              </w:rPr>
              <w:t xml:space="preserve">further </w:t>
            </w:r>
            <w:r w:rsidR="00E7670D">
              <w:rPr>
                <w:rFonts w:ascii="Arial" w:hAnsi="Arial" w:cs="Arial"/>
              </w:rPr>
              <w:t>inform</w:t>
            </w:r>
            <w:r w:rsidR="020293B4" w:rsidRPr="104FF729">
              <w:rPr>
                <w:rFonts w:ascii="Arial" w:hAnsi="Arial" w:cs="Arial"/>
              </w:rPr>
              <w:t xml:space="preserve"> </w:t>
            </w:r>
            <w:r w:rsidR="020293B4" w:rsidRPr="59602AC6">
              <w:rPr>
                <w:rFonts w:ascii="Arial" w:hAnsi="Arial" w:cs="Arial"/>
              </w:rPr>
              <w:t>your</w:t>
            </w:r>
            <w:r w:rsidR="00E7670D">
              <w:rPr>
                <w:rFonts w:ascii="Arial" w:hAnsi="Arial" w:cs="Arial"/>
              </w:rPr>
              <w:t xml:space="preserve"> recovery </w:t>
            </w:r>
            <w:r w:rsidR="1F18CA08" w:rsidRPr="59602AC6">
              <w:rPr>
                <w:rFonts w:ascii="Arial" w:hAnsi="Arial" w:cs="Arial"/>
              </w:rPr>
              <w:t xml:space="preserve">operational structure </w:t>
            </w:r>
            <w:r w:rsidR="1F18CA08" w:rsidRPr="57971579">
              <w:rPr>
                <w:rFonts w:ascii="Arial" w:hAnsi="Arial" w:cs="Arial"/>
              </w:rPr>
              <w:t xml:space="preserve">and </w:t>
            </w:r>
            <w:r w:rsidR="00E7670D" w:rsidRPr="57971579">
              <w:rPr>
                <w:rFonts w:ascii="Arial" w:hAnsi="Arial" w:cs="Arial"/>
              </w:rPr>
              <w:t>resource</w:t>
            </w:r>
            <w:r w:rsidR="00E7670D">
              <w:rPr>
                <w:rFonts w:ascii="Arial" w:hAnsi="Arial" w:cs="Arial"/>
              </w:rPr>
              <w:t xml:space="preserve"> requirements</w:t>
            </w:r>
            <w:r w:rsidR="007C365D">
              <w:rPr>
                <w:rFonts w:ascii="Arial" w:hAnsi="Arial" w:cs="Arial"/>
              </w:rPr>
              <w:t>.</w:t>
            </w:r>
          </w:p>
          <w:p w14:paraId="14823ACB" w14:textId="66E8FDF3" w:rsidR="00E7670D" w:rsidRPr="009B33A1" w:rsidRDefault="00E7670D" w:rsidP="00D671C0">
            <w:pPr>
              <w:rPr>
                <w:rFonts w:ascii="Arial" w:hAnsi="Arial" w:cs="Arial"/>
              </w:rPr>
            </w:pPr>
          </w:p>
        </w:tc>
        <w:tc>
          <w:tcPr>
            <w:tcW w:w="2635" w:type="dxa"/>
          </w:tcPr>
          <w:p w14:paraId="336CE763" w14:textId="3C402B7F" w:rsidR="00E7670D" w:rsidRPr="009B33A1" w:rsidRDefault="00E7670D" w:rsidP="00D671C0">
            <w:pPr>
              <w:rPr>
                <w:rFonts w:ascii="Arial" w:hAnsi="Arial" w:cs="Arial"/>
              </w:rPr>
            </w:pPr>
            <w:r w:rsidRPr="009B33A1">
              <w:rPr>
                <w:rFonts w:ascii="Arial" w:hAnsi="Arial" w:cs="Arial"/>
              </w:rPr>
              <w:t>Recovery</w:t>
            </w:r>
            <w:r>
              <w:rPr>
                <w:rFonts w:ascii="Arial" w:hAnsi="Arial" w:cs="Arial"/>
              </w:rPr>
              <w:t xml:space="preserve"> Manager</w:t>
            </w:r>
          </w:p>
        </w:tc>
        <w:tc>
          <w:tcPr>
            <w:tcW w:w="2694" w:type="dxa"/>
          </w:tcPr>
          <w:p w14:paraId="4AAF0FB9" w14:textId="291B72BB" w:rsidR="00E7670D" w:rsidRPr="009B33A1" w:rsidRDefault="00E7670D" w:rsidP="00D671C0">
            <w:pPr>
              <w:rPr>
                <w:rFonts w:ascii="Arial" w:hAnsi="Arial" w:cs="Arial"/>
              </w:rPr>
            </w:pPr>
            <w:r>
              <w:rPr>
                <w:rFonts w:ascii="Arial" w:hAnsi="Arial" w:cs="Arial"/>
              </w:rPr>
              <w:t>All functions</w:t>
            </w:r>
          </w:p>
        </w:tc>
      </w:tr>
      <w:tr w:rsidR="00E7670D" w:rsidRPr="005E53EC" w14:paraId="5F18E3D5" w14:textId="77777777" w:rsidTr="43759DD7">
        <w:tc>
          <w:tcPr>
            <w:tcW w:w="602" w:type="dxa"/>
          </w:tcPr>
          <w:p w14:paraId="05D57426" w14:textId="77777777" w:rsidR="00E7670D" w:rsidRPr="00B0753E" w:rsidRDefault="00E7670D" w:rsidP="00A81999">
            <w:pPr>
              <w:rPr>
                <w:rFonts w:ascii="Arial" w:hAnsi="Arial" w:cs="Arial"/>
                <w:sz w:val="20"/>
                <w:szCs w:val="20"/>
              </w:rPr>
            </w:pPr>
          </w:p>
        </w:tc>
        <w:tc>
          <w:tcPr>
            <w:tcW w:w="4292" w:type="dxa"/>
          </w:tcPr>
          <w:p w14:paraId="68D579EB" w14:textId="6AB68519" w:rsidR="00E7670D" w:rsidRPr="009B33A1" w:rsidRDefault="005568F1" w:rsidP="00A81999">
            <w:pPr>
              <w:rPr>
                <w:rFonts w:ascii="Arial" w:hAnsi="Arial" w:cs="Arial"/>
                <w:b/>
                <w:bCs/>
              </w:rPr>
            </w:pPr>
            <w:r>
              <w:rPr>
                <w:rFonts w:ascii="Arial" w:hAnsi="Arial" w:cs="Arial"/>
                <w:b/>
                <w:bCs/>
              </w:rPr>
              <w:t>If required, r</w:t>
            </w:r>
            <w:r w:rsidR="00E7670D" w:rsidRPr="009B33A1">
              <w:rPr>
                <w:rFonts w:ascii="Arial" w:hAnsi="Arial" w:cs="Arial"/>
                <w:b/>
                <w:bCs/>
              </w:rPr>
              <w:t>aise awareness among</w:t>
            </w:r>
            <w:r w:rsidR="00393D1E">
              <w:rPr>
                <w:rFonts w:ascii="Arial" w:hAnsi="Arial" w:cs="Arial"/>
                <w:b/>
                <w:bCs/>
              </w:rPr>
              <w:t>st</w:t>
            </w:r>
            <w:r w:rsidR="00E7670D" w:rsidRPr="009B33A1">
              <w:rPr>
                <w:rFonts w:ascii="Arial" w:hAnsi="Arial" w:cs="Arial"/>
                <w:b/>
                <w:bCs/>
              </w:rPr>
              <w:t xml:space="preserve"> the IMT of the importance of planning early for the Response to Recovery Transition </w:t>
            </w:r>
            <w:r w:rsidR="00627B58">
              <w:rPr>
                <w:rFonts w:ascii="Arial" w:hAnsi="Arial" w:cs="Arial"/>
                <w:b/>
                <w:bCs/>
              </w:rPr>
              <w:t>Report</w:t>
            </w:r>
          </w:p>
        </w:tc>
        <w:tc>
          <w:tcPr>
            <w:tcW w:w="11041" w:type="dxa"/>
          </w:tcPr>
          <w:p w14:paraId="73A1D03E" w14:textId="2E34B8D8" w:rsidR="00E7670D" w:rsidRPr="009B33A1" w:rsidRDefault="76655A86" w:rsidP="258A2066">
            <w:pPr>
              <w:pStyle w:val="ListParagraph"/>
              <w:numPr>
                <w:ilvl w:val="0"/>
                <w:numId w:val="4"/>
              </w:numPr>
              <w:ind w:left="318" w:hanging="284"/>
              <w:rPr>
                <w:rFonts w:ascii="Arial" w:hAnsi="Arial" w:cs="Arial"/>
              </w:rPr>
            </w:pPr>
            <w:r w:rsidRPr="3BEDA07F">
              <w:rPr>
                <w:rFonts w:ascii="Arial" w:hAnsi="Arial" w:cs="Arial"/>
              </w:rPr>
              <w:t xml:space="preserve">Describe the scope and purpose of the </w:t>
            </w:r>
            <w:r w:rsidR="00D76F0C">
              <w:rPr>
                <w:rFonts w:ascii="Arial" w:hAnsi="Arial" w:cs="Arial"/>
              </w:rPr>
              <w:t xml:space="preserve">Transition </w:t>
            </w:r>
            <w:r w:rsidR="00627B58" w:rsidRPr="3BEDA07F">
              <w:rPr>
                <w:rFonts w:ascii="Arial" w:hAnsi="Arial" w:cs="Arial"/>
              </w:rPr>
              <w:t>Report</w:t>
            </w:r>
            <w:r w:rsidRPr="3BEDA07F">
              <w:rPr>
                <w:rFonts w:ascii="Arial" w:hAnsi="Arial" w:cs="Arial"/>
              </w:rPr>
              <w:t xml:space="preserve"> to the </w:t>
            </w:r>
            <w:r w:rsidR="350068AC" w:rsidRPr="3BEDA07F">
              <w:rPr>
                <w:rFonts w:ascii="Arial" w:hAnsi="Arial" w:cs="Arial"/>
              </w:rPr>
              <w:t>ECC/EOC Incident Manag</w:t>
            </w:r>
            <w:r w:rsidR="1EDD9CB3" w:rsidRPr="3BEDA07F">
              <w:rPr>
                <w:rFonts w:ascii="Arial" w:hAnsi="Arial" w:cs="Arial"/>
              </w:rPr>
              <w:t>e</w:t>
            </w:r>
            <w:r w:rsidR="350068AC" w:rsidRPr="3BEDA07F">
              <w:rPr>
                <w:rFonts w:ascii="Arial" w:hAnsi="Arial" w:cs="Arial"/>
              </w:rPr>
              <w:t>ment Team (</w:t>
            </w:r>
            <w:r w:rsidRPr="3BEDA07F">
              <w:rPr>
                <w:rFonts w:ascii="Arial" w:hAnsi="Arial" w:cs="Arial"/>
              </w:rPr>
              <w:t>IMT</w:t>
            </w:r>
            <w:r w:rsidR="19B6E9A4" w:rsidRPr="3BEDA07F">
              <w:rPr>
                <w:rFonts w:ascii="Arial" w:hAnsi="Arial" w:cs="Arial"/>
              </w:rPr>
              <w:t>)</w:t>
            </w:r>
            <w:r w:rsidRPr="3BEDA07F">
              <w:rPr>
                <w:rFonts w:ascii="Arial" w:hAnsi="Arial" w:cs="Arial"/>
              </w:rPr>
              <w:t xml:space="preserve"> and other key partners</w:t>
            </w:r>
            <w:r w:rsidR="3E0A726C" w:rsidRPr="3BEDA07F">
              <w:rPr>
                <w:rFonts w:ascii="Arial" w:hAnsi="Arial" w:cs="Arial"/>
              </w:rPr>
              <w:t>.  U</w:t>
            </w:r>
            <w:r w:rsidRPr="3BEDA07F">
              <w:rPr>
                <w:rFonts w:ascii="Arial" w:hAnsi="Arial" w:cs="Arial"/>
              </w:rPr>
              <w:t xml:space="preserve">se the Response to Recovery Transition </w:t>
            </w:r>
            <w:r w:rsidR="00627B58" w:rsidRPr="3BEDA07F">
              <w:rPr>
                <w:rFonts w:ascii="Arial" w:hAnsi="Arial" w:cs="Arial"/>
              </w:rPr>
              <w:t>Report</w:t>
            </w:r>
            <w:r w:rsidRPr="3BEDA07F">
              <w:rPr>
                <w:rFonts w:ascii="Arial" w:hAnsi="Arial" w:cs="Arial"/>
              </w:rPr>
              <w:t xml:space="preserve"> Template, examples from previous events, and your Scorecard </w:t>
            </w:r>
            <w:r w:rsidR="1BC434E0" w:rsidRPr="3BEDA07F">
              <w:rPr>
                <w:rFonts w:ascii="Arial" w:hAnsi="Arial" w:cs="Arial"/>
              </w:rPr>
              <w:t>A</w:t>
            </w:r>
            <w:r w:rsidRPr="3BEDA07F">
              <w:rPr>
                <w:rFonts w:ascii="Arial" w:hAnsi="Arial" w:cs="Arial"/>
              </w:rPr>
              <w:t>ssessment to help support your brief.</w:t>
            </w:r>
          </w:p>
          <w:p w14:paraId="21BED6AF" w14:textId="7CBC0FD6" w:rsidR="00E7670D" w:rsidRPr="009B33A1" w:rsidRDefault="00E7670D" w:rsidP="00A81999">
            <w:pPr>
              <w:pStyle w:val="ListParagraph"/>
              <w:numPr>
                <w:ilvl w:val="0"/>
                <w:numId w:val="4"/>
              </w:numPr>
              <w:ind w:left="318" w:hanging="284"/>
              <w:rPr>
                <w:rFonts w:ascii="Arial" w:hAnsi="Arial" w:cs="Arial"/>
              </w:rPr>
            </w:pPr>
            <w:r w:rsidRPr="009B33A1">
              <w:rPr>
                <w:rFonts w:ascii="Arial" w:hAnsi="Arial" w:cs="Arial"/>
              </w:rPr>
              <w:t>Emphasi</w:t>
            </w:r>
            <w:r w:rsidR="00364E5C">
              <w:rPr>
                <w:rFonts w:ascii="Arial" w:hAnsi="Arial" w:cs="Arial"/>
              </w:rPr>
              <w:t>s</w:t>
            </w:r>
            <w:r w:rsidRPr="009B33A1">
              <w:rPr>
                <w:rFonts w:ascii="Arial" w:hAnsi="Arial" w:cs="Arial"/>
              </w:rPr>
              <w:t xml:space="preserve">e what the </w:t>
            </w:r>
            <w:r w:rsidR="00D76F0C">
              <w:rPr>
                <w:rFonts w:ascii="Arial" w:hAnsi="Arial" w:cs="Arial"/>
              </w:rPr>
              <w:t xml:space="preserve">Transition </w:t>
            </w:r>
            <w:r w:rsidR="00627B58">
              <w:rPr>
                <w:rFonts w:ascii="Arial" w:hAnsi="Arial" w:cs="Arial"/>
              </w:rPr>
              <w:t>Report</w:t>
            </w:r>
            <w:r w:rsidRPr="009B33A1">
              <w:rPr>
                <w:rFonts w:ascii="Arial" w:hAnsi="Arial" w:cs="Arial"/>
              </w:rPr>
              <w:t xml:space="preserve"> informs, for example:</w:t>
            </w:r>
          </w:p>
          <w:p w14:paraId="313EAA4D" w14:textId="6FB28A3D" w:rsidR="00E7670D" w:rsidRPr="00355BFF" w:rsidRDefault="290FC386" w:rsidP="00A81999">
            <w:pPr>
              <w:pStyle w:val="ListParagraph"/>
              <w:numPr>
                <w:ilvl w:val="1"/>
                <w:numId w:val="4"/>
              </w:numPr>
              <w:rPr>
                <w:rFonts w:ascii="Arial" w:hAnsi="Arial" w:cs="Arial"/>
              </w:rPr>
            </w:pPr>
            <w:r w:rsidRPr="08217FFB">
              <w:rPr>
                <w:rFonts w:ascii="Arial" w:hAnsi="Arial" w:cs="Arial"/>
              </w:rPr>
              <w:t>t</w:t>
            </w:r>
            <w:r w:rsidR="00E7670D" w:rsidRPr="08217FFB">
              <w:rPr>
                <w:rFonts w:ascii="Arial" w:hAnsi="Arial" w:cs="Arial"/>
              </w:rPr>
              <w:t xml:space="preserve">he Initial </w:t>
            </w:r>
            <w:hyperlink r:id="rId19">
              <w:r w:rsidR="00E7670D" w:rsidRPr="00355BFF">
                <w:rPr>
                  <w:rFonts w:ascii="Arial" w:eastAsiaTheme="minorEastAsia" w:hAnsi="Arial" w:cs="Arial"/>
                </w:rPr>
                <w:t>Recovery Action Plan</w:t>
              </w:r>
            </w:hyperlink>
          </w:p>
          <w:p w14:paraId="4C1824B0" w14:textId="313B55D0" w:rsidR="00E7670D" w:rsidRPr="00355BFF" w:rsidRDefault="37E64E5B" w:rsidP="00A81999">
            <w:pPr>
              <w:pStyle w:val="ListParagraph"/>
              <w:numPr>
                <w:ilvl w:val="1"/>
                <w:numId w:val="4"/>
              </w:numPr>
              <w:rPr>
                <w:rFonts w:ascii="Arial" w:hAnsi="Arial" w:cs="Arial"/>
              </w:rPr>
            </w:pPr>
            <w:r w:rsidRPr="00355BFF">
              <w:rPr>
                <w:rFonts w:ascii="Arial" w:eastAsiaTheme="minorEastAsia" w:hAnsi="Arial" w:cs="Arial"/>
              </w:rPr>
              <w:t>t</w:t>
            </w:r>
            <w:hyperlink r:id="rId20">
              <w:r w:rsidR="00E7670D" w:rsidRPr="00355BFF">
                <w:rPr>
                  <w:rFonts w:ascii="Arial" w:eastAsiaTheme="minorEastAsia" w:hAnsi="Arial" w:cs="Arial"/>
                </w:rPr>
                <w:t xml:space="preserve">he need for </w:t>
              </w:r>
              <w:r w:rsidR="00730748">
                <w:rPr>
                  <w:rFonts w:ascii="Arial" w:eastAsiaTheme="minorEastAsia" w:hAnsi="Arial" w:cs="Arial"/>
                </w:rPr>
                <w:t>t</w:t>
              </w:r>
              <w:r w:rsidR="00E7670D" w:rsidRPr="00355BFF">
                <w:rPr>
                  <w:rFonts w:ascii="Arial" w:eastAsiaTheme="minorEastAsia" w:hAnsi="Arial" w:cs="Arial"/>
                </w:rPr>
                <w:t xml:space="preserve">ransition </w:t>
              </w:r>
              <w:r w:rsidR="00730748">
                <w:rPr>
                  <w:rFonts w:ascii="Arial" w:eastAsiaTheme="minorEastAsia" w:hAnsi="Arial" w:cs="Arial"/>
                </w:rPr>
                <w:t>p</w:t>
              </w:r>
              <w:r w:rsidR="00E7670D" w:rsidRPr="00355BFF">
                <w:rPr>
                  <w:rFonts w:ascii="Arial" w:eastAsiaTheme="minorEastAsia" w:hAnsi="Arial" w:cs="Arial"/>
                </w:rPr>
                <w:t>owers</w:t>
              </w:r>
            </w:hyperlink>
          </w:p>
          <w:p w14:paraId="5544502C" w14:textId="6A68F6A0" w:rsidR="00E7670D" w:rsidRPr="009B33A1" w:rsidRDefault="0D6568FF" w:rsidP="00A81999">
            <w:pPr>
              <w:pStyle w:val="ListParagraph"/>
              <w:numPr>
                <w:ilvl w:val="1"/>
                <w:numId w:val="4"/>
              </w:numPr>
              <w:rPr>
                <w:rFonts w:ascii="Arial" w:hAnsi="Arial" w:cs="Arial"/>
              </w:rPr>
            </w:pPr>
            <w:r w:rsidRPr="7F92A8D1">
              <w:rPr>
                <w:rFonts w:ascii="Arial" w:hAnsi="Arial" w:cs="Arial"/>
              </w:rPr>
              <w:t>t</w:t>
            </w:r>
            <w:r w:rsidR="00E7670D" w:rsidRPr="7F92A8D1">
              <w:rPr>
                <w:rFonts w:ascii="Arial" w:hAnsi="Arial" w:cs="Arial"/>
              </w:rPr>
              <w:t>he</w:t>
            </w:r>
            <w:r w:rsidR="00E7670D" w:rsidRPr="009B33A1">
              <w:rPr>
                <w:rFonts w:ascii="Arial" w:hAnsi="Arial" w:cs="Arial"/>
              </w:rPr>
              <w:t xml:space="preserve"> scale of recovery operations and resource/staffing requirements; and </w:t>
            </w:r>
          </w:p>
          <w:p w14:paraId="5A338381" w14:textId="7B377AB2" w:rsidR="00E7670D" w:rsidRPr="009B33A1" w:rsidRDefault="2B01D8A6" w:rsidP="258A2066">
            <w:pPr>
              <w:pStyle w:val="ListParagraph"/>
              <w:numPr>
                <w:ilvl w:val="1"/>
                <w:numId w:val="4"/>
              </w:numPr>
              <w:rPr>
                <w:rFonts w:ascii="Arial" w:hAnsi="Arial" w:cs="Arial"/>
              </w:rPr>
            </w:pPr>
            <w:r w:rsidRPr="258A2066">
              <w:rPr>
                <w:rFonts w:ascii="Arial" w:hAnsi="Arial" w:cs="Arial"/>
              </w:rPr>
              <w:t>t</w:t>
            </w:r>
            <w:r w:rsidR="76655A86" w:rsidRPr="258A2066">
              <w:rPr>
                <w:rFonts w:ascii="Arial" w:hAnsi="Arial" w:cs="Arial"/>
              </w:rPr>
              <w:t>he transition timeframe</w:t>
            </w:r>
          </w:p>
          <w:p w14:paraId="2DD169F7" w14:textId="6F6B319A" w:rsidR="00E7670D" w:rsidRDefault="00E7670D" w:rsidP="00AA329E">
            <w:pPr>
              <w:pStyle w:val="ListParagraph"/>
              <w:numPr>
                <w:ilvl w:val="0"/>
                <w:numId w:val="4"/>
              </w:numPr>
              <w:ind w:left="318" w:hanging="284"/>
              <w:rPr>
                <w:rFonts w:ascii="Arial" w:hAnsi="Arial" w:cs="Arial"/>
              </w:rPr>
            </w:pPr>
            <w:r w:rsidRPr="009B33A1">
              <w:rPr>
                <w:rFonts w:ascii="Arial" w:hAnsi="Arial" w:cs="Arial"/>
              </w:rPr>
              <w:t xml:space="preserve">Ideally, awareness of the importance of early planning for the </w:t>
            </w:r>
            <w:r w:rsidR="00D76F0C">
              <w:rPr>
                <w:rFonts w:ascii="Arial" w:hAnsi="Arial" w:cs="Arial"/>
              </w:rPr>
              <w:t xml:space="preserve">Transition </w:t>
            </w:r>
            <w:r w:rsidR="00627B58">
              <w:rPr>
                <w:rFonts w:ascii="Arial" w:hAnsi="Arial" w:cs="Arial"/>
              </w:rPr>
              <w:t>Report</w:t>
            </w:r>
            <w:r w:rsidRPr="009B33A1">
              <w:rPr>
                <w:rFonts w:ascii="Arial" w:hAnsi="Arial" w:cs="Arial"/>
              </w:rPr>
              <w:t xml:space="preserve"> should be known pre-event by all stakeholders.</w:t>
            </w:r>
          </w:p>
          <w:p w14:paraId="60B31B57" w14:textId="35221F56" w:rsidR="00E7670D" w:rsidRPr="009B33A1" w:rsidRDefault="00E7670D" w:rsidP="00A81999">
            <w:pPr>
              <w:rPr>
                <w:rFonts w:ascii="Arial" w:hAnsi="Arial" w:cs="Arial"/>
              </w:rPr>
            </w:pPr>
          </w:p>
        </w:tc>
        <w:tc>
          <w:tcPr>
            <w:tcW w:w="2635" w:type="dxa"/>
          </w:tcPr>
          <w:p w14:paraId="522CB2D1" w14:textId="5B615B91" w:rsidR="00E7670D" w:rsidRPr="009B33A1" w:rsidRDefault="00E7670D" w:rsidP="00A81999">
            <w:pPr>
              <w:rPr>
                <w:rFonts w:ascii="Arial" w:hAnsi="Arial" w:cs="Arial"/>
              </w:rPr>
            </w:pPr>
            <w:r w:rsidRPr="009B33A1">
              <w:rPr>
                <w:rFonts w:ascii="Arial" w:hAnsi="Arial" w:cs="Arial"/>
              </w:rPr>
              <w:t xml:space="preserve">Planning </w:t>
            </w:r>
            <w:r w:rsidR="009B7C9C">
              <w:rPr>
                <w:rFonts w:ascii="Arial" w:hAnsi="Arial" w:cs="Arial"/>
              </w:rPr>
              <w:t>Fun</w:t>
            </w:r>
            <w:r w:rsidR="00291772">
              <w:rPr>
                <w:rFonts w:ascii="Arial" w:hAnsi="Arial" w:cs="Arial"/>
              </w:rPr>
              <w:t>c</w:t>
            </w:r>
            <w:r w:rsidR="009B7C9C">
              <w:rPr>
                <w:rFonts w:ascii="Arial" w:hAnsi="Arial" w:cs="Arial"/>
              </w:rPr>
              <w:t>tion</w:t>
            </w:r>
            <w:r w:rsidRPr="009B33A1">
              <w:rPr>
                <w:rFonts w:ascii="Arial" w:hAnsi="Arial" w:cs="Arial"/>
              </w:rPr>
              <w:t xml:space="preserve"> Lead</w:t>
            </w:r>
            <w:r w:rsidR="00C5476D">
              <w:rPr>
                <w:rStyle w:val="FootnoteReference"/>
                <w:rFonts w:ascii="Arial" w:hAnsi="Arial" w:cs="Arial"/>
              </w:rPr>
              <w:footnoteReference w:id="9"/>
            </w:r>
          </w:p>
        </w:tc>
        <w:tc>
          <w:tcPr>
            <w:tcW w:w="2694" w:type="dxa"/>
          </w:tcPr>
          <w:p w14:paraId="17D4F071" w14:textId="2A38981F" w:rsidR="00E7670D" w:rsidRPr="009B33A1" w:rsidRDefault="000F1C75" w:rsidP="00A81999">
            <w:pPr>
              <w:rPr>
                <w:rFonts w:ascii="Arial" w:hAnsi="Arial" w:cs="Arial"/>
              </w:rPr>
            </w:pPr>
            <w:r>
              <w:rPr>
                <w:rFonts w:ascii="Arial" w:hAnsi="Arial" w:cs="Arial"/>
              </w:rPr>
              <w:t>Recovery Manager</w:t>
            </w:r>
          </w:p>
        </w:tc>
      </w:tr>
      <w:tr w:rsidR="00E7670D" w:rsidRPr="005E53EC" w14:paraId="2439A933" w14:textId="77777777" w:rsidTr="43759DD7">
        <w:tc>
          <w:tcPr>
            <w:tcW w:w="602" w:type="dxa"/>
          </w:tcPr>
          <w:p w14:paraId="6BDFA090" w14:textId="77777777" w:rsidR="00E7670D" w:rsidRPr="00B0753E" w:rsidRDefault="00E7670D" w:rsidP="00B86113">
            <w:pPr>
              <w:rPr>
                <w:rFonts w:ascii="Arial" w:hAnsi="Arial" w:cs="Arial"/>
                <w:sz w:val="20"/>
                <w:szCs w:val="20"/>
              </w:rPr>
            </w:pPr>
          </w:p>
        </w:tc>
        <w:tc>
          <w:tcPr>
            <w:tcW w:w="4292" w:type="dxa"/>
          </w:tcPr>
          <w:p w14:paraId="7CE4790C" w14:textId="45D0CCA3" w:rsidR="00E7670D" w:rsidRDefault="00E7670D" w:rsidP="480B5F99">
            <w:pPr>
              <w:rPr>
                <w:rFonts w:ascii="Arial" w:hAnsi="Arial" w:cs="Arial"/>
                <w:b/>
                <w:bCs/>
              </w:rPr>
            </w:pPr>
            <w:r w:rsidRPr="03796F39">
              <w:rPr>
                <w:rFonts w:ascii="Arial" w:hAnsi="Arial" w:cs="Arial"/>
                <w:b/>
                <w:bCs/>
              </w:rPr>
              <w:t xml:space="preserve">Ensure all CIMS functions understand their contribution to the Response to Recovery Transition </w:t>
            </w:r>
            <w:r w:rsidR="00627B58">
              <w:rPr>
                <w:rFonts w:ascii="Arial" w:hAnsi="Arial" w:cs="Arial"/>
                <w:b/>
                <w:bCs/>
              </w:rPr>
              <w:t>Report</w:t>
            </w:r>
            <w:r w:rsidRPr="03796F39">
              <w:rPr>
                <w:rFonts w:ascii="Arial" w:hAnsi="Arial" w:cs="Arial"/>
                <w:b/>
                <w:bCs/>
              </w:rPr>
              <w:t xml:space="preserve"> </w:t>
            </w:r>
          </w:p>
          <w:p w14:paraId="7D1FB5DC" w14:textId="313BED4F" w:rsidR="00302DD1" w:rsidRPr="00CD05FB" w:rsidRDefault="00302DD1" w:rsidP="00B86113">
            <w:pPr>
              <w:rPr>
                <w:rFonts w:ascii="Arial" w:hAnsi="Arial" w:cs="Arial"/>
                <w:b/>
                <w:bCs/>
              </w:rPr>
            </w:pPr>
          </w:p>
        </w:tc>
        <w:tc>
          <w:tcPr>
            <w:tcW w:w="11041" w:type="dxa"/>
          </w:tcPr>
          <w:p w14:paraId="1500388D" w14:textId="43F606E5" w:rsidR="00A17833" w:rsidRPr="008030CB" w:rsidRDefault="00A17833" w:rsidP="008030CB">
            <w:pPr>
              <w:pStyle w:val="ListParagraph"/>
              <w:numPr>
                <w:ilvl w:val="0"/>
                <w:numId w:val="4"/>
              </w:numPr>
              <w:ind w:left="318" w:hanging="284"/>
              <w:rPr>
                <w:rFonts w:ascii="Arial" w:hAnsi="Arial" w:cs="Arial"/>
              </w:rPr>
            </w:pPr>
            <w:r w:rsidRPr="008030CB">
              <w:rPr>
                <w:rFonts w:ascii="Arial" w:hAnsi="Arial" w:cs="Arial"/>
              </w:rPr>
              <w:t xml:space="preserve">Brief all functions on their contribution to the </w:t>
            </w:r>
            <w:r w:rsidR="00AB5152" w:rsidRPr="008030CB">
              <w:rPr>
                <w:rFonts w:ascii="Arial" w:hAnsi="Arial" w:cs="Arial"/>
              </w:rPr>
              <w:t xml:space="preserve">Transition </w:t>
            </w:r>
            <w:r w:rsidR="00627B58" w:rsidRPr="008030CB">
              <w:rPr>
                <w:rFonts w:ascii="Arial" w:hAnsi="Arial" w:cs="Arial"/>
              </w:rPr>
              <w:t>Report</w:t>
            </w:r>
            <w:r w:rsidR="00E80D1A">
              <w:rPr>
                <w:rFonts w:ascii="Arial" w:hAnsi="Arial" w:cs="Arial"/>
              </w:rPr>
              <w:t>.</w:t>
            </w:r>
            <w:r w:rsidR="00AB5152" w:rsidRPr="008030CB">
              <w:rPr>
                <w:rFonts w:ascii="Arial" w:hAnsi="Arial" w:cs="Arial"/>
              </w:rPr>
              <w:t xml:space="preserve"> </w:t>
            </w:r>
          </w:p>
          <w:p w14:paraId="39F68E11" w14:textId="65AB7DB6" w:rsidR="00E7670D" w:rsidRPr="008030CB" w:rsidRDefault="76655A86" w:rsidP="008030CB">
            <w:pPr>
              <w:pStyle w:val="ListParagraph"/>
              <w:numPr>
                <w:ilvl w:val="0"/>
                <w:numId w:val="4"/>
              </w:numPr>
              <w:ind w:left="318" w:hanging="284"/>
              <w:rPr>
                <w:rFonts w:ascii="Arial" w:hAnsi="Arial" w:cs="Arial"/>
              </w:rPr>
            </w:pPr>
            <w:r w:rsidRPr="008030CB">
              <w:rPr>
                <w:rFonts w:ascii="Arial" w:hAnsi="Arial" w:cs="Arial"/>
              </w:rPr>
              <w:t xml:space="preserve">In a large event consider recommending a ‘task team’ be established involving representatives from the appropriate CIMS functions to coordinate the development of the Response to Recovery Transition </w:t>
            </w:r>
            <w:r w:rsidR="00627B58" w:rsidRPr="008030CB">
              <w:rPr>
                <w:rFonts w:ascii="Arial" w:hAnsi="Arial" w:cs="Arial"/>
              </w:rPr>
              <w:t>Report</w:t>
            </w:r>
            <w:r w:rsidRPr="008030CB">
              <w:rPr>
                <w:rFonts w:ascii="Arial" w:hAnsi="Arial" w:cs="Arial"/>
              </w:rPr>
              <w:t xml:space="preserve">. </w:t>
            </w:r>
          </w:p>
          <w:p w14:paraId="4490BB5F" w14:textId="6E60283E" w:rsidR="00E7670D" w:rsidRPr="00CD05FB" w:rsidRDefault="00E7670D" w:rsidP="019FB734">
            <w:pPr>
              <w:pStyle w:val="ListParagraph"/>
              <w:ind w:left="318" w:hanging="284"/>
              <w:rPr>
                <w:rFonts w:ascii="Arial" w:hAnsi="Arial" w:cs="Arial"/>
              </w:rPr>
            </w:pPr>
          </w:p>
        </w:tc>
        <w:tc>
          <w:tcPr>
            <w:tcW w:w="2635" w:type="dxa"/>
          </w:tcPr>
          <w:p w14:paraId="7F710E7D" w14:textId="34676D9B" w:rsidR="00E7670D" w:rsidRPr="00CD05FB" w:rsidRDefault="00804377" w:rsidP="00B86113">
            <w:pPr>
              <w:rPr>
                <w:rFonts w:ascii="Arial" w:hAnsi="Arial" w:cs="Arial"/>
              </w:rPr>
            </w:pPr>
            <w:r w:rsidRPr="00CD05FB">
              <w:rPr>
                <w:rFonts w:ascii="Arial" w:hAnsi="Arial" w:cs="Arial"/>
              </w:rPr>
              <w:t xml:space="preserve">Planning </w:t>
            </w:r>
            <w:r w:rsidR="009B7C9C">
              <w:rPr>
                <w:rFonts w:ascii="Arial" w:hAnsi="Arial" w:cs="Arial"/>
              </w:rPr>
              <w:t>Function</w:t>
            </w:r>
            <w:r w:rsidRPr="00CD05FB">
              <w:rPr>
                <w:rFonts w:ascii="Arial" w:hAnsi="Arial" w:cs="Arial"/>
              </w:rPr>
              <w:t xml:space="preserve"> Lead</w:t>
            </w:r>
            <w:r w:rsidR="00E7670D" w:rsidRPr="00CD05FB">
              <w:rPr>
                <w:rFonts w:ascii="Arial" w:hAnsi="Arial" w:cs="Arial"/>
              </w:rPr>
              <w:t xml:space="preserve"> </w:t>
            </w:r>
            <w:r w:rsidR="00666C35">
              <w:rPr>
                <w:rFonts w:ascii="Arial" w:hAnsi="Arial" w:cs="Arial"/>
              </w:rPr>
              <w:t>&amp; Controller</w:t>
            </w:r>
          </w:p>
        </w:tc>
        <w:tc>
          <w:tcPr>
            <w:tcW w:w="2694" w:type="dxa"/>
          </w:tcPr>
          <w:p w14:paraId="2F45CF97" w14:textId="3A5BC0D5" w:rsidR="00E7670D" w:rsidRPr="00CD05FB" w:rsidRDefault="00804377" w:rsidP="00B86113">
            <w:pPr>
              <w:rPr>
                <w:rFonts w:ascii="Arial" w:hAnsi="Arial" w:cs="Arial"/>
              </w:rPr>
            </w:pPr>
            <w:r w:rsidRPr="00CD05FB">
              <w:rPr>
                <w:rFonts w:ascii="Arial" w:hAnsi="Arial" w:cs="Arial"/>
              </w:rPr>
              <w:t>Recovery Manager</w:t>
            </w:r>
          </w:p>
        </w:tc>
      </w:tr>
      <w:tr w:rsidR="00E7670D" w:rsidRPr="005E53EC" w14:paraId="2A3C91FF" w14:textId="38FB0AEB" w:rsidTr="43759DD7">
        <w:tc>
          <w:tcPr>
            <w:tcW w:w="602" w:type="dxa"/>
          </w:tcPr>
          <w:p w14:paraId="2DC06199" w14:textId="77777777" w:rsidR="00E7670D" w:rsidRPr="00B0753E" w:rsidRDefault="00E7670D" w:rsidP="00E133F2">
            <w:pPr>
              <w:rPr>
                <w:rFonts w:ascii="Arial" w:hAnsi="Arial" w:cs="Arial"/>
                <w:sz w:val="20"/>
                <w:szCs w:val="20"/>
              </w:rPr>
            </w:pPr>
          </w:p>
        </w:tc>
        <w:tc>
          <w:tcPr>
            <w:tcW w:w="4292" w:type="dxa"/>
          </w:tcPr>
          <w:p w14:paraId="486CFA9B" w14:textId="214C99A8" w:rsidR="00E7670D" w:rsidRPr="009B33A1" w:rsidRDefault="00E7670D" w:rsidP="00E133F2">
            <w:pPr>
              <w:rPr>
                <w:rFonts w:ascii="Arial" w:hAnsi="Arial" w:cs="Arial"/>
                <w:b/>
                <w:bCs/>
              </w:rPr>
            </w:pPr>
            <w:r w:rsidRPr="009B33A1">
              <w:rPr>
                <w:rFonts w:ascii="Arial" w:hAnsi="Arial" w:cs="Arial"/>
                <w:b/>
                <w:bCs/>
              </w:rPr>
              <w:t xml:space="preserve">Map out which functions will need to contribute to the different sections of the Response to Recovery Transition </w:t>
            </w:r>
            <w:r w:rsidR="00627B58">
              <w:rPr>
                <w:rFonts w:ascii="Arial" w:hAnsi="Arial" w:cs="Arial"/>
                <w:b/>
                <w:bCs/>
              </w:rPr>
              <w:t>Report</w:t>
            </w:r>
          </w:p>
        </w:tc>
        <w:tc>
          <w:tcPr>
            <w:tcW w:w="11041" w:type="dxa"/>
          </w:tcPr>
          <w:p w14:paraId="1CB5F103" w14:textId="20D66496" w:rsidR="00E7670D" w:rsidRPr="00634B46" w:rsidRDefault="76655A86" w:rsidP="00634B46">
            <w:pPr>
              <w:pStyle w:val="ListParagraph"/>
              <w:numPr>
                <w:ilvl w:val="0"/>
                <w:numId w:val="4"/>
              </w:numPr>
              <w:ind w:left="318" w:hanging="284"/>
              <w:rPr>
                <w:rFonts w:ascii="Arial" w:hAnsi="Arial" w:cs="Arial"/>
              </w:rPr>
            </w:pPr>
            <w:r w:rsidRPr="43759DD7">
              <w:rPr>
                <w:rFonts w:ascii="Arial" w:hAnsi="Arial" w:cs="Arial"/>
              </w:rPr>
              <w:t xml:space="preserve">Use the </w:t>
            </w:r>
            <w:r w:rsidRPr="00DC64DA">
              <w:rPr>
                <w:rFonts w:ascii="Arial" w:hAnsi="Arial" w:cs="Arial"/>
                <w:color w:val="000000" w:themeColor="text1"/>
              </w:rPr>
              <w:t xml:space="preserve">Response to Recovery Transition </w:t>
            </w:r>
            <w:r w:rsidR="00627B58" w:rsidRPr="00DC64DA">
              <w:rPr>
                <w:rFonts w:ascii="Arial" w:hAnsi="Arial" w:cs="Arial"/>
                <w:color w:val="000000" w:themeColor="text1"/>
              </w:rPr>
              <w:t>Report</w:t>
            </w:r>
            <w:r w:rsidRPr="00DC64DA">
              <w:rPr>
                <w:rFonts w:ascii="Arial" w:hAnsi="Arial" w:cs="Arial"/>
                <w:color w:val="000000" w:themeColor="text1"/>
              </w:rPr>
              <w:t xml:space="preserve"> Template </w:t>
            </w:r>
            <w:r w:rsidRPr="43759DD7">
              <w:rPr>
                <w:rFonts w:ascii="Arial" w:hAnsi="Arial" w:cs="Arial"/>
              </w:rPr>
              <w:t xml:space="preserve">and previous event examples (available to view in the </w:t>
            </w:r>
            <w:hyperlink r:id="rId21" w:anchor="templates">
              <w:r w:rsidRPr="43759DD7">
                <w:rPr>
                  <w:rStyle w:val="Hyperlink"/>
                  <w:rFonts w:ascii="Arial" w:hAnsi="Arial" w:cs="Arial"/>
                </w:rPr>
                <w:t>NEMA Recovery Toolkit</w:t>
              </w:r>
            </w:hyperlink>
            <w:r w:rsidRPr="43759DD7">
              <w:rPr>
                <w:rFonts w:ascii="Arial" w:hAnsi="Arial" w:cs="Arial"/>
              </w:rPr>
              <w:t xml:space="preserve">) to brainstorm and note </w:t>
            </w:r>
            <w:r w:rsidR="0C52B657" w:rsidRPr="43759DD7">
              <w:rPr>
                <w:rFonts w:ascii="Arial" w:hAnsi="Arial" w:cs="Arial"/>
              </w:rPr>
              <w:t xml:space="preserve">other </w:t>
            </w:r>
            <w:r w:rsidR="37B7FC27" w:rsidRPr="43759DD7">
              <w:rPr>
                <w:rFonts w:ascii="Arial" w:hAnsi="Arial" w:cs="Arial"/>
              </w:rPr>
              <w:t>relevant. Consider</w:t>
            </w:r>
            <w:r w:rsidRPr="43759DD7">
              <w:rPr>
                <w:rFonts w:ascii="Arial" w:hAnsi="Arial" w:cs="Arial"/>
              </w:rPr>
              <w:t xml:space="preserve"> contributors beyond other CIMS functions</w:t>
            </w:r>
            <w:r w:rsidR="006F730D" w:rsidRPr="43759DD7">
              <w:rPr>
                <w:rFonts w:ascii="Arial" w:hAnsi="Arial" w:cs="Arial"/>
              </w:rPr>
              <w:t>;</w:t>
            </w:r>
            <w:r w:rsidRPr="43759DD7">
              <w:rPr>
                <w:rFonts w:ascii="Arial" w:hAnsi="Arial" w:cs="Arial"/>
              </w:rPr>
              <w:t xml:space="preserve"> examples include: other response agencies, NGOs, specialist advisors</w:t>
            </w:r>
            <w:r w:rsidR="00634B46" w:rsidRPr="43759DD7">
              <w:rPr>
                <w:rFonts w:ascii="Arial" w:hAnsi="Arial" w:cs="Arial"/>
              </w:rPr>
              <w:t xml:space="preserve">, </w:t>
            </w:r>
            <w:r w:rsidRPr="43759DD7">
              <w:rPr>
                <w:rFonts w:ascii="Arial" w:hAnsi="Arial" w:cs="Arial"/>
              </w:rPr>
              <w:t>iwi</w:t>
            </w:r>
            <w:r w:rsidR="00634B46" w:rsidRPr="43759DD7">
              <w:rPr>
                <w:rFonts w:ascii="Arial" w:hAnsi="Arial" w:cs="Arial"/>
              </w:rPr>
              <w:t xml:space="preserve"> and hapū</w:t>
            </w:r>
            <w:r w:rsidRPr="43759DD7">
              <w:rPr>
                <w:rFonts w:ascii="Arial" w:hAnsi="Arial" w:cs="Arial"/>
              </w:rPr>
              <w:t xml:space="preserve"> liaisons, community champions etc.  </w:t>
            </w:r>
          </w:p>
          <w:p w14:paraId="493303EF" w14:textId="7762195C" w:rsidR="00E7670D" w:rsidRDefault="76655A86" w:rsidP="258A2066">
            <w:pPr>
              <w:pStyle w:val="ListParagraph"/>
              <w:numPr>
                <w:ilvl w:val="0"/>
                <w:numId w:val="4"/>
              </w:numPr>
              <w:ind w:left="318" w:hanging="284"/>
              <w:rPr>
                <w:rFonts w:ascii="Arial" w:hAnsi="Arial" w:cs="Arial"/>
              </w:rPr>
            </w:pPr>
            <w:r w:rsidRPr="258A2066">
              <w:rPr>
                <w:rFonts w:ascii="Arial" w:hAnsi="Arial" w:cs="Arial"/>
              </w:rPr>
              <w:t>Refer to the Holistic Consequence Analysis</w:t>
            </w:r>
            <w:r w:rsidR="006E6B39">
              <w:rPr>
                <w:rFonts w:ascii="Arial" w:hAnsi="Arial" w:cs="Arial"/>
              </w:rPr>
              <w:t xml:space="preserve"> (HCA)</w:t>
            </w:r>
            <w:r w:rsidRPr="258A2066">
              <w:rPr>
                <w:rFonts w:ascii="Arial" w:hAnsi="Arial" w:cs="Arial"/>
              </w:rPr>
              <w:t xml:space="preserve"> to help identify required information, level of detail, and what issues will need to be managed or monitored into recovery.</w:t>
            </w:r>
          </w:p>
          <w:p w14:paraId="27F34AA7" w14:textId="7C5764C2" w:rsidR="00E7670D" w:rsidRDefault="593893C9" w:rsidP="258A2066">
            <w:pPr>
              <w:pStyle w:val="ListParagraph"/>
              <w:numPr>
                <w:ilvl w:val="0"/>
                <w:numId w:val="4"/>
              </w:numPr>
              <w:ind w:left="318" w:hanging="284"/>
              <w:rPr>
                <w:rFonts w:ascii="Arial" w:hAnsi="Arial" w:cs="Arial"/>
              </w:rPr>
            </w:pPr>
            <w:r w:rsidRPr="258A2066">
              <w:rPr>
                <w:rFonts w:ascii="Arial" w:hAnsi="Arial" w:cs="Arial"/>
              </w:rPr>
              <w:t xml:space="preserve">Use the </w:t>
            </w:r>
            <w:r w:rsidR="00D76F0C">
              <w:rPr>
                <w:rFonts w:ascii="Arial" w:hAnsi="Arial" w:cs="Arial"/>
              </w:rPr>
              <w:t xml:space="preserve">Transition </w:t>
            </w:r>
            <w:r w:rsidR="00627B58">
              <w:rPr>
                <w:rFonts w:ascii="Arial" w:hAnsi="Arial" w:cs="Arial"/>
              </w:rPr>
              <w:t>Report</w:t>
            </w:r>
            <w:r w:rsidRPr="258A2066">
              <w:rPr>
                <w:rFonts w:ascii="Arial" w:hAnsi="Arial" w:cs="Arial"/>
              </w:rPr>
              <w:t xml:space="preserve"> Template </w:t>
            </w:r>
            <w:r w:rsidR="201150D9" w:rsidRPr="258A2066">
              <w:rPr>
                <w:rFonts w:ascii="Arial" w:hAnsi="Arial" w:cs="Arial"/>
              </w:rPr>
              <w:t xml:space="preserve">to mark </w:t>
            </w:r>
            <w:r w:rsidRPr="258A2066">
              <w:rPr>
                <w:rFonts w:ascii="Arial" w:hAnsi="Arial" w:cs="Arial"/>
              </w:rPr>
              <w:t xml:space="preserve">out </w:t>
            </w:r>
            <w:r w:rsidR="6EA04174" w:rsidRPr="258A2066">
              <w:rPr>
                <w:rFonts w:ascii="Arial" w:hAnsi="Arial" w:cs="Arial"/>
              </w:rPr>
              <w:t>contributors to each section</w:t>
            </w:r>
            <w:r w:rsidR="4A380A5A" w:rsidRPr="258A2066">
              <w:rPr>
                <w:rFonts w:ascii="Arial" w:hAnsi="Arial" w:cs="Arial"/>
              </w:rPr>
              <w:t xml:space="preserve">.  Brief these </w:t>
            </w:r>
            <w:r w:rsidR="04BC49D0" w:rsidRPr="258A2066">
              <w:rPr>
                <w:rFonts w:ascii="Arial" w:hAnsi="Arial" w:cs="Arial"/>
              </w:rPr>
              <w:t>contributors early on information that will be needed</w:t>
            </w:r>
            <w:r w:rsidR="2195BF2C" w:rsidRPr="258A2066">
              <w:rPr>
                <w:rFonts w:ascii="Arial" w:hAnsi="Arial" w:cs="Arial"/>
              </w:rPr>
              <w:t xml:space="preserve"> from them</w:t>
            </w:r>
            <w:r w:rsidR="04BC49D0" w:rsidRPr="258A2066">
              <w:rPr>
                <w:rFonts w:ascii="Arial" w:hAnsi="Arial" w:cs="Arial"/>
              </w:rPr>
              <w:t>.</w:t>
            </w:r>
          </w:p>
          <w:p w14:paraId="17D6E5DA" w14:textId="698B56CD" w:rsidR="003A42A5" w:rsidRPr="009B33A1" w:rsidRDefault="003A42A5" w:rsidP="003A42A5">
            <w:pPr>
              <w:pStyle w:val="ListParagraph"/>
              <w:ind w:left="318"/>
              <w:rPr>
                <w:rFonts w:ascii="Arial" w:hAnsi="Arial" w:cs="Arial"/>
              </w:rPr>
            </w:pPr>
          </w:p>
        </w:tc>
        <w:tc>
          <w:tcPr>
            <w:tcW w:w="2635" w:type="dxa"/>
          </w:tcPr>
          <w:p w14:paraId="2C63CEFF" w14:textId="0E61DFD0" w:rsidR="00E7670D" w:rsidRPr="009B33A1" w:rsidRDefault="00E7670D" w:rsidP="00264744">
            <w:pPr>
              <w:rPr>
                <w:rFonts w:ascii="Arial" w:hAnsi="Arial" w:cs="Arial"/>
              </w:rPr>
            </w:pPr>
            <w:r w:rsidRPr="009B33A1">
              <w:rPr>
                <w:rFonts w:ascii="Arial" w:hAnsi="Arial" w:cs="Arial"/>
              </w:rPr>
              <w:t>Planning</w:t>
            </w:r>
            <w:r>
              <w:rPr>
                <w:rFonts w:ascii="Arial" w:hAnsi="Arial" w:cs="Arial"/>
              </w:rPr>
              <w:t xml:space="preserve"> </w:t>
            </w:r>
            <w:r w:rsidR="009B7C9C">
              <w:rPr>
                <w:rFonts w:ascii="Arial" w:hAnsi="Arial" w:cs="Arial"/>
              </w:rPr>
              <w:t>Function</w:t>
            </w:r>
            <w:r w:rsidR="00D22B92">
              <w:rPr>
                <w:rFonts w:ascii="Arial" w:hAnsi="Arial" w:cs="Arial"/>
              </w:rPr>
              <w:t xml:space="preserve"> Lead</w:t>
            </w:r>
          </w:p>
        </w:tc>
        <w:tc>
          <w:tcPr>
            <w:tcW w:w="2694" w:type="dxa"/>
          </w:tcPr>
          <w:p w14:paraId="11DEA3A1" w14:textId="36A9164B" w:rsidR="00E7670D" w:rsidRPr="009B33A1" w:rsidRDefault="006A5AAF" w:rsidP="00264744">
            <w:pPr>
              <w:rPr>
                <w:rFonts w:ascii="Arial" w:hAnsi="Arial" w:cs="Arial"/>
              </w:rPr>
            </w:pPr>
            <w:r w:rsidRPr="009B33A1">
              <w:rPr>
                <w:rFonts w:ascii="Arial" w:hAnsi="Arial" w:cs="Arial"/>
              </w:rPr>
              <w:t>Recovery</w:t>
            </w:r>
            <w:r>
              <w:rPr>
                <w:rFonts w:ascii="Arial" w:hAnsi="Arial" w:cs="Arial"/>
              </w:rPr>
              <w:t xml:space="preserve"> function</w:t>
            </w:r>
          </w:p>
        </w:tc>
      </w:tr>
      <w:tr w:rsidR="00E7670D" w:rsidRPr="005E53EC" w14:paraId="4013D77E" w14:textId="77777777" w:rsidTr="43759DD7">
        <w:tc>
          <w:tcPr>
            <w:tcW w:w="602" w:type="dxa"/>
          </w:tcPr>
          <w:p w14:paraId="3EB65193" w14:textId="77777777" w:rsidR="00E7670D" w:rsidRPr="00B0753E" w:rsidRDefault="00E7670D" w:rsidP="00A81999">
            <w:pPr>
              <w:rPr>
                <w:rFonts w:ascii="Arial" w:hAnsi="Arial" w:cs="Arial"/>
                <w:sz w:val="20"/>
                <w:szCs w:val="20"/>
              </w:rPr>
            </w:pPr>
          </w:p>
        </w:tc>
        <w:tc>
          <w:tcPr>
            <w:tcW w:w="4292" w:type="dxa"/>
          </w:tcPr>
          <w:p w14:paraId="73643CA1" w14:textId="7AFCE267" w:rsidR="00E7670D" w:rsidRPr="009B33A1" w:rsidRDefault="76655A86" w:rsidP="258A2066">
            <w:pPr>
              <w:rPr>
                <w:rFonts w:ascii="Arial" w:hAnsi="Arial" w:cs="Arial"/>
                <w:b/>
                <w:bCs/>
              </w:rPr>
            </w:pPr>
            <w:r w:rsidRPr="258A2066">
              <w:rPr>
                <w:rFonts w:ascii="Arial" w:hAnsi="Arial" w:cs="Arial"/>
                <w:b/>
                <w:bCs/>
              </w:rPr>
              <w:t>Depending on the scale and severity of the event</w:t>
            </w:r>
            <w:r w:rsidR="00982C10">
              <w:rPr>
                <w:rFonts w:ascii="Arial" w:hAnsi="Arial" w:cs="Arial"/>
                <w:b/>
                <w:bCs/>
              </w:rPr>
              <w:t>,</w:t>
            </w:r>
            <w:r w:rsidRPr="258A2066">
              <w:rPr>
                <w:rFonts w:ascii="Arial" w:hAnsi="Arial" w:cs="Arial"/>
                <w:b/>
                <w:bCs/>
              </w:rPr>
              <w:t xml:space="preserve"> identify the critical sections of the </w:t>
            </w:r>
            <w:r w:rsidR="00D76F0C">
              <w:rPr>
                <w:rFonts w:ascii="Arial" w:hAnsi="Arial" w:cs="Arial"/>
                <w:b/>
                <w:bCs/>
              </w:rPr>
              <w:t xml:space="preserve">Transition </w:t>
            </w:r>
            <w:r w:rsidR="00627B58">
              <w:rPr>
                <w:rFonts w:ascii="Arial" w:hAnsi="Arial" w:cs="Arial"/>
                <w:b/>
                <w:bCs/>
              </w:rPr>
              <w:t>Report</w:t>
            </w:r>
            <w:r w:rsidRPr="258A2066">
              <w:rPr>
                <w:rFonts w:ascii="Arial" w:hAnsi="Arial" w:cs="Arial"/>
                <w:b/>
                <w:bCs/>
              </w:rPr>
              <w:t xml:space="preserve"> that must be completed at a minimum</w:t>
            </w:r>
          </w:p>
        </w:tc>
        <w:tc>
          <w:tcPr>
            <w:tcW w:w="11041" w:type="dxa"/>
          </w:tcPr>
          <w:p w14:paraId="6A6A7BBE" w14:textId="33D7183D" w:rsidR="00E7670D" w:rsidRPr="009B33A1" w:rsidRDefault="00E7670D" w:rsidP="00A81999">
            <w:pPr>
              <w:pStyle w:val="ListParagraph"/>
              <w:numPr>
                <w:ilvl w:val="0"/>
                <w:numId w:val="4"/>
              </w:numPr>
              <w:ind w:left="328" w:hanging="284"/>
              <w:rPr>
                <w:rFonts w:ascii="Arial" w:hAnsi="Arial" w:cs="Arial"/>
              </w:rPr>
            </w:pPr>
            <w:r w:rsidRPr="3BEDA07F">
              <w:rPr>
                <w:rFonts w:ascii="Arial" w:hAnsi="Arial" w:cs="Arial"/>
              </w:rPr>
              <w:t xml:space="preserve">The level of detail outlined needs to be agreed between the Controller, Local/Group Recovery Manager and Planning </w:t>
            </w:r>
            <w:r w:rsidR="009B7C9C" w:rsidRPr="3BEDA07F">
              <w:rPr>
                <w:rFonts w:ascii="Arial" w:hAnsi="Arial" w:cs="Arial"/>
              </w:rPr>
              <w:t>Function Lead</w:t>
            </w:r>
            <w:r w:rsidR="00EF075B" w:rsidRPr="3BEDA07F">
              <w:rPr>
                <w:rFonts w:ascii="Arial" w:hAnsi="Arial" w:cs="Arial"/>
              </w:rPr>
              <w:t xml:space="preserve">. </w:t>
            </w:r>
            <w:r w:rsidR="00EB2D42" w:rsidRPr="3BEDA07F">
              <w:rPr>
                <w:rFonts w:ascii="Arial" w:hAnsi="Arial" w:cs="Arial"/>
              </w:rPr>
              <w:t>Consultation w</w:t>
            </w:r>
            <w:r w:rsidRPr="3BEDA07F">
              <w:rPr>
                <w:rFonts w:ascii="Arial" w:hAnsi="Arial" w:cs="Arial"/>
              </w:rPr>
              <w:t>ith the</w:t>
            </w:r>
            <w:r w:rsidR="128F9BC9" w:rsidRPr="3BEDA07F">
              <w:rPr>
                <w:rFonts w:ascii="Arial" w:hAnsi="Arial" w:cs="Arial"/>
              </w:rPr>
              <w:t xml:space="preserve"> following stakeholders is </w:t>
            </w:r>
            <w:r w:rsidR="15386CF5" w:rsidRPr="3BEDA07F">
              <w:rPr>
                <w:rFonts w:ascii="Arial" w:hAnsi="Arial" w:cs="Arial"/>
              </w:rPr>
              <w:t>recommended</w:t>
            </w:r>
            <w:r w:rsidR="128F9BC9" w:rsidRPr="3BEDA07F">
              <w:rPr>
                <w:rFonts w:ascii="Arial" w:hAnsi="Arial" w:cs="Arial"/>
              </w:rPr>
              <w:t xml:space="preserve"> to discuss recovery priorities, resourcing requirements and information requirements</w:t>
            </w:r>
            <w:r w:rsidR="3A000C48" w:rsidRPr="3BEDA07F">
              <w:rPr>
                <w:rFonts w:ascii="Arial" w:hAnsi="Arial" w:cs="Arial"/>
              </w:rPr>
              <w:t xml:space="preserve"> for the </w:t>
            </w:r>
            <w:r w:rsidR="00D76F0C">
              <w:rPr>
                <w:rFonts w:ascii="Arial" w:hAnsi="Arial" w:cs="Arial"/>
              </w:rPr>
              <w:t xml:space="preserve">Transition </w:t>
            </w:r>
            <w:r w:rsidR="3A000C48" w:rsidRPr="3BEDA07F">
              <w:rPr>
                <w:rFonts w:ascii="Arial" w:hAnsi="Arial" w:cs="Arial"/>
              </w:rPr>
              <w:t>Report to support their decision making:</w:t>
            </w:r>
          </w:p>
          <w:p w14:paraId="29BB157A" w14:textId="4E06E3ED" w:rsidR="00E7670D" w:rsidRPr="009B33A1" w:rsidRDefault="00E7670D" w:rsidP="3BEDA07F">
            <w:pPr>
              <w:pStyle w:val="ListParagraph"/>
              <w:numPr>
                <w:ilvl w:val="1"/>
                <w:numId w:val="4"/>
              </w:numPr>
              <w:rPr>
                <w:rFonts w:ascii="Arial" w:hAnsi="Arial" w:cs="Arial"/>
              </w:rPr>
            </w:pPr>
            <w:r w:rsidRPr="3BEDA07F">
              <w:rPr>
                <w:rFonts w:ascii="Arial" w:hAnsi="Arial" w:cs="Arial"/>
              </w:rPr>
              <w:t>C</w:t>
            </w:r>
            <w:r w:rsidR="63917FA0" w:rsidRPr="3BEDA07F">
              <w:rPr>
                <w:rFonts w:ascii="Arial" w:hAnsi="Arial" w:cs="Arial"/>
              </w:rPr>
              <w:t xml:space="preserve">hief </w:t>
            </w:r>
            <w:r w:rsidR="267977BE" w:rsidRPr="3BEDA07F">
              <w:rPr>
                <w:rFonts w:ascii="Arial" w:hAnsi="Arial" w:cs="Arial"/>
              </w:rPr>
              <w:t>Executive (CE)</w:t>
            </w:r>
            <w:r w:rsidR="6FCEE57B" w:rsidRPr="3BEDA07F">
              <w:rPr>
                <w:rFonts w:ascii="Arial" w:hAnsi="Arial" w:cs="Arial"/>
              </w:rPr>
              <w:t>, if operating at the local level</w:t>
            </w:r>
          </w:p>
          <w:p w14:paraId="7CCDEE5A" w14:textId="017DB53C" w:rsidR="00E7670D" w:rsidRPr="00364E5C" w:rsidRDefault="6B554494" w:rsidP="00364E5C">
            <w:pPr>
              <w:pStyle w:val="ListParagraph"/>
              <w:numPr>
                <w:ilvl w:val="1"/>
                <w:numId w:val="4"/>
              </w:numPr>
              <w:rPr>
                <w:rFonts w:ascii="Arial" w:hAnsi="Arial" w:cs="Arial"/>
              </w:rPr>
            </w:pPr>
            <w:r w:rsidRPr="3BEDA07F">
              <w:rPr>
                <w:rFonts w:ascii="Arial" w:hAnsi="Arial" w:cs="Arial"/>
              </w:rPr>
              <w:t>Coordinating Executive Group (CEG), if operating at the group level</w:t>
            </w:r>
          </w:p>
          <w:p w14:paraId="12AD16D5" w14:textId="1A4A0041" w:rsidR="00E7670D" w:rsidRPr="009B33A1" w:rsidRDefault="3D7B5E69" w:rsidP="3BEDA07F">
            <w:pPr>
              <w:pStyle w:val="ListParagraph"/>
              <w:numPr>
                <w:ilvl w:val="1"/>
                <w:numId w:val="4"/>
              </w:numPr>
              <w:rPr>
                <w:rFonts w:ascii="Arial" w:hAnsi="Arial" w:cs="Arial"/>
              </w:rPr>
            </w:pPr>
            <w:r w:rsidRPr="3BEDA07F">
              <w:rPr>
                <w:rFonts w:ascii="Arial" w:hAnsi="Arial" w:cs="Arial"/>
              </w:rPr>
              <w:t>Relevant partner agencies e.g. NEMA.</w:t>
            </w:r>
          </w:p>
          <w:p w14:paraId="138291E0" w14:textId="675FE464" w:rsidR="00E7670D" w:rsidRDefault="623CD949" w:rsidP="258A2066">
            <w:pPr>
              <w:pStyle w:val="ListParagraph"/>
              <w:numPr>
                <w:ilvl w:val="0"/>
                <w:numId w:val="4"/>
              </w:numPr>
              <w:ind w:left="328" w:hanging="284"/>
              <w:rPr>
                <w:rFonts w:ascii="Arial" w:hAnsi="Arial" w:cs="Arial"/>
              </w:rPr>
            </w:pPr>
            <w:r w:rsidRPr="258A2066">
              <w:rPr>
                <w:rFonts w:ascii="Arial" w:hAnsi="Arial" w:cs="Arial"/>
              </w:rPr>
              <w:t xml:space="preserve">Raise awareness </w:t>
            </w:r>
            <w:r w:rsidR="76655A86" w:rsidRPr="258A2066">
              <w:rPr>
                <w:rFonts w:ascii="Arial" w:hAnsi="Arial" w:cs="Arial"/>
              </w:rPr>
              <w:t xml:space="preserve">that even in a small event the </w:t>
            </w:r>
            <w:r w:rsidR="00D76F0C">
              <w:rPr>
                <w:rFonts w:ascii="Arial" w:hAnsi="Arial" w:cs="Arial"/>
              </w:rPr>
              <w:t xml:space="preserve">Transition </w:t>
            </w:r>
            <w:r w:rsidR="00627B58">
              <w:rPr>
                <w:rFonts w:ascii="Arial" w:hAnsi="Arial" w:cs="Arial"/>
              </w:rPr>
              <w:t>Report</w:t>
            </w:r>
            <w:r w:rsidR="76655A86" w:rsidRPr="258A2066">
              <w:rPr>
                <w:rFonts w:ascii="Arial" w:hAnsi="Arial" w:cs="Arial"/>
              </w:rPr>
              <w:t xml:space="preserve"> </w:t>
            </w:r>
            <w:r w:rsidRPr="258A2066">
              <w:rPr>
                <w:rFonts w:ascii="Arial" w:hAnsi="Arial" w:cs="Arial"/>
              </w:rPr>
              <w:t>is still useful</w:t>
            </w:r>
            <w:r w:rsidR="43D91EB5" w:rsidRPr="258A2066">
              <w:rPr>
                <w:rFonts w:ascii="Arial" w:hAnsi="Arial" w:cs="Arial"/>
              </w:rPr>
              <w:t>,</w:t>
            </w:r>
            <w:r w:rsidRPr="258A2066">
              <w:rPr>
                <w:rFonts w:ascii="Arial" w:hAnsi="Arial" w:cs="Arial"/>
              </w:rPr>
              <w:t xml:space="preserve"> as it </w:t>
            </w:r>
            <w:r w:rsidR="76655A86" w:rsidRPr="258A2066">
              <w:rPr>
                <w:rFonts w:ascii="Arial" w:hAnsi="Arial" w:cs="Arial"/>
              </w:rPr>
              <w:t xml:space="preserve">provides the evidence base to justify </w:t>
            </w:r>
            <w:r w:rsidR="79CDC83B" w:rsidRPr="258A2066">
              <w:rPr>
                <w:rFonts w:ascii="Arial" w:hAnsi="Arial" w:cs="Arial"/>
              </w:rPr>
              <w:t>how recovery will be</w:t>
            </w:r>
            <w:r w:rsidR="4A380A5A" w:rsidRPr="258A2066">
              <w:rPr>
                <w:rFonts w:ascii="Arial" w:hAnsi="Arial" w:cs="Arial"/>
              </w:rPr>
              <w:t xml:space="preserve"> incorporated </w:t>
            </w:r>
            <w:r w:rsidR="43D91EB5" w:rsidRPr="258A2066">
              <w:rPr>
                <w:rFonts w:ascii="Arial" w:hAnsi="Arial" w:cs="Arial"/>
              </w:rPr>
              <w:t xml:space="preserve">into </w:t>
            </w:r>
            <w:r w:rsidR="76655A86" w:rsidRPr="258A2066">
              <w:rPr>
                <w:rFonts w:ascii="Arial" w:hAnsi="Arial" w:cs="Arial"/>
              </w:rPr>
              <w:t xml:space="preserve">BAU service delivery.  </w:t>
            </w:r>
          </w:p>
          <w:p w14:paraId="6776F096" w14:textId="48FF8428" w:rsidR="00E7670D" w:rsidRPr="009B33A1" w:rsidRDefault="00E7670D" w:rsidP="00E07ABA">
            <w:pPr>
              <w:pStyle w:val="ListParagraph"/>
              <w:ind w:left="328"/>
              <w:rPr>
                <w:rFonts w:ascii="Arial" w:hAnsi="Arial" w:cs="Arial"/>
              </w:rPr>
            </w:pPr>
          </w:p>
        </w:tc>
        <w:tc>
          <w:tcPr>
            <w:tcW w:w="2635" w:type="dxa"/>
          </w:tcPr>
          <w:p w14:paraId="58F88D52" w14:textId="6D426C65" w:rsidR="00E7670D" w:rsidRPr="00982C10" w:rsidRDefault="00E7670D" w:rsidP="00A81999">
            <w:pPr>
              <w:rPr>
                <w:rFonts w:ascii="Arial" w:hAnsi="Arial" w:cs="Arial"/>
              </w:rPr>
            </w:pPr>
            <w:r w:rsidRPr="00982C10">
              <w:rPr>
                <w:rFonts w:ascii="Arial" w:hAnsi="Arial" w:cs="Arial"/>
              </w:rPr>
              <w:t xml:space="preserve">Controller, Recovery Manager &amp; Planning </w:t>
            </w:r>
            <w:r w:rsidR="009B7C9C" w:rsidRPr="00982C10">
              <w:rPr>
                <w:rFonts w:ascii="Arial" w:hAnsi="Arial" w:cs="Arial"/>
              </w:rPr>
              <w:t>Function</w:t>
            </w:r>
            <w:r w:rsidRPr="00982C10">
              <w:rPr>
                <w:rFonts w:ascii="Arial" w:hAnsi="Arial" w:cs="Arial"/>
              </w:rPr>
              <w:t xml:space="preserve"> Lead</w:t>
            </w:r>
          </w:p>
        </w:tc>
        <w:tc>
          <w:tcPr>
            <w:tcW w:w="2694" w:type="dxa"/>
          </w:tcPr>
          <w:p w14:paraId="13A03578" w14:textId="28A74416" w:rsidR="00E7670D" w:rsidRPr="00982C10" w:rsidRDefault="00E7670D" w:rsidP="00A81999">
            <w:pPr>
              <w:rPr>
                <w:rFonts w:ascii="Arial" w:hAnsi="Arial" w:cs="Arial"/>
              </w:rPr>
            </w:pPr>
            <w:r w:rsidRPr="3BEDA07F">
              <w:rPr>
                <w:rFonts w:ascii="Arial" w:hAnsi="Arial" w:cs="Arial"/>
              </w:rPr>
              <w:t>CE, Governance</w:t>
            </w:r>
          </w:p>
          <w:p w14:paraId="042FE608" w14:textId="77777777" w:rsidR="00E7670D" w:rsidRPr="00982C10" w:rsidRDefault="00E7670D" w:rsidP="00A81999">
            <w:pPr>
              <w:rPr>
                <w:rFonts w:ascii="Arial" w:hAnsi="Arial" w:cs="Arial"/>
              </w:rPr>
            </w:pPr>
          </w:p>
          <w:p w14:paraId="52527308" w14:textId="3C98858B" w:rsidR="00E7670D" w:rsidRPr="00982C10" w:rsidRDefault="00E7670D" w:rsidP="00A81999">
            <w:pPr>
              <w:rPr>
                <w:rFonts w:ascii="Arial" w:hAnsi="Arial" w:cs="Arial"/>
              </w:rPr>
            </w:pPr>
            <w:r w:rsidRPr="00982C10">
              <w:rPr>
                <w:rFonts w:ascii="Arial" w:hAnsi="Arial" w:cs="Arial"/>
              </w:rPr>
              <w:t xml:space="preserve">NEMA &amp; other partner agencies </w:t>
            </w:r>
          </w:p>
        </w:tc>
      </w:tr>
      <w:tr w:rsidR="00E7670D" w:rsidRPr="005E53EC" w14:paraId="26CCDA86" w14:textId="3B09C17B" w:rsidTr="43759DD7">
        <w:tc>
          <w:tcPr>
            <w:tcW w:w="602" w:type="dxa"/>
          </w:tcPr>
          <w:p w14:paraId="573C8FEF" w14:textId="77777777" w:rsidR="00E7670D" w:rsidRPr="00B0753E" w:rsidRDefault="00E7670D" w:rsidP="008D1D1B">
            <w:pPr>
              <w:rPr>
                <w:rFonts w:ascii="Arial" w:hAnsi="Arial" w:cs="Arial"/>
                <w:sz w:val="20"/>
                <w:szCs w:val="20"/>
              </w:rPr>
            </w:pPr>
          </w:p>
        </w:tc>
        <w:tc>
          <w:tcPr>
            <w:tcW w:w="4292" w:type="dxa"/>
          </w:tcPr>
          <w:p w14:paraId="4ABF584E" w14:textId="68317B5A" w:rsidR="00E7670D" w:rsidRPr="009B33A1" w:rsidRDefault="76655A86" w:rsidP="258A2066">
            <w:pPr>
              <w:rPr>
                <w:rFonts w:ascii="Arial" w:hAnsi="Arial" w:cs="Arial"/>
                <w:b/>
                <w:bCs/>
              </w:rPr>
            </w:pPr>
            <w:r w:rsidRPr="3BEDA07F">
              <w:rPr>
                <w:rFonts w:ascii="Arial" w:hAnsi="Arial" w:cs="Arial"/>
                <w:b/>
                <w:bCs/>
              </w:rPr>
              <w:t xml:space="preserve">Collaborate with the Controller to determine when the conditions are right to start transition </w:t>
            </w:r>
            <w:r w:rsidR="00220754" w:rsidRPr="258A2066">
              <w:rPr>
                <w:rFonts w:ascii="Arial" w:hAnsi="Arial" w:cs="Arial"/>
                <w:b/>
                <w:bCs/>
              </w:rPr>
              <w:t>p</w:t>
            </w:r>
            <w:r w:rsidR="00220754">
              <w:rPr>
                <w:rFonts w:ascii="Arial" w:hAnsi="Arial" w:cs="Arial"/>
                <w:b/>
                <w:bCs/>
              </w:rPr>
              <w:t>lanning</w:t>
            </w:r>
            <w:r w:rsidR="00A36287">
              <w:rPr>
                <w:rFonts w:ascii="Arial" w:hAnsi="Arial" w:cs="Arial"/>
                <w:b/>
                <w:bCs/>
              </w:rPr>
              <w:t xml:space="preserve"> in earnest</w:t>
            </w:r>
          </w:p>
          <w:p w14:paraId="496A9B7D" w14:textId="3CDDF6E9" w:rsidR="00E7670D" w:rsidRPr="009B33A1" w:rsidRDefault="00E7670D" w:rsidP="008D1D1B">
            <w:pPr>
              <w:rPr>
                <w:rFonts w:ascii="Arial" w:hAnsi="Arial" w:cs="Arial"/>
                <w:b/>
                <w:bCs/>
              </w:rPr>
            </w:pPr>
          </w:p>
        </w:tc>
        <w:tc>
          <w:tcPr>
            <w:tcW w:w="11041" w:type="dxa"/>
          </w:tcPr>
          <w:p w14:paraId="3CE41B40" w14:textId="15142D1F" w:rsidR="00E7670D" w:rsidRPr="009B33A1" w:rsidRDefault="76655A86" w:rsidP="258A2066">
            <w:pPr>
              <w:pStyle w:val="ListParagraph"/>
              <w:numPr>
                <w:ilvl w:val="0"/>
                <w:numId w:val="4"/>
              </w:numPr>
              <w:ind w:left="328" w:hanging="284"/>
              <w:rPr>
                <w:rFonts w:ascii="Arial" w:hAnsi="Arial" w:cs="Arial"/>
              </w:rPr>
            </w:pPr>
            <w:r w:rsidRPr="3BEDA07F">
              <w:rPr>
                <w:rFonts w:ascii="Arial" w:hAnsi="Arial" w:cs="Arial"/>
              </w:rPr>
              <w:t>Once the Controller (in collaboration with the Recovery Manager) has indicated they would like to start transitioning into recovery</w:t>
            </w:r>
            <w:r w:rsidR="00A86019" w:rsidRPr="3BEDA07F">
              <w:rPr>
                <w:rFonts w:ascii="Arial" w:hAnsi="Arial" w:cs="Arial"/>
              </w:rPr>
              <w:t>,</w:t>
            </w:r>
            <w:r w:rsidRPr="3BEDA07F">
              <w:rPr>
                <w:rFonts w:ascii="Arial" w:hAnsi="Arial" w:cs="Arial"/>
              </w:rPr>
              <w:t xml:space="preserve"> the </w:t>
            </w:r>
            <w:r w:rsidR="00A86019" w:rsidRPr="3BEDA07F">
              <w:rPr>
                <w:rFonts w:ascii="Arial" w:hAnsi="Arial" w:cs="Arial"/>
              </w:rPr>
              <w:t>Controller</w:t>
            </w:r>
            <w:r w:rsidR="0AEEDA4B" w:rsidRPr="3BEDA07F">
              <w:rPr>
                <w:rFonts w:ascii="Arial" w:hAnsi="Arial" w:cs="Arial"/>
              </w:rPr>
              <w:t>, Planning Function Lead</w:t>
            </w:r>
            <w:r w:rsidR="00A86019" w:rsidRPr="3BEDA07F">
              <w:rPr>
                <w:rFonts w:ascii="Arial" w:hAnsi="Arial" w:cs="Arial"/>
              </w:rPr>
              <w:t xml:space="preserve"> &amp; </w:t>
            </w:r>
            <w:r w:rsidRPr="3BEDA07F">
              <w:rPr>
                <w:rFonts w:ascii="Arial" w:hAnsi="Arial" w:cs="Arial"/>
              </w:rPr>
              <w:t xml:space="preserve">Group/Local Recovery Manager should jointly hold a planning meeting with all function leads and relevant partner agencies to discuss transition requirements.  The agenda for this meeting should </w:t>
            </w:r>
            <w:r w:rsidR="00FE468F">
              <w:rPr>
                <w:rFonts w:ascii="Arial" w:hAnsi="Arial" w:cs="Arial"/>
              </w:rPr>
              <w:t>include</w:t>
            </w:r>
            <w:r w:rsidR="00364E5C">
              <w:rPr>
                <w:rFonts w:ascii="Arial" w:hAnsi="Arial" w:cs="Arial"/>
              </w:rPr>
              <w:t>:</w:t>
            </w:r>
          </w:p>
          <w:p w14:paraId="35DF945B" w14:textId="5061C87D" w:rsidR="00E7670D" w:rsidRPr="009B33A1" w:rsidRDefault="6C1EB0BD" w:rsidP="00A05EE9">
            <w:pPr>
              <w:pStyle w:val="ListParagraph"/>
              <w:numPr>
                <w:ilvl w:val="1"/>
                <w:numId w:val="4"/>
              </w:numPr>
              <w:rPr>
                <w:rFonts w:ascii="Arial" w:hAnsi="Arial" w:cs="Arial"/>
              </w:rPr>
            </w:pPr>
            <w:r w:rsidRPr="3BEDA07F">
              <w:rPr>
                <w:rFonts w:ascii="Arial" w:hAnsi="Arial" w:cs="Arial"/>
              </w:rPr>
              <w:t>sections</w:t>
            </w:r>
            <w:r w:rsidR="00E7670D" w:rsidRPr="3BEDA07F">
              <w:rPr>
                <w:rFonts w:ascii="Arial" w:hAnsi="Arial" w:cs="Arial"/>
              </w:rPr>
              <w:t xml:space="preserve"> of the </w:t>
            </w:r>
            <w:r w:rsidR="00D76F0C">
              <w:rPr>
                <w:rFonts w:ascii="Arial" w:hAnsi="Arial" w:cs="Arial"/>
              </w:rPr>
              <w:t xml:space="preserve">Transition </w:t>
            </w:r>
            <w:r w:rsidR="00627B58" w:rsidRPr="3BEDA07F">
              <w:rPr>
                <w:rFonts w:ascii="Arial" w:hAnsi="Arial" w:cs="Arial"/>
              </w:rPr>
              <w:t>Report</w:t>
            </w:r>
            <w:r w:rsidR="00E7670D" w:rsidRPr="3BEDA07F">
              <w:rPr>
                <w:rFonts w:ascii="Arial" w:hAnsi="Arial" w:cs="Arial"/>
              </w:rPr>
              <w:t xml:space="preserve"> that need to be completed</w:t>
            </w:r>
            <w:r w:rsidR="00E339B7" w:rsidRPr="3BEDA07F">
              <w:rPr>
                <w:rFonts w:ascii="Arial" w:hAnsi="Arial" w:cs="Arial"/>
              </w:rPr>
              <w:t xml:space="preserve"> </w:t>
            </w:r>
          </w:p>
          <w:p w14:paraId="4423BC0B" w14:textId="2BFBC7D6" w:rsidR="00E7670D" w:rsidRPr="009B33A1" w:rsidRDefault="76655A86" w:rsidP="258A2066">
            <w:pPr>
              <w:pStyle w:val="ListParagraph"/>
              <w:numPr>
                <w:ilvl w:val="1"/>
                <w:numId w:val="4"/>
              </w:numPr>
              <w:rPr>
                <w:rFonts w:ascii="Arial" w:hAnsi="Arial" w:cs="Arial"/>
              </w:rPr>
            </w:pPr>
            <w:r w:rsidRPr="258A2066">
              <w:rPr>
                <w:rFonts w:ascii="Arial" w:hAnsi="Arial" w:cs="Arial"/>
              </w:rPr>
              <w:t xml:space="preserve">the development schedule for the </w:t>
            </w:r>
            <w:r w:rsidR="00D76F0C">
              <w:rPr>
                <w:rFonts w:ascii="Arial" w:hAnsi="Arial" w:cs="Arial"/>
              </w:rPr>
              <w:t xml:space="preserve">Transition </w:t>
            </w:r>
            <w:r w:rsidR="00627B58">
              <w:rPr>
                <w:rFonts w:ascii="Arial" w:hAnsi="Arial" w:cs="Arial"/>
              </w:rPr>
              <w:t>Report</w:t>
            </w:r>
            <w:r w:rsidRPr="258A2066">
              <w:rPr>
                <w:rFonts w:ascii="Arial" w:hAnsi="Arial" w:cs="Arial"/>
              </w:rPr>
              <w:t>, including deadlines and the level of detail required</w:t>
            </w:r>
          </w:p>
          <w:p w14:paraId="4AAD79B3" w14:textId="221F9455" w:rsidR="00E7670D" w:rsidRPr="009B33A1" w:rsidRDefault="00E7670D" w:rsidP="00A05EE9">
            <w:pPr>
              <w:pStyle w:val="ListParagraph"/>
              <w:numPr>
                <w:ilvl w:val="1"/>
                <w:numId w:val="4"/>
              </w:numPr>
              <w:rPr>
                <w:rFonts w:ascii="Arial" w:hAnsi="Arial" w:cs="Arial"/>
              </w:rPr>
            </w:pPr>
            <w:r w:rsidRPr="009B33A1">
              <w:rPr>
                <w:rFonts w:ascii="Arial" w:hAnsi="Arial" w:cs="Arial"/>
              </w:rPr>
              <w:t>any internal administration steps such as updating and tidying up of response phase databases</w:t>
            </w:r>
          </w:p>
          <w:p w14:paraId="67E0CB73" w14:textId="17C1DBE3" w:rsidR="00E7670D" w:rsidRPr="009B33A1" w:rsidRDefault="76655A86" w:rsidP="258A2066">
            <w:pPr>
              <w:pStyle w:val="ListParagraph"/>
              <w:numPr>
                <w:ilvl w:val="1"/>
                <w:numId w:val="4"/>
              </w:numPr>
              <w:rPr>
                <w:rFonts w:ascii="Arial" w:hAnsi="Arial" w:cs="Arial"/>
              </w:rPr>
            </w:pPr>
            <w:r w:rsidRPr="3BEDA07F">
              <w:rPr>
                <w:rFonts w:ascii="Arial" w:hAnsi="Arial" w:cs="Arial"/>
              </w:rPr>
              <w:t>the transition time</w:t>
            </w:r>
            <w:r w:rsidR="0B18E23B" w:rsidRPr="3BEDA07F">
              <w:rPr>
                <w:rFonts w:ascii="Arial" w:hAnsi="Arial" w:cs="Arial"/>
              </w:rPr>
              <w:t xml:space="preserve">line </w:t>
            </w:r>
            <w:r w:rsidRPr="3BEDA07F">
              <w:rPr>
                <w:rFonts w:ascii="Arial" w:hAnsi="Arial" w:cs="Arial"/>
              </w:rPr>
              <w:t>required to get a recovery structure and supporting resources in place.</w:t>
            </w:r>
          </w:p>
          <w:p w14:paraId="3FF39436" w14:textId="7091AEE0" w:rsidR="00E7670D" w:rsidRPr="009B33A1" w:rsidRDefault="00E7670D" w:rsidP="00A05EE9">
            <w:pPr>
              <w:pStyle w:val="ListParagraph"/>
              <w:numPr>
                <w:ilvl w:val="0"/>
                <w:numId w:val="4"/>
              </w:numPr>
              <w:ind w:left="328" w:hanging="284"/>
              <w:rPr>
                <w:rFonts w:ascii="Arial" w:hAnsi="Arial" w:cs="Arial"/>
              </w:rPr>
            </w:pPr>
            <w:r w:rsidRPr="009B33A1">
              <w:rPr>
                <w:rFonts w:ascii="Arial" w:hAnsi="Arial" w:cs="Arial"/>
              </w:rPr>
              <w:t xml:space="preserve">The work done earlier in the response phase to map contributors to the </w:t>
            </w:r>
            <w:r w:rsidR="00D76F0C">
              <w:rPr>
                <w:rFonts w:ascii="Arial" w:hAnsi="Arial" w:cs="Arial"/>
              </w:rPr>
              <w:t xml:space="preserve">Transition </w:t>
            </w:r>
            <w:r w:rsidR="00627B58">
              <w:rPr>
                <w:rFonts w:ascii="Arial" w:hAnsi="Arial" w:cs="Arial"/>
              </w:rPr>
              <w:t>Report</w:t>
            </w:r>
            <w:r w:rsidRPr="009B33A1">
              <w:rPr>
                <w:rFonts w:ascii="Arial" w:hAnsi="Arial" w:cs="Arial"/>
              </w:rPr>
              <w:t xml:space="preserve"> will help to inform this planning meeting</w:t>
            </w:r>
            <w:r w:rsidR="0009720E" w:rsidRPr="009B33A1">
              <w:rPr>
                <w:rFonts w:ascii="Arial" w:hAnsi="Arial" w:cs="Arial"/>
              </w:rPr>
              <w:t>,</w:t>
            </w:r>
            <w:r w:rsidRPr="009B33A1">
              <w:rPr>
                <w:rFonts w:ascii="Arial" w:hAnsi="Arial" w:cs="Arial"/>
              </w:rPr>
              <w:t xml:space="preserve"> and all tasks should be listed in relevant function action plans or the EOC/ ECC information collection plan.</w:t>
            </w:r>
            <w:r w:rsidR="00B915A1">
              <w:rPr>
                <w:rFonts w:ascii="Arial" w:hAnsi="Arial" w:cs="Arial"/>
              </w:rPr>
              <w:t xml:space="preserve"> </w:t>
            </w:r>
          </w:p>
          <w:p w14:paraId="19DBF82F" w14:textId="37CBE90E" w:rsidR="00E7670D" w:rsidRPr="009B33A1" w:rsidRDefault="00E7670D" w:rsidP="6B4B3837">
            <w:pPr>
              <w:pStyle w:val="ListParagraph"/>
              <w:ind w:left="328" w:hanging="284"/>
              <w:rPr>
                <w:rFonts w:ascii="Arial" w:hAnsi="Arial" w:cs="Arial"/>
              </w:rPr>
            </w:pPr>
          </w:p>
        </w:tc>
        <w:tc>
          <w:tcPr>
            <w:tcW w:w="2635" w:type="dxa"/>
          </w:tcPr>
          <w:p w14:paraId="589E464E" w14:textId="04655643" w:rsidR="00E7670D" w:rsidRPr="009B33A1" w:rsidRDefault="00E7670D" w:rsidP="003119F8">
            <w:pPr>
              <w:rPr>
                <w:rFonts w:ascii="Arial" w:hAnsi="Arial" w:cs="Arial"/>
              </w:rPr>
            </w:pPr>
            <w:r w:rsidRPr="009B33A1">
              <w:rPr>
                <w:rFonts w:ascii="Arial" w:hAnsi="Arial" w:cs="Arial"/>
              </w:rPr>
              <w:t xml:space="preserve">Controller, Recovery Manager &amp; Planning </w:t>
            </w:r>
            <w:r w:rsidR="009B7C9C">
              <w:rPr>
                <w:rFonts w:ascii="Arial" w:hAnsi="Arial" w:cs="Arial"/>
              </w:rPr>
              <w:t>Function</w:t>
            </w:r>
            <w:r w:rsidRPr="009B33A1">
              <w:rPr>
                <w:rFonts w:ascii="Arial" w:hAnsi="Arial" w:cs="Arial"/>
              </w:rPr>
              <w:t xml:space="preserve"> Lead</w:t>
            </w:r>
          </w:p>
        </w:tc>
        <w:tc>
          <w:tcPr>
            <w:tcW w:w="2694" w:type="dxa"/>
          </w:tcPr>
          <w:p w14:paraId="00505B09" w14:textId="53E65FBC" w:rsidR="00E7670D" w:rsidRPr="009B33A1" w:rsidRDefault="00E7670D" w:rsidP="003119F8">
            <w:pPr>
              <w:rPr>
                <w:rFonts w:ascii="Arial" w:hAnsi="Arial" w:cs="Arial"/>
              </w:rPr>
            </w:pPr>
            <w:r w:rsidRPr="009B33A1">
              <w:rPr>
                <w:rFonts w:ascii="Arial" w:hAnsi="Arial" w:cs="Arial"/>
              </w:rPr>
              <w:t>All functions</w:t>
            </w:r>
          </w:p>
        </w:tc>
      </w:tr>
      <w:tr w:rsidR="00E7670D" w:rsidRPr="005E53EC" w14:paraId="5397B685" w14:textId="564F2E2A" w:rsidTr="43759DD7">
        <w:tc>
          <w:tcPr>
            <w:tcW w:w="602" w:type="dxa"/>
          </w:tcPr>
          <w:p w14:paraId="61CAB2C3" w14:textId="77777777" w:rsidR="00E7670D" w:rsidRPr="00B0753E" w:rsidRDefault="00E7670D" w:rsidP="008D1D1B">
            <w:pPr>
              <w:rPr>
                <w:rFonts w:ascii="Arial" w:hAnsi="Arial" w:cs="Arial"/>
                <w:sz w:val="20"/>
                <w:szCs w:val="20"/>
              </w:rPr>
            </w:pPr>
          </w:p>
        </w:tc>
        <w:tc>
          <w:tcPr>
            <w:tcW w:w="4292" w:type="dxa"/>
          </w:tcPr>
          <w:p w14:paraId="23605BA2" w14:textId="0AEAF39C" w:rsidR="00E7670D" w:rsidRDefault="00E7670D" w:rsidP="008D1D1B">
            <w:pPr>
              <w:rPr>
                <w:rFonts w:ascii="Arial" w:hAnsi="Arial" w:cs="Arial"/>
                <w:b/>
                <w:bCs/>
              </w:rPr>
            </w:pPr>
            <w:r w:rsidRPr="009B33A1">
              <w:rPr>
                <w:rFonts w:ascii="Arial" w:hAnsi="Arial" w:cs="Arial"/>
                <w:b/>
                <w:bCs/>
              </w:rPr>
              <w:t>Ensure the working template is hosted in a location where multiple approved users can access it. Make it clear to all parties that information in the document must be treated as private until formal approved release</w:t>
            </w:r>
          </w:p>
          <w:p w14:paraId="3838DA20" w14:textId="53012FCC" w:rsidR="00302DD1" w:rsidRPr="009B33A1" w:rsidRDefault="00302DD1" w:rsidP="008D1D1B">
            <w:pPr>
              <w:rPr>
                <w:rFonts w:ascii="Arial" w:hAnsi="Arial" w:cs="Arial"/>
                <w:b/>
                <w:bCs/>
              </w:rPr>
            </w:pPr>
          </w:p>
        </w:tc>
        <w:tc>
          <w:tcPr>
            <w:tcW w:w="11041" w:type="dxa"/>
          </w:tcPr>
          <w:p w14:paraId="5E701E9F" w14:textId="2900994E" w:rsidR="00E7670D" w:rsidRPr="009B33A1" w:rsidRDefault="00E7670D" w:rsidP="008D1D1B">
            <w:pPr>
              <w:pStyle w:val="ListParagraph"/>
              <w:numPr>
                <w:ilvl w:val="0"/>
                <w:numId w:val="11"/>
              </w:numPr>
              <w:rPr>
                <w:rFonts w:ascii="Arial" w:hAnsi="Arial" w:cs="Arial"/>
              </w:rPr>
            </w:pPr>
            <w:r w:rsidRPr="009B33A1">
              <w:rPr>
                <w:rFonts w:ascii="Arial" w:hAnsi="Arial" w:cs="Arial"/>
              </w:rPr>
              <w:t>Maintain access and version control to the complete working document.</w:t>
            </w:r>
          </w:p>
          <w:p w14:paraId="53B1D510" w14:textId="2709637A" w:rsidR="00E7670D" w:rsidRPr="009B33A1" w:rsidRDefault="00E7670D" w:rsidP="008D1D1B">
            <w:pPr>
              <w:pStyle w:val="ListParagraph"/>
              <w:numPr>
                <w:ilvl w:val="0"/>
                <w:numId w:val="11"/>
              </w:numPr>
              <w:rPr>
                <w:rFonts w:ascii="Arial" w:hAnsi="Arial" w:cs="Arial"/>
              </w:rPr>
            </w:pPr>
            <w:r w:rsidRPr="009B33A1">
              <w:rPr>
                <w:rFonts w:ascii="Arial" w:hAnsi="Arial" w:cs="Arial"/>
              </w:rPr>
              <w:t xml:space="preserve">Send out sections/excerpts of the </w:t>
            </w:r>
            <w:r w:rsidR="00D76F0C">
              <w:rPr>
                <w:rFonts w:ascii="Arial" w:hAnsi="Arial" w:cs="Arial"/>
              </w:rPr>
              <w:t xml:space="preserve">Transition </w:t>
            </w:r>
            <w:r w:rsidR="00627B58">
              <w:rPr>
                <w:rFonts w:ascii="Arial" w:hAnsi="Arial" w:cs="Arial"/>
              </w:rPr>
              <w:t>Report</w:t>
            </w:r>
            <w:r w:rsidRPr="009B33A1">
              <w:rPr>
                <w:rFonts w:ascii="Arial" w:hAnsi="Arial" w:cs="Arial"/>
              </w:rPr>
              <w:t xml:space="preserve"> to those agencies or organisations who need to contribute to a specific section.</w:t>
            </w:r>
          </w:p>
          <w:p w14:paraId="267B0870" w14:textId="07481097" w:rsidR="00E7670D" w:rsidRPr="009B33A1" w:rsidRDefault="00E7670D" w:rsidP="008D1D1B">
            <w:pPr>
              <w:pStyle w:val="ListParagraph"/>
              <w:numPr>
                <w:ilvl w:val="0"/>
                <w:numId w:val="11"/>
              </w:numPr>
              <w:rPr>
                <w:rFonts w:ascii="Arial" w:hAnsi="Arial" w:cs="Arial"/>
              </w:rPr>
            </w:pPr>
            <w:r w:rsidRPr="009B33A1">
              <w:rPr>
                <w:rFonts w:ascii="Arial" w:hAnsi="Arial" w:cs="Arial"/>
              </w:rPr>
              <w:t>Ensure any sensitive sections of the document are worked on separately.</w:t>
            </w:r>
          </w:p>
          <w:p w14:paraId="75EA2FBB" w14:textId="5EB5B6C3" w:rsidR="00E7670D" w:rsidRPr="009B33A1" w:rsidRDefault="00E7670D" w:rsidP="008D1D1B">
            <w:pPr>
              <w:pStyle w:val="ListParagraph"/>
              <w:numPr>
                <w:ilvl w:val="0"/>
                <w:numId w:val="11"/>
              </w:numPr>
              <w:rPr>
                <w:rFonts w:ascii="Arial" w:hAnsi="Arial" w:cs="Arial"/>
              </w:rPr>
            </w:pPr>
            <w:r w:rsidRPr="009B33A1">
              <w:rPr>
                <w:rFonts w:ascii="Arial" w:hAnsi="Arial" w:cs="Arial"/>
              </w:rPr>
              <w:t>Ensure the document has a DRAFT watermark until sign-off</w:t>
            </w:r>
            <w:r w:rsidR="00927423">
              <w:rPr>
                <w:rFonts w:ascii="Arial" w:hAnsi="Arial" w:cs="Arial"/>
              </w:rPr>
              <w:t>.</w:t>
            </w:r>
          </w:p>
          <w:p w14:paraId="7814DE0E" w14:textId="168671BF" w:rsidR="00E7670D" w:rsidRPr="009B33A1" w:rsidRDefault="00E7670D" w:rsidP="43DE7DFE">
            <w:pPr>
              <w:pStyle w:val="ListParagraph"/>
              <w:ind w:left="360"/>
              <w:rPr>
                <w:rFonts w:ascii="Arial" w:hAnsi="Arial" w:cs="Arial"/>
              </w:rPr>
            </w:pPr>
          </w:p>
        </w:tc>
        <w:tc>
          <w:tcPr>
            <w:tcW w:w="2635" w:type="dxa"/>
          </w:tcPr>
          <w:p w14:paraId="5802F0EF" w14:textId="7212322F" w:rsidR="00E7670D" w:rsidRPr="009B33A1" w:rsidRDefault="00E7670D" w:rsidP="00B66857">
            <w:pPr>
              <w:rPr>
                <w:rFonts w:ascii="Arial" w:hAnsi="Arial" w:cs="Arial"/>
              </w:rPr>
            </w:pPr>
            <w:r w:rsidRPr="009B33A1">
              <w:rPr>
                <w:rFonts w:ascii="Arial" w:hAnsi="Arial" w:cs="Arial"/>
              </w:rPr>
              <w:t xml:space="preserve">Planning </w:t>
            </w:r>
            <w:r w:rsidR="566F7752" w:rsidRPr="0EA4041A">
              <w:rPr>
                <w:rFonts w:ascii="Arial" w:hAnsi="Arial" w:cs="Arial"/>
              </w:rPr>
              <w:t>function</w:t>
            </w:r>
            <w:r w:rsidRPr="43DE7DFE">
              <w:rPr>
                <w:rFonts w:ascii="Arial" w:hAnsi="Arial" w:cs="Arial"/>
              </w:rPr>
              <w:t xml:space="preserve"> </w:t>
            </w:r>
          </w:p>
        </w:tc>
        <w:tc>
          <w:tcPr>
            <w:tcW w:w="2694" w:type="dxa"/>
          </w:tcPr>
          <w:p w14:paraId="36AAE3A4" w14:textId="1A58F97B" w:rsidR="00E7670D" w:rsidRPr="009B33A1" w:rsidRDefault="00E7670D" w:rsidP="00B66857">
            <w:pPr>
              <w:rPr>
                <w:rFonts w:ascii="Arial" w:hAnsi="Arial" w:cs="Arial"/>
              </w:rPr>
            </w:pPr>
            <w:r w:rsidRPr="009B33A1">
              <w:rPr>
                <w:rFonts w:ascii="Arial" w:hAnsi="Arial" w:cs="Arial"/>
              </w:rPr>
              <w:t>All functions and relevant partner agencies</w:t>
            </w:r>
          </w:p>
        </w:tc>
      </w:tr>
      <w:tr w:rsidR="00E7670D" w:rsidRPr="005E53EC" w14:paraId="7E479D59" w14:textId="54EBD103" w:rsidTr="43759DD7">
        <w:tc>
          <w:tcPr>
            <w:tcW w:w="602" w:type="dxa"/>
          </w:tcPr>
          <w:p w14:paraId="117C56FF" w14:textId="77777777" w:rsidR="00E7670D" w:rsidRPr="00B0753E" w:rsidRDefault="00E7670D" w:rsidP="008D1D1B">
            <w:pPr>
              <w:rPr>
                <w:rFonts w:ascii="Arial" w:hAnsi="Arial" w:cs="Arial"/>
                <w:sz w:val="20"/>
                <w:szCs w:val="20"/>
              </w:rPr>
            </w:pPr>
          </w:p>
        </w:tc>
        <w:tc>
          <w:tcPr>
            <w:tcW w:w="4292" w:type="dxa"/>
          </w:tcPr>
          <w:p w14:paraId="6A222E7B" w14:textId="75D51747" w:rsidR="00E7670D" w:rsidRPr="009B33A1" w:rsidRDefault="00E7670D" w:rsidP="008D1D1B">
            <w:pPr>
              <w:rPr>
                <w:rFonts w:ascii="Arial" w:hAnsi="Arial" w:cs="Arial"/>
                <w:b/>
                <w:bCs/>
              </w:rPr>
            </w:pPr>
            <w:r w:rsidRPr="009B33A1">
              <w:rPr>
                <w:rFonts w:ascii="Arial" w:hAnsi="Arial" w:cs="Arial"/>
                <w:b/>
                <w:bCs/>
              </w:rPr>
              <w:t xml:space="preserve">Use a broad range of information sources and ensure information is collected and tracked through the proper channels  </w:t>
            </w:r>
          </w:p>
        </w:tc>
        <w:tc>
          <w:tcPr>
            <w:tcW w:w="11041" w:type="dxa"/>
          </w:tcPr>
          <w:p w14:paraId="0F71D560" w14:textId="48E8AD74" w:rsidR="00E7670D" w:rsidRPr="009B33A1" w:rsidRDefault="76655A86" w:rsidP="258A2066">
            <w:pPr>
              <w:pStyle w:val="ListParagraph"/>
              <w:numPr>
                <w:ilvl w:val="0"/>
                <w:numId w:val="4"/>
              </w:numPr>
              <w:ind w:left="328" w:hanging="284"/>
              <w:rPr>
                <w:rFonts w:ascii="Arial" w:hAnsi="Arial" w:cs="Arial"/>
              </w:rPr>
            </w:pPr>
            <w:r w:rsidRPr="258A2066">
              <w:rPr>
                <w:rFonts w:ascii="Arial" w:hAnsi="Arial" w:cs="Arial"/>
              </w:rPr>
              <w:t>Remember to look beyond the CIMS functions to other key information sources such as iwi</w:t>
            </w:r>
            <w:r w:rsidR="009B4806">
              <w:rPr>
                <w:rFonts w:ascii="Arial" w:hAnsi="Arial" w:cs="Arial"/>
              </w:rPr>
              <w:t xml:space="preserve"> and h</w:t>
            </w:r>
            <w:r w:rsidR="009B4806" w:rsidRPr="00B96CD6">
              <w:rPr>
                <w:rFonts w:ascii="Arial" w:hAnsi="Arial" w:cs="Arial"/>
              </w:rPr>
              <w:t>apū</w:t>
            </w:r>
            <w:r w:rsidRPr="258A2066">
              <w:rPr>
                <w:rFonts w:ascii="Arial" w:hAnsi="Arial" w:cs="Arial"/>
              </w:rPr>
              <w:t xml:space="preserve">, NGOs, emergency service liaisons, lifeline utility representatives and other partner agencies. </w:t>
            </w:r>
            <w:r w:rsidR="078E7B54" w:rsidRPr="258A2066">
              <w:rPr>
                <w:rFonts w:ascii="Arial" w:hAnsi="Arial" w:cs="Arial"/>
              </w:rPr>
              <w:t>Ideally, b</w:t>
            </w:r>
            <w:r w:rsidRPr="258A2066">
              <w:rPr>
                <w:rFonts w:ascii="Arial" w:hAnsi="Arial" w:cs="Arial"/>
              </w:rPr>
              <w:t xml:space="preserve">rief them face-to-face so they can ask </w:t>
            </w:r>
            <w:r w:rsidR="00704065" w:rsidRPr="258A2066">
              <w:rPr>
                <w:rFonts w:ascii="Arial" w:hAnsi="Arial" w:cs="Arial"/>
              </w:rPr>
              <w:t>questions,</w:t>
            </w:r>
            <w:r w:rsidRPr="258A2066">
              <w:rPr>
                <w:rFonts w:ascii="Arial" w:hAnsi="Arial" w:cs="Arial"/>
              </w:rPr>
              <w:t xml:space="preserve"> and you can clarify and agree on expectations and timelines.</w:t>
            </w:r>
          </w:p>
          <w:p w14:paraId="6ACA54DC" w14:textId="58F99E72" w:rsidR="00E7670D" w:rsidRPr="009B33A1" w:rsidRDefault="00E7670D" w:rsidP="008D1D1B">
            <w:pPr>
              <w:pStyle w:val="ListParagraph"/>
              <w:numPr>
                <w:ilvl w:val="0"/>
                <w:numId w:val="4"/>
              </w:numPr>
              <w:ind w:left="328" w:hanging="284"/>
              <w:rPr>
                <w:rFonts w:ascii="Arial" w:hAnsi="Arial" w:cs="Arial"/>
              </w:rPr>
            </w:pPr>
            <w:r w:rsidRPr="3BEDA07F">
              <w:rPr>
                <w:rFonts w:ascii="Arial" w:hAnsi="Arial" w:cs="Arial"/>
              </w:rPr>
              <w:t xml:space="preserve">Follow up any face-to-face planning meetings with an email of the minutes so that there is a written record of any information request. </w:t>
            </w:r>
          </w:p>
          <w:p w14:paraId="1D136B97" w14:textId="04DCF991" w:rsidR="00E7670D" w:rsidRPr="009B33A1" w:rsidRDefault="00E7670D" w:rsidP="008D1D1B">
            <w:pPr>
              <w:pStyle w:val="ListParagraph"/>
              <w:numPr>
                <w:ilvl w:val="0"/>
                <w:numId w:val="4"/>
              </w:numPr>
              <w:ind w:left="328" w:hanging="284"/>
              <w:rPr>
                <w:rFonts w:ascii="Arial" w:hAnsi="Arial" w:cs="Arial"/>
              </w:rPr>
            </w:pPr>
            <w:r w:rsidRPr="009B33A1">
              <w:rPr>
                <w:rFonts w:ascii="Arial" w:hAnsi="Arial" w:cs="Arial"/>
              </w:rPr>
              <w:t>Record all information requests in the EOC/ECC Information Collection Plan – record point of contact, when engaged and information request details.</w:t>
            </w:r>
          </w:p>
          <w:p w14:paraId="3C5E0737" w14:textId="30AE4554" w:rsidR="00E7670D" w:rsidRPr="009B33A1" w:rsidRDefault="00E7670D" w:rsidP="009B33A1">
            <w:pPr>
              <w:pStyle w:val="ListParagraph"/>
              <w:ind w:left="328"/>
              <w:rPr>
                <w:rFonts w:ascii="Arial" w:hAnsi="Arial" w:cs="Arial"/>
              </w:rPr>
            </w:pPr>
          </w:p>
        </w:tc>
        <w:tc>
          <w:tcPr>
            <w:tcW w:w="2635" w:type="dxa"/>
          </w:tcPr>
          <w:p w14:paraId="121D94F0" w14:textId="13201191" w:rsidR="00E7670D" w:rsidRPr="009B33A1" w:rsidRDefault="00E7670D" w:rsidP="09D62C90">
            <w:pPr>
              <w:rPr>
                <w:rFonts w:ascii="Arial" w:hAnsi="Arial" w:cs="Arial"/>
              </w:rPr>
            </w:pPr>
            <w:r w:rsidRPr="009B33A1">
              <w:rPr>
                <w:rFonts w:ascii="Arial" w:hAnsi="Arial" w:cs="Arial"/>
              </w:rPr>
              <w:t xml:space="preserve">Planning </w:t>
            </w:r>
            <w:r w:rsidR="1B278406" w:rsidRPr="09D62C90">
              <w:rPr>
                <w:rFonts w:ascii="Arial" w:hAnsi="Arial" w:cs="Arial"/>
              </w:rPr>
              <w:t>function</w:t>
            </w:r>
          </w:p>
          <w:p w14:paraId="0C0FAC1A" w14:textId="22585248" w:rsidR="00E7670D" w:rsidRPr="009B33A1" w:rsidRDefault="00E7670D" w:rsidP="00B66857">
            <w:pPr>
              <w:rPr>
                <w:rFonts w:ascii="Arial" w:hAnsi="Arial" w:cs="Arial"/>
              </w:rPr>
            </w:pPr>
          </w:p>
        </w:tc>
        <w:tc>
          <w:tcPr>
            <w:tcW w:w="2694" w:type="dxa"/>
          </w:tcPr>
          <w:p w14:paraId="75BE3009" w14:textId="72C5605C" w:rsidR="00E7670D" w:rsidRPr="009B33A1" w:rsidRDefault="00E7670D" w:rsidP="00B66857">
            <w:pPr>
              <w:rPr>
                <w:rFonts w:ascii="Arial" w:hAnsi="Arial" w:cs="Arial"/>
              </w:rPr>
            </w:pPr>
            <w:r w:rsidRPr="009B33A1">
              <w:rPr>
                <w:rFonts w:ascii="Arial" w:hAnsi="Arial" w:cs="Arial"/>
              </w:rPr>
              <w:t>All functions and relevant partner agencies (particularly those with access to a wider array of networks)</w:t>
            </w:r>
          </w:p>
        </w:tc>
      </w:tr>
      <w:tr w:rsidR="00E7670D" w:rsidRPr="005E53EC" w14:paraId="18707B4F" w14:textId="1C45C235" w:rsidTr="43759DD7">
        <w:tc>
          <w:tcPr>
            <w:tcW w:w="602" w:type="dxa"/>
          </w:tcPr>
          <w:p w14:paraId="57E266D0" w14:textId="77777777" w:rsidR="00E7670D" w:rsidRPr="00B0753E" w:rsidRDefault="00E7670D" w:rsidP="008D1D1B">
            <w:pPr>
              <w:rPr>
                <w:rFonts w:ascii="Arial" w:hAnsi="Arial" w:cs="Arial"/>
                <w:sz w:val="20"/>
                <w:szCs w:val="20"/>
              </w:rPr>
            </w:pPr>
          </w:p>
        </w:tc>
        <w:tc>
          <w:tcPr>
            <w:tcW w:w="4292" w:type="dxa"/>
          </w:tcPr>
          <w:p w14:paraId="238F13B4" w14:textId="02B0D06E" w:rsidR="00E7670D" w:rsidRPr="009B33A1" w:rsidRDefault="76655A86" w:rsidP="258A2066">
            <w:pPr>
              <w:rPr>
                <w:rFonts w:ascii="Arial" w:hAnsi="Arial" w:cs="Arial"/>
                <w:b/>
                <w:bCs/>
              </w:rPr>
            </w:pPr>
            <w:r w:rsidRPr="258A2066">
              <w:rPr>
                <w:rFonts w:ascii="Arial" w:hAnsi="Arial" w:cs="Arial"/>
                <w:b/>
                <w:bCs/>
              </w:rPr>
              <w:t xml:space="preserve">Look to utilise the skills, knowledge and capacity of iwi, Council policy writers, expert advisors and other parties (external to the EOC) to help write sections of the </w:t>
            </w:r>
            <w:r w:rsidR="00D76F0C">
              <w:rPr>
                <w:rFonts w:ascii="Arial" w:hAnsi="Arial" w:cs="Arial"/>
                <w:b/>
                <w:bCs/>
              </w:rPr>
              <w:t xml:space="preserve">Transition </w:t>
            </w:r>
            <w:r w:rsidR="00627B58">
              <w:rPr>
                <w:rFonts w:ascii="Arial" w:hAnsi="Arial" w:cs="Arial"/>
                <w:b/>
                <w:bCs/>
              </w:rPr>
              <w:t>Report</w:t>
            </w:r>
          </w:p>
        </w:tc>
        <w:tc>
          <w:tcPr>
            <w:tcW w:w="11041" w:type="dxa"/>
          </w:tcPr>
          <w:p w14:paraId="34AA1DDE" w14:textId="4E9E62B0" w:rsidR="00E7670D" w:rsidRPr="009B33A1" w:rsidRDefault="76655A86" w:rsidP="258A2066">
            <w:pPr>
              <w:pStyle w:val="ListParagraph"/>
              <w:numPr>
                <w:ilvl w:val="0"/>
                <w:numId w:val="7"/>
              </w:numPr>
              <w:spacing w:after="160" w:line="259" w:lineRule="auto"/>
              <w:rPr>
                <w:rFonts w:ascii="Arial" w:hAnsi="Arial" w:cs="Arial"/>
              </w:rPr>
            </w:pPr>
            <w:r w:rsidRPr="258A2066">
              <w:rPr>
                <w:rFonts w:ascii="Arial" w:hAnsi="Arial" w:cs="Arial"/>
              </w:rPr>
              <w:t xml:space="preserve">Consider other sources with capacity and skillset to help put the </w:t>
            </w:r>
            <w:r w:rsidR="00D76F0C">
              <w:rPr>
                <w:rFonts w:ascii="Arial" w:hAnsi="Arial" w:cs="Arial"/>
              </w:rPr>
              <w:t xml:space="preserve">Transition </w:t>
            </w:r>
            <w:r w:rsidR="00627B58">
              <w:rPr>
                <w:rFonts w:ascii="Arial" w:hAnsi="Arial" w:cs="Arial"/>
              </w:rPr>
              <w:t>Report</w:t>
            </w:r>
            <w:r w:rsidRPr="258A2066">
              <w:rPr>
                <w:rFonts w:ascii="Arial" w:hAnsi="Arial" w:cs="Arial"/>
              </w:rPr>
              <w:t xml:space="preserve"> together. Examples could include strategy and policy teams from Council and other organisations. </w:t>
            </w:r>
          </w:p>
          <w:p w14:paraId="06A2CEFF" w14:textId="27E6DEB6" w:rsidR="00E7670D" w:rsidRDefault="76655A86" w:rsidP="258A2066">
            <w:pPr>
              <w:pStyle w:val="ListParagraph"/>
              <w:numPr>
                <w:ilvl w:val="0"/>
                <w:numId w:val="7"/>
              </w:numPr>
              <w:rPr>
                <w:rFonts w:ascii="Arial" w:hAnsi="Arial" w:cs="Arial"/>
              </w:rPr>
            </w:pPr>
            <w:r w:rsidRPr="258A2066">
              <w:rPr>
                <w:rFonts w:ascii="Arial" w:hAnsi="Arial" w:cs="Arial"/>
              </w:rPr>
              <w:t xml:space="preserve">Don’t forget to ask for advice and support from regions with experience putting together Response to Recovery Transition </w:t>
            </w:r>
            <w:r w:rsidR="00627B58">
              <w:rPr>
                <w:rFonts w:ascii="Arial" w:hAnsi="Arial" w:cs="Arial"/>
              </w:rPr>
              <w:t>Report</w:t>
            </w:r>
            <w:r w:rsidRPr="258A2066">
              <w:rPr>
                <w:rFonts w:ascii="Arial" w:hAnsi="Arial" w:cs="Arial"/>
              </w:rPr>
              <w:t xml:space="preserve"> and view the examples in the NEMA Recovery Toolkit.  You can also reach out to your NEMA REMA or a member of the NEMA Recovery Team for assistance.</w:t>
            </w:r>
          </w:p>
          <w:p w14:paraId="42F3A793" w14:textId="41DC10FA" w:rsidR="003A42A5" w:rsidRPr="009B33A1" w:rsidRDefault="003A42A5" w:rsidP="003A42A5">
            <w:pPr>
              <w:pStyle w:val="ListParagraph"/>
              <w:ind w:left="360"/>
              <w:rPr>
                <w:rFonts w:ascii="Arial" w:hAnsi="Arial" w:cs="Arial"/>
              </w:rPr>
            </w:pPr>
          </w:p>
        </w:tc>
        <w:tc>
          <w:tcPr>
            <w:tcW w:w="2635" w:type="dxa"/>
          </w:tcPr>
          <w:p w14:paraId="12B97438" w14:textId="504EA56B" w:rsidR="00E7670D" w:rsidRPr="009B33A1" w:rsidRDefault="00E7670D" w:rsidP="2EA5EFD6">
            <w:pPr>
              <w:rPr>
                <w:rFonts w:ascii="Arial" w:hAnsi="Arial" w:cs="Arial"/>
              </w:rPr>
            </w:pPr>
            <w:r w:rsidRPr="009B33A1">
              <w:rPr>
                <w:rFonts w:ascii="Arial" w:hAnsi="Arial" w:cs="Arial"/>
              </w:rPr>
              <w:t xml:space="preserve">Planning </w:t>
            </w:r>
            <w:r w:rsidR="7ABE5E6E" w:rsidRPr="2EA5EFD6">
              <w:rPr>
                <w:rFonts w:ascii="Arial" w:hAnsi="Arial" w:cs="Arial"/>
              </w:rPr>
              <w:t>function</w:t>
            </w:r>
          </w:p>
          <w:p w14:paraId="487B4C17" w14:textId="49DD780A" w:rsidR="00E7670D" w:rsidRPr="009B33A1" w:rsidRDefault="00E7670D" w:rsidP="00BA4ACB">
            <w:pPr>
              <w:rPr>
                <w:rFonts w:ascii="Arial" w:hAnsi="Arial" w:cs="Arial"/>
              </w:rPr>
            </w:pPr>
          </w:p>
        </w:tc>
        <w:tc>
          <w:tcPr>
            <w:tcW w:w="2694" w:type="dxa"/>
          </w:tcPr>
          <w:p w14:paraId="3B382553" w14:textId="1C088FF0" w:rsidR="00E7670D" w:rsidRPr="009B33A1" w:rsidRDefault="00E7670D" w:rsidP="00BA4ACB">
            <w:pPr>
              <w:rPr>
                <w:rFonts w:ascii="Arial" w:hAnsi="Arial" w:cs="Arial"/>
              </w:rPr>
            </w:pPr>
            <w:r w:rsidRPr="3BEDA07F">
              <w:rPr>
                <w:rFonts w:ascii="Arial" w:hAnsi="Arial" w:cs="Arial"/>
              </w:rPr>
              <w:t xml:space="preserve">Council staff, </w:t>
            </w:r>
            <w:r w:rsidR="0C3B987C" w:rsidRPr="3BEDA07F">
              <w:rPr>
                <w:rFonts w:ascii="Arial" w:hAnsi="Arial" w:cs="Arial"/>
              </w:rPr>
              <w:t xml:space="preserve">Recovery function </w:t>
            </w:r>
            <w:r w:rsidRPr="3BEDA07F">
              <w:rPr>
                <w:rFonts w:ascii="Arial" w:hAnsi="Arial" w:cs="Arial"/>
              </w:rPr>
              <w:t>Staff</w:t>
            </w:r>
          </w:p>
        </w:tc>
      </w:tr>
      <w:tr w:rsidR="00E7670D" w:rsidRPr="005E53EC" w14:paraId="79659DEB" w14:textId="73FCB239" w:rsidTr="43759DD7">
        <w:tc>
          <w:tcPr>
            <w:tcW w:w="602" w:type="dxa"/>
          </w:tcPr>
          <w:p w14:paraId="2E37556D" w14:textId="77777777" w:rsidR="00E7670D" w:rsidRPr="00B0753E" w:rsidRDefault="00E7670D" w:rsidP="008D1D1B">
            <w:pPr>
              <w:rPr>
                <w:rFonts w:ascii="Arial" w:hAnsi="Arial" w:cs="Arial"/>
                <w:sz w:val="20"/>
                <w:szCs w:val="20"/>
              </w:rPr>
            </w:pPr>
          </w:p>
        </w:tc>
        <w:tc>
          <w:tcPr>
            <w:tcW w:w="4292" w:type="dxa"/>
          </w:tcPr>
          <w:p w14:paraId="1BD4F444" w14:textId="05D0F4BA" w:rsidR="00E7670D" w:rsidRPr="009B33A1" w:rsidRDefault="00E7670D" w:rsidP="008D1D1B">
            <w:pPr>
              <w:rPr>
                <w:rFonts w:ascii="Arial" w:hAnsi="Arial" w:cs="Arial"/>
                <w:b/>
                <w:bCs/>
              </w:rPr>
            </w:pPr>
            <w:r w:rsidRPr="009B33A1">
              <w:rPr>
                <w:rFonts w:ascii="Arial" w:hAnsi="Arial" w:cs="Arial"/>
                <w:b/>
                <w:bCs/>
              </w:rPr>
              <w:t>Ensure decision-makers are kept up</w:t>
            </w:r>
            <w:r w:rsidR="00293D76">
              <w:rPr>
                <w:rFonts w:ascii="Arial" w:hAnsi="Arial" w:cs="Arial"/>
                <w:b/>
                <w:bCs/>
              </w:rPr>
              <w:t>-</w:t>
            </w:r>
            <w:r w:rsidRPr="009B33A1">
              <w:rPr>
                <w:rFonts w:ascii="Arial" w:hAnsi="Arial" w:cs="Arial"/>
                <w:b/>
                <w:bCs/>
              </w:rPr>
              <w:t>to</w:t>
            </w:r>
            <w:r w:rsidR="00293D76">
              <w:rPr>
                <w:rFonts w:ascii="Arial" w:hAnsi="Arial" w:cs="Arial"/>
                <w:b/>
                <w:bCs/>
              </w:rPr>
              <w:t>-</w:t>
            </w:r>
            <w:r w:rsidRPr="009B33A1">
              <w:rPr>
                <w:rFonts w:ascii="Arial" w:hAnsi="Arial" w:cs="Arial"/>
                <w:b/>
                <w:bCs/>
              </w:rPr>
              <w:t xml:space="preserve">date on the progress of the </w:t>
            </w:r>
            <w:r w:rsidR="00D76F0C">
              <w:rPr>
                <w:rFonts w:ascii="Arial" w:hAnsi="Arial" w:cs="Arial"/>
                <w:b/>
                <w:bCs/>
              </w:rPr>
              <w:t xml:space="preserve">Transition </w:t>
            </w:r>
            <w:r w:rsidR="00627B58">
              <w:rPr>
                <w:rFonts w:ascii="Arial" w:hAnsi="Arial" w:cs="Arial"/>
                <w:b/>
                <w:bCs/>
              </w:rPr>
              <w:t>Report</w:t>
            </w:r>
            <w:r w:rsidRPr="009B33A1">
              <w:rPr>
                <w:rFonts w:ascii="Arial" w:hAnsi="Arial" w:cs="Arial"/>
                <w:b/>
                <w:bCs/>
              </w:rPr>
              <w:t>’s development</w:t>
            </w:r>
          </w:p>
        </w:tc>
        <w:tc>
          <w:tcPr>
            <w:tcW w:w="11041" w:type="dxa"/>
          </w:tcPr>
          <w:p w14:paraId="544F3F76" w14:textId="750AE200" w:rsidR="00E7670D" w:rsidRPr="009B33A1" w:rsidRDefault="00E7670D" w:rsidP="008D1D1B">
            <w:pPr>
              <w:pStyle w:val="ListParagraph"/>
              <w:numPr>
                <w:ilvl w:val="0"/>
                <w:numId w:val="7"/>
              </w:numPr>
              <w:rPr>
                <w:rFonts w:ascii="Arial" w:hAnsi="Arial" w:cs="Arial"/>
              </w:rPr>
            </w:pPr>
            <w:r w:rsidRPr="3BEDA07F">
              <w:rPr>
                <w:rFonts w:ascii="Arial" w:hAnsi="Arial" w:cs="Arial"/>
              </w:rPr>
              <w:t xml:space="preserve">Provide status updates to the IMT on the development of the </w:t>
            </w:r>
            <w:r w:rsidR="00D76F0C">
              <w:rPr>
                <w:rFonts w:ascii="Arial" w:hAnsi="Arial" w:cs="Arial"/>
              </w:rPr>
              <w:t xml:space="preserve">Transition </w:t>
            </w:r>
            <w:r w:rsidR="00627B58" w:rsidRPr="3BEDA07F">
              <w:rPr>
                <w:rFonts w:ascii="Arial" w:hAnsi="Arial" w:cs="Arial"/>
              </w:rPr>
              <w:t>Report</w:t>
            </w:r>
            <w:r w:rsidRPr="3BEDA07F">
              <w:rPr>
                <w:rFonts w:ascii="Arial" w:hAnsi="Arial" w:cs="Arial"/>
              </w:rPr>
              <w:t>.</w:t>
            </w:r>
          </w:p>
          <w:p w14:paraId="059D74E6" w14:textId="6EB0C915" w:rsidR="00E7670D" w:rsidRPr="009B33A1" w:rsidRDefault="00E7670D" w:rsidP="00C112F8">
            <w:pPr>
              <w:pStyle w:val="ListParagraph"/>
              <w:numPr>
                <w:ilvl w:val="0"/>
                <w:numId w:val="7"/>
              </w:numPr>
              <w:rPr>
                <w:rFonts w:ascii="Arial" w:hAnsi="Arial" w:cs="Arial"/>
              </w:rPr>
            </w:pPr>
            <w:r w:rsidRPr="009B33A1">
              <w:rPr>
                <w:rFonts w:ascii="Arial" w:hAnsi="Arial" w:cs="Arial"/>
              </w:rPr>
              <w:t xml:space="preserve">Keep IMT informed on any challenges or issues that could prevent sign-off of the </w:t>
            </w:r>
            <w:r w:rsidR="00D76F0C">
              <w:rPr>
                <w:rFonts w:ascii="Arial" w:hAnsi="Arial" w:cs="Arial"/>
              </w:rPr>
              <w:t xml:space="preserve">Transition </w:t>
            </w:r>
            <w:r w:rsidR="00627B58">
              <w:rPr>
                <w:rFonts w:ascii="Arial" w:hAnsi="Arial" w:cs="Arial"/>
              </w:rPr>
              <w:t>Report</w:t>
            </w:r>
            <w:r w:rsidRPr="009B33A1">
              <w:rPr>
                <w:rFonts w:ascii="Arial" w:hAnsi="Arial" w:cs="Arial"/>
              </w:rPr>
              <w:t xml:space="preserve"> (for example response phase databases not being completed to an adequate standard) or information is not forthcoming from a partner agency.</w:t>
            </w:r>
          </w:p>
          <w:p w14:paraId="0097B8E7" w14:textId="0F00B1B0" w:rsidR="00E7670D" w:rsidRDefault="76655A86" w:rsidP="258A2066">
            <w:pPr>
              <w:pStyle w:val="ListParagraph"/>
              <w:numPr>
                <w:ilvl w:val="0"/>
                <w:numId w:val="7"/>
              </w:numPr>
              <w:rPr>
                <w:rFonts w:ascii="Arial" w:hAnsi="Arial" w:cs="Arial"/>
              </w:rPr>
            </w:pPr>
            <w:r w:rsidRPr="258A2066">
              <w:rPr>
                <w:rFonts w:ascii="Arial" w:hAnsi="Arial" w:cs="Arial"/>
              </w:rPr>
              <w:t>Ensure the Controller is kept regularly update</w:t>
            </w:r>
            <w:r w:rsidR="00FD63A5">
              <w:rPr>
                <w:rFonts w:ascii="Arial" w:hAnsi="Arial" w:cs="Arial"/>
              </w:rPr>
              <w:t>d</w:t>
            </w:r>
            <w:r w:rsidRPr="258A2066">
              <w:rPr>
                <w:rFonts w:ascii="Arial" w:hAnsi="Arial" w:cs="Arial"/>
              </w:rPr>
              <w:t xml:space="preserve"> so that they can adjust the Transition Phase timeline if required. </w:t>
            </w:r>
          </w:p>
          <w:p w14:paraId="53AB9AFC" w14:textId="4791FE74" w:rsidR="007D69AB" w:rsidRPr="009B33A1" w:rsidRDefault="007D69AB" w:rsidP="007D69AB">
            <w:pPr>
              <w:pStyle w:val="ListParagraph"/>
              <w:ind w:left="360"/>
              <w:rPr>
                <w:rFonts w:ascii="Arial" w:hAnsi="Arial" w:cs="Arial"/>
              </w:rPr>
            </w:pPr>
          </w:p>
        </w:tc>
        <w:tc>
          <w:tcPr>
            <w:tcW w:w="2635" w:type="dxa"/>
          </w:tcPr>
          <w:p w14:paraId="44BE3DFC" w14:textId="3105BDA2" w:rsidR="00E7670D" w:rsidRPr="009B33A1" w:rsidRDefault="00E7670D" w:rsidP="0BC09254">
            <w:pPr>
              <w:rPr>
                <w:rFonts w:ascii="Arial" w:hAnsi="Arial" w:cs="Arial"/>
              </w:rPr>
            </w:pPr>
            <w:r w:rsidRPr="009B33A1">
              <w:rPr>
                <w:rFonts w:ascii="Arial" w:hAnsi="Arial" w:cs="Arial"/>
              </w:rPr>
              <w:t xml:space="preserve">Planning </w:t>
            </w:r>
            <w:r w:rsidR="7C19B245" w:rsidRPr="0BC09254">
              <w:rPr>
                <w:rFonts w:ascii="Arial" w:hAnsi="Arial" w:cs="Arial"/>
              </w:rPr>
              <w:t>function</w:t>
            </w:r>
          </w:p>
          <w:p w14:paraId="011B41DB" w14:textId="4CB11DBA" w:rsidR="00E7670D" w:rsidRPr="009B33A1" w:rsidRDefault="00E7670D" w:rsidP="00BA4ACB">
            <w:pPr>
              <w:rPr>
                <w:rFonts w:ascii="Arial" w:hAnsi="Arial" w:cs="Arial"/>
              </w:rPr>
            </w:pPr>
          </w:p>
        </w:tc>
        <w:tc>
          <w:tcPr>
            <w:tcW w:w="2694" w:type="dxa"/>
          </w:tcPr>
          <w:p w14:paraId="404E2314" w14:textId="284E246F" w:rsidR="00E7670D" w:rsidRPr="009B33A1" w:rsidRDefault="00E7670D" w:rsidP="00BA4ACB">
            <w:pPr>
              <w:rPr>
                <w:rFonts w:ascii="Arial" w:hAnsi="Arial" w:cs="Arial"/>
              </w:rPr>
            </w:pPr>
          </w:p>
        </w:tc>
      </w:tr>
      <w:tr w:rsidR="00E7670D" w:rsidRPr="005E53EC" w14:paraId="04B2691C" w14:textId="10A47F2D" w:rsidTr="43759DD7">
        <w:tc>
          <w:tcPr>
            <w:tcW w:w="602" w:type="dxa"/>
          </w:tcPr>
          <w:p w14:paraId="4A68418C" w14:textId="77777777" w:rsidR="00E7670D" w:rsidRPr="00B0753E" w:rsidRDefault="00E7670D" w:rsidP="008D1D1B">
            <w:pPr>
              <w:rPr>
                <w:rFonts w:ascii="Arial" w:hAnsi="Arial" w:cs="Arial"/>
                <w:sz w:val="20"/>
                <w:szCs w:val="20"/>
              </w:rPr>
            </w:pPr>
          </w:p>
        </w:tc>
        <w:tc>
          <w:tcPr>
            <w:tcW w:w="4292" w:type="dxa"/>
          </w:tcPr>
          <w:p w14:paraId="46D066C7" w14:textId="04A60095" w:rsidR="00E7670D" w:rsidRDefault="00E7670D" w:rsidP="008D1D1B">
            <w:pPr>
              <w:rPr>
                <w:rFonts w:ascii="Arial" w:hAnsi="Arial" w:cs="Arial"/>
                <w:b/>
                <w:bCs/>
              </w:rPr>
            </w:pPr>
            <w:r w:rsidRPr="009B33A1">
              <w:rPr>
                <w:rFonts w:ascii="Arial" w:hAnsi="Arial" w:cs="Arial"/>
                <w:b/>
                <w:bCs/>
              </w:rPr>
              <w:t xml:space="preserve">Use early drafts of the Response to Recovery Transition </w:t>
            </w:r>
            <w:r w:rsidR="00627B58">
              <w:rPr>
                <w:rFonts w:ascii="Arial" w:hAnsi="Arial" w:cs="Arial"/>
                <w:b/>
                <w:bCs/>
              </w:rPr>
              <w:t>Report</w:t>
            </w:r>
            <w:r w:rsidRPr="009B33A1">
              <w:rPr>
                <w:rFonts w:ascii="Arial" w:hAnsi="Arial" w:cs="Arial"/>
                <w:b/>
                <w:bCs/>
              </w:rPr>
              <w:t xml:space="preserve"> to start conversations on Recovery Governance arrangements, Recovery Office resource &amp; funding requirements, and a final transition date</w:t>
            </w:r>
          </w:p>
          <w:p w14:paraId="1CA77765" w14:textId="4F99C870" w:rsidR="00302DD1" w:rsidRPr="009B33A1" w:rsidRDefault="00302DD1" w:rsidP="008D1D1B">
            <w:pPr>
              <w:rPr>
                <w:rFonts w:ascii="Arial" w:hAnsi="Arial" w:cs="Arial"/>
                <w:b/>
                <w:bCs/>
              </w:rPr>
            </w:pPr>
          </w:p>
        </w:tc>
        <w:tc>
          <w:tcPr>
            <w:tcW w:w="11041" w:type="dxa"/>
          </w:tcPr>
          <w:p w14:paraId="1896F724" w14:textId="5B8F31E9" w:rsidR="00E7670D" w:rsidRPr="009B33A1" w:rsidRDefault="76655A86" w:rsidP="258A2066">
            <w:pPr>
              <w:pStyle w:val="ListParagraph"/>
              <w:numPr>
                <w:ilvl w:val="0"/>
                <w:numId w:val="7"/>
              </w:numPr>
              <w:rPr>
                <w:rFonts w:ascii="Arial" w:hAnsi="Arial" w:cs="Arial"/>
              </w:rPr>
            </w:pPr>
            <w:r w:rsidRPr="3BEDA07F">
              <w:rPr>
                <w:rFonts w:ascii="Arial" w:hAnsi="Arial" w:cs="Arial"/>
              </w:rPr>
              <w:t>Engage early with the Controller, CE</w:t>
            </w:r>
            <w:r w:rsidR="176A155A" w:rsidRPr="3BEDA07F">
              <w:rPr>
                <w:rFonts w:ascii="Arial" w:hAnsi="Arial" w:cs="Arial"/>
              </w:rPr>
              <w:t>/CEG</w:t>
            </w:r>
            <w:r w:rsidRPr="3BEDA07F">
              <w:rPr>
                <w:rFonts w:ascii="Arial" w:hAnsi="Arial" w:cs="Arial"/>
              </w:rPr>
              <w:t xml:space="preserve">, Mayor &amp; Group Recovery Office on anticipated Recovery Office resource requirements and transition powers using the draft </w:t>
            </w:r>
            <w:r w:rsidR="00627B58" w:rsidRPr="3BEDA07F">
              <w:rPr>
                <w:rFonts w:ascii="Arial" w:hAnsi="Arial" w:cs="Arial"/>
              </w:rPr>
              <w:t>Report</w:t>
            </w:r>
            <w:r w:rsidRPr="3BEDA07F">
              <w:rPr>
                <w:rFonts w:ascii="Arial" w:hAnsi="Arial" w:cs="Arial"/>
              </w:rPr>
              <w:t xml:space="preserve"> as a basis for the conversation.</w:t>
            </w:r>
          </w:p>
          <w:p w14:paraId="5F9C27DE" w14:textId="35986CE8" w:rsidR="00E7670D" w:rsidRPr="009B33A1" w:rsidRDefault="00E7670D" w:rsidP="008D1D1B">
            <w:pPr>
              <w:pStyle w:val="ListParagraph"/>
              <w:numPr>
                <w:ilvl w:val="0"/>
                <w:numId w:val="7"/>
              </w:numPr>
              <w:rPr>
                <w:rFonts w:ascii="Arial" w:hAnsi="Arial" w:cs="Arial"/>
              </w:rPr>
            </w:pPr>
            <w:r w:rsidRPr="009B33A1">
              <w:rPr>
                <w:rFonts w:ascii="Arial" w:hAnsi="Arial" w:cs="Arial"/>
              </w:rPr>
              <w:t>Agree on a transition timeline and actions that need to happen prior.</w:t>
            </w:r>
          </w:p>
        </w:tc>
        <w:tc>
          <w:tcPr>
            <w:tcW w:w="2635" w:type="dxa"/>
          </w:tcPr>
          <w:p w14:paraId="3726170D" w14:textId="6B50F5EC" w:rsidR="00E7670D" w:rsidRPr="009B33A1" w:rsidRDefault="00E7670D" w:rsidP="00BA4ACB">
            <w:pPr>
              <w:rPr>
                <w:rFonts w:ascii="Arial" w:hAnsi="Arial" w:cs="Arial"/>
              </w:rPr>
            </w:pPr>
            <w:r w:rsidRPr="009B33A1">
              <w:rPr>
                <w:rFonts w:ascii="Arial" w:hAnsi="Arial" w:cs="Arial"/>
              </w:rPr>
              <w:t>Recovery</w:t>
            </w:r>
            <w:r w:rsidR="1E8E54BA" w:rsidRPr="6AA69FDA">
              <w:rPr>
                <w:rFonts w:ascii="Arial" w:hAnsi="Arial" w:cs="Arial"/>
              </w:rPr>
              <w:t xml:space="preserve"> </w:t>
            </w:r>
            <w:r w:rsidR="00AD1A16">
              <w:rPr>
                <w:rFonts w:ascii="Arial" w:hAnsi="Arial" w:cs="Arial"/>
              </w:rPr>
              <w:t>Manager</w:t>
            </w:r>
          </w:p>
        </w:tc>
        <w:tc>
          <w:tcPr>
            <w:tcW w:w="2694" w:type="dxa"/>
          </w:tcPr>
          <w:p w14:paraId="11AF8AB6" w14:textId="11FE4941" w:rsidR="00E7670D" w:rsidRPr="009B33A1" w:rsidRDefault="00E7670D" w:rsidP="00BA4ACB">
            <w:pPr>
              <w:rPr>
                <w:rFonts w:ascii="Arial" w:hAnsi="Arial" w:cs="Arial"/>
              </w:rPr>
            </w:pPr>
            <w:r w:rsidRPr="009B33A1">
              <w:rPr>
                <w:rFonts w:ascii="Arial" w:hAnsi="Arial" w:cs="Arial"/>
              </w:rPr>
              <w:t>Controller, CE, Mayor, Group Recovery Office</w:t>
            </w:r>
          </w:p>
        </w:tc>
      </w:tr>
      <w:tr w:rsidR="00E7670D" w:rsidRPr="005E53EC" w14:paraId="65B52536" w14:textId="77777777" w:rsidTr="43759DD7">
        <w:tc>
          <w:tcPr>
            <w:tcW w:w="602" w:type="dxa"/>
          </w:tcPr>
          <w:p w14:paraId="650EF913" w14:textId="77777777" w:rsidR="00E7670D" w:rsidRPr="00B0753E" w:rsidRDefault="00E7670D" w:rsidP="00B40CFB">
            <w:pPr>
              <w:rPr>
                <w:rFonts w:ascii="Arial" w:hAnsi="Arial" w:cs="Arial"/>
                <w:sz w:val="20"/>
                <w:szCs w:val="20"/>
              </w:rPr>
            </w:pPr>
          </w:p>
        </w:tc>
        <w:tc>
          <w:tcPr>
            <w:tcW w:w="4292" w:type="dxa"/>
          </w:tcPr>
          <w:p w14:paraId="0A764A96" w14:textId="3673A4E4" w:rsidR="00E7670D" w:rsidRPr="009B33A1" w:rsidRDefault="00E7670D" w:rsidP="00B40CFB">
            <w:pPr>
              <w:rPr>
                <w:rFonts w:ascii="Arial" w:hAnsi="Arial" w:cs="Arial"/>
                <w:b/>
                <w:bCs/>
              </w:rPr>
            </w:pPr>
            <w:r w:rsidRPr="009B33A1">
              <w:rPr>
                <w:rFonts w:ascii="Arial" w:hAnsi="Arial" w:cs="Arial"/>
                <w:b/>
                <w:bCs/>
              </w:rPr>
              <w:t xml:space="preserve">Use the </w:t>
            </w:r>
            <w:r w:rsidR="00D76F0C">
              <w:rPr>
                <w:rFonts w:ascii="Arial" w:hAnsi="Arial" w:cs="Arial"/>
                <w:b/>
                <w:bCs/>
              </w:rPr>
              <w:t xml:space="preserve">Transition </w:t>
            </w:r>
            <w:r w:rsidR="00627B58">
              <w:rPr>
                <w:rFonts w:ascii="Arial" w:hAnsi="Arial" w:cs="Arial"/>
                <w:b/>
                <w:bCs/>
              </w:rPr>
              <w:t>Report</w:t>
            </w:r>
            <w:r w:rsidRPr="009B33A1">
              <w:rPr>
                <w:rFonts w:ascii="Arial" w:hAnsi="Arial" w:cs="Arial"/>
                <w:b/>
                <w:bCs/>
              </w:rPr>
              <w:t xml:space="preserve"> to start compiling initial recovery action </w:t>
            </w:r>
            <w:r w:rsidR="00815516">
              <w:rPr>
                <w:rFonts w:ascii="Arial" w:hAnsi="Arial" w:cs="Arial"/>
                <w:b/>
                <w:bCs/>
              </w:rPr>
              <w:t xml:space="preserve">&amp; comms </w:t>
            </w:r>
            <w:r w:rsidRPr="009B33A1">
              <w:rPr>
                <w:rFonts w:ascii="Arial" w:hAnsi="Arial" w:cs="Arial"/>
                <w:b/>
                <w:bCs/>
              </w:rPr>
              <w:t>plan priorities</w:t>
            </w:r>
          </w:p>
        </w:tc>
        <w:tc>
          <w:tcPr>
            <w:tcW w:w="11041" w:type="dxa"/>
          </w:tcPr>
          <w:p w14:paraId="756AF82D" w14:textId="577244F0" w:rsidR="00E7670D" w:rsidRPr="009B33A1" w:rsidRDefault="00E7670D" w:rsidP="00B40CFB">
            <w:pPr>
              <w:pStyle w:val="ListParagraph"/>
              <w:numPr>
                <w:ilvl w:val="0"/>
                <w:numId w:val="7"/>
              </w:numPr>
              <w:rPr>
                <w:rFonts w:ascii="Arial" w:hAnsi="Arial" w:cs="Arial"/>
              </w:rPr>
            </w:pPr>
            <w:r w:rsidRPr="009B33A1">
              <w:rPr>
                <w:rFonts w:ascii="Arial" w:hAnsi="Arial" w:cs="Arial"/>
              </w:rPr>
              <w:t xml:space="preserve">Use the draft </w:t>
            </w:r>
            <w:r w:rsidR="00627B58">
              <w:rPr>
                <w:rFonts w:ascii="Arial" w:hAnsi="Arial" w:cs="Arial"/>
              </w:rPr>
              <w:t>Report</w:t>
            </w:r>
            <w:r w:rsidRPr="009B33A1">
              <w:rPr>
                <w:rFonts w:ascii="Arial" w:hAnsi="Arial" w:cs="Arial"/>
              </w:rPr>
              <w:t xml:space="preserve"> to start putting together the Initial Recovery Plan and Communications &amp; Community Engagement Plan.</w:t>
            </w:r>
          </w:p>
          <w:p w14:paraId="7718198E" w14:textId="6A8B9493" w:rsidR="00E7670D" w:rsidRPr="009B33A1" w:rsidRDefault="00E7670D" w:rsidP="788D5C92">
            <w:pPr>
              <w:pStyle w:val="ListParagraph"/>
              <w:ind w:left="360"/>
              <w:rPr>
                <w:rFonts w:ascii="Arial" w:hAnsi="Arial" w:cs="Arial"/>
              </w:rPr>
            </w:pPr>
          </w:p>
        </w:tc>
        <w:tc>
          <w:tcPr>
            <w:tcW w:w="2635" w:type="dxa"/>
          </w:tcPr>
          <w:p w14:paraId="72995E36" w14:textId="6DCC533F" w:rsidR="00E7670D" w:rsidRPr="009B33A1" w:rsidRDefault="00E7670D" w:rsidP="00B40CFB">
            <w:pPr>
              <w:rPr>
                <w:rFonts w:ascii="Arial" w:hAnsi="Arial" w:cs="Arial"/>
              </w:rPr>
            </w:pPr>
            <w:r w:rsidRPr="009B33A1">
              <w:rPr>
                <w:rFonts w:ascii="Arial" w:hAnsi="Arial" w:cs="Arial"/>
              </w:rPr>
              <w:t>Recovery</w:t>
            </w:r>
            <w:r w:rsidR="5B0D4950" w:rsidRPr="10E4E755">
              <w:rPr>
                <w:rFonts w:ascii="Arial" w:hAnsi="Arial" w:cs="Arial"/>
              </w:rPr>
              <w:t xml:space="preserve"> </w:t>
            </w:r>
            <w:r w:rsidR="5B0D4950" w:rsidRPr="4BA8F193">
              <w:rPr>
                <w:rFonts w:ascii="Arial" w:hAnsi="Arial" w:cs="Arial"/>
              </w:rPr>
              <w:t>function</w:t>
            </w:r>
          </w:p>
        </w:tc>
        <w:tc>
          <w:tcPr>
            <w:tcW w:w="2694" w:type="dxa"/>
          </w:tcPr>
          <w:p w14:paraId="00C020C0" w14:textId="6E6AB9D3" w:rsidR="00E7670D" w:rsidRPr="009B33A1" w:rsidRDefault="00E7670D" w:rsidP="00B40CFB">
            <w:pPr>
              <w:rPr>
                <w:rFonts w:ascii="Arial" w:hAnsi="Arial" w:cs="Arial"/>
              </w:rPr>
            </w:pPr>
            <w:r w:rsidRPr="009B33A1">
              <w:rPr>
                <w:rFonts w:ascii="Arial" w:hAnsi="Arial" w:cs="Arial"/>
              </w:rPr>
              <w:t>PIM</w:t>
            </w:r>
          </w:p>
        </w:tc>
      </w:tr>
      <w:tr w:rsidR="00E7670D" w:rsidRPr="005E53EC" w14:paraId="04DA941D" w14:textId="166925C9" w:rsidTr="43759DD7">
        <w:tc>
          <w:tcPr>
            <w:tcW w:w="602" w:type="dxa"/>
          </w:tcPr>
          <w:p w14:paraId="26118DF8" w14:textId="77777777" w:rsidR="00E7670D" w:rsidRPr="00B0753E" w:rsidRDefault="00E7670D" w:rsidP="008D1D1B">
            <w:pPr>
              <w:rPr>
                <w:rFonts w:ascii="Arial" w:hAnsi="Arial" w:cs="Arial"/>
                <w:sz w:val="20"/>
                <w:szCs w:val="20"/>
              </w:rPr>
            </w:pPr>
          </w:p>
        </w:tc>
        <w:tc>
          <w:tcPr>
            <w:tcW w:w="4292" w:type="dxa"/>
          </w:tcPr>
          <w:p w14:paraId="0A80269C" w14:textId="7AA73BA0" w:rsidR="00E7670D" w:rsidRPr="009B33A1" w:rsidRDefault="00E7670D" w:rsidP="008D1D1B">
            <w:pPr>
              <w:rPr>
                <w:rFonts w:ascii="Arial" w:hAnsi="Arial" w:cs="Arial"/>
                <w:b/>
                <w:bCs/>
              </w:rPr>
            </w:pPr>
            <w:r w:rsidRPr="3BEDA07F">
              <w:rPr>
                <w:rFonts w:ascii="Arial" w:hAnsi="Arial" w:cs="Arial"/>
                <w:b/>
                <w:bCs/>
              </w:rPr>
              <w:t xml:space="preserve">Send a draft of the Response to Recovery Transition </w:t>
            </w:r>
            <w:r w:rsidR="00627B58" w:rsidRPr="3BEDA07F">
              <w:rPr>
                <w:rFonts w:ascii="Arial" w:hAnsi="Arial" w:cs="Arial"/>
                <w:b/>
                <w:bCs/>
              </w:rPr>
              <w:t>Report</w:t>
            </w:r>
            <w:r w:rsidRPr="3BEDA07F">
              <w:rPr>
                <w:rFonts w:ascii="Arial" w:hAnsi="Arial" w:cs="Arial"/>
                <w:b/>
                <w:bCs/>
              </w:rPr>
              <w:t xml:space="preserve"> to the Group Recovery Manager (if working at a local level) and NEMA for feedback</w:t>
            </w:r>
          </w:p>
        </w:tc>
        <w:tc>
          <w:tcPr>
            <w:tcW w:w="11041" w:type="dxa"/>
          </w:tcPr>
          <w:p w14:paraId="7155D508" w14:textId="198D364B" w:rsidR="00E7670D" w:rsidRPr="009B33A1" w:rsidRDefault="00E7670D" w:rsidP="008D1D1B">
            <w:pPr>
              <w:pStyle w:val="ListParagraph"/>
              <w:numPr>
                <w:ilvl w:val="0"/>
                <w:numId w:val="7"/>
              </w:numPr>
              <w:rPr>
                <w:rFonts w:ascii="Arial" w:hAnsi="Arial" w:cs="Arial"/>
              </w:rPr>
            </w:pPr>
            <w:r w:rsidRPr="009B33A1">
              <w:rPr>
                <w:rFonts w:ascii="Arial" w:hAnsi="Arial" w:cs="Arial"/>
              </w:rPr>
              <w:t xml:space="preserve">Go through your local Regional Emergency Management Advisor (REMA) and the NEMA Recovery Team (recovery@nema.govt.nz). </w:t>
            </w:r>
          </w:p>
        </w:tc>
        <w:tc>
          <w:tcPr>
            <w:tcW w:w="2635" w:type="dxa"/>
          </w:tcPr>
          <w:p w14:paraId="32CF4D93" w14:textId="1868DD30" w:rsidR="00E7670D" w:rsidRPr="009B33A1" w:rsidRDefault="005A17C5" w:rsidP="00BA4ACB">
            <w:pPr>
              <w:rPr>
                <w:rFonts w:ascii="Arial" w:hAnsi="Arial" w:cs="Arial"/>
              </w:rPr>
            </w:pPr>
            <w:r>
              <w:rPr>
                <w:rFonts w:ascii="Arial" w:hAnsi="Arial" w:cs="Arial"/>
              </w:rPr>
              <w:t>Recovery Manager</w:t>
            </w:r>
          </w:p>
        </w:tc>
        <w:tc>
          <w:tcPr>
            <w:tcW w:w="2694" w:type="dxa"/>
          </w:tcPr>
          <w:p w14:paraId="5ADB564D" w14:textId="03D1DA9C" w:rsidR="00E7670D" w:rsidRPr="009B33A1" w:rsidRDefault="00E7670D" w:rsidP="00BA4ACB">
            <w:pPr>
              <w:rPr>
                <w:rFonts w:ascii="Arial" w:hAnsi="Arial" w:cs="Arial"/>
              </w:rPr>
            </w:pPr>
            <w:r w:rsidRPr="009B33A1">
              <w:rPr>
                <w:rFonts w:ascii="Arial" w:hAnsi="Arial" w:cs="Arial"/>
              </w:rPr>
              <w:t>NEMA REMA, NEMA Recovery Staff</w:t>
            </w:r>
          </w:p>
        </w:tc>
      </w:tr>
      <w:tr w:rsidR="00E7670D" w:rsidRPr="005E53EC" w14:paraId="4094D536" w14:textId="2B8AB059" w:rsidTr="43759DD7">
        <w:tc>
          <w:tcPr>
            <w:tcW w:w="602" w:type="dxa"/>
          </w:tcPr>
          <w:p w14:paraId="44B69E77" w14:textId="77777777" w:rsidR="00E7670D" w:rsidRPr="00B0753E" w:rsidRDefault="00E7670D" w:rsidP="008D1D1B">
            <w:pPr>
              <w:rPr>
                <w:rFonts w:ascii="Arial" w:hAnsi="Arial" w:cs="Arial"/>
                <w:sz w:val="20"/>
                <w:szCs w:val="20"/>
              </w:rPr>
            </w:pPr>
          </w:p>
        </w:tc>
        <w:tc>
          <w:tcPr>
            <w:tcW w:w="4292" w:type="dxa"/>
          </w:tcPr>
          <w:p w14:paraId="2CEA143F" w14:textId="3F3B3959" w:rsidR="00E7670D" w:rsidRPr="009B33A1" w:rsidRDefault="00E7670D" w:rsidP="008D1D1B">
            <w:pPr>
              <w:rPr>
                <w:rFonts w:ascii="Arial" w:hAnsi="Arial" w:cs="Arial"/>
                <w:b/>
                <w:bCs/>
              </w:rPr>
            </w:pPr>
            <w:r w:rsidRPr="009B33A1">
              <w:rPr>
                <w:rFonts w:ascii="Arial" w:hAnsi="Arial" w:cs="Arial"/>
                <w:b/>
                <w:bCs/>
              </w:rPr>
              <w:t xml:space="preserve">Inform all relevant contributing parties on the final </w:t>
            </w:r>
            <w:r w:rsidR="00627B58">
              <w:rPr>
                <w:rFonts w:ascii="Arial" w:hAnsi="Arial" w:cs="Arial"/>
                <w:b/>
                <w:bCs/>
              </w:rPr>
              <w:t>Report</w:t>
            </w:r>
            <w:r w:rsidRPr="009B33A1">
              <w:rPr>
                <w:rFonts w:ascii="Arial" w:hAnsi="Arial" w:cs="Arial"/>
                <w:b/>
                <w:bCs/>
              </w:rPr>
              <w:t xml:space="preserve"> deadline </w:t>
            </w:r>
          </w:p>
        </w:tc>
        <w:tc>
          <w:tcPr>
            <w:tcW w:w="11041" w:type="dxa"/>
          </w:tcPr>
          <w:p w14:paraId="6DC71FE8" w14:textId="553FE074" w:rsidR="00E7670D" w:rsidRPr="009B33A1" w:rsidRDefault="76655A86" w:rsidP="258A2066">
            <w:pPr>
              <w:pStyle w:val="ListParagraph"/>
              <w:numPr>
                <w:ilvl w:val="0"/>
                <w:numId w:val="10"/>
              </w:numPr>
              <w:rPr>
                <w:rFonts w:ascii="Arial" w:hAnsi="Arial" w:cs="Arial"/>
              </w:rPr>
            </w:pPr>
            <w:r w:rsidRPr="258A2066">
              <w:rPr>
                <w:rFonts w:ascii="Arial" w:hAnsi="Arial" w:cs="Arial"/>
              </w:rPr>
              <w:t>Continue to monitor progress on any transition actions and information requirements that need to be actioned prior to or during the transition phase.</w:t>
            </w:r>
          </w:p>
          <w:p w14:paraId="2B1786A3" w14:textId="49659397" w:rsidR="00E7670D" w:rsidRPr="009B33A1" w:rsidRDefault="00E7670D" w:rsidP="008D1D1B">
            <w:pPr>
              <w:pStyle w:val="ListParagraph"/>
              <w:rPr>
                <w:rFonts w:ascii="Arial" w:hAnsi="Arial" w:cs="Arial"/>
              </w:rPr>
            </w:pPr>
          </w:p>
        </w:tc>
        <w:tc>
          <w:tcPr>
            <w:tcW w:w="2635" w:type="dxa"/>
          </w:tcPr>
          <w:p w14:paraId="0842C882" w14:textId="220D1C91" w:rsidR="00E7670D" w:rsidRPr="009B33A1" w:rsidRDefault="00E7670D" w:rsidP="00BA4ACB">
            <w:pPr>
              <w:rPr>
                <w:rFonts w:ascii="Arial" w:hAnsi="Arial" w:cs="Arial"/>
              </w:rPr>
            </w:pPr>
            <w:r w:rsidRPr="009B33A1">
              <w:rPr>
                <w:rFonts w:ascii="Arial" w:hAnsi="Arial" w:cs="Arial"/>
              </w:rPr>
              <w:t xml:space="preserve">Planning </w:t>
            </w:r>
            <w:r w:rsidR="6D0B3927" w:rsidRPr="34D1C3D2">
              <w:rPr>
                <w:rFonts w:ascii="Arial" w:hAnsi="Arial" w:cs="Arial"/>
              </w:rPr>
              <w:t>function</w:t>
            </w:r>
          </w:p>
        </w:tc>
        <w:tc>
          <w:tcPr>
            <w:tcW w:w="2694" w:type="dxa"/>
          </w:tcPr>
          <w:p w14:paraId="029C2126" w14:textId="065FE7D9" w:rsidR="00E7670D" w:rsidRPr="005E367C" w:rsidRDefault="00E7670D" w:rsidP="005E367C">
            <w:pPr>
              <w:rPr>
                <w:rFonts w:ascii="Arial" w:hAnsi="Arial" w:cs="Arial"/>
              </w:rPr>
            </w:pPr>
          </w:p>
        </w:tc>
      </w:tr>
      <w:tr w:rsidR="00E7670D" w:rsidRPr="005E53EC" w14:paraId="2C213227" w14:textId="1B80661A" w:rsidTr="43759DD7">
        <w:tc>
          <w:tcPr>
            <w:tcW w:w="602" w:type="dxa"/>
          </w:tcPr>
          <w:p w14:paraId="76F807BA" w14:textId="77777777" w:rsidR="00E7670D" w:rsidRPr="00B0753E" w:rsidRDefault="00E7670D" w:rsidP="008D1D1B">
            <w:pPr>
              <w:rPr>
                <w:rFonts w:ascii="Arial" w:hAnsi="Arial" w:cs="Arial"/>
                <w:sz w:val="20"/>
                <w:szCs w:val="20"/>
              </w:rPr>
            </w:pPr>
          </w:p>
        </w:tc>
        <w:tc>
          <w:tcPr>
            <w:tcW w:w="4292" w:type="dxa"/>
          </w:tcPr>
          <w:p w14:paraId="244D54F8" w14:textId="70096871" w:rsidR="00E7670D" w:rsidRPr="009B33A1" w:rsidRDefault="00E7670D" w:rsidP="008D1D1B">
            <w:pPr>
              <w:rPr>
                <w:rFonts w:ascii="Arial" w:hAnsi="Arial" w:cs="Arial"/>
                <w:b/>
                <w:bCs/>
              </w:rPr>
            </w:pPr>
            <w:r w:rsidRPr="009B33A1">
              <w:rPr>
                <w:rFonts w:ascii="Arial" w:hAnsi="Arial" w:cs="Arial"/>
                <w:b/>
                <w:bCs/>
              </w:rPr>
              <w:t>Use the</w:t>
            </w:r>
            <w:r w:rsidR="00D76F0C">
              <w:rPr>
                <w:rFonts w:ascii="Arial" w:hAnsi="Arial" w:cs="Arial"/>
                <w:b/>
                <w:bCs/>
              </w:rPr>
              <w:t xml:space="preserve"> Transition</w:t>
            </w:r>
            <w:r w:rsidRPr="009B33A1">
              <w:rPr>
                <w:rFonts w:ascii="Arial" w:hAnsi="Arial" w:cs="Arial"/>
                <w:b/>
                <w:bCs/>
              </w:rPr>
              <w:t xml:space="preserve"> </w:t>
            </w:r>
            <w:r w:rsidR="00627B58">
              <w:rPr>
                <w:rFonts w:ascii="Arial" w:hAnsi="Arial" w:cs="Arial"/>
                <w:b/>
                <w:bCs/>
              </w:rPr>
              <w:t>Report</w:t>
            </w:r>
            <w:r w:rsidRPr="009B33A1">
              <w:rPr>
                <w:rFonts w:ascii="Arial" w:hAnsi="Arial" w:cs="Arial"/>
                <w:b/>
                <w:bCs/>
              </w:rPr>
              <w:t xml:space="preserve"> to actively start putting in place the resources and funding for a recovery operational structure</w:t>
            </w:r>
          </w:p>
        </w:tc>
        <w:tc>
          <w:tcPr>
            <w:tcW w:w="11041" w:type="dxa"/>
          </w:tcPr>
          <w:p w14:paraId="5F989EFF" w14:textId="789FBFB0" w:rsidR="00E7670D" w:rsidRPr="009B33A1" w:rsidRDefault="76655A86" w:rsidP="258A2066">
            <w:pPr>
              <w:pStyle w:val="ListParagraph"/>
              <w:numPr>
                <w:ilvl w:val="0"/>
                <w:numId w:val="10"/>
              </w:numPr>
              <w:rPr>
                <w:rFonts w:ascii="Arial" w:hAnsi="Arial" w:cs="Arial"/>
              </w:rPr>
            </w:pPr>
            <w:r w:rsidRPr="3BEDA07F">
              <w:rPr>
                <w:rFonts w:ascii="Arial" w:hAnsi="Arial" w:cs="Arial"/>
              </w:rPr>
              <w:t xml:space="preserve">Use the draft </w:t>
            </w:r>
            <w:r w:rsidR="00627B58" w:rsidRPr="3BEDA07F">
              <w:rPr>
                <w:rFonts w:ascii="Arial" w:hAnsi="Arial" w:cs="Arial"/>
              </w:rPr>
              <w:t>Report</w:t>
            </w:r>
            <w:r w:rsidRPr="3BEDA07F">
              <w:rPr>
                <w:rFonts w:ascii="Arial" w:hAnsi="Arial" w:cs="Arial"/>
              </w:rPr>
              <w:t xml:space="preserve"> to work with the Controller and </w:t>
            </w:r>
            <w:r w:rsidR="445CAF9A" w:rsidRPr="3BEDA07F">
              <w:rPr>
                <w:rFonts w:ascii="Arial" w:hAnsi="Arial" w:cs="Arial"/>
              </w:rPr>
              <w:t xml:space="preserve">the </w:t>
            </w:r>
            <w:r w:rsidRPr="3BEDA07F" w:rsidDel="76655A86">
              <w:rPr>
                <w:rFonts w:ascii="Arial" w:hAnsi="Arial" w:cs="Arial"/>
              </w:rPr>
              <w:t>CE</w:t>
            </w:r>
            <w:r w:rsidR="39E9D663" w:rsidRPr="3BEDA07F">
              <w:rPr>
                <w:rFonts w:ascii="Arial" w:hAnsi="Arial" w:cs="Arial"/>
              </w:rPr>
              <w:t>/CEG</w:t>
            </w:r>
            <w:r w:rsidR="7FF3F21E" w:rsidRPr="3BEDA07F">
              <w:rPr>
                <w:rFonts w:ascii="Arial" w:hAnsi="Arial" w:cs="Arial"/>
              </w:rPr>
              <w:t>,</w:t>
            </w:r>
            <w:r w:rsidR="37C55612" w:rsidRPr="3BEDA07F">
              <w:rPr>
                <w:rFonts w:ascii="Arial" w:hAnsi="Arial" w:cs="Arial"/>
              </w:rPr>
              <w:t xml:space="preserve"> </w:t>
            </w:r>
            <w:r w:rsidRPr="3BEDA07F">
              <w:rPr>
                <w:rFonts w:ascii="Arial" w:hAnsi="Arial" w:cs="Arial"/>
              </w:rPr>
              <w:t>to identify:</w:t>
            </w:r>
          </w:p>
          <w:p w14:paraId="28518CF8" w14:textId="68374702" w:rsidR="00E7670D" w:rsidRPr="009B33A1" w:rsidRDefault="00E7670D" w:rsidP="008D1D1B">
            <w:pPr>
              <w:pStyle w:val="ListParagraph"/>
              <w:numPr>
                <w:ilvl w:val="1"/>
                <w:numId w:val="10"/>
              </w:numPr>
              <w:ind w:left="753" w:hanging="284"/>
              <w:rPr>
                <w:rFonts w:ascii="Arial" w:hAnsi="Arial" w:cs="Arial"/>
              </w:rPr>
            </w:pPr>
            <w:r w:rsidRPr="009B33A1">
              <w:rPr>
                <w:rFonts w:ascii="Arial" w:hAnsi="Arial" w:cs="Arial"/>
              </w:rPr>
              <w:t xml:space="preserve">what response resources (if any) may need to be temporarily rolled over into recovery </w:t>
            </w:r>
          </w:p>
          <w:p w14:paraId="7F22908D" w14:textId="1A69EE7D" w:rsidR="00E7670D" w:rsidRPr="009B33A1" w:rsidRDefault="00E7670D" w:rsidP="008D1D1B">
            <w:pPr>
              <w:pStyle w:val="ListParagraph"/>
              <w:numPr>
                <w:ilvl w:val="1"/>
                <w:numId w:val="10"/>
              </w:numPr>
              <w:ind w:left="753" w:hanging="284"/>
              <w:rPr>
                <w:rFonts w:ascii="Arial" w:hAnsi="Arial" w:cs="Arial"/>
              </w:rPr>
            </w:pPr>
            <w:r w:rsidRPr="3BEDA07F">
              <w:rPr>
                <w:rFonts w:ascii="Arial" w:hAnsi="Arial" w:cs="Arial"/>
              </w:rPr>
              <w:t xml:space="preserve">a suitable </w:t>
            </w:r>
            <w:r w:rsidR="6F1C08EC" w:rsidRPr="3BEDA07F">
              <w:rPr>
                <w:rFonts w:ascii="Arial" w:hAnsi="Arial" w:cs="Arial"/>
              </w:rPr>
              <w:t>R</w:t>
            </w:r>
            <w:r w:rsidRPr="3BEDA07F">
              <w:rPr>
                <w:rFonts w:ascii="Arial" w:hAnsi="Arial" w:cs="Arial"/>
              </w:rPr>
              <w:t xml:space="preserve">ecovery </w:t>
            </w:r>
            <w:r w:rsidR="4AA7355F" w:rsidRPr="3BEDA07F">
              <w:rPr>
                <w:rFonts w:ascii="Arial" w:hAnsi="Arial" w:cs="Arial"/>
              </w:rPr>
              <w:t>O</w:t>
            </w:r>
            <w:r w:rsidRPr="009B33A1">
              <w:rPr>
                <w:rFonts w:ascii="Arial" w:hAnsi="Arial" w:cs="Arial"/>
              </w:rPr>
              <w:t>ffice</w:t>
            </w:r>
            <w:r w:rsidRPr="3BEDA07F">
              <w:rPr>
                <w:rFonts w:ascii="Arial" w:hAnsi="Arial" w:cs="Arial"/>
              </w:rPr>
              <w:t xml:space="preserve"> location and structure (this could involve just absorbing recovery into enhanced BAU service delivery)</w:t>
            </w:r>
          </w:p>
          <w:p w14:paraId="7347A75A" w14:textId="58147B03" w:rsidR="00E7670D" w:rsidRPr="009B33A1" w:rsidRDefault="00E7670D" w:rsidP="008D1D1B">
            <w:pPr>
              <w:pStyle w:val="ListParagraph"/>
              <w:numPr>
                <w:ilvl w:val="1"/>
                <w:numId w:val="10"/>
              </w:numPr>
              <w:ind w:left="753" w:hanging="284"/>
              <w:rPr>
                <w:rFonts w:ascii="Arial" w:hAnsi="Arial" w:cs="Arial"/>
              </w:rPr>
            </w:pPr>
            <w:r w:rsidRPr="009B33A1">
              <w:rPr>
                <w:rFonts w:ascii="Arial" w:hAnsi="Arial" w:cs="Arial"/>
              </w:rPr>
              <w:t xml:space="preserve">any recovery office resource requirements </w:t>
            </w:r>
          </w:p>
          <w:p w14:paraId="223E778A" w14:textId="1BE146EA" w:rsidR="00E7670D" w:rsidRPr="009B33A1" w:rsidRDefault="00E7670D" w:rsidP="008D1D1B">
            <w:pPr>
              <w:pStyle w:val="ListParagraph"/>
              <w:numPr>
                <w:ilvl w:val="1"/>
                <w:numId w:val="10"/>
              </w:numPr>
              <w:ind w:left="753" w:hanging="284"/>
              <w:rPr>
                <w:rFonts w:ascii="Arial" w:hAnsi="Arial" w:cs="Arial"/>
              </w:rPr>
            </w:pPr>
            <w:r w:rsidRPr="009B33A1">
              <w:rPr>
                <w:rFonts w:ascii="Arial" w:hAnsi="Arial" w:cs="Arial"/>
              </w:rPr>
              <w:t xml:space="preserve">new staffing requirements and recovery office roles </w:t>
            </w:r>
          </w:p>
          <w:p w14:paraId="1C09CE3F" w14:textId="0A5E99FD" w:rsidR="00E7670D" w:rsidRPr="009B33A1" w:rsidRDefault="00E7670D" w:rsidP="008D1D1B">
            <w:pPr>
              <w:pStyle w:val="ListParagraph"/>
              <w:numPr>
                <w:ilvl w:val="1"/>
                <w:numId w:val="10"/>
              </w:numPr>
              <w:ind w:left="753" w:hanging="284"/>
              <w:rPr>
                <w:rFonts w:ascii="Arial" w:hAnsi="Arial" w:cs="Arial"/>
              </w:rPr>
            </w:pPr>
            <w:r w:rsidRPr="009B33A1">
              <w:rPr>
                <w:rFonts w:ascii="Arial" w:hAnsi="Arial" w:cs="Arial"/>
              </w:rPr>
              <w:t>funding applications for the recovery office and staff positions.</w:t>
            </w:r>
          </w:p>
          <w:p w14:paraId="7612B71F" w14:textId="135A2E2B" w:rsidR="00E7670D" w:rsidRPr="009B33A1" w:rsidRDefault="00E7670D" w:rsidP="008D1D1B">
            <w:pPr>
              <w:pStyle w:val="ListParagraph"/>
              <w:numPr>
                <w:ilvl w:val="1"/>
                <w:numId w:val="10"/>
              </w:numPr>
              <w:ind w:left="753" w:hanging="284"/>
              <w:rPr>
                <w:rFonts w:ascii="Arial" w:hAnsi="Arial" w:cs="Arial"/>
              </w:rPr>
            </w:pPr>
            <w:r w:rsidRPr="009B33A1">
              <w:rPr>
                <w:rFonts w:ascii="Arial" w:hAnsi="Arial" w:cs="Arial"/>
              </w:rPr>
              <w:t>any event-specific focus areas e.g. tourism or roading outside of the broader environments</w:t>
            </w:r>
            <w:r w:rsidR="004E16AD">
              <w:rPr>
                <w:rFonts w:ascii="Arial" w:hAnsi="Arial" w:cs="Arial"/>
              </w:rPr>
              <w:t>.</w:t>
            </w:r>
          </w:p>
          <w:p w14:paraId="45C1853C" w14:textId="5D6253F4" w:rsidR="00E7670D" w:rsidRPr="009B33A1" w:rsidRDefault="00E7670D" w:rsidP="00653798">
            <w:pPr>
              <w:pStyle w:val="ListParagraph"/>
              <w:ind w:left="360"/>
              <w:rPr>
                <w:rFonts w:ascii="Arial" w:hAnsi="Arial" w:cs="Arial"/>
              </w:rPr>
            </w:pPr>
          </w:p>
        </w:tc>
        <w:tc>
          <w:tcPr>
            <w:tcW w:w="2635" w:type="dxa"/>
          </w:tcPr>
          <w:p w14:paraId="47960849" w14:textId="4FF9CDA6" w:rsidR="00E7670D" w:rsidRPr="009B33A1" w:rsidRDefault="00E7670D" w:rsidP="00BA4ACB">
            <w:pPr>
              <w:rPr>
                <w:rFonts w:ascii="Arial" w:hAnsi="Arial" w:cs="Arial"/>
              </w:rPr>
            </w:pPr>
            <w:r w:rsidRPr="009B33A1">
              <w:rPr>
                <w:rFonts w:ascii="Arial" w:hAnsi="Arial" w:cs="Arial"/>
              </w:rPr>
              <w:t>Recovery</w:t>
            </w:r>
            <w:r w:rsidR="2138B33B" w:rsidRPr="7222293A">
              <w:rPr>
                <w:rFonts w:ascii="Arial" w:hAnsi="Arial" w:cs="Arial"/>
              </w:rPr>
              <w:t xml:space="preserve"> function</w:t>
            </w:r>
          </w:p>
        </w:tc>
        <w:tc>
          <w:tcPr>
            <w:tcW w:w="2694" w:type="dxa"/>
          </w:tcPr>
          <w:p w14:paraId="27D9AEB7" w14:textId="32BBEBE6" w:rsidR="00E7670D" w:rsidRPr="009B33A1" w:rsidRDefault="00E7670D" w:rsidP="00BA4ACB">
            <w:pPr>
              <w:rPr>
                <w:rFonts w:ascii="Arial" w:hAnsi="Arial" w:cs="Arial"/>
              </w:rPr>
            </w:pPr>
            <w:r w:rsidRPr="009B33A1">
              <w:rPr>
                <w:rFonts w:ascii="Arial" w:hAnsi="Arial" w:cs="Arial"/>
              </w:rPr>
              <w:t>Controller, CE, CDEM Group Manager and/or relevant General Manager</w:t>
            </w:r>
          </w:p>
        </w:tc>
      </w:tr>
      <w:tr w:rsidR="00E7670D" w:rsidRPr="005E53EC" w14:paraId="766AE8A2" w14:textId="65106FF4" w:rsidTr="43759DD7">
        <w:tc>
          <w:tcPr>
            <w:tcW w:w="602" w:type="dxa"/>
          </w:tcPr>
          <w:p w14:paraId="108DD677" w14:textId="77777777" w:rsidR="00E7670D" w:rsidRPr="00B0753E" w:rsidRDefault="00E7670D" w:rsidP="008D1D1B">
            <w:pPr>
              <w:rPr>
                <w:rFonts w:ascii="Arial" w:hAnsi="Arial" w:cs="Arial"/>
                <w:sz w:val="20"/>
                <w:szCs w:val="20"/>
              </w:rPr>
            </w:pPr>
          </w:p>
        </w:tc>
        <w:tc>
          <w:tcPr>
            <w:tcW w:w="4292" w:type="dxa"/>
          </w:tcPr>
          <w:p w14:paraId="39EE40D5" w14:textId="275361A9" w:rsidR="00E7670D" w:rsidRDefault="76655A86" w:rsidP="258A2066">
            <w:pPr>
              <w:rPr>
                <w:rFonts w:ascii="Arial" w:hAnsi="Arial" w:cs="Arial"/>
                <w:b/>
                <w:bCs/>
              </w:rPr>
            </w:pPr>
            <w:r w:rsidRPr="258A2066">
              <w:rPr>
                <w:rFonts w:ascii="Arial" w:hAnsi="Arial" w:cs="Arial"/>
                <w:b/>
                <w:bCs/>
              </w:rPr>
              <w:t>Use the</w:t>
            </w:r>
            <w:r w:rsidR="00D76F0C">
              <w:rPr>
                <w:rFonts w:ascii="Arial" w:hAnsi="Arial" w:cs="Arial"/>
                <w:b/>
                <w:bCs/>
              </w:rPr>
              <w:t xml:space="preserve"> Transition</w:t>
            </w:r>
            <w:r w:rsidRPr="258A2066">
              <w:rPr>
                <w:rFonts w:ascii="Arial" w:hAnsi="Arial" w:cs="Arial"/>
                <w:b/>
                <w:bCs/>
              </w:rPr>
              <w:t xml:space="preserve"> </w:t>
            </w:r>
            <w:r w:rsidR="00627B58">
              <w:rPr>
                <w:rFonts w:ascii="Arial" w:hAnsi="Arial" w:cs="Arial"/>
                <w:b/>
                <w:bCs/>
              </w:rPr>
              <w:t>Report</w:t>
            </w:r>
            <w:r w:rsidRPr="258A2066">
              <w:rPr>
                <w:rFonts w:ascii="Arial" w:hAnsi="Arial" w:cs="Arial"/>
                <w:b/>
                <w:bCs/>
              </w:rPr>
              <w:t xml:space="preserve"> as the basis to confirm with the Mayor if a </w:t>
            </w:r>
            <w:r w:rsidR="006012E2">
              <w:rPr>
                <w:rFonts w:ascii="Arial" w:hAnsi="Arial" w:cs="Arial"/>
                <w:b/>
                <w:bCs/>
              </w:rPr>
              <w:t>N</w:t>
            </w:r>
            <w:r w:rsidRPr="258A2066">
              <w:rPr>
                <w:rFonts w:ascii="Arial" w:hAnsi="Arial" w:cs="Arial"/>
                <w:b/>
                <w:bCs/>
              </w:rPr>
              <w:t xml:space="preserve">otice of </w:t>
            </w:r>
            <w:r w:rsidR="006012E2">
              <w:rPr>
                <w:rFonts w:ascii="Arial" w:hAnsi="Arial" w:cs="Arial"/>
                <w:b/>
                <w:bCs/>
              </w:rPr>
              <w:t>L</w:t>
            </w:r>
            <w:r w:rsidRPr="258A2066">
              <w:rPr>
                <w:rFonts w:ascii="Arial" w:hAnsi="Arial" w:cs="Arial"/>
                <w:b/>
                <w:bCs/>
              </w:rPr>
              <w:t xml:space="preserve">ocal </w:t>
            </w:r>
            <w:r w:rsidR="006012E2">
              <w:rPr>
                <w:rFonts w:ascii="Arial" w:hAnsi="Arial" w:cs="Arial"/>
                <w:b/>
                <w:bCs/>
              </w:rPr>
              <w:t>T</w:t>
            </w:r>
            <w:r w:rsidRPr="258A2066">
              <w:rPr>
                <w:rFonts w:ascii="Arial" w:hAnsi="Arial" w:cs="Arial"/>
                <w:b/>
                <w:bCs/>
              </w:rPr>
              <w:t xml:space="preserve">ransition </w:t>
            </w:r>
            <w:r w:rsidR="006012E2">
              <w:rPr>
                <w:rFonts w:ascii="Arial" w:hAnsi="Arial" w:cs="Arial"/>
                <w:b/>
                <w:bCs/>
              </w:rPr>
              <w:t>P</w:t>
            </w:r>
            <w:r w:rsidRPr="258A2066">
              <w:rPr>
                <w:rFonts w:ascii="Arial" w:hAnsi="Arial" w:cs="Arial"/>
                <w:b/>
                <w:bCs/>
              </w:rPr>
              <w:t xml:space="preserve">eriod is needed to access powers for recovery </w:t>
            </w:r>
          </w:p>
          <w:p w14:paraId="2C6953F8" w14:textId="73AC7114" w:rsidR="00AC46B5" w:rsidRPr="009B33A1" w:rsidRDefault="00AC46B5" w:rsidP="008D1D1B">
            <w:pPr>
              <w:rPr>
                <w:rFonts w:ascii="Arial" w:hAnsi="Arial" w:cs="Arial"/>
                <w:b/>
                <w:bCs/>
              </w:rPr>
            </w:pPr>
          </w:p>
        </w:tc>
        <w:tc>
          <w:tcPr>
            <w:tcW w:w="11041" w:type="dxa"/>
          </w:tcPr>
          <w:p w14:paraId="5FC72889" w14:textId="05012E15" w:rsidR="00E7670D" w:rsidRPr="009B33A1" w:rsidRDefault="76655A86" w:rsidP="258A2066">
            <w:pPr>
              <w:pStyle w:val="ListParagraph"/>
              <w:numPr>
                <w:ilvl w:val="0"/>
                <w:numId w:val="10"/>
              </w:numPr>
              <w:rPr>
                <w:rFonts w:ascii="Arial" w:hAnsi="Arial" w:cs="Arial"/>
              </w:rPr>
            </w:pPr>
            <w:r w:rsidRPr="3BEDA07F">
              <w:rPr>
                <w:rFonts w:ascii="Arial" w:hAnsi="Arial" w:cs="Arial"/>
              </w:rPr>
              <w:t>Brief the Mayor and CE</w:t>
            </w:r>
            <w:r w:rsidR="74F41BB8" w:rsidRPr="3BEDA07F">
              <w:rPr>
                <w:rFonts w:ascii="Arial" w:hAnsi="Arial" w:cs="Arial"/>
              </w:rPr>
              <w:t>/ CE</w:t>
            </w:r>
            <w:r w:rsidR="45739226" w:rsidRPr="3BEDA07F">
              <w:rPr>
                <w:rFonts w:ascii="Arial" w:hAnsi="Arial" w:cs="Arial"/>
              </w:rPr>
              <w:t xml:space="preserve">G </w:t>
            </w:r>
            <w:r w:rsidRPr="3BEDA07F">
              <w:rPr>
                <w:rFonts w:ascii="Arial" w:hAnsi="Arial" w:cs="Arial"/>
              </w:rPr>
              <w:t xml:space="preserve">early (using the draft </w:t>
            </w:r>
            <w:r w:rsidR="00627B58" w:rsidRPr="3BEDA07F">
              <w:rPr>
                <w:rFonts w:ascii="Arial" w:hAnsi="Arial" w:cs="Arial"/>
              </w:rPr>
              <w:t>Report</w:t>
            </w:r>
            <w:r w:rsidRPr="3BEDA07F">
              <w:rPr>
                <w:rFonts w:ascii="Arial" w:hAnsi="Arial" w:cs="Arial"/>
              </w:rPr>
              <w:t>) on likely requirements for the user of powers granted by giving notice of a local transition period and the process to get them approved</w:t>
            </w:r>
            <w:r w:rsidR="005C1ED6">
              <w:rPr>
                <w:rFonts w:ascii="Arial" w:hAnsi="Arial" w:cs="Arial"/>
              </w:rPr>
              <w:t>.</w:t>
            </w:r>
          </w:p>
        </w:tc>
        <w:tc>
          <w:tcPr>
            <w:tcW w:w="2635" w:type="dxa"/>
          </w:tcPr>
          <w:p w14:paraId="6D57EF1B" w14:textId="54E5384B" w:rsidR="00E7670D" w:rsidRPr="009B33A1" w:rsidRDefault="00E7670D" w:rsidP="00BA4ACB">
            <w:pPr>
              <w:rPr>
                <w:rFonts w:ascii="Arial" w:hAnsi="Arial" w:cs="Arial"/>
              </w:rPr>
            </w:pPr>
            <w:r w:rsidRPr="009B33A1">
              <w:rPr>
                <w:rFonts w:ascii="Arial" w:hAnsi="Arial" w:cs="Arial"/>
              </w:rPr>
              <w:t>Recovery</w:t>
            </w:r>
            <w:r w:rsidR="0841874E" w:rsidRPr="187A3B70">
              <w:rPr>
                <w:rFonts w:ascii="Arial" w:hAnsi="Arial" w:cs="Arial"/>
              </w:rPr>
              <w:t xml:space="preserve"> </w:t>
            </w:r>
            <w:r w:rsidR="007F2082">
              <w:rPr>
                <w:rFonts w:ascii="Arial" w:hAnsi="Arial" w:cs="Arial"/>
              </w:rPr>
              <w:t>Manager</w:t>
            </w:r>
          </w:p>
        </w:tc>
        <w:tc>
          <w:tcPr>
            <w:tcW w:w="2694" w:type="dxa"/>
          </w:tcPr>
          <w:p w14:paraId="42A3DCCD" w14:textId="2FD06FC5" w:rsidR="00E7670D" w:rsidRPr="000B08A9" w:rsidRDefault="00E7670D" w:rsidP="000B08A9">
            <w:pPr>
              <w:rPr>
                <w:rFonts w:ascii="Arial" w:hAnsi="Arial" w:cs="Arial"/>
              </w:rPr>
            </w:pPr>
            <w:r w:rsidRPr="000B08A9">
              <w:rPr>
                <w:rFonts w:ascii="Arial" w:hAnsi="Arial" w:cs="Arial"/>
              </w:rPr>
              <w:t xml:space="preserve">CDEM Group </w:t>
            </w:r>
            <w:r w:rsidR="00C01E65">
              <w:rPr>
                <w:rFonts w:ascii="Arial" w:hAnsi="Arial" w:cs="Arial"/>
              </w:rPr>
              <w:t xml:space="preserve">Recovery </w:t>
            </w:r>
            <w:r w:rsidRPr="000B08A9">
              <w:rPr>
                <w:rFonts w:ascii="Arial" w:hAnsi="Arial" w:cs="Arial"/>
              </w:rPr>
              <w:t>Manager</w:t>
            </w:r>
          </w:p>
        </w:tc>
      </w:tr>
      <w:tr w:rsidR="00E7670D" w:rsidRPr="005E53EC" w14:paraId="0B39251A" w14:textId="235A734D" w:rsidTr="43759DD7">
        <w:tc>
          <w:tcPr>
            <w:tcW w:w="602" w:type="dxa"/>
          </w:tcPr>
          <w:p w14:paraId="7E6B7905" w14:textId="77777777" w:rsidR="00E7670D" w:rsidRPr="00B0753E" w:rsidRDefault="00E7670D" w:rsidP="008D1D1B">
            <w:pPr>
              <w:rPr>
                <w:rFonts w:ascii="Arial" w:hAnsi="Arial" w:cs="Arial"/>
                <w:sz w:val="20"/>
                <w:szCs w:val="20"/>
              </w:rPr>
            </w:pPr>
          </w:p>
        </w:tc>
        <w:tc>
          <w:tcPr>
            <w:tcW w:w="4292" w:type="dxa"/>
          </w:tcPr>
          <w:p w14:paraId="3D29D215" w14:textId="56A998D5" w:rsidR="00E7670D" w:rsidRDefault="00E7670D" w:rsidP="008D1D1B">
            <w:pPr>
              <w:rPr>
                <w:rFonts w:ascii="Arial" w:hAnsi="Arial" w:cs="Arial"/>
                <w:b/>
                <w:bCs/>
              </w:rPr>
            </w:pPr>
            <w:r w:rsidRPr="009B33A1">
              <w:rPr>
                <w:rFonts w:ascii="Arial" w:hAnsi="Arial" w:cs="Arial"/>
                <w:b/>
                <w:bCs/>
              </w:rPr>
              <w:t xml:space="preserve">Share the final draft </w:t>
            </w:r>
            <w:r w:rsidR="00627B58">
              <w:rPr>
                <w:rFonts w:ascii="Arial" w:hAnsi="Arial" w:cs="Arial"/>
                <w:b/>
                <w:bCs/>
              </w:rPr>
              <w:t>Report</w:t>
            </w:r>
            <w:r w:rsidRPr="009B33A1">
              <w:rPr>
                <w:rFonts w:ascii="Arial" w:hAnsi="Arial" w:cs="Arial"/>
                <w:b/>
                <w:bCs/>
              </w:rPr>
              <w:t xml:space="preserve"> with all contributing partners for their final feedback </w:t>
            </w:r>
          </w:p>
          <w:p w14:paraId="7C0EC3DA" w14:textId="79B50A12" w:rsidR="00AC46B5" w:rsidRPr="009B33A1" w:rsidRDefault="00AC46B5" w:rsidP="008D1D1B">
            <w:pPr>
              <w:rPr>
                <w:rFonts w:ascii="Arial" w:hAnsi="Arial" w:cs="Arial"/>
                <w:b/>
                <w:bCs/>
              </w:rPr>
            </w:pPr>
          </w:p>
        </w:tc>
        <w:tc>
          <w:tcPr>
            <w:tcW w:w="11041" w:type="dxa"/>
          </w:tcPr>
          <w:p w14:paraId="5D7C78F5" w14:textId="2E030D8C" w:rsidR="00E7670D" w:rsidRPr="009B33A1" w:rsidRDefault="00E7670D" w:rsidP="008D1D1B">
            <w:pPr>
              <w:pStyle w:val="ListParagraph"/>
              <w:numPr>
                <w:ilvl w:val="0"/>
                <w:numId w:val="10"/>
              </w:numPr>
              <w:rPr>
                <w:rFonts w:ascii="Arial" w:hAnsi="Arial" w:cs="Arial"/>
              </w:rPr>
            </w:pPr>
            <w:r w:rsidRPr="009B33A1">
              <w:rPr>
                <w:rFonts w:ascii="Arial" w:hAnsi="Arial" w:cs="Arial"/>
              </w:rPr>
              <w:t xml:space="preserve">Provide them with the opportunity to see the </w:t>
            </w:r>
            <w:r w:rsidR="00D76F0C">
              <w:rPr>
                <w:rFonts w:ascii="Arial" w:hAnsi="Arial" w:cs="Arial"/>
              </w:rPr>
              <w:t xml:space="preserve">Transition </w:t>
            </w:r>
            <w:r w:rsidR="00627B58">
              <w:rPr>
                <w:rFonts w:ascii="Arial" w:hAnsi="Arial" w:cs="Arial"/>
              </w:rPr>
              <w:t>Report</w:t>
            </w:r>
            <w:r w:rsidRPr="009B33A1">
              <w:rPr>
                <w:rFonts w:ascii="Arial" w:hAnsi="Arial" w:cs="Arial"/>
              </w:rPr>
              <w:t xml:space="preserve"> in its entirety</w:t>
            </w:r>
            <w:r w:rsidR="005C1ED6">
              <w:rPr>
                <w:rFonts w:ascii="Arial" w:hAnsi="Arial" w:cs="Arial"/>
              </w:rPr>
              <w:t>.</w:t>
            </w:r>
          </w:p>
        </w:tc>
        <w:tc>
          <w:tcPr>
            <w:tcW w:w="2635" w:type="dxa"/>
          </w:tcPr>
          <w:p w14:paraId="0CF1D9F2" w14:textId="21850187" w:rsidR="00E7670D" w:rsidRPr="009B33A1" w:rsidRDefault="00E7670D" w:rsidP="00BA4ACB">
            <w:pPr>
              <w:rPr>
                <w:rFonts w:ascii="Arial" w:hAnsi="Arial" w:cs="Arial"/>
              </w:rPr>
            </w:pPr>
            <w:r w:rsidRPr="009B33A1">
              <w:rPr>
                <w:rFonts w:ascii="Arial" w:hAnsi="Arial" w:cs="Arial"/>
              </w:rPr>
              <w:t xml:space="preserve">Planning </w:t>
            </w:r>
            <w:r w:rsidR="585A47C5" w:rsidRPr="013442A7">
              <w:rPr>
                <w:rFonts w:ascii="Arial" w:hAnsi="Arial" w:cs="Arial"/>
              </w:rPr>
              <w:t>function</w:t>
            </w:r>
          </w:p>
        </w:tc>
        <w:tc>
          <w:tcPr>
            <w:tcW w:w="2694" w:type="dxa"/>
          </w:tcPr>
          <w:p w14:paraId="600607BE" w14:textId="13C4F7B7" w:rsidR="00E7670D" w:rsidRPr="004829E0" w:rsidRDefault="00E7670D" w:rsidP="004829E0">
            <w:pPr>
              <w:rPr>
                <w:rFonts w:ascii="Arial" w:hAnsi="Arial" w:cs="Arial"/>
              </w:rPr>
            </w:pPr>
          </w:p>
        </w:tc>
      </w:tr>
      <w:tr w:rsidR="00E7670D" w:rsidRPr="005E53EC" w14:paraId="45037E98" w14:textId="6263FBC2" w:rsidTr="43759DD7">
        <w:tc>
          <w:tcPr>
            <w:tcW w:w="602" w:type="dxa"/>
          </w:tcPr>
          <w:p w14:paraId="2A50FE9C" w14:textId="77777777" w:rsidR="00E7670D" w:rsidRPr="00B0753E" w:rsidRDefault="00E7670D" w:rsidP="008D1D1B">
            <w:pPr>
              <w:rPr>
                <w:rFonts w:ascii="Arial" w:hAnsi="Arial" w:cs="Arial"/>
                <w:sz w:val="20"/>
                <w:szCs w:val="20"/>
              </w:rPr>
            </w:pPr>
          </w:p>
        </w:tc>
        <w:tc>
          <w:tcPr>
            <w:tcW w:w="4292" w:type="dxa"/>
          </w:tcPr>
          <w:p w14:paraId="4F93F38A" w14:textId="704A533C" w:rsidR="00E7670D" w:rsidRDefault="00E7670D" w:rsidP="008D1D1B">
            <w:pPr>
              <w:rPr>
                <w:rFonts w:ascii="Arial" w:hAnsi="Arial" w:cs="Arial"/>
                <w:b/>
                <w:bCs/>
              </w:rPr>
            </w:pPr>
            <w:r w:rsidRPr="009B33A1">
              <w:rPr>
                <w:rFonts w:ascii="Arial" w:hAnsi="Arial" w:cs="Arial"/>
                <w:b/>
                <w:bCs/>
              </w:rPr>
              <w:t xml:space="preserve">Ensure the Controller and Group/ Local Recovery Manager are all comfortable with the </w:t>
            </w:r>
            <w:r w:rsidR="007252BE">
              <w:rPr>
                <w:rFonts w:ascii="Arial" w:hAnsi="Arial" w:cs="Arial"/>
                <w:b/>
                <w:bCs/>
              </w:rPr>
              <w:t>agreed</w:t>
            </w:r>
            <w:r w:rsidRPr="009B33A1">
              <w:rPr>
                <w:rFonts w:ascii="Arial" w:hAnsi="Arial" w:cs="Arial"/>
                <w:b/>
                <w:bCs/>
              </w:rPr>
              <w:t xml:space="preserve"> </w:t>
            </w:r>
            <w:r w:rsidR="004629AB">
              <w:rPr>
                <w:rFonts w:ascii="Arial" w:hAnsi="Arial" w:cs="Arial"/>
                <w:b/>
                <w:bCs/>
              </w:rPr>
              <w:t>transition date</w:t>
            </w:r>
            <w:r w:rsidR="007252BE">
              <w:rPr>
                <w:rFonts w:ascii="Arial" w:hAnsi="Arial" w:cs="Arial"/>
                <w:b/>
                <w:bCs/>
              </w:rPr>
              <w:t>/time</w:t>
            </w:r>
            <w:r w:rsidRPr="009B33A1">
              <w:rPr>
                <w:rFonts w:ascii="Arial" w:hAnsi="Arial" w:cs="Arial"/>
                <w:b/>
                <w:bCs/>
              </w:rPr>
              <w:t xml:space="preserve"> before signing</w:t>
            </w:r>
          </w:p>
          <w:p w14:paraId="004467F0" w14:textId="08DFE9D9" w:rsidR="00AC46B5" w:rsidRPr="009B33A1" w:rsidRDefault="00AC46B5" w:rsidP="008D1D1B">
            <w:pPr>
              <w:rPr>
                <w:rFonts w:ascii="Arial" w:hAnsi="Arial" w:cs="Arial"/>
                <w:b/>
                <w:bCs/>
              </w:rPr>
            </w:pPr>
          </w:p>
        </w:tc>
        <w:tc>
          <w:tcPr>
            <w:tcW w:w="11041" w:type="dxa"/>
          </w:tcPr>
          <w:p w14:paraId="5B541DAE" w14:textId="247AEB0C" w:rsidR="00E7670D" w:rsidRPr="009B33A1" w:rsidRDefault="00E7670D" w:rsidP="008D1D1B">
            <w:pPr>
              <w:pStyle w:val="ListParagraph"/>
              <w:numPr>
                <w:ilvl w:val="0"/>
                <w:numId w:val="10"/>
              </w:numPr>
              <w:rPr>
                <w:rFonts w:ascii="Arial" w:hAnsi="Arial" w:cs="Arial"/>
              </w:rPr>
            </w:pPr>
            <w:r w:rsidRPr="009B33A1">
              <w:rPr>
                <w:rFonts w:ascii="Arial" w:hAnsi="Arial" w:cs="Arial"/>
              </w:rPr>
              <w:t>Publicly advise all parties on the agreed handover date</w:t>
            </w:r>
            <w:r w:rsidR="005C1ED6">
              <w:rPr>
                <w:rFonts w:ascii="Arial" w:hAnsi="Arial" w:cs="Arial"/>
              </w:rPr>
              <w:t>.</w:t>
            </w:r>
          </w:p>
        </w:tc>
        <w:tc>
          <w:tcPr>
            <w:tcW w:w="2635" w:type="dxa"/>
          </w:tcPr>
          <w:p w14:paraId="5FDB7C29" w14:textId="77D47C53" w:rsidR="00E7670D" w:rsidRPr="009B33A1" w:rsidRDefault="00A4340C" w:rsidP="00BA4ACB">
            <w:pPr>
              <w:rPr>
                <w:rFonts w:ascii="Arial" w:hAnsi="Arial" w:cs="Arial"/>
              </w:rPr>
            </w:pPr>
            <w:r>
              <w:rPr>
                <w:rFonts w:ascii="Arial" w:hAnsi="Arial" w:cs="Arial"/>
              </w:rPr>
              <w:t>Planning</w:t>
            </w:r>
            <w:r w:rsidR="00E82108">
              <w:rPr>
                <w:rFonts w:ascii="Arial" w:hAnsi="Arial" w:cs="Arial"/>
              </w:rPr>
              <w:t xml:space="preserve"> function</w:t>
            </w:r>
          </w:p>
        </w:tc>
        <w:tc>
          <w:tcPr>
            <w:tcW w:w="2694" w:type="dxa"/>
          </w:tcPr>
          <w:p w14:paraId="30BE255B" w14:textId="7DDC9ECC" w:rsidR="00E7670D" w:rsidRPr="009B33A1" w:rsidRDefault="00E7670D" w:rsidP="00BA4ACB">
            <w:pPr>
              <w:rPr>
                <w:rFonts w:ascii="Arial" w:hAnsi="Arial" w:cs="Arial"/>
              </w:rPr>
            </w:pPr>
          </w:p>
        </w:tc>
      </w:tr>
      <w:tr w:rsidR="00E7670D" w:rsidRPr="005E53EC" w14:paraId="3EEBFAF4" w14:textId="77777777" w:rsidTr="43759DD7">
        <w:tc>
          <w:tcPr>
            <w:tcW w:w="602" w:type="dxa"/>
          </w:tcPr>
          <w:p w14:paraId="6553CCED" w14:textId="77777777" w:rsidR="00E7670D" w:rsidRPr="00B0753E" w:rsidRDefault="00E7670D" w:rsidP="008D1D1B">
            <w:pPr>
              <w:rPr>
                <w:rFonts w:ascii="Arial" w:hAnsi="Arial" w:cs="Arial"/>
                <w:sz w:val="20"/>
                <w:szCs w:val="20"/>
              </w:rPr>
            </w:pPr>
          </w:p>
        </w:tc>
        <w:tc>
          <w:tcPr>
            <w:tcW w:w="4292" w:type="dxa"/>
          </w:tcPr>
          <w:p w14:paraId="5AE98EEA" w14:textId="1E257A9D" w:rsidR="00E7670D" w:rsidRPr="009B33A1" w:rsidRDefault="00E7670D" w:rsidP="008D1D1B">
            <w:pPr>
              <w:rPr>
                <w:rFonts w:ascii="Arial" w:hAnsi="Arial" w:cs="Arial"/>
                <w:b/>
                <w:bCs/>
              </w:rPr>
            </w:pPr>
            <w:r w:rsidRPr="009B33A1">
              <w:rPr>
                <w:rFonts w:ascii="Arial" w:hAnsi="Arial" w:cs="Arial"/>
                <w:b/>
                <w:bCs/>
              </w:rPr>
              <w:t>Prepare for and conduct a Transition Briefing</w:t>
            </w:r>
          </w:p>
        </w:tc>
        <w:tc>
          <w:tcPr>
            <w:tcW w:w="11041" w:type="dxa"/>
          </w:tcPr>
          <w:p w14:paraId="3E57BA00" w14:textId="0CC0BBFB" w:rsidR="00E7670D" w:rsidRPr="009B33A1" w:rsidRDefault="76655A86" w:rsidP="258A2066">
            <w:pPr>
              <w:pStyle w:val="ListParagraph"/>
              <w:numPr>
                <w:ilvl w:val="0"/>
                <w:numId w:val="10"/>
              </w:numPr>
              <w:rPr>
                <w:rFonts w:ascii="Arial" w:hAnsi="Arial" w:cs="Arial"/>
              </w:rPr>
            </w:pPr>
            <w:r w:rsidRPr="258A2066">
              <w:rPr>
                <w:rFonts w:ascii="Arial" w:hAnsi="Arial" w:cs="Arial"/>
              </w:rPr>
              <w:t xml:space="preserve">A Transition Briefing must be held so that the Response to Recovery Transition </w:t>
            </w:r>
            <w:r w:rsidR="00627B58">
              <w:rPr>
                <w:rFonts w:ascii="Arial" w:hAnsi="Arial" w:cs="Arial"/>
              </w:rPr>
              <w:t>Report</w:t>
            </w:r>
            <w:r w:rsidRPr="258A2066">
              <w:rPr>
                <w:rFonts w:ascii="Arial" w:hAnsi="Arial" w:cs="Arial"/>
              </w:rPr>
              <w:t xml:space="preserve"> can be formally handed over to the Recovery Manager</w:t>
            </w:r>
            <w:r w:rsidR="0891A039" w:rsidRPr="258A2066">
              <w:rPr>
                <w:rFonts w:ascii="Arial" w:hAnsi="Arial" w:cs="Arial"/>
              </w:rPr>
              <w:t xml:space="preserve"> and any ongoing </w:t>
            </w:r>
            <w:r w:rsidR="58A87326" w:rsidRPr="258A2066">
              <w:rPr>
                <w:rFonts w:ascii="Arial" w:hAnsi="Arial" w:cs="Arial"/>
              </w:rPr>
              <w:t>arrangements</w:t>
            </w:r>
            <w:r w:rsidR="0891A039" w:rsidRPr="258A2066">
              <w:rPr>
                <w:rFonts w:ascii="Arial" w:hAnsi="Arial" w:cs="Arial"/>
              </w:rPr>
              <w:t xml:space="preserve"> to </w:t>
            </w:r>
            <w:r w:rsidR="6799EC59" w:rsidRPr="258A2066">
              <w:rPr>
                <w:rFonts w:ascii="Arial" w:hAnsi="Arial" w:cs="Arial"/>
              </w:rPr>
              <w:t xml:space="preserve">ensure </w:t>
            </w:r>
            <w:r w:rsidR="0E877728" w:rsidRPr="258A2066">
              <w:rPr>
                <w:rFonts w:ascii="Arial" w:hAnsi="Arial" w:cs="Arial"/>
              </w:rPr>
              <w:t xml:space="preserve">service delivery </w:t>
            </w:r>
            <w:r w:rsidR="6799EC59" w:rsidRPr="258A2066">
              <w:rPr>
                <w:rFonts w:ascii="Arial" w:hAnsi="Arial" w:cs="Arial"/>
              </w:rPr>
              <w:t xml:space="preserve">to affected communities </w:t>
            </w:r>
            <w:r w:rsidR="58A87326" w:rsidRPr="258A2066">
              <w:rPr>
                <w:rFonts w:ascii="Arial" w:hAnsi="Arial" w:cs="Arial"/>
              </w:rPr>
              <w:t>are under action.</w:t>
            </w:r>
            <w:r w:rsidR="0E877728" w:rsidRPr="258A2066">
              <w:rPr>
                <w:rFonts w:ascii="Arial" w:hAnsi="Arial" w:cs="Arial"/>
              </w:rPr>
              <w:t xml:space="preserve"> </w:t>
            </w:r>
            <w:r w:rsidRPr="258A2066">
              <w:rPr>
                <w:rFonts w:ascii="Arial" w:hAnsi="Arial" w:cs="Arial"/>
              </w:rPr>
              <w:t xml:space="preserve">  </w:t>
            </w:r>
          </w:p>
          <w:p w14:paraId="4D1C99A6" w14:textId="09825E9A" w:rsidR="007E23F9" w:rsidRPr="009B33A1" w:rsidRDefault="007E23F9" w:rsidP="00541BE7">
            <w:pPr>
              <w:pStyle w:val="ListParagraph"/>
              <w:ind w:left="360"/>
              <w:rPr>
                <w:rFonts w:ascii="Arial" w:hAnsi="Arial" w:cs="Arial"/>
              </w:rPr>
            </w:pPr>
          </w:p>
        </w:tc>
        <w:tc>
          <w:tcPr>
            <w:tcW w:w="2635" w:type="dxa"/>
          </w:tcPr>
          <w:p w14:paraId="5D3F4BB2" w14:textId="1406D7FA" w:rsidR="00E7670D" w:rsidRPr="009B33A1" w:rsidRDefault="00E7670D" w:rsidP="00BA4ACB">
            <w:pPr>
              <w:rPr>
                <w:rFonts w:ascii="Arial" w:hAnsi="Arial" w:cs="Arial"/>
              </w:rPr>
            </w:pPr>
            <w:r w:rsidRPr="009B33A1">
              <w:rPr>
                <w:rFonts w:ascii="Arial" w:hAnsi="Arial" w:cs="Arial"/>
              </w:rPr>
              <w:t>Controller</w:t>
            </w:r>
          </w:p>
        </w:tc>
        <w:tc>
          <w:tcPr>
            <w:tcW w:w="2694" w:type="dxa"/>
          </w:tcPr>
          <w:p w14:paraId="6047D610" w14:textId="3186EE0B" w:rsidR="00E7670D" w:rsidRPr="009B33A1" w:rsidRDefault="00E7670D" w:rsidP="00BA4ACB">
            <w:pPr>
              <w:rPr>
                <w:rFonts w:ascii="Arial" w:hAnsi="Arial" w:cs="Arial"/>
              </w:rPr>
            </w:pPr>
            <w:r w:rsidRPr="009B33A1">
              <w:rPr>
                <w:rFonts w:ascii="Arial" w:hAnsi="Arial" w:cs="Arial"/>
              </w:rPr>
              <w:t>Recovery Manager</w:t>
            </w:r>
          </w:p>
        </w:tc>
      </w:tr>
      <w:tr w:rsidR="00E7670D" w:rsidRPr="005E53EC" w14:paraId="2D9CB6AA" w14:textId="09ABF2C6" w:rsidTr="43759DD7">
        <w:tc>
          <w:tcPr>
            <w:tcW w:w="602" w:type="dxa"/>
          </w:tcPr>
          <w:p w14:paraId="17D63C38" w14:textId="77777777" w:rsidR="00E7670D" w:rsidRPr="00B0753E" w:rsidRDefault="00E7670D" w:rsidP="00FA55C0">
            <w:pPr>
              <w:rPr>
                <w:rFonts w:ascii="Arial" w:hAnsi="Arial" w:cs="Arial"/>
                <w:sz w:val="20"/>
                <w:szCs w:val="20"/>
              </w:rPr>
            </w:pPr>
          </w:p>
        </w:tc>
        <w:tc>
          <w:tcPr>
            <w:tcW w:w="4292" w:type="dxa"/>
          </w:tcPr>
          <w:p w14:paraId="10D100AC" w14:textId="59494643" w:rsidR="00E7670D" w:rsidRPr="009B33A1" w:rsidRDefault="00E7670D" w:rsidP="00FA55C0">
            <w:pPr>
              <w:rPr>
                <w:rFonts w:ascii="Arial" w:hAnsi="Arial" w:cs="Arial"/>
                <w:b/>
                <w:bCs/>
              </w:rPr>
            </w:pPr>
            <w:r w:rsidRPr="3BEDA07F">
              <w:rPr>
                <w:rFonts w:ascii="Arial" w:hAnsi="Arial" w:cs="Arial"/>
                <w:b/>
                <w:bCs/>
              </w:rPr>
              <w:t xml:space="preserve">Send a copy of the signed </w:t>
            </w:r>
            <w:r w:rsidR="00627B58" w:rsidRPr="3BEDA07F">
              <w:rPr>
                <w:rFonts w:ascii="Arial" w:hAnsi="Arial" w:cs="Arial"/>
                <w:b/>
                <w:bCs/>
              </w:rPr>
              <w:t>Report</w:t>
            </w:r>
            <w:r w:rsidRPr="3BEDA07F">
              <w:rPr>
                <w:rFonts w:ascii="Arial" w:hAnsi="Arial" w:cs="Arial"/>
                <w:b/>
                <w:bCs/>
              </w:rPr>
              <w:t xml:space="preserve"> to</w:t>
            </w:r>
            <w:r w:rsidR="412F28FD" w:rsidRPr="3BEDA07F">
              <w:rPr>
                <w:rFonts w:ascii="Arial" w:hAnsi="Arial" w:cs="Arial"/>
                <w:b/>
                <w:bCs/>
              </w:rPr>
              <w:t xml:space="preserve"> the relevant stakeholders</w:t>
            </w:r>
          </w:p>
        </w:tc>
        <w:tc>
          <w:tcPr>
            <w:tcW w:w="11041" w:type="dxa"/>
          </w:tcPr>
          <w:p w14:paraId="4D109405" w14:textId="502C7B56" w:rsidR="3E1FB5B3" w:rsidRDefault="3E1FB5B3" w:rsidP="3BEDA07F">
            <w:pPr>
              <w:pStyle w:val="ListParagraph"/>
              <w:numPr>
                <w:ilvl w:val="0"/>
                <w:numId w:val="10"/>
              </w:numPr>
              <w:rPr>
                <w:rFonts w:ascii="Arial" w:hAnsi="Arial" w:cs="Arial"/>
              </w:rPr>
            </w:pPr>
            <w:r w:rsidRPr="3BEDA07F">
              <w:rPr>
                <w:rFonts w:ascii="Arial" w:hAnsi="Arial" w:cs="Arial"/>
              </w:rPr>
              <w:t>If operating at the local level, send a signed copy to the Group Controller, Group Recovery Manager and NEMA</w:t>
            </w:r>
            <w:r w:rsidR="007C7CFA">
              <w:rPr>
                <w:rFonts w:ascii="Arial" w:hAnsi="Arial" w:cs="Arial"/>
              </w:rPr>
              <w:t>.</w:t>
            </w:r>
          </w:p>
          <w:p w14:paraId="208D53DC" w14:textId="1D91154F" w:rsidR="3E1FB5B3" w:rsidRDefault="3E1FB5B3" w:rsidP="3BEDA07F">
            <w:pPr>
              <w:pStyle w:val="ListParagraph"/>
              <w:numPr>
                <w:ilvl w:val="0"/>
                <w:numId w:val="10"/>
              </w:numPr>
              <w:rPr>
                <w:rFonts w:ascii="Arial" w:hAnsi="Arial" w:cs="Arial"/>
              </w:rPr>
            </w:pPr>
            <w:r w:rsidRPr="3BEDA07F">
              <w:rPr>
                <w:rFonts w:ascii="Arial" w:hAnsi="Arial" w:cs="Arial"/>
              </w:rPr>
              <w:t>If operating at the group level, send a signed copy to NEMA</w:t>
            </w:r>
            <w:r w:rsidR="007C7CFA">
              <w:rPr>
                <w:rFonts w:ascii="Arial" w:hAnsi="Arial" w:cs="Arial"/>
              </w:rPr>
              <w:t>.</w:t>
            </w:r>
          </w:p>
          <w:p w14:paraId="3D136F2C" w14:textId="2CF5547B" w:rsidR="00E7670D" w:rsidRPr="009B33A1" w:rsidRDefault="00E7670D" w:rsidP="00FA55C0">
            <w:pPr>
              <w:pStyle w:val="ListParagraph"/>
              <w:numPr>
                <w:ilvl w:val="0"/>
                <w:numId w:val="10"/>
              </w:numPr>
              <w:rPr>
                <w:rFonts w:ascii="Arial" w:hAnsi="Arial" w:cs="Arial"/>
              </w:rPr>
            </w:pPr>
            <w:r w:rsidRPr="009B33A1">
              <w:rPr>
                <w:rFonts w:ascii="Arial" w:hAnsi="Arial" w:cs="Arial"/>
              </w:rPr>
              <w:t xml:space="preserve">Continue to track and keep a record of any further versions to </w:t>
            </w:r>
            <w:hyperlink r:id="rId22" w:history="1">
              <w:r w:rsidRPr="009B33A1">
                <w:rPr>
                  <w:rStyle w:val="Hyperlink"/>
                  <w:rFonts w:ascii="Arial" w:hAnsi="Arial" w:cs="Arial"/>
                </w:rPr>
                <w:t>recovery@nema.govt.nz</w:t>
              </w:r>
            </w:hyperlink>
            <w:r w:rsidRPr="009B33A1">
              <w:rPr>
                <w:rFonts w:ascii="Arial" w:hAnsi="Arial" w:cs="Arial"/>
              </w:rPr>
              <w:t xml:space="preserve"> and to the relevant REMA.</w:t>
            </w:r>
          </w:p>
        </w:tc>
        <w:tc>
          <w:tcPr>
            <w:tcW w:w="2635" w:type="dxa"/>
          </w:tcPr>
          <w:p w14:paraId="177ADF41" w14:textId="135ADBE0" w:rsidR="00E7670D" w:rsidRPr="009B33A1" w:rsidRDefault="00E7670D" w:rsidP="00FA55C0">
            <w:pPr>
              <w:rPr>
                <w:rFonts w:ascii="Arial" w:hAnsi="Arial" w:cs="Arial"/>
              </w:rPr>
            </w:pPr>
            <w:r w:rsidRPr="009B33A1">
              <w:rPr>
                <w:rFonts w:ascii="Arial" w:hAnsi="Arial" w:cs="Arial"/>
              </w:rPr>
              <w:t xml:space="preserve">Planning </w:t>
            </w:r>
            <w:r w:rsidR="00C3529C">
              <w:rPr>
                <w:rFonts w:ascii="Arial" w:hAnsi="Arial" w:cs="Arial"/>
              </w:rPr>
              <w:t>function</w:t>
            </w:r>
          </w:p>
        </w:tc>
        <w:tc>
          <w:tcPr>
            <w:tcW w:w="2694" w:type="dxa"/>
          </w:tcPr>
          <w:p w14:paraId="248D39D3" w14:textId="2BA1EBB7" w:rsidR="00E7670D" w:rsidRPr="009B33A1" w:rsidRDefault="00E7670D" w:rsidP="00FA55C0">
            <w:pPr>
              <w:rPr>
                <w:rFonts w:ascii="Arial" w:hAnsi="Arial" w:cs="Arial"/>
              </w:rPr>
            </w:pPr>
          </w:p>
        </w:tc>
      </w:tr>
    </w:tbl>
    <w:p w14:paraId="0C39EFBA" w14:textId="77777777" w:rsidR="00FA55C0" w:rsidRDefault="00FA55C0">
      <w:pPr>
        <w:rPr>
          <w:rFonts w:ascii="Arial" w:eastAsiaTheme="majorEastAsia" w:hAnsi="Arial" w:cs="Arial"/>
          <w:color w:val="2F5496" w:themeColor="accent1" w:themeShade="BF"/>
          <w:sz w:val="48"/>
          <w:szCs w:val="48"/>
        </w:rPr>
      </w:pPr>
      <w:r>
        <w:rPr>
          <w:rFonts w:ascii="Arial" w:hAnsi="Arial" w:cs="Arial"/>
          <w:sz w:val="48"/>
          <w:szCs w:val="48"/>
        </w:rPr>
        <w:br w:type="page"/>
      </w:r>
    </w:p>
    <w:p w14:paraId="36953C14" w14:textId="493F2C9F" w:rsidR="005E53EC" w:rsidRPr="009B33A1" w:rsidRDefault="005E53EC" w:rsidP="005E53EC">
      <w:pPr>
        <w:pStyle w:val="Heading1"/>
        <w:rPr>
          <w:rFonts w:asciiTheme="minorHAnsi" w:eastAsiaTheme="minorHAnsi" w:hAnsiTheme="minorHAnsi" w:cstheme="minorBidi"/>
          <w:b/>
          <w:bCs/>
          <w:color w:val="auto"/>
          <w:sz w:val="40"/>
          <w:szCs w:val="40"/>
        </w:rPr>
      </w:pPr>
      <w:bookmarkStart w:id="0" w:name="_Toc202790513"/>
      <w:r w:rsidRPr="009B33A1">
        <w:rPr>
          <w:rFonts w:asciiTheme="minorHAnsi" w:eastAsiaTheme="minorHAnsi" w:hAnsiTheme="minorHAnsi" w:cstheme="minorBidi"/>
          <w:b/>
          <w:bCs/>
          <w:color w:val="auto"/>
          <w:sz w:val="40"/>
          <w:szCs w:val="40"/>
        </w:rPr>
        <w:lastRenderedPageBreak/>
        <w:t xml:space="preserve">Response to Recovery Transition </w:t>
      </w:r>
      <w:r w:rsidR="00627B58">
        <w:rPr>
          <w:rFonts w:asciiTheme="minorHAnsi" w:eastAsiaTheme="minorHAnsi" w:hAnsiTheme="minorHAnsi" w:cstheme="minorBidi"/>
          <w:b/>
          <w:bCs/>
          <w:color w:val="auto"/>
          <w:sz w:val="40"/>
          <w:szCs w:val="40"/>
        </w:rPr>
        <w:t>Report</w:t>
      </w:r>
      <w:r w:rsidRPr="009B33A1">
        <w:rPr>
          <w:rFonts w:asciiTheme="minorHAnsi" w:eastAsiaTheme="minorHAnsi" w:hAnsiTheme="minorHAnsi" w:cstheme="minorBidi"/>
          <w:b/>
          <w:bCs/>
          <w:color w:val="auto"/>
          <w:sz w:val="40"/>
          <w:szCs w:val="40"/>
        </w:rPr>
        <w:t xml:space="preserve"> Examples</w:t>
      </w:r>
      <w:bookmarkEnd w:id="0"/>
    </w:p>
    <w:p w14:paraId="16167345" w14:textId="3A59BBFD" w:rsidR="005E53EC" w:rsidRPr="005E53EC" w:rsidRDefault="25F54E6F" w:rsidP="258A2066">
      <w:pPr>
        <w:spacing w:after="200" w:line="276" w:lineRule="auto"/>
        <w:rPr>
          <w:rFonts w:ascii="Arial" w:hAnsi="Arial" w:cs="Arial"/>
        </w:rPr>
      </w:pPr>
      <w:r w:rsidRPr="258A2066">
        <w:rPr>
          <w:rFonts w:ascii="Arial" w:hAnsi="Arial" w:cs="Arial"/>
        </w:rPr>
        <w:t xml:space="preserve">Table 2. provides links to streamlined Response to Recovery Transition </w:t>
      </w:r>
      <w:r w:rsidR="00627B58">
        <w:rPr>
          <w:rFonts w:ascii="Arial" w:hAnsi="Arial" w:cs="Arial"/>
        </w:rPr>
        <w:t>Report</w:t>
      </w:r>
      <w:r w:rsidRPr="258A2066">
        <w:rPr>
          <w:rFonts w:ascii="Arial" w:hAnsi="Arial" w:cs="Arial"/>
        </w:rPr>
        <w:t xml:space="preserve"> Templates developed by CDEM Groups in response to small to moderate events as well as examples of fully completed </w:t>
      </w:r>
      <w:r w:rsidR="00627B58">
        <w:rPr>
          <w:rFonts w:ascii="Arial" w:hAnsi="Arial" w:cs="Arial"/>
        </w:rPr>
        <w:t>Report</w:t>
      </w:r>
      <w:r w:rsidRPr="258A2066">
        <w:rPr>
          <w:rFonts w:ascii="Arial" w:hAnsi="Arial" w:cs="Arial"/>
        </w:rPr>
        <w:t>s in response to severe or major events.  This table will continue to grow over</w:t>
      </w:r>
      <w:r w:rsidR="000A0802">
        <w:rPr>
          <w:rFonts w:ascii="Arial" w:hAnsi="Arial" w:cs="Arial"/>
        </w:rPr>
        <w:t xml:space="preserve"> </w:t>
      </w:r>
      <w:r w:rsidR="007C7CFA" w:rsidRPr="258A2066">
        <w:rPr>
          <w:rFonts w:ascii="Arial" w:hAnsi="Arial" w:cs="Arial"/>
        </w:rPr>
        <w:t>time,</w:t>
      </w:r>
      <w:r w:rsidRPr="258A2066">
        <w:rPr>
          <w:rFonts w:ascii="Arial" w:hAnsi="Arial" w:cs="Arial"/>
        </w:rPr>
        <w:t xml:space="preserve"> and we wish to thank those Groups for sharing their templates and examples. </w:t>
      </w:r>
    </w:p>
    <w:tbl>
      <w:tblPr>
        <w:tblStyle w:val="TableGrid"/>
        <w:tblW w:w="19131" w:type="dxa"/>
        <w:tblLook w:val="04A0" w:firstRow="1" w:lastRow="0" w:firstColumn="1" w:lastColumn="0" w:noHBand="0" w:noVBand="1"/>
      </w:tblPr>
      <w:tblGrid>
        <w:gridCol w:w="3162"/>
        <w:gridCol w:w="7302"/>
        <w:gridCol w:w="4398"/>
        <w:gridCol w:w="4269"/>
      </w:tblGrid>
      <w:tr w:rsidR="00F94897" w:rsidRPr="005E53EC" w14:paraId="445FD755" w14:textId="66969D64" w:rsidTr="112B0082">
        <w:tc>
          <w:tcPr>
            <w:tcW w:w="3528" w:type="dxa"/>
            <w:shd w:val="clear" w:color="auto" w:fill="A6A6A6" w:themeFill="background1" w:themeFillShade="A6"/>
          </w:tcPr>
          <w:p w14:paraId="7650D01E" w14:textId="77777777" w:rsidR="00F94897" w:rsidRPr="005E53EC" w:rsidRDefault="00F94897">
            <w:pPr>
              <w:spacing w:after="200" w:line="276" w:lineRule="auto"/>
              <w:rPr>
                <w:rFonts w:ascii="Arial" w:hAnsi="Arial" w:cs="Arial"/>
                <w:b/>
                <w:bCs/>
              </w:rPr>
            </w:pPr>
            <w:r w:rsidRPr="005E53EC">
              <w:rPr>
                <w:rFonts w:ascii="Arial" w:hAnsi="Arial" w:cs="Arial"/>
                <w:b/>
                <w:bCs/>
              </w:rPr>
              <w:t>Resource</w:t>
            </w:r>
          </w:p>
        </w:tc>
        <w:tc>
          <w:tcPr>
            <w:tcW w:w="5681" w:type="dxa"/>
            <w:shd w:val="clear" w:color="auto" w:fill="A6A6A6" w:themeFill="background1" w:themeFillShade="A6"/>
          </w:tcPr>
          <w:p w14:paraId="154CF5A1" w14:textId="77777777" w:rsidR="00F94897" w:rsidRPr="005E53EC" w:rsidRDefault="00F94897">
            <w:pPr>
              <w:spacing w:after="200" w:line="276" w:lineRule="auto"/>
              <w:rPr>
                <w:rFonts w:ascii="Arial" w:hAnsi="Arial" w:cs="Arial"/>
                <w:b/>
                <w:bCs/>
              </w:rPr>
            </w:pPr>
            <w:r w:rsidRPr="005E53EC">
              <w:rPr>
                <w:rFonts w:ascii="Arial" w:hAnsi="Arial" w:cs="Arial"/>
                <w:b/>
                <w:bCs/>
              </w:rPr>
              <w:t>Link</w:t>
            </w:r>
          </w:p>
        </w:tc>
        <w:tc>
          <w:tcPr>
            <w:tcW w:w="4961" w:type="dxa"/>
            <w:shd w:val="clear" w:color="auto" w:fill="A6A6A6" w:themeFill="background1" w:themeFillShade="A6"/>
          </w:tcPr>
          <w:p w14:paraId="4477D62A" w14:textId="77777777" w:rsidR="00F94897" w:rsidRPr="005E53EC" w:rsidRDefault="00F94897">
            <w:pPr>
              <w:spacing w:after="200" w:line="276" w:lineRule="auto"/>
              <w:rPr>
                <w:rFonts w:ascii="Arial" w:hAnsi="Arial" w:cs="Arial"/>
                <w:b/>
                <w:bCs/>
              </w:rPr>
            </w:pPr>
            <w:r w:rsidRPr="005E53EC">
              <w:rPr>
                <w:rFonts w:ascii="Arial" w:hAnsi="Arial" w:cs="Arial"/>
                <w:b/>
                <w:bCs/>
              </w:rPr>
              <w:t>Source</w:t>
            </w:r>
          </w:p>
        </w:tc>
        <w:tc>
          <w:tcPr>
            <w:tcW w:w="4961" w:type="dxa"/>
            <w:shd w:val="clear" w:color="auto" w:fill="A6A6A6" w:themeFill="background1" w:themeFillShade="A6"/>
          </w:tcPr>
          <w:p w14:paraId="3B2105D5" w14:textId="0167A6D7" w:rsidR="00F94897" w:rsidRPr="005E53EC" w:rsidRDefault="00F94897">
            <w:pPr>
              <w:spacing w:after="200" w:line="276" w:lineRule="auto"/>
              <w:rPr>
                <w:rFonts w:ascii="Arial" w:hAnsi="Arial" w:cs="Arial"/>
                <w:b/>
                <w:bCs/>
              </w:rPr>
            </w:pPr>
            <w:r>
              <w:rPr>
                <w:rFonts w:ascii="Arial" w:hAnsi="Arial" w:cs="Arial"/>
                <w:b/>
                <w:bCs/>
              </w:rPr>
              <w:t>Note</w:t>
            </w:r>
          </w:p>
        </w:tc>
      </w:tr>
      <w:tr w:rsidR="00F94897" w:rsidRPr="005E53EC" w14:paraId="37E2746A" w14:textId="51B90620" w:rsidTr="112B0082">
        <w:tc>
          <w:tcPr>
            <w:tcW w:w="3528" w:type="dxa"/>
          </w:tcPr>
          <w:p w14:paraId="254C6344" w14:textId="77777777" w:rsidR="000070F3" w:rsidRDefault="00F94897" w:rsidP="000070F3">
            <w:pPr>
              <w:spacing w:after="200" w:line="276" w:lineRule="auto"/>
              <w:rPr>
                <w:rFonts w:ascii="Arial" w:hAnsi="Arial" w:cs="Arial"/>
                <w:b/>
                <w:bCs/>
              </w:rPr>
            </w:pPr>
            <w:r w:rsidRPr="00E57832">
              <w:rPr>
                <w:rFonts w:ascii="Arial" w:hAnsi="Arial" w:cs="Arial"/>
                <w:b/>
                <w:bCs/>
              </w:rPr>
              <w:t xml:space="preserve">Auckland Floods 2023 </w:t>
            </w:r>
          </w:p>
          <w:p w14:paraId="6A7FD227" w14:textId="4520144D" w:rsidR="00F94897" w:rsidRPr="00E57832" w:rsidRDefault="00A0305E" w:rsidP="000070F3">
            <w:pPr>
              <w:spacing w:after="200" w:line="276" w:lineRule="auto"/>
              <w:rPr>
                <w:rFonts w:ascii="Arial" w:hAnsi="Arial" w:cs="Arial"/>
                <w:b/>
                <w:bCs/>
              </w:rPr>
            </w:pPr>
            <w:r>
              <w:rPr>
                <w:rFonts w:ascii="Arial" w:hAnsi="Arial" w:cs="Arial"/>
                <w:b/>
                <w:bCs/>
              </w:rPr>
              <w:t>E</w:t>
            </w:r>
            <w:r w:rsidR="00AB4613">
              <w:rPr>
                <w:rFonts w:ascii="Arial" w:hAnsi="Arial" w:cs="Arial"/>
                <w:b/>
                <w:bCs/>
              </w:rPr>
              <w:t>XAMPLE</w:t>
            </w:r>
            <w:r>
              <w:rPr>
                <w:rFonts w:ascii="Arial" w:hAnsi="Arial" w:cs="Arial"/>
                <w:b/>
                <w:bCs/>
              </w:rPr>
              <w:t xml:space="preserve"> </w:t>
            </w:r>
            <w:r w:rsidR="00F94897" w:rsidRPr="00E57832">
              <w:rPr>
                <w:rFonts w:ascii="Arial" w:hAnsi="Arial" w:cs="Arial"/>
                <w:b/>
                <w:bCs/>
              </w:rPr>
              <w:t xml:space="preserve">Response to Recovery Transition </w:t>
            </w:r>
            <w:r w:rsidR="00627B58">
              <w:rPr>
                <w:rFonts w:ascii="Arial" w:hAnsi="Arial" w:cs="Arial"/>
                <w:b/>
                <w:bCs/>
              </w:rPr>
              <w:t>Report</w:t>
            </w:r>
            <w:r w:rsidR="000070F3">
              <w:rPr>
                <w:rFonts w:ascii="Arial" w:hAnsi="Arial" w:cs="Arial"/>
                <w:b/>
                <w:bCs/>
              </w:rPr>
              <w:t xml:space="preserve"> – Severe Event</w:t>
            </w:r>
          </w:p>
        </w:tc>
        <w:tc>
          <w:tcPr>
            <w:tcW w:w="5681" w:type="dxa"/>
          </w:tcPr>
          <w:p w14:paraId="625EC240" w14:textId="4B921674" w:rsidR="00F94897" w:rsidRPr="005E53EC" w:rsidRDefault="00000000" w:rsidP="00F04407">
            <w:pPr>
              <w:rPr>
                <w:rFonts w:ascii="Arial" w:hAnsi="Arial" w:cs="Arial"/>
              </w:rPr>
            </w:pPr>
            <w:hyperlink r:id="rId23" w:history="1">
              <w:r w:rsidR="00F04407">
                <w:rPr>
                  <w:rStyle w:val="Hyperlink"/>
                  <w:rFonts w:ascii="Aptos Narrow" w:hAnsi="Aptos Narrow"/>
                  <w:color w:val="467886"/>
                  <w:lang w:eastAsia="en-NZ"/>
                </w:rPr>
                <w:t>https://www.civildefence.govt.nz/assets/Uploads/documents/recovery/recovery-toolkit/aem-recovery-transition-report-recovery-toolkit-example-en-jul25.docx</w:t>
              </w:r>
            </w:hyperlink>
          </w:p>
        </w:tc>
        <w:tc>
          <w:tcPr>
            <w:tcW w:w="4961" w:type="dxa"/>
          </w:tcPr>
          <w:p w14:paraId="684EF38E" w14:textId="77777777" w:rsidR="00F94897" w:rsidRPr="005E53EC" w:rsidRDefault="00F94897">
            <w:pPr>
              <w:spacing w:after="200" w:line="276" w:lineRule="auto"/>
              <w:rPr>
                <w:rFonts w:ascii="Arial" w:hAnsi="Arial" w:cs="Arial"/>
              </w:rPr>
            </w:pPr>
            <w:r w:rsidRPr="005E53EC">
              <w:rPr>
                <w:rFonts w:ascii="Arial" w:hAnsi="Arial" w:cs="Arial"/>
              </w:rPr>
              <w:t>Auckland Emergency Management</w:t>
            </w:r>
          </w:p>
        </w:tc>
        <w:tc>
          <w:tcPr>
            <w:tcW w:w="4961" w:type="dxa"/>
          </w:tcPr>
          <w:p w14:paraId="422CE898" w14:textId="77777777" w:rsidR="00F94897" w:rsidRPr="005E53EC" w:rsidRDefault="00F94897">
            <w:pPr>
              <w:spacing w:after="200" w:line="276" w:lineRule="auto"/>
              <w:rPr>
                <w:rFonts w:ascii="Arial" w:hAnsi="Arial" w:cs="Arial"/>
              </w:rPr>
            </w:pPr>
          </w:p>
        </w:tc>
      </w:tr>
      <w:tr w:rsidR="00F94897" w:rsidRPr="005E53EC" w14:paraId="78D605B9" w14:textId="2767AE1B" w:rsidTr="112B0082">
        <w:tc>
          <w:tcPr>
            <w:tcW w:w="3528" w:type="dxa"/>
          </w:tcPr>
          <w:p w14:paraId="0598DA95" w14:textId="77777777" w:rsidR="00F94897" w:rsidRPr="005E53EC" w:rsidRDefault="00F94897">
            <w:pPr>
              <w:spacing w:after="200" w:line="276" w:lineRule="auto"/>
              <w:rPr>
                <w:rFonts w:ascii="Arial" w:hAnsi="Arial" w:cs="Arial"/>
              </w:rPr>
            </w:pPr>
          </w:p>
        </w:tc>
        <w:tc>
          <w:tcPr>
            <w:tcW w:w="5681" w:type="dxa"/>
          </w:tcPr>
          <w:p w14:paraId="540631F6" w14:textId="77777777" w:rsidR="00F94897" w:rsidRPr="005E53EC" w:rsidRDefault="00F94897">
            <w:pPr>
              <w:spacing w:after="200" w:line="276" w:lineRule="auto"/>
              <w:rPr>
                <w:rFonts w:ascii="Arial" w:hAnsi="Arial" w:cs="Arial"/>
              </w:rPr>
            </w:pPr>
          </w:p>
        </w:tc>
        <w:tc>
          <w:tcPr>
            <w:tcW w:w="4961" w:type="dxa"/>
          </w:tcPr>
          <w:p w14:paraId="0CB78E2D" w14:textId="77777777" w:rsidR="00F94897" w:rsidRPr="005E53EC" w:rsidRDefault="00F94897">
            <w:pPr>
              <w:spacing w:after="200" w:line="276" w:lineRule="auto"/>
              <w:rPr>
                <w:rFonts w:ascii="Arial" w:hAnsi="Arial" w:cs="Arial"/>
              </w:rPr>
            </w:pPr>
          </w:p>
        </w:tc>
        <w:tc>
          <w:tcPr>
            <w:tcW w:w="4961" w:type="dxa"/>
          </w:tcPr>
          <w:p w14:paraId="4F8F120E" w14:textId="77777777" w:rsidR="00F94897" w:rsidRPr="005E53EC" w:rsidRDefault="00F94897">
            <w:pPr>
              <w:spacing w:after="200" w:line="276" w:lineRule="auto"/>
              <w:rPr>
                <w:rFonts w:ascii="Arial" w:hAnsi="Arial" w:cs="Arial"/>
              </w:rPr>
            </w:pPr>
          </w:p>
        </w:tc>
      </w:tr>
      <w:tr w:rsidR="00F94897" w:rsidRPr="005E53EC" w14:paraId="330BDC69" w14:textId="1D3C5BE4" w:rsidTr="112B0082">
        <w:tc>
          <w:tcPr>
            <w:tcW w:w="3528" w:type="dxa"/>
          </w:tcPr>
          <w:p w14:paraId="45A67EF2" w14:textId="77777777" w:rsidR="00F94897" w:rsidRPr="005E53EC" w:rsidRDefault="00F94897">
            <w:pPr>
              <w:spacing w:after="200" w:line="276" w:lineRule="auto"/>
              <w:rPr>
                <w:rFonts w:ascii="Arial" w:hAnsi="Arial" w:cs="Arial"/>
              </w:rPr>
            </w:pPr>
          </w:p>
        </w:tc>
        <w:tc>
          <w:tcPr>
            <w:tcW w:w="5681" w:type="dxa"/>
          </w:tcPr>
          <w:p w14:paraId="1F60E3C1" w14:textId="77777777" w:rsidR="00F94897" w:rsidRPr="005E53EC" w:rsidRDefault="00F94897">
            <w:pPr>
              <w:spacing w:after="200" w:line="276" w:lineRule="auto"/>
              <w:rPr>
                <w:rFonts w:ascii="Arial" w:hAnsi="Arial" w:cs="Arial"/>
              </w:rPr>
            </w:pPr>
          </w:p>
        </w:tc>
        <w:tc>
          <w:tcPr>
            <w:tcW w:w="4961" w:type="dxa"/>
          </w:tcPr>
          <w:p w14:paraId="630E34C9" w14:textId="77777777" w:rsidR="00F94897" w:rsidRPr="005E53EC" w:rsidRDefault="00F94897">
            <w:pPr>
              <w:spacing w:after="200" w:line="276" w:lineRule="auto"/>
              <w:rPr>
                <w:rFonts w:ascii="Arial" w:hAnsi="Arial" w:cs="Arial"/>
              </w:rPr>
            </w:pPr>
          </w:p>
        </w:tc>
        <w:tc>
          <w:tcPr>
            <w:tcW w:w="4961" w:type="dxa"/>
          </w:tcPr>
          <w:p w14:paraId="2F9DFBFE" w14:textId="77777777" w:rsidR="00F94897" w:rsidRPr="005E53EC" w:rsidRDefault="00F94897">
            <w:pPr>
              <w:spacing w:after="200" w:line="276" w:lineRule="auto"/>
              <w:rPr>
                <w:rFonts w:ascii="Arial" w:hAnsi="Arial" w:cs="Arial"/>
              </w:rPr>
            </w:pPr>
          </w:p>
        </w:tc>
      </w:tr>
      <w:tr w:rsidR="00F94897" w:rsidRPr="005E53EC" w14:paraId="149B1619" w14:textId="6B5F35DD" w:rsidTr="112B0082">
        <w:tc>
          <w:tcPr>
            <w:tcW w:w="3528" w:type="dxa"/>
          </w:tcPr>
          <w:p w14:paraId="6913765E" w14:textId="77777777" w:rsidR="00F94897" w:rsidRPr="005E53EC" w:rsidRDefault="00F94897">
            <w:pPr>
              <w:spacing w:after="200" w:line="276" w:lineRule="auto"/>
              <w:rPr>
                <w:rFonts w:ascii="Arial" w:hAnsi="Arial" w:cs="Arial"/>
              </w:rPr>
            </w:pPr>
          </w:p>
        </w:tc>
        <w:tc>
          <w:tcPr>
            <w:tcW w:w="5681" w:type="dxa"/>
          </w:tcPr>
          <w:p w14:paraId="2AB0E644" w14:textId="77777777" w:rsidR="00F94897" w:rsidRPr="005E53EC" w:rsidRDefault="00F94897">
            <w:pPr>
              <w:spacing w:after="200" w:line="276" w:lineRule="auto"/>
              <w:rPr>
                <w:rFonts w:ascii="Arial" w:hAnsi="Arial" w:cs="Arial"/>
              </w:rPr>
            </w:pPr>
          </w:p>
        </w:tc>
        <w:tc>
          <w:tcPr>
            <w:tcW w:w="4961" w:type="dxa"/>
          </w:tcPr>
          <w:p w14:paraId="5F7E8AAE" w14:textId="77777777" w:rsidR="00F94897" w:rsidRPr="005E53EC" w:rsidRDefault="00F94897">
            <w:pPr>
              <w:spacing w:after="200" w:line="276" w:lineRule="auto"/>
              <w:rPr>
                <w:rFonts w:ascii="Arial" w:hAnsi="Arial" w:cs="Arial"/>
              </w:rPr>
            </w:pPr>
          </w:p>
        </w:tc>
        <w:tc>
          <w:tcPr>
            <w:tcW w:w="4961" w:type="dxa"/>
          </w:tcPr>
          <w:p w14:paraId="3EA251B3" w14:textId="77777777" w:rsidR="00F94897" w:rsidRPr="005E53EC" w:rsidRDefault="00F94897">
            <w:pPr>
              <w:spacing w:after="200" w:line="276" w:lineRule="auto"/>
              <w:rPr>
                <w:rFonts w:ascii="Arial" w:hAnsi="Arial" w:cs="Arial"/>
              </w:rPr>
            </w:pPr>
          </w:p>
        </w:tc>
      </w:tr>
      <w:tr w:rsidR="00F94897" w:rsidRPr="005E53EC" w14:paraId="6528E825" w14:textId="096685C7" w:rsidTr="112B0082">
        <w:tc>
          <w:tcPr>
            <w:tcW w:w="3528" w:type="dxa"/>
          </w:tcPr>
          <w:p w14:paraId="1CAB6B3E" w14:textId="77777777" w:rsidR="00F94897" w:rsidRPr="005E53EC" w:rsidRDefault="00F94897">
            <w:pPr>
              <w:spacing w:after="200" w:line="276" w:lineRule="auto"/>
              <w:rPr>
                <w:rFonts w:ascii="Arial" w:hAnsi="Arial" w:cs="Arial"/>
              </w:rPr>
            </w:pPr>
          </w:p>
        </w:tc>
        <w:tc>
          <w:tcPr>
            <w:tcW w:w="5681" w:type="dxa"/>
          </w:tcPr>
          <w:p w14:paraId="773DD8CD" w14:textId="77777777" w:rsidR="00F94897" w:rsidRPr="005E53EC" w:rsidRDefault="00F94897">
            <w:pPr>
              <w:spacing w:after="200" w:line="276" w:lineRule="auto"/>
              <w:rPr>
                <w:rFonts w:ascii="Arial" w:hAnsi="Arial" w:cs="Arial"/>
              </w:rPr>
            </w:pPr>
          </w:p>
        </w:tc>
        <w:tc>
          <w:tcPr>
            <w:tcW w:w="4961" w:type="dxa"/>
          </w:tcPr>
          <w:p w14:paraId="1AB321EB" w14:textId="77777777" w:rsidR="00F94897" w:rsidRPr="005E53EC" w:rsidRDefault="00F94897">
            <w:pPr>
              <w:spacing w:after="200" w:line="276" w:lineRule="auto"/>
              <w:rPr>
                <w:rFonts w:ascii="Arial" w:hAnsi="Arial" w:cs="Arial"/>
              </w:rPr>
            </w:pPr>
          </w:p>
        </w:tc>
        <w:tc>
          <w:tcPr>
            <w:tcW w:w="4961" w:type="dxa"/>
          </w:tcPr>
          <w:p w14:paraId="3D26D2CC" w14:textId="77777777" w:rsidR="00F94897" w:rsidRPr="005E53EC" w:rsidRDefault="00F94897">
            <w:pPr>
              <w:spacing w:after="200" w:line="276" w:lineRule="auto"/>
              <w:rPr>
                <w:rFonts w:ascii="Arial" w:hAnsi="Arial" w:cs="Arial"/>
              </w:rPr>
            </w:pPr>
          </w:p>
        </w:tc>
      </w:tr>
      <w:tr w:rsidR="00F94897" w:rsidRPr="005E53EC" w14:paraId="06282335" w14:textId="714BBAB3" w:rsidTr="112B0082">
        <w:tc>
          <w:tcPr>
            <w:tcW w:w="3528" w:type="dxa"/>
          </w:tcPr>
          <w:p w14:paraId="6D5EC0FC" w14:textId="77777777" w:rsidR="00F94897" w:rsidRPr="005E53EC" w:rsidRDefault="00F94897">
            <w:pPr>
              <w:spacing w:after="200" w:line="276" w:lineRule="auto"/>
              <w:rPr>
                <w:rFonts w:ascii="Arial" w:hAnsi="Arial" w:cs="Arial"/>
              </w:rPr>
            </w:pPr>
          </w:p>
        </w:tc>
        <w:tc>
          <w:tcPr>
            <w:tcW w:w="5681" w:type="dxa"/>
          </w:tcPr>
          <w:p w14:paraId="671E72D0" w14:textId="77777777" w:rsidR="00F94897" w:rsidRPr="005E53EC" w:rsidRDefault="00F94897">
            <w:pPr>
              <w:spacing w:after="200" w:line="276" w:lineRule="auto"/>
              <w:rPr>
                <w:rFonts w:ascii="Arial" w:hAnsi="Arial" w:cs="Arial"/>
              </w:rPr>
            </w:pPr>
          </w:p>
        </w:tc>
        <w:tc>
          <w:tcPr>
            <w:tcW w:w="4961" w:type="dxa"/>
          </w:tcPr>
          <w:p w14:paraId="16278BBA" w14:textId="77777777" w:rsidR="00F94897" w:rsidRPr="005E53EC" w:rsidRDefault="00F94897">
            <w:pPr>
              <w:spacing w:after="200" w:line="276" w:lineRule="auto"/>
              <w:rPr>
                <w:rFonts w:ascii="Arial" w:hAnsi="Arial" w:cs="Arial"/>
              </w:rPr>
            </w:pPr>
          </w:p>
        </w:tc>
        <w:tc>
          <w:tcPr>
            <w:tcW w:w="4961" w:type="dxa"/>
          </w:tcPr>
          <w:p w14:paraId="014651FA" w14:textId="77777777" w:rsidR="00F94897" w:rsidRPr="005E53EC" w:rsidRDefault="00F94897">
            <w:pPr>
              <w:spacing w:after="200" w:line="276" w:lineRule="auto"/>
              <w:rPr>
                <w:rFonts w:ascii="Arial" w:hAnsi="Arial" w:cs="Arial"/>
              </w:rPr>
            </w:pPr>
          </w:p>
        </w:tc>
      </w:tr>
      <w:tr w:rsidR="00F94897" w:rsidRPr="005E53EC" w14:paraId="1BAE85FF" w14:textId="1C34A8ED" w:rsidTr="112B0082">
        <w:tc>
          <w:tcPr>
            <w:tcW w:w="3528" w:type="dxa"/>
          </w:tcPr>
          <w:p w14:paraId="4CDB6A6A" w14:textId="77777777" w:rsidR="00F94897" w:rsidRPr="005E53EC" w:rsidRDefault="00F94897">
            <w:pPr>
              <w:spacing w:after="200" w:line="276" w:lineRule="auto"/>
              <w:rPr>
                <w:rFonts w:ascii="Arial" w:hAnsi="Arial" w:cs="Arial"/>
              </w:rPr>
            </w:pPr>
          </w:p>
        </w:tc>
        <w:tc>
          <w:tcPr>
            <w:tcW w:w="5681" w:type="dxa"/>
          </w:tcPr>
          <w:p w14:paraId="188E4D43" w14:textId="77777777" w:rsidR="00F94897" w:rsidRPr="005E53EC" w:rsidRDefault="00F94897">
            <w:pPr>
              <w:spacing w:after="200" w:line="276" w:lineRule="auto"/>
              <w:rPr>
                <w:rFonts w:ascii="Arial" w:hAnsi="Arial" w:cs="Arial"/>
              </w:rPr>
            </w:pPr>
          </w:p>
        </w:tc>
        <w:tc>
          <w:tcPr>
            <w:tcW w:w="4961" w:type="dxa"/>
          </w:tcPr>
          <w:p w14:paraId="2636B445" w14:textId="77777777" w:rsidR="00F94897" w:rsidRPr="005E53EC" w:rsidRDefault="00F94897">
            <w:pPr>
              <w:spacing w:after="200" w:line="276" w:lineRule="auto"/>
              <w:rPr>
                <w:rFonts w:ascii="Arial" w:hAnsi="Arial" w:cs="Arial"/>
              </w:rPr>
            </w:pPr>
          </w:p>
        </w:tc>
        <w:tc>
          <w:tcPr>
            <w:tcW w:w="4961" w:type="dxa"/>
          </w:tcPr>
          <w:p w14:paraId="2B4140A0" w14:textId="77777777" w:rsidR="00F94897" w:rsidRPr="005E53EC" w:rsidRDefault="00F94897">
            <w:pPr>
              <w:spacing w:after="200" w:line="276" w:lineRule="auto"/>
              <w:rPr>
                <w:rFonts w:ascii="Arial" w:hAnsi="Arial" w:cs="Arial"/>
              </w:rPr>
            </w:pPr>
          </w:p>
        </w:tc>
      </w:tr>
      <w:tr w:rsidR="00F94897" w:rsidRPr="005E53EC" w14:paraId="21BDCDAD" w14:textId="2073B450" w:rsidTr="112B0082">
        <w:tc>
          <w:tcPr>
            <w:tcW w:w="3528" w:type="dxa"/>
          </w:tcPr>
          <w:p w14:paraId="115753B1" w14:textId="77777777" w:rsidR="00F94897" w:rsidRPr="005E53EC" w:rsidRDefault="00F94897">
            <w:pPr>
              <w:spacing w:after="200" w:line="276" w:lineRule="auto"/>
              <w:rPr>
                <w:rFonts w:ascii="Arial" w:hAnsi="Arial" w:cs="Arial"/>
              </w:rPr>
            </w:pPr>
          </w:p>
        </w:tc>
        <w:tc>
          <w:tcPr>
            <w:tcW w:w="5681" w:type="dxa"/>
          </w:tcPr>
          <w:p w14:paraId="5E326EC9" w14:textId="77777777" w:rsidR="00F94897" w:rsidRPr="005E53EC" w:rsidRDefault="00F94897">
            <w:pPr>
              <w:spacing w:after="200" w:line="276" w:lineRule="auto"/>
              <w:rPr>
                <w:rFonts w:ascii="Arial" w:hAnsi="Arial" w:cs="Arial"/>
              </w:rPr>
            </w:pPr>
          </w:p>
        </w:tc>
        <w:tc>
          <w:tcPr>
            <w:tcW w:w="4961" w:type="dxa"/>
          </w:tcPr>
          <w:p w14:paraId="4FD10BC8" w14:textId="77777777" w:rsidR="00F94897" w:rsidRPr="005E53EC" w:rsidRDefault="00F94897">
            <w:pPr>
              <w:spacing w:after="200" w:line="276" w:lineRule="auto"/>
              <w:rPr>
                <w:rFonts w:ascii="Arial" w:hAnsi="Arial" w:cs="Arial"/>
              </w:rPr>
            </w:pPr>
          </w:p>
        </w:tc>
        <w:tc>
          <w:tcPr>
            <w:tcW w:w="4961" w:type="dxa"/>
          </w:tcPr>
          <w:p w14:paraId="11D92D58" w14:textId="77777777" w:rsidR="00F94897" w:rsidRPr="005E53EC" w:rsidRDefault="00F94897">
            <w:pPr>
              <w:spacing w:after="200" w:line="276" w:lineRule="auto"/>
              <w:rPr>
                <w:rFonts w:ascii="Arial" w:hAnsi="Arial" w:cs="Arial"/>
              </w:rPr>
            </w:pPr>
          </w:p>
        </w:tc>
      </w:tr>
      <w:tr w:rsidR="00F94897" w:rsidRPr="005E53EC" w14:paraId="10EB8891" w14:textId="70E02569" w:rsidTr="112B0082">
        <w:tc>
          <w:tcPr>
            <w:tcW w:w="3528" w:type="dxa"/>
          </w:tcPr>
          <w:p w14:paraId="09882D68" w14:textId="77777777" w:rsidR="00F94897" w:rsidRPr="005E53EC" w:rsidRDefault="00F94897">
            <w:pPr>
              <w:spacing w:after="200" w:line="276" w:lineRule="auto"/>
              <w:rPr>
                <w:rFonts w:ascii="Arial" w:hAnsi="Arial" w:cs="Arial"/>
              </w:rPr>
            </w:pPr>
          </w:p>
        </w:tc>
        <w:tc>
          <w:tcPr>
            <w:tcW w:w="5681" w:type="dxa"/>
          </w:tcPr>
          <w:p w14:paraId="4842B42A" w14:textId="77777777" w:rsidR="00F94897" w:rsidRPr="005E53EC" w:rsidRDefault="00F94897">
            <w:pPr>
              <w:spacing w:after="200" w:line="276" w:lineRule="auto"/>
              <w:rPr>
                <w:rFonts w:ascii="Arial" w:hAnsi="Arial" w:cs="Arial"/>
              </w:rPr>
            </w:pPr>
          </w:p>
        </w:tc>
        <w:tc>
          <w:tcPr>
            <w:tcW w:w="4961" w:type="dxa"/>
          </w:tcPr>
          <w:p w14:paraId="420690BD" w14:textId="77777777" w:rsidR="00F94897" w:rsidRPr="005E53EC" w:rsidRDefault="00F94897">
            <w:pPr>
              <w:spacing w:after="200" w:line="276" w:lineRule="auto"/>
              <w:rPr>
                <w:rFonts w:ascii="Arial" w:hAnsi="Arial" w:cs="Arial"/>
              </w:rPr>
            </w:pPr>
          </w:p>
        </w:tc>
        <w:tc>
          <w:tcPr>
            <w:tcW w:w="4961" w:type="dxa"/>
          </w:tcPr>
          <w:p w14:paraId="6208107F" w14:textId="77777777" w:rsidR="00F94897" w:rsidRPr="005E53EC" w:rsidRDefault="00F94897">
            <w:pPr>
              <w:spacing w:after="200" w:line="276" w:lineRule="auto"/>
              <w:rPr>
                <w:rFonts w:ascii="Arial" w:hAnsi="Arial" w:cs="Arial"/>
              </w:rPr>
            </w:pPr>
          </w:p>
        </w:tc>
      </w:tr>
      <w:tr w:rsidR="00F94897" w:rsidRPr="005E53EC" w14:paraId="2AD3E59C" w14:textId="16E6DC0F" w:rsidTr="112B0082">
        <w:tc>
          <w:tcPr>
            <w:tcW w:w="3528" w:type="dxa"/>
          </w:tcPr>
          <w:p w14:paraId="36E2D75A" w14:textId="77777777" w:rsidR="00F94897" w:rsidRPr="005E53EC" w:rsidRDefault="00F94897">
            <w:pPr>
              <w:spacing w:after="200" w:line="276" w:lineRule="auto"/>
              <w:rPr>
                <w:rFonts w:ascii="Arial" w:hAnsi="Arial" w:cs="Arial"/>
              </w:rPr>
            </w:pPr>
          </w:p>
        </w:tc>
        <w:tc>
          <w:tcPr>
            <w:tcW w:w="5681" w:type="dxa"/>
          </w:tcPr>
          <w:p w14:paraId="376C65C5" w14:textId="77777777" w:rsidR="00F94897" w:rsidRPr="005E53EC" w:rsidRDefault="00F94897">
            <w:pPr>
              <w:spacing w:after="200" w:line="276" w:lineRule="auto"/>
              <w:rPr>
                <w:rFonts w:ascii="Arial" w:hAnsi="Arial" w:cs="Arial"/>
              </w:rPr>
            </w:pPr>
          </w:p>
        </w:tc>
        <w:tc>
          <w:tcPr>
            <w:tcW w:w="4961" w:type="dxa"/>
          </w:tcPr>
          <w:p w14:paraId="54891ABF" w14:textId="77777777" w:rsidR="00F94897" w:rsidRPr="005E53EC" w:rsidRDefault="00F94897">
            <w:pPr>
              <w:spacing w:after="200" w:line="276" w:lineRule="auto"/>
              <w:rPr>
                <w:rFonts w:ascii="Arial" w:hAnsi="Arial" w:cs="Arial"/>
              </w:rPr>
            </w:pPr>
          </w:p>
        </w:tc>
        <w:tc>
          <w:tcPr>
            <w:tcW w:w="4961" w:type="dxa"/>
          </w:tcPr>
          <w:p w14:paraId="3194DEB4" w14:textId="77777777" w:rsidR="00F94897" w:rsidRPr="005E53EC" w:rsidRDefault="00F94897">
            <w:pPr>
              <w:spacing w:after="200" w:line="276" w:lineRule="auto"/>
              <w:rPr>
                <w:rFonts w:ascii="Arial" w:hAnsi="Arial" w:cs="Arial"/>
              </w:rPr>
            </w:pPr>
          </w:p>
        </w:tc>
      </w:tr>
      <w:tr w:rsidR="00F94897" w:rsidRPr="005E53EC" w14:paraId="5E1C9660" w14:textId="6BB0CD9E" w:rsidTr="112B0082">
        <w:tc>
          <w:tcPr>
            <w:tcW w:w="3528" w:type="dxa"/>
          </w:tcPr>
          <w:p w14:paraId="1E1C4B72" w14:textId="77777777" w:rsidR="00F94897" w:rsidRPr="005E53EC" w:rsidRDefault="00F94897">
            <w:pPr>
              <w:spacing w:after="200" w:line="276" w:lineRule="auto"/>
              <w:rPr>
                <w:rFonts w:ascii="Arial" w:hAnsi="Arial" w:cs="Arial"/>
              </w:rPr>
            </w:pPr>
          </w:p>
        </w:tc>
        <w:tc>
          <w:tcPr>
            <w:tcW w:w="5681" w:type="dxa"/>
          </w:tcPr>
          <w:p w14:paraId="3E87099D" w14:textId="77777777" w:rsidR="00F94897" w:rsidRPr="005E53EC" w:rsidRDefault="00F94897">
            <w:pPr>
              <w:spacing w:after="200" w:line="276" w:lineRule="auto"/>
              <w:rPr>
                <w:rFonts w:ascii="Arial" w:hAnsi="Arial" w:cs="Arial"/>
              </w:rPr>
            </w:pPr>
          </w:p>
        </w:tc>
        <w:tc>
          <w:tcPr>
            <w:tcW w:w="4961" w:type="dxa"/>
          </w:tcPr>
          <w:p w14:paraId="5D88A486" w14:textId="77777777" w:rsidR="00F94897" w:rsidRPr="005E53EC" w:rsidRDefault="00F94897">
            <w:pPr>
              <w:spacing w:after="200" w:line="276" w:lineRule="auto"/>
              <w:rPr>
                <w:rFonts w:ascii="Arial" w:hAnsi="Arial" w:cs="Arial"/>
              </w:rPr>
            </w:pPr>
          </w:p>
        </w:tc>
        <w:tc>
          <w:tcPr>
            <w:tcW w:w="4961" w:type="dxa"/>
          </w:tcPr>
          <w:p w14:paraId="78CD2313" w14:textId="77777777" w:rsidR="00F94897" w:rsidRPr="005E53EC" w:rsidRDefault="00F94897">
            <w:pPr>
              <w:spacing w:after="200" w:line="276" w:lineRule="auto"/>
              <w:rPr>
                <w:rFonts w:ascii="Arial" w:hAnsi="Arial" w:cs="Arial"/>
              </w:rPr>
            </w:pPr>
          </w:p>
        </w:tc>
      </w:tr>
      <w:tr w:rsidR="00F94897" w:rsidRPr="005E53EC" w14:paraId="55BD5110" w14:textId="66457306" w:rsidTr="112B0082">
        <w:tc>
          <w:tcPr>
            <w:tcW w:w="3528" w:type="dxa"/>
          </w:tcPr>
          <w:p w14:paraId="09C1B7B8" w14:textId="77777777" w:rsidR="00F94897" w:rsidRPr="005E53EC" w:rsidRDefault="00F94897">
            <w:pPr>
              <w:spacing w:after="200" w:line="276" w:lineRule="auto"/>
              <w:rPr>
                <w:rFonts w:ascii="Arial" w:hAnsi="Arial" w:cs="Arial"/>
              </w:rPr>
            </w:pPr>
          </w:p>
        </w:tc>
        <w:tc>
          <w:tcPr>
            <w:tcW w:w="5681" w:type="dxa"/>
          </w:tcPr>
          <w:p w14:paraId="67B1D553" w14:textId="77777777" w:rsidR="00F94897" w:rsidRPr="005E53EC" w:rsidRDefault="00F94897">
            <w:pPr>
              <w:spacing w:after="200" w:line="276" w:lineRule="auto"/>
              <w:rPr>
                <w:rFonts w:ascii="Arial" w:hAnsi="Arial" w:cs="Arial"/>
              </w:rPr>
            </w:pPr>
          </w:p>
        </w:tc>
        <w:tc>
          <w:tcPr>
            <w:tcW w:w="4961" w:type="dxa"/>
          </w:tcPr>
          <w:p w14:paraId="2C51B5EF" w14:textId="77777777" w:rsidR="00F94897" w:rsidRPr="005E53EC" w:rsidRDefault="00F94897">
            <w:pPr>
              <w:spacing w:after="200" w:line="276" w:lineRule="auto"/>
              <w:rPr>
                <w:rFonts w:ascii="Arial" w:hAnsi="Arial" w:cs="Arial"/>
              </w:rPr>
            </w:pPr>
          </w:p>
        </w:tc>
        <w:tc>
          <w:tcPr>
            <w:tcW w:w="4961" w:type="dxa"/>
          </w:tcPr>
          <w:p w14:paraId="115A87D9" w14:textId="77777777" w:rsidR="00F94897" w:rsidRPr="005E53EC" w:rsidRDefault="00F94897">
            <w:pPr>
              <w:spacing w:after="200" w:line="276" w:lineRule="auto"/>
              <w:rPr>
                <w:rFonts w:ascii="Arial" w:hAnsi="Arial" w:cs="Arial"/>
              </w:rPr>
            </w:pPr>
          </w:p>
        </w:tc>
      </w:tr>
      <w:tr w:rsidR="00F94897" w:rsidRPr="005E53EC" w14:paraId="22739461" w14:textId="3C33D72E" w:rsidTr="112B0082">
        <w:tc>
          <w:tcPr>
            <w:tcW w:w="3528" w:type="dxa"/>
          </w:tcPr>
          <w:p w14:paraId="391CE3C3" w14:textId="77777777" w:rsidR="00F94897" w:rsidRPr="005E53EC" w:rsidRDefault="00F94897">
            <w:pPr>
              <w:spacing w:after="200" w:line="276" w:lineRule="auto"/>
              <w:rPr>
                <w:rFonts w:ascii="Arial" w:hAnsi="Arial" w:cs="Arial"/>
              </w:rPr>
            </w:pPr>
          </w:p>
        </w:tc>
        <w:tc>
          <w:tcPr>
            <w:tcW w:w="5681" w:type="dxa"/>
          </w:tcPr>
          <w:p w14:paraId="245A802A" w14:textId="77777777" w:rsidR="00F94897" w:rsidRPr="005E53EC" w:rsidRDefault="00F94897">
            <w:pPr>
              <w:spacing w:after="200" w:line="276" w:lineRule="auto"/>
              <w:rPr>
                <w:rFonts w:ascii="Arial" w:hAnsi="Arial" w:cs="Arial"/>
              </w:rPr>
            </w:pPr>
          </w:p>
        </w:tc>
        <w:tc>
          <w:tcPr>
            <w:tcW w:w="4961" w:type="dxa"/>
          </w:tcPr>
          <w:p w14:paraId="3EF39A4F" w14:textId="77777777" w:rsidR="00F94897" w:rsidRPr="005E53EC" w:rsidRDefault="00F94897">
            <w:pPr>
              <w:spacing w:after="200" w:line="276" w:lineRule="auto"/>
              <w:rPr>
                <w:rFonts w:ascii="Arial" w:hAnsi="Arial" w:cs="Arial"/>
              </w:rPr>
            </w:pPr>
          </w:p>
        </w:tc>
        <w:tc>
          <w:tcPr>
            <w:tcW w:w="4961" w:type="dxa"/>
          </w:tcPr>
          <w:p w14:paraId="2BD2C8B1" w14:textId="77777777" w:rsidR="00F94897" w:rsidRPr="005E53EC" w:rsidRDefault="00F94897">
            <w:pPr>
              <w:spacing w:after="200" w:line="276" w:lineRule="auto"/>
              <w:rPr>
                <w:rFonts w:ascii="Arial" w:hAnsi="Arial" w:cs="Arial"/>
              </w:rPr>
            </w:pPr>
          </w:p>
        </w:tc>
      </w:tr>
    </w:tbl>
    <w:p w14:paraId="7BC0CF5D" w14:textId="263C2BDE" w:rsidR="004A759F" w:rsidRPr="00B0753E" w:rsidRDefault="004A759F">
      <w:pPr>
        <w:rPr>
          <w:rFonts w:ascii="Arial" w:hAnsi="Arial" w:cs="Arial"/>
          <w:sz w:val="28"/>
          <w:szCs w:val="28"/>
        </w:rPr>
        <w:sectPr w:rsidR="004A759F" w:rsidRPr="00B0753E" w:rsidSect="004D74E9">
          <w:headerReference w:type="default" r:id="rId24"/>
          <w:footerReference w:type="default" r:id="rId25"/>
          <w:footerReference w:type="first" r:id="rId26"/>
          <w:pgSz w:w="23811" w:h="16838" w:orient="landscape" w:code="8"/>
          <w:pgMar w:top="1440" w:right="1440" w:bottom="1440" w:left="1440" w:header="709" w:footer="709" w:gutter="0"/>
          <w:pgNumType w:start="0"/>
          <w:cols w:space="708"/>
          <w:titlePg/>
          <w:docGrid w:linePitch="360"/>
        </w:sectPr>
      </w:pPr>
    </w:p>
    <w:p w14:paraId="127CE922" w14:textId="7132394D" w:rsidR="008767E2" w:rsidRPr="009B33A1" w:rsidRDefault="00F06D26" w:rsidP="008767E2">
      <w:pPr>
        <w:pStyle w:val="Heading1"/>
        <w:rPr>
          <w:rFonts w:asciiTheme="minorHAnsi" w:eastAsiaTheme="minorHAnsi" w:hAnsiTheme="minorHAnsi" w:cstheme="minorBidi"/>
          <w:b/>
          <w:bCs/>
          <w:color w:val="auto"/>
          <w:sz w:val="40"/>
          <w:szCs w:val="40"/>
        </w:rPr>
      </w:pPr>
      <w:bookmarkStart w:id="1" w:name="_Toc202790514"/>
      <w:r w:rsidRPr="009B33A1">
        <w:rPr>
          <w:rFonts w:asciiTheme="minorHAnsi" w:eastAsiaTheme="minorHAnsi" w:hAnsiTheme="minorHAnsi" w:cstheme="minorBidi"/>
          <w:b/>
          <w:bCs/>
          <w:color w:val="auto"/>
          <w:sz w:val="40"/>
          <w:szCs w:val="40"/>
        </w:rPr>
        <w:lastRenderedPageBreak/>
        <w:t>Re</w:t>
      </w:r>
      <w:r w:rsidR="008767E2" w:rsidRPr="009B33A1">
        <w:rPr>
          <w:rFonts w:asciiTheme="minorHAnsi" w:eastAsiaTheme="minorHAnsi" w:hAnsiTheme="minorHAnsi" w:cstheme="minorBidi"/>
          <w:b/>
          <w:bCs/>
          <w:color w:val="auto"/>
          <w:sz w:val="40"/>
          <w:szCs w:val="40"/>
        </w:rPr>
        <w:t xml:space="preserve">sponse to Recovery Transition </w:t>
      </w:r>
      <w:r w:rsidR="00627B58">
        <w:rPr>
          <w:rFonts w:asciiTheme="minorHAnsi" w:eastAsiaTheme="minorHAnsi" w:hAnsiTheme="minorHAnsi" w:cstheme="minorBidi"/>
          <w:b/>
          <w:bCs/>
          <w:color w:val="auto"/>
          <w:sz w:val="40"/>
          <w:szCs w:val="40"/>
        </w:rPr>
        <w:t>Report</w:t>
      </w:r>
      <w:r w:rsidR="00692F12" w:rsidRPr="009B33A1">
        <w:rPr>
          <w:rFonts w:asciiTheme="minorHAnsi" w:eastAsiaTheme="minorHAnsi" w:hAnsiTheme="minorHAnsi" w:cstheme="minorBidi"/>
          <w:b/>
          <w:bCs/>
          <w:color w:val="auto"/>
          <w:sz w:val="40"/>
          <w:szCs w:val="40"/>
        </w:rPr>
        <w:t xml:space="preserve"> </w:t>
      </w:r>
      <w:r w:rsidR="008767E2" w:rsidRPr="009B33A1">
        <w:rPr>
          <w:rFonts w:asciiTheme="minorHAnsi" w:eastAsiaTheme="minorHAnsi" w:hAnsiTheme="minorHAnsi" w:cstheme="minorBidi"/>
          <w:b/>
          <w:bCs/>
          <w:color w:val="auto"/>
          <w:sz w:val="40"/>
          <w:szCs w:val="40"/>
        </w:rPr>
        <w:t>Template</w:t>
      </w:r>
      <w:bookmarkEnd w:id="1"/>
    </w:p>
    <w:p w14:paraId="72783C84" w14:textId="77777777" w:rsidR="008767E2" w:rsidRPr="00B0753E" w:rsidRDefault="008767E2" w:rsidP="008767E2">
      <w:pPr>
        <w:rPr>
          <w:rFonts w:ascii="Arial" w:hAnsi="Arial" w:cs="Arial"/>
        </w:rPr>
      </w:pPr>
    </w:p>
    <w:p w14:paraId="002B987B" w14:textId="1A926013" w:rsidR="00825BF9" w:rsidRPr="00B0753E" w:rsidRDefault="19C8C7FE" w:rsidP="258A2066">
      <w:pPr>
        <w:rPr>
          <w:rFonts w:ascii="Arial" w:hAnsi="Arial" w:cs="Arial"/>
        </w:rPr>
      </w:pPr>
      <w:r w:rsidRPr="258A2066">
        <w:rPr>
          <w:rFonts w:ascii="Arial" w:hAnsi="Arial" w:cs="Arial"/>
        </w:rPr>
        <w:t>This section pr</w:t>
      </w:r>
      <w:r w:rsidR="165B0EEC" w:rsidRPr="258A2066">
        <w:rPr>
          <w:rFonts w:ascii="Arial" w:hAnsi="Arial" w:cs="Arial"/>
        </w:rPr>
        <w:t>esents a copy of the Response to Recovery Transition</w:t>
      </w:r>
      <w:r w:rsidR="4DC4E400" w:rsidRPr="258A2066">
        <w:rPr>
          <w:rFonts w:ascii="Arial" w:hAnsi="Arial" w:cs="Arial"/>
        </w:rPr>
        <w:t xml:space="preserve"> </w:t>
      </w:r>
      <w:r w:rsidR="00627B58">
        <w:rPr>
          <w:rFonts w:ascii="Arial" w:hAnsi="Arial" w:cs="Arial"/>
        </w:rPr>
        <w:t>Report</w:t>
      </w:r>
      <w:r w:rsidR="165B0EEC" w:rsidRPr="258A2066">
        <w:rPr>
          <w:rFonts w:ascii="Arial" w:hAnsi="Arial" w:cs="Arial"/>
        </w:rPr>
        <w:t xml:space="preserve"> Template</w:t>
      </w:r>
      <w:r w:rsidR="4DC4E400" w:rsidRPr="258A2066">
        <w:rPr>
          <w:rFonts w:ascii="Arial" w:hAnsi="Arial" w:cs="Arial"/>
        </w:rPr>
        <w:t xml:space="preserve"> which can be found in the </w:t>
      </w:r>
      <w:hyperlink r:id="rId27" w:history="1">
        <w:r w:rsidR="4DC4E400" w:rsidRPr="005831E7">
          <w:rPr>
            <w:rStyle w:val="Hyperlink"/>
            <w:rFonts w:ascii="Arial" w:hAnsi="Arial" w:cs="Arial"/>
          </w:rPr>
          <w:t>NEMA Recovery Toolkit</w:t>
        </w:r>
      </w:hyperlink>
      <w:r w:rsidR="3D7DC800" w:rsidRPr="258A2066">
        <w:rPr>
          <w:rFonts w:ascii="Arial" w:hAnsi="Arial" w:cs="Arial"/>
        </w:rPr>
        <w:t xml:space="preserve">.  </w:t>
      </w:r>
    </w:p>
    <w:p w14:paraId="30413654" w14:textId="4A9A7E72" w:rsidR="00D07542" w:rsidRPr="00B0753E" w:rsidRDefault="71596773" w:rsidP="258A2066">
      <w:pPr>
        <w:rPr>
          <w:rFonts w:ascii="Arial" w:hAnsi="Arial" w:cs="Arial"/>
        </w:rPr>
      </w:pPr>
      <w:r w:rsidRPr="258A2066">
        <w:rPr>
          <w:rFonts w:ascii="Arial" w:hAnsi="Arial" w:cs="Arial"/>
        </w:rPr>
        <w:t>S</w:t>
      </w:r>
      <w:r w:rsidR="4D0024A4" w:rsidRPr="258A2066">
        <w:rPr>
          <w:rFonts w:ascii="Arial" w:hAnsi="Arial" w:cs="Arial"/>
        </w:rPr>
        <w:t>ection</w:t>
      </w:r>
      <w:r w:rsidR="755EB4A9" w:rsidRPr="258A2066">
        <w:rPr>
          <w:rFonts w:ascii="Arial" w:hAnsi="Arial" w:cs="Arial"/>
        </w:rPr>
        <w:t xml:space="preserve"> headings</w:t>
      </w:r>
      <w:r w:rsidR="362F04A8" w:rsidRPr="258A2066">
        <w:rPr>
          <w:rFonts w:ascii="Arial" w:hAnsi="Arial" w:cs="Arial"/>
        </w:rPr>
        <w:t>,</w:t>
      </w:r>
      <w:r w:rsidR="755EB4A9" w:rsidRPr="258A2066">
        <w:rPr>
          <w:rFonts w:ascii="Arial" w:hAnsi="Arial" w:cs="Arial"/>
        </w:rPr>
        <w:t xml:space="preserve"> </w:t>
      </w:r>
      <w:r w:rsidR="4D0024A4" w:rsidRPr="258A2066">
        <w:rPr>
          <w:rFonts w:ascii="Arial" w:hAnsi="Arial" w:cs="Arial"/>
        </w:rPr>
        <w:t xml:space="preserve">highlighted </w:t>
      </w:r>
      <w:r w:rsidR="4EFCDB5D" w:rsidRPr="258A2066">
        <w:rPr>
          <w:rFonts w:ascii="Arial" w:hAnsi="Arial" w:cs="Arial"/>
        </w:rPr>
        <w:t xml:space="preserve">in </w:t>
      </w:r>
      <w:r w:rsidR="755EB4A9" w:rsidRPr="258A2066">
        <w:rPr>
          <w:rFonts w:ascii="Arial" w:hAnsi="Arial" w:cs="Arial"/>
        </w:rPr>
        <w:t>red in the contents page</w:t>
      </w:r>
      <w:r w:rsidR="362F04A8" w:rsidRPr="258A2066">
        <w:rPr>
          <w:rFonts w:ascii="Arial" w:hAnsi="Arial" w:cs="Arial"/>
        </w:rPr>
        <w:t xml:space="preserve">, identify parts of the </w:t>
      </w:r>
      <w:r w:rsidR="00D76F0C">
        <w:rPr>
          <w:rFonts w:ascii="Arial" w:hAnsi="Arial" w:cs="Arial"/>
        </w:rPr>
        <w:t xml:space="preserve">Transition </w:t>
      </w:r>
      <w:r w:rsidR="00627B58">
        <w:rPr>
          <w:rFonts w:ascii="Arial" w:hAnsi="Arial" w:cs="Arial"/>
        </w:rPr>
        <w:t>Report</w:t>
      </w:r>
      <w:r w:rsidR="362F04A8" w:rsidRPr="258A2066">
        <w:rPr>
          <w:rFonts w:ascii="Arial" w:hAnsi="Arial" w:cs="Arial"/>
        </w:rPr>
        <w:t xml:space="preserve"> that should be completed at a minimum. </w:t>
      </w:r>
      <w:r w:rsidR="2551E274" w:rsidRPr="258A2066">
        <w:rPr>
          <w:rFonts w:ascii="Arial" w:hAnsi="Arial" w:cs="Arial"/>
        </w:rPr>
        <w:t>M</w:t>
      </w:r>
      <w:r w:rsidR="4EFCDB5D" w:rsidRPr="258A2066">
        <w:rPr>
          <w:rFonts w:ascii="Arial" w:hAnsi="Arial" w:cs="Arial"/>
        </w:rPr>
        <w:t>oderate event</w:t>
      </w:r>
      <w:r w:rsidR="2551E274" w:rsidRPr="258A2066">
        <w:rPr>
          <w:rFonts w:ascii="Arial" w:hAnsi="Arial" w:cs="Arial"/>
        </w:rPr>
        <w:t>s and above</w:t>
      </w:r>
      <w:r w:rsidR="4EFCDB5D" w:rsidRPr="258A2066">
        <w:rPr>
          <w:rFonts w:ascii="Arial" w:hAnsi="Arial" w:cs="Arial"/>
        </w:rPr>
        <w:t xml:space="preserve"> </w:t>
      </w:r>
      <w:r w:rsidR="70972CC5" w:rsidRPr="258A2066">
        <w:rPr>
          <w:rFonts w:ascii="Arial" w:hAnsi="Arial" w:cs="Arial"/>
        </w:rPr>
        <w:t xml:space="preserve">will likely </w:t>
      </w:r>
      <w:r w:rsidR="2AC5D8A3" w:rsidRPr="258A2066">
        <w:rPr>
          <w:rFonts w:ascii="Arial" w:hAnsi="Arial" w:cs="Arial"/>
        </w:rPr>
        <w:t>require the</w:t>
      </w:r>
      <w:r w:rsidR="51217A0D" w:rsidRPr="258A2066">
        <w:rPr>
          <w:rFonts w:ascii="Arial" w:hAnsi="Arial" w:cs="Arial"/>
        </w:rPr>
        <w:t xml:space="preserve"> </w:t>
      </w:r>
      <w:r w:rsidR="00D76F0C">
        <w:rPr>
          <w:rFonts w:ascii="Arial" w:hAnsi="Arial" w:cs="Arial"/>
        </w:rPr>
        <w:t xml:space="preserve">Transition </w:t>
      </w:r>
      <w:r w:rsidR="00627B58">
        <w:rPr>
          <w:rFonts w:ascii="Arial" w:hAnsi="Arial" w:cs="Arial"/>
        </w:rPr>
        <w:t>Report</w:t>
      </w:r>
      <w:r w:rsidR="51217A0D" w:rsidRPr="258A2066">
        <w:rPr>
          <w:rFonts w:ascii="Arial" w:hAnsi="Arial" w:cs="Arial"/>
        </w:rPr>
        <w:t xml:space="preserve"> being completed in its entirety</w:t>
      </w:r>
      <w:r w:rsidR="3F550ECB" w:rsidRPr="258A2066">
        <w:rPr>
          <w:rFonts w:ascii="Arial" w:hAnsi="Arial" w:cs="Arial"/>
        </w:rPr>
        <w:t xml:space="preserve">. </w:t>
      </w:r>
    </w:p>
    <w:p w14:paraId="5B1DB147" w14:textId="3DCA48E8" w:rsidR="007E27BA" w:rsidRPr="00B0753E" w:rsidRDefault="007E27BA" w:rsidP="007E27BA">
      <w:pPr>
        <w:rPr>
          <w:rFonts w:ascii="Arial" w:hAnsi="Arial" w:cs="Arial"/>
        </w:rPr>
      </w:pPr>
    </w:p>
    <w:p w14:paraId="15E5F2B1" w14:textId="503EE64B" w:rsidR="00264F6C" w:rsidRPr="00B0753E" w:rsidRDefault="00264F6C" w:rsidP="00D2545B">
      <w:pPr>
        <w:rPr>
          <w:rFonts w:ascii="Arial" w:hAnsi="Arial" w:cs="Arial"/>
        </w:rPr>
      </w:pPr>
    </w:p>
    <w:p w14:paraId="34C5581A" w14:textId="77777777" w:rsidR="00B216E1" w:rsidRPr="00B0753E" w:rsidRDefault="00B216E1" w:rsidP="00D2545B">
      <w:pPr>
        <w:rPr>
          <w:rFonts w:ascii="Arial" w:hAnsi="Arial" w:cs="Arial"/>
        </w:rPr>
      </w:pPr>
    </w:p>
    <w:p w14:paraId="364BB35D" w14:textId="77777777" w:rsidR="00B216E1" w:rsidRPr="00B0753E" w:rsidRDefault="00B216E1" w:rsidP="00D2545B">
      <w:pPr>
        <w:rPr>
          <w:rFonts w:ascii="Arial" w:hAnsi="Arial" w:cs="Arial"/>
        </w:rPr>
      </w:pPr>
    </w:p>
    <w:p w14:paraId="7E49A76F" w14:textId="77777777" w:rsidR="00B216E1" w:rsidRPr="00B0753E" w:rsidRDefault="00B216E1" w:rsidP="00D2545B">
      <w:pPr>
        <w:rPr>
          <w:rFonts w:ascii="Arial" w:hAnsi="Arial" w:cs="Arial"/>
        </w:rPr>
      </w:pPr>
    </w:p>
    <w:p w14:paraId="7A161C8C" w14:textId="77777777" w:rsidR="00B216E1" w:rsidRPr="00B0753E" w:rsidRDefault="00B216E1" w:rsidP="00D2545B">
      <w:pPr>
        <w:rPr>
          <w:rFonts w:ascii="Arial" w:hAnsi="Arial" w:cs="Arial"/>
        </w:rPr>
      </w:pPr>
    </w:p>
    <w:p w14:paraId="14217D98" w14:textId="77777777" w:rsidR="00B216E1" w:rsidRPr="00B0753E" w:rsidRDefault="00B216E1" w:rsidP="00D2545B">
      <w:pPr>
        <w:rPr>
          <w:rFonts w:ascii="Arial" w:hAnsi="Arial" w:cs="Arial"/>
        </w:rPr>
      </w:pPr>
    </w:p>
    <w:p w14:paraId="06A98A9B" w14:textId="77777777" w:rsidR="00B216E1" w:rsidRPr="00B0753E" w:rsidRDefault="00B216E1" w:rsidP="00D2545B">
      <w:pPr>
        <w:rPr>
          <w:rFonts w:ascii="Arial" w:hAnsi="Arial" w:cs="Arial"/>
        </w:rPr>
      </w:pPr>
    </w:p>
    <w:p w14:paraId="28CFBEE8" w14:textId="77777777" w:rsidR="00B216E1" w:rsidRPr="00B0753E" w:rsidRDefault="00B216E1" w:rsidP="00D2545B">
      <w:pPr>
        <w:rPr>
          <w:rFonts w:ascii="Arial" w:hAnsi="Arial" w:cs="Arial"/>
        </w:rPr>
      </w:pPr>
    </w:p>
    <w:p w14:paraId="39482A07" w14:textId="77777777" w:rsidR="00B216E1" w:rsidRPr="00B0753E" w:rsidRDefault="00B216E1" w:rsidP="00D2545B">
      <w:pPr>
        <w:rPr>
          <w:rFonts w:ascii="Arial" w:hAnsi="Arial" w:cs="Arial"/>
        </w:rPr>
      </w:pPr>
    </w:p>
    <w:p w14:paraId="1752D9A1" w14:textId="77777777" w:rsidR="00B216E1" w:rsidRPr="00B0753E" w:rsidRDefault="00B216E1" w:rsidP="00D2545B">
      <w:pPr>
        <w:rPr>
          <w:rFonts w:ascii="Arial" w:hAnsi="Arial" w:cs="Arial"/>
        </w:rPr>
      </w:pPr>
    </w:p>
    <w:p w14:paraId="50177E0C" w14:textId="77777777" w:rsidR="00B216E1" w:rsidRPr="00B0753E" w:rsidRDefault="00B216E1" w:rsidP="00D2545B">
      <w:pPr>
        <w:rPr>
          <w:rFonts w:ascii="Arial" w:hAnsi="Arial" w:cs="Arial"/>
        </w:rPr>
      </w:pPr>
    </w:p>
    <w:p w14:paraId="5B87EF69" w14:textId="77777777" w:rsidR="00B216E1" w:rsidRPr="00B0753E" w:rsidRDefault="00B216E1" w:rsidP="00D2545B">
      <w:pPr>
        <w:rPr>
          <w:rFonts w:ascii="Arial" w:hAnsi="Arial" w:cs="Arial"/>
        </w:rPr>
      </w:pPr>
    </w:p>
    <w:p w14:paraId="3D677724" w14:textId="77777777" w:rsidR="00B216E1" w:rsidRPr="00B0753E" w:rsidRDefault="00B216E1" w:rsidP="00D2545B">
      <w:pPr>
        <w:rPr>
          <w:rFonts w:ascii="Arial" w:hAnsi="Arial" w:cs="Arial"/>
        </w:rPr>
      </w:pPr>
    </w:p>
    <w:p w14:paraId="07C2E20E" w14:textId="77777777" w:rsidR="00B216E1" w:rsidRPr="00B0753E" w:rsidRDefault="00B216E1" w:rsidP="00D2545B">
      <w:pPr>
        <w:rPr>
          <w:rFonts w:ascii="Arial" w:hAnsi="Arial" w:cs="Arial"/>
        </w:rPr>
      </w:pPr>
    </w:p>
    <w:p w14:paraId="3A7C7EE8" w14:textId="77777777" w:rsidR="00B216E1" w:rsidRPr="00B0753E" w:rsidRDefault="00B216E1" w:rsidP="00D2545B">
      <w:pPr>
        <w:rPr>
          <w:rFonts w:ascii="Arial" w:hAnsi="Arial" w:cs="Arial"/>
        </w:rPr>
      </w:pPr>
    </w:p>
    <w:p w14:paraId="60974D76" w14:textId="77777777" w:rsidR="00B216E1" w:rsidRPr="00B0753E" w:rsidRDefault="00B216E1" w:rsidP="00D2545B">
      <w:pPr>
        <w:rPr>
          <w:rFonts w:ascii="Arial" w:hAnsi="Arial" w:cs="Arial"/>
        </w:rPr>
      </w:pPr>
    </w:p>
    <w:p w14:paraId="7EEDC210" w14:textId="77777777" w:rsidR="00B216E1" w:rsidRPr="00B0753E" w:rsidRDefault="00B216E1" w:rsidP="00D2545B">
      <w:pPr>
        <w:rPr>
          <w:rFonts w:ascii="Arial" w:hAnsi="Arial" w:cs="Arial"/>
        </w:rPr>
      </w:pPr>
    </w:p>
    <w:p w14:paraId="2465B17C" w14:textId="01259E3F" w:rsidR="00B216E1" w:rsidRPr="00B0753E" w:rsidRDefault="00B216E1">
      <w:pPr>
        <w:rPr>
          <w:rFonts w:ascii="Arial" w:hAnsi="Arial" w:cs="Arial"/>
        </w:rPr>
      </w:pPr>
      <w:r w:rsidRPr="00B0753E">
        <w:rPr>
          <w:rFonts w:ascii="Arial" w:hAnsi="Arial" w:cs="Arial"/>
        </w:rPr>
        <w:br w:type="page"/>
      </w:r>
    </w:p>
    <w:p w14:paraId="75A34092" w14:textId="77777777" w:rsidR="00D2545B" w:rsidRPr="005E53EC" w:rsidRDefault="00D2545B" w:rsidP="00D2545B">
      <w:pPr>
        <w:pStyle w:val="Title"/>
        <w:rPr>
          <w:rFonts w:ascii="Arial" w:hAnsi="Arial" w:cs="Arial"/>
          <w:highlight w:val="yellow"/>
        </w:rPr>
      </w:pPr>
      <w:r w:rsidRPr="005E53EC">
        <w:rPr>
          <w:rFonts w:ascii="Arial" w:hAnsi="Arial" w:cs="Arial"/>
          <w:highlight w:val="yellow"/>
        </w:rPr>
        <w:lastRenderedPageBreak/>
        <w:t>Name and logo of Council</w:t>
      </w:r>
    </w:p>
    <w:p w14:paraId="12F113D5" w14:textId="6F731548" w:rsidR="00D2545B" w:rsidRPr="005E53EC" w:rsidRDefault="00000000" w:rsidP="00D2545B">
      <w:pPr>
        <w:pStyle w:val="Title2"/>
        <w:rPr>
          <w:rFonts w:ascii="Arial" w:hAnsi="Arial" w:cs="Arial"/>
          <w:color w:val="FF0000"/>
        </w:rPr>
      </w:pPr>
      <w:sdt>
        <w:sdtPr>
          <w:rPr>
            <w:rFonts w:ascii="Arial" w:hAnsi="Arial" w:cs="Arial"/>
            <w:color w:val="FF0000"/>
            <w:szCs w:val="32"/>
          </w:rPr>
          <w:alias w:val="Title"/>
          <w:tag w:val=""/>
          <w:id w:val="-1832827692"/>
          <w:placeholder>
            <w:docPart w:val="264282BDDDC843298D531FF50C0236A1"/>
          </w:placeholder>
          <w:dataBinding w:prefixMappings="xmlns:ns0='http://purl.org/dc/elements/1.1/' xmlns:ns1='http://schemas.openxmlformats.org/package/2006/metadata/core-properties' " w:xpath="/ns1:coreProperties[1]/ns0:title[1]" w:storeItemID="{6C3C8BC8-F283-45AE-878A-BAB7291924A1}"/>
          <w:text/>
        </w:sdtPr>
        <w:sdtContent>
          <w:r w:rsidR="00BA1128" w:rsidRPr="005E53EC">
            <w:rPr>
              <w:rFonts w:ascii="Arial" w:hAnsi="Arial" w:cs="Arial"/>
              <w:color w:val="FF0000"/>
              <w:szCs w:val="32"/>
            </w:rPr>
            <w:t xml:space="preserve">Response to Recovery Transition </w:t>
          </w:r>
          <w:r w:rsidR="00627B58">
            <w:rPr>
              <w:rFonts w:ascii="Arial" w:hAnsi="Arial" w:cs="Arial"/>
              <w:color w:val="FF0000"/>
              <w:szCs w:val="32"/>
            </w:rPr>
            <w:t>Report</w:t>
          </w:r>
          <w:r w:rsidR="00BA1128" w:rsidRPr="005E53EC">
            <w:rPr>
              <w:rFonts w:ascii="Arial" w:hAnsi="Arial" w:cs="Arial"/>
              <w:color w:val="FF0000"/>
              <w:szCs w:val="32"/>
            </w:rPr>
            <w:t xml:space="preserve"> GUIDE</w:t>
          </w:r>
        </w:sdtContent>
      </w:sdt>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ook w:val="04A0" w:firstRow="1" w:lastRow="0" w:firstColumn="1" w:lastColumn="0" w:noHBand="0" w:noVBand="1"/>
      </w:tblPr>
      <w:tblGrid>
        <w:gridCol w:w="3536"/>
        <w:gridCol w:w="3827"/>
        <w:gridCol w:w="2259"/>
      </w:tblGrid>
      <w:tr w:rsidR="004B0F1E" w:rsidRPr="005E53EC" w14:paraId="16993D85" w14:textId="77777777">
        <w:tc>
          <w:tcPr>
            <w:tcW w:w="3536" w:type="dxa"/>
            <w:shd w:val="clear" w:color="auto" w:fill="D9D9D9" w:themeFill="background1" w:themeFillShade="D9"/>
          </w:tcPr>
          <w:p w14:paraId="45929058" w14:textId="47ABB066" w:rsidR="00D2545B" w:rsidRPr="005E53EC" w:rsidRDefault="00D2545B">
            <w:pPr>
              <w:pStyle w:val="Tablenormal0"/>
              <w:rPr>
                <w:rFonts w:ascii="Arial" w:hAnsi="Arial" w:cs="Arial"/>
                <w:color w:val="FF0000"/>
              </w:rPr>
            </w:pPr>
            <w:r w:rsidRPr="005E53EC">
              <w:rPr>
                <w:rFonts w:ascii="Arial" w:hAnsi="Arial" w:cs="Arial"/>
                <w:color w:val="FF0000"/>
              </w:rPr>
              <w:t>Event</w:t>
            </w:r>
            <w:r w:rsidR="00303217" w:rsidRPr="005E53EC">
              <w:rPr>
                <w:rFonts w:ascii="Arial" w:hAnsi="Arial" w:cs="Arial"/>
                <w:color w:val="FF0000"/>
              </w:rPr>
              <w:t xml:space="preserve"> name</w:t>
            </w:r>
            <w:r w:rsidRPr="005E53EC">
              <w:rPr>
                <w:rFonts w:ascii="Arial" w:hAnsi="Arial" w:cs="Arial"/>
                <w:color w:val="FF0000"/>
              </w:rPr>
              <w:t>:</w:t>
            </w:r>
          </w:p>
        </w:tc>
        <w:tc>
          <w:tcPr>
            <w:tcW w:w="6086" w:type="dxa"/>
            <w:gridSpan w:val="2"/>
            <w:shd w:val="clear" w:color="auto" w:fill="D9D9D9" w:themeFill="background1" w:themeFillShade="D9"/>
          </w:tcPr>
          <w:p w14:paraId="22B86220" w14:textId="77777777" w:rsidR="00D2545B" w:rsidRPr="005E53EC" w:rsidRDefault="00D2545B">
            <w:pPr>
              <w:pStyle w:val="Tablenormal0"/>
              <w:rPr>
                <w:rFonts w:ascii="Arial" w:hAnsi="Arial" w:cs="Arial"/>
                <w:color w:val="FF0000"/>
                <w:highlight w:val="green"/>
              </w:rPr>
            </w:pPr>
          </w:p>
        </w:tc>
      </w:tr>
      <w:tr w:rsidR="004B0F1E" w:rsidRPr="005E53EC" w14:paraId="0E154BA8" w14:textId="77777777">
        <w:tc>
          <w:tcPr>
            <w:tcW w:w="3536" w:type="dxa"/>
            <w:shd w:val="clear" w:color="auto" w:fill="D9D9D9" w:themeFill="background1" w:themeFillShade="D9"/>
          </w:tcPr>
          <w:p w14:paraId="0FD9CD45" w14:textId="77777777" w:rsidR="00D2545B" w:rsidRPr="005E53EC" w:rsidRDefault="00D2545B">
            <w:pPr>
              <w:pStyle w:val="Tablenormal0"/>
              <w:rPr>
                <w:rFonts w:ascii="Arial" w:hAnsi="Arial" w:cs="Arial"/>
                <w:color w:val="FF0000"/>
              </w:rPr>
            </w:pPr>
            <w:r w:rsidRPr="005E53EC">
              <w:rPr>
                <w:rFonts w:ascii="Arial" w:hAnsi="Arial" w:cs="Arial"/>
                <w:color w:val="FF0000"/>
              </w:rPr>
              <w:t>Regions/Districts/Wards affected:</w:t>
            </w:r>
          </w:p>
        </w:tc>
        <w:tc>
          <w:tcPr>
            <w:tcW w:w="6086" w:type="dxa"/>
            <w:gridSpan w:val="2"/>
            <w:shd w:val="clear" w:color="auto" w:fill="D9D9D9" w:themeFill="background1" w:themeFillShade="D9"/>
          </w:tcPr>
          <w:p w14:paraId="31A47B27" w14:textId="77777777" w:rsidR="00D2545B" w:rsidRPr="005E53EC" w:rsidRDefault="00D2545B">
            <w:pPr>
              <w:pStyle w:val="Tablenormal0"/>
              <w:rPr>
                <w:rFonts w:ascii="Arial" w:hAnsi="Arial" w:cs="Arial"/>
                <w:color w:val="FF0000"/>
                <w:highlight w:val="green"/>
              </w:rPr>
            </w:pPr>
          </w:p>
        </w:tc>
      </w:tr>
      <w:tr w:rsidR="004B0F1E" w:rsidRPr="005E53EC" w14:paraId="311266DA" w14:textId="77777777">
        <w:tc>
          <w:tcPr>
            <w:tcW w:w="3536" w:type="dxa"/>
            <w:shd w:val="clear" w:color="auto" w:fill="D9D9D9" w:themeFill="background1" w:themeFillShade="D9"/>
          </w:tcPr>
          <w:p w14:paraId="62042041" w14:textId="77777777" w:rsidR="00D2545B" w:rsidRPr="005E53EC" w:rsidRDefault="00D2545B">
            <w:pPr>
              <w:pStyle w:val="Tablenormal0"/>
              <w:rPr>
                <w:rFonts w:ascii="Arial" w:hAnsi="Arial" w:cs="Arial"/>
                <w:color w:val="FF0000"/>
              </w:rPr>
            </w:pPr>
            <w:r w:rsidRPr="005E53EC">
              <w:rPr>
                <w:rFonts w:ascii="Arial" w:hAnsi="Arial" w:cs="Arial"/>
                <w:color w:val="FF0000"/>
              </w:rPr>
              <w:t>Prepared by:</w:t>
            </w:r>
          </w:p>
        </w:tc>
        <w:tc>
          <w:tcPr>
            <w:tcW w:w="6086" w:type="dxa"/>
            <w:gridSpan w:val="2"/>
            <w:shd w:val="clear" w:color="auto" w:fill="D9D9D9" w:themeFill="background1" w:themeFillShade="D9"/>
          </w:tcPr>
          <w:p w14:paraId="53564E9B" w14:textId="77777777" w:rsidR="00D2545B" w:rsidRPr="005E53EC" w:rsidRDefault="00D2545B">
            <w:pPr>
              <w:pStyle w:val="Tablenormal0"/>
              <w:rPr>
                <w:rFonts w:ascii="Arial" w:hAnsi="Arial" w:cs="Arial"/>
                <w:color w:val="FF0000"/>
              </w:rPr>
            </w:pPr>
          </w:p>
        </w:tc>
      </w:tr>
      <w:tr w:rsidR="004B0F1E" w:rsidRPr="005E53EC" w14:paraId="5D2D3D7C" w14:textId="77777777">
        <w:tc>
          <w:tcPr>
            <w:tcW w:w="3536" w:type="dxa"/>
            <w:shd w:val="clear" w:color="auto" w:fill="D9D9D9" w:themeFill="background1" w:themeFillShade="D9"/>
          </w:tcPr>
          <w:p w14:paraId="2A008B2B" w14:textId="77777777" w:rsidR="00D2545B" w:rsidRPr="005E53EC" w:rsidDel="002438F2" w:rsidRDefault="00D2545B">
            <w:pPr>
              <w:pStyle w:val="Tablenormal0"/>
              <w:rPr>
                <w:rFonts w:ascii="Arial" w:hAnsi="Arial" w:cs="Arial"/>
                <w:color w:val="FF0000"/>
              </w:rPr>
            </w:pPr>
            <w:r w:rsidRPr="005E53EC">
              <w:rPr>
                <w:rFonts w:ascii="Arial" w:hAnsi="Arial" w:cs="Arial"/>
                <w:color w:val="FF0000"/>
              </w:rPr>
              <w:t>Handover from:</w:t>
            </w:r>
          </w:p>
        </w:tc>
        <w:tc>
          <w:tcPr>
            <w:tcW w:w="3827" w:type="dxa"/>
            <w:shd w:val="clear" w:color="auto" w:fill="D9D9D9" w:themeFill="background1" w:themeFillShade="D9"/>
          </w:tcPr>
          <w:p w14:paraId="71E7BF85" w14:textId="77777777" w:rsidR="00D2545B" w:rsidRPr="005E53EC" w:rsidRDefault="00D2545B">
            <w:pPr>
              <w:pStyle w:val="Tablenormal0"/>
              <w:rPr>
                <w:rFonts w:ascii="Arial" w:hAnsi="Arial" w:cs="Arial"/>
                <w:color w:val="FF0000"/>
              </w:rPr>
            </w:pPr>
            <w:r w:rsidRPr="005E53EC">
              <w:rPr>
                <w:rFonts w:ascii="Arial" w:hAnsi="Arial" w:cs="Arial"/>
                <w:color w:val="FF0000"/>
                <w:highlight w:val="yellow"/>
              </w:rPr>
              <w:t>Controller’s name</w:t>
            </w:r>
          </w:p>
        </w:tc>
        <w:tc>
          <w:tcPr>
            <w:tcW w:w="2259" w:type="dxa"/>
            <w:shd w:val="clear" w:color="auto" w:fill="D9D9D9" w:themeFill="background1" w:themeFillShade="D9"/>
          </w:tcPr>
          <w:p w14:paraId="62AB356B" w14:textId="77777777" w:rsidR="00D2545B" w:rsidRPr="005E53EC" w:rsidRDefault="00D2545B">
            <w:pPr>
              <w:pStyle w:val="Tablenormal0"/>
              <w:rPr>
                <w:rFonts w:ascii="Arial" w:hAnsi="Arial" w:cs="Arial"/>
                <w:color w:val="FF0000"/>
                <w:highlight w:val="yellow"/>
              </w:rPr>
            </w:pPr>
            <w:r w:rsidRPr="005E53EC">
              <w:rPr>
                <w:rFonts w:ascii="Arial" w:hAnsi="Arial" w:cs="Arial"/>
                <w:color w:val="FF0000"/>
                <w:highlight w:val="yellow"/>
              </w:rPr>
              <w:t>Signature:</w:t>
            </w:r>
          </w:p>
        </w:tc>
      </w:tr>
      <w:tr w:rsidR="004B0F1E" w:rsidRPr="005E53EC" w14:paraId="256E1738" w14:textId="77777777">
        <w:tc>
          <w:tcPr>
            <w:tcW w:w="3536" w:type="dxa"/>
            <w:shd w:val="clear" w:color="auto" w:fill="D9D9D9" w:themeFill="background1" w:themeFillShade="D9"/>
          </w:tcPr>
          <w:p w14:paraId="2B9CA24D" w14:textId="77777777" w:rsidR="00D2545B" w:rsidRPr="005E53EC" w:rsidRDefault="00D2545B">
            <w:pPr>
              <w:pStyle w:val="Tablenormal0"/>
              <w:rPr>
                <w:rFonts w:ascii="Arial" w:hAnsi="Arial" w:cs="Arial"/>
                <w:color w:val="FF0000"/>
              </w:rPr>
            </w:pPr>
            <w:r w:rsidRPr="005E53EC">
              <w:rPr>
                <w:rFonts w:ascii="Arial" w:hAnsi="Arial" w:cs="Arial"/>
                <w:color w:val="FF0000"/>
              </w:rPr>
              <w:t>Handover to:</w:t>
            </w:r>
          </w:p>
        </w:tc>
        <w:tc>
          <w:tcPr>
            <w:tcW w:w="3827" w:type="dxa"/>
            <w:shd w:val="clear" w:color="auto" w:fill="D9D9D9" w:themeFill="background1" w:themeFillShade="D9"/>
          </w:tcPr>
          <w:p w14:paraId="330B3F29" w14:textId="39ED7A96" w:rsidR="00D2545B" w:rsidRPr="005E53EC" w:rsidRDefault="007B0D7D">
            <w:pPr>
              <w:pStyle w:val="Tablenormal0"/>
              <w:rPr>
                <w:rFonts w:ascii="Arial" w:hAnsi="Arial" w:cs="Arial"/>
                <w:color w:val="FF0000"/>
                <w:highlight w:val="yellow"/>
              </w:rPr>
            </w:pPr>
            <w:r w:rsidRPr="005E53EC">
              <w:rPr>
                <w:rFonts w:ascii="Arial" w:hAnsi="Arial" w:cs="Arial"/>
                <w:color w:val="FF0000"/>
                <w:highlight w:val="yellow"/>
              </w:rPr>
              <w:t xml:space="preserve">Group/ Local </w:t>
            </w:r>
            <w:r w:rsidR="00D2545B" w:rsidRPr="005E53EC">
              <w:rPr>
                <w:rFonts w:ascii="Arial" w:hAnsi="Arial" w:cs="Arial"/>
                <w:color w:val="FF0000"/>
                <w:highlight w:val="yellow"/>
              </w:rPr>
              <w:t>Recovery Manager’s name</w:t>
            </w:r>
          </w:p>
        </w:tc>
        <w:tc>
          <w:tcPr>
            <w:tcW w:w="2259" w:type="dxa"/>
            <w:shd w:val="clear" w:color="auto" w:fill="D9D9D9" w:themeFill="background1" w:themeFillShade="D9"/>
          </w:tcPr>
          <w:p w14:paraId="5182E3E8" w14:textId="77777777" w:rsidR="00D2545B" w:rsidRPr="005E53EC" w:rsidRDefault="00D2545B">
            <w:pPr>
              <w:pStyle w:val="Tablenormal0"/>
              <w:rPr>
                <w:rFonts w:ascii="Arial" w:hAnsi="Arial" w:cs="Arial"/>
                <w:color w:val="FF0000"/>
                <w:highlight w:val="yellow"/>
              </w:rPr>
            </w:pPr>
            <w:r w:rsidRPr="005E53EC">
              <w:rPr>
                <w:rFonts w:ascii="Arial" w:hAnsi="Arial" w:cs="Arial"/>
                <w:color w:val="FF0000"/>
                <w:highlight w:val="yellow"/>
              </w:rPr>
              <w:t>Signature:</w:t>
            </w:r>
          </w:p>
        </w:tc>
      </w:tr>
      <w:tr w:rsidR="004B0F1E" w:rsidRPr="005E53EC" w14:paraId="4EAA9456" w14:textId="77777777">
        <w:tc>
          <w:tcPr>
            <w:tcW w:w="3536" w:type="dxa"/>
            <w:shd w:val="clear" w:color="auto" w:fill="D9D9D9" w:themeFill="background1" w:themeFillShade="D9"/>
          </w:tcPr>
          <w:p w14:paraId="0B7D9451" w14:textId="77777777" w:rsidR="00D2545B" w:rsidRPr="005E53EC" w:rsidRDefault="00D2545B">
            <w:pPr>
              <w:pStyle w:val="Tablenormal0"/>
              <w:rPr>
                <w:rFonts w:ascii="Arial" w:hAnsi="Arial" w:cs="Arial"/>
                <w:color w:val="FF0000"/>
              </w:rPr>
            </w:pPr>
            <w:r w:rsidRPr="005E53EC">
              <w:rPr>
                <w:rFonts w:ascii="Arial" w:hAnsi="Arial" w:cs="Arial"/>
                <w:color w:val="FF0000"/>
              </w:rPr>
              <w:t>CE</w:t>
            </w:r>
          </w:p>
        </w:tc>
        <w:tc>
          <w:tcPr>
            <w:tcW w:w="3827" w:type="dxa"/>
            <w:shd w:val="clear" w:color="auto" w:fill="D9D9D9" w:themeFill="background1" w:themeFillShade="D9"/>
          </w:tcPr>
          <w:p w14:paraId="6BAF9A26" w14:textId="77777777" w:rsidR="00D2545B" w:rsidRPr="005E53EC" w:rsidRDefault="00D2545B">
            <w:pPr>
              <w:pStyle w:val="Tablenormal0"/>
              <w:rPr>
                <w:rFonts w:ascii="Arial" w:hAnsi="Arial" w:cs="Arial"/>
                <w:color w:val="FF0000"/>
                <w:highlight w:val="yellow"/>
              </w:rPr>
            </w:pPr>
            <w:r w:rsidRPr="005E53EC">
              <w:rPr>
                <w:rFonts w:ascii="Arial" w:hAnsi="Arial" w:cs="Arial"/>
                <w:color w:val="FF0000"/>
                <w:highlight w:val="yellow"/>
              </w:rPr>
              <w:t>CE’s name</w:t>
            </w:r>
          </w:p>
        </w:tc>
        <w:tc>
          <w:tcPr>
            <w:tcW w:w="2259" w:type="dxa"/>
            <w:shd w:val="clear" w:color="auto" w:fill="D9D9D9" w:themeFill="background1" w:themeFillShade="D9"/>
          </w:tcPr>
          <w:p w14:paraId="4AB9A2E2" w14:textId="77777777" w:rsidR="00D2545B" w:rsidRPr="005E53EC" w:rsidRDefault="00D2545B">
            <w:pPr>
              <w:pStyle w:val="Tablenormal0"/>
              <w:rPr>
                <w:rFonts w:ascii="Arial" w:hAnsi="Arial" w:cs="Arial"/>
                <w:color w:val="FF0000"/>
                <w:highlight w:val="yellow"/>
              </w:rPr>
            </w:pPr>
            <w:r w:rsidRPr="005E53EC">
              <w:rPr>
                <w:rFonts w:ascii="Arial" w:hAnsi="Arial" w:cs="Arial"/>
                <w:color w:val="FF0000"/>
                <w:highlight w:val="yellow"/>
              </w:rPr>
              <w:t>Signature:</w:t>
            </w:r>
          </w:p>
        </w:tc>
      </w:tr>
      <w:tr w:rsidR="004B0F1E" w:rsidRPr="005E53EC" w14:paraId="20B363CD" w14:textId="77777777">
        <w:tc>
          <w:tcPr>
            <w:tcW w:w="3536" w:type="dxa"/>
            <w:shd w:val="clear" w:color="auto" w:fill="D9D9D9" w:themeFill="background1" w:themeFillShade="D9"/>
          </w:tcPr>
          <w:p w14:paraId="01099817" w14:textId="77777777" w:rsidR="00D2545B" w:rsidRPr="005E53EC" w:rsidRDefault="00D2545B">
            <w:pPr>
              <w:pStyle w:val="Tablenormal0"/>
              <w:rPr>
                <w:rFonts w:ascii="Arial" w:hAnsi="Arial" w:cs="Arial"/>
                <w:color w:val="FF0000"/>
              </w:rPr>
            </w:pPr>
            <w:r w:rsidRPr="005E53EC">
              <w:rPr>
                <w:rFonts w:ascii="Arial" w:hAnsi="Arial" w:cs="Arial"/>
                <w:color w:val="FF0000"/>
              </w:rPr>
              <w:t>Date of handover from Controller to Recovery Manager:</w:t>
            </w:r>
          </w:p>
        </w:tc>
        <w:tc>
          <w:tcPr>
            <w:tcW w:w="6086" w:type="dxa"/>
            <w:gridSpan w:val="2"/>
            <w:shd w:val="clear" w:color="auto" w:fill="D9D9D9" w:themeFill="background1" w:themeFillShade="D9"/>
          </w:tcPr>
          <w:p w14:paraId="681C4C98" w14:textId="77777777" w:rsidR="00D2545B" w:rsidRPr="005E53EC" w:rsidRDefault="00D2545B">
            <w:pPr>
              <w:pStyle w:val="Tablenormal0"/>
              <w:rPr>
                <w:rFonts w:ascii="Arial" w:hAnsi="Arial" w:cs="Arial"/>
                <w:color w:val="FF0000"/>
              </w:rPr>
            </w:pPr>
          </w:p>
        </w:tc>
      </w:tr>
      <w:tr w:rsidR="004B0F1E" w:rsidRPr="005E53EC" w14:paraId="19F166FF" w14:textId="77777777">
        <w:tc>
          <w:tcPr>
            <w:tcW w:w="3536" w:type="dxa"/>
            <w:shd w:val="clear" w:color="auto" w:fill="D9D9D9" w:themeFill="background1" w:themeFillShade="D9"/>
          </w:tcPr>
          <w:p w14:paraId="1D0862BA" w14:textId="77777777" w:rsidR="00D2545B" w:rsidRPr="005E53EC" w:rsidRDefault="00D2545B">
            <w:pPr>
              <w:pStyle w:val="Tablenormal0"/>
              <w:rPr>
                <w:rFonts w:ascii="Arial" w:hAnsi="Arial" w:cs="Arial"/>
                <w:color w:val="FF0000"/>
              </w:rPr>
            </w:pPr>
            <w:r w:rsidRPr="005E53EC">
              <w:rPr>
                <w:rFonts w:ascii="Arial" w:hAnsi="Arial" w:cs="Arial"/>
                <w:color w:val="FF0000"/>
              </w:rPr>
              <w:t>Status:</w:t>
            </w:r>
          </w:p>
        </w:tc>
        <w:tc>
          <w:tcPr>
            <w:tcW w:w="6086" w:type="dxa"/>
            <w:gridSpan w:val="2"/>
            <w:shd w:val="clear" w:color="auto" w:fill="D9D9D9" w:themeFill="background1" w:themeFillShade="D9"/>
          </w:tcPr>
          <w:p w14:paraId="65C03656" w14:textId="77777777" w:rsidR="00D2545B" w:rsidRPr="005E53EC" w:rsidRDefault="00D2545B">
            <w:pPr>
              <w:pStyle w:val="Tablenormal0"/>
              <w:rPr>
                <w:rFonts w:ascii="Arial" w:hAnsi="Arial" w:cs="Arial"/>
                <w:color w:val="FF0000"/>
              </w:rPr>
            </w:pPr>
            <w:r w:rsidRPr="005E53EC">
              <w:rPr>
                <w:rFonts w:ascii="Arial" w:hAnsi="Arial" w:cs="Arial"/>
                <w:color w:val="FF0000"/>
                <w:highlight w:val="yellow"/>
              </w:rPr>
              <w:t>Version number/draft/final</w:t>
            </w:r>
          </w:p>
        </w:tc>
      </w:tr>
    </w:tbl>
    <w:p w14:paraId="5D0911BD" w14:textId="77777777" w:rsidR="00D2545B" w:rsidRPr="005E53EC" w:rsidRDefault="00D2545B" w:rsidP="00D2545B">
      <w:pPr>
        <w:pStyle w:val="Header"/>
        <w:rPr>
          <w:rFonts w:ascii="Arial" w:hAnsi="Arial" w:cs="Arial"/>
          <w:i/>
          <w:highlight w:val="yellow"/>
        </w:rPr>
      </w:pPr>
    </w:p>
    <w:p w14:paraId="3FFA55FA" w14:textId="77777777" w:rsidR="00D2545B" w:rsidRPr="00B0753E" w:rsidRDefault="00D2545B" w:rsidP="258A2066">
      <w:pPr>
        <w:pStyle w:val="Header"/>
        <w:spacing w:before="120" w:after="120" w:line="276" w:lineRule="auto"/>
        <w:rPr>
          <w:rFonts w:ascii="Arial" w:hAnsi="Arial" w:cs="Arial"/>
          <w:b/>
          <w:bCs/>
          <w:i/>
          <w:iCs/>
          <w:sz w:val="28"/>
          <w:szCs w:val="28"/>
          <w:highlight w:val="yellow"/>
        </w:rPr>
      </w:pPr>
      <w:r w:rsidRPr="258A2066">
        <w:rPr>
          <w:rFonts w:ascii="Arial" w:hAnsi="Arial" w:cs="Arial"/>
          <w:b/>
          <w:bCs/>
          <w:i/>
          <w:iCs/>
          <w:sz w:val="28"/>
          <w:szCs w:val="28"/>
          <w:highlight w:val="yellow"/>
        </w:rPr>
        <w:t xml:space="preserve">Replace yellow highlights with relevant information or delete if not applicable. </w:t>
      </w:r>
    </w:p>
    <w:p w14:paraId="01C13B41" w14:textId="0AFCE069" w:rsidR="00D2545B" w:rsidRPr="00B0753E" w:rsidRDefault="00D2545B" w:rsidP="258A2066">
      <w:pPr>
        <w:pStyle w:val="Header"/>
        <w:spacing w:before="120" w:after="120" w:line="276" w:lineRule="auto"/>
        <w:rPr>
          <w:rFonts w:ascii="Arial" w:hAnsi="Arial" w:cs="Arial"/>
        </w:rPr>
      </w:pPr>
      <w:r w:rsidRPr="258A2066">
        <w:rPr>
          <w:rFonts w:ascii="Arial" w:hAnsi="Arial" w:cs="Arial"/>
          <w:highlight w:val="yellow"/>
        </w:rPr>
        <w:t xml:space="preserve">This template from </w:t>
      </w:r>
      <w:r w:rsidR="37D830DB" w:rsidRPr="258A2066">
        <w:rPr>
          <w:rFonts w:ascii="Arial" w:hAnsi="Arial" w:cs="Arial"/>
          <w:highlight w:val="yellow"/>
        </w:rPr>
        <w:t xml:space="preserve">NEMA’s </w:t>
      </w:r>
      <w:r w:rsidRPr="258A2066">
        <w:rPr>
          <w:rFonts w:ascii="Arial" w:hAnsi="Arial" w:cs="Arial"/>
          <w:highlight w:val="yellow"/>
        </w:rPr>
        <w:t xml:space="preserve">Recovery Toolkit aims to help CDEM Groups and local authorities prepare and support their communities to recover after an emergency, meet their legislative duties and elevate recovery preparedness across New Zealand. The templates provide suggestions based on lessons from previous recoveries - they are not prescriptive. Please email </w:t>
      </w:r>
      <w:r w:rsidR="37D830DB" w:rsidRPr="258A2066">
        <w:rPr>
          <w:rFonts w:ascii="Arial" w:hAnsi="Arial" w:cs="Arial"/>
          <w:highlight w:val="yellow"/>
        </w:rPr>
        <w:t>recovery@nema.govt.nz</w:t>
      </w:r>
      <w:r w:rsidRPr="258A2066">
        <w:rPr>
          <w:rFonts w:ascii="Arial" w:hAnsi="Arial" w:cs="Arial"/>
          <w:highlight w:val="yellow"/>
        </w:rPr>
        <w:t xml:space="preserve"> with your feedback and suggestions.</w:t>
      </w:r>
    </w:p>
    <w:p w14:paraId="6D0AE183" w14:textId="2E9D4869" w:rsidR="00D2545B" w:rsidRPr="00B0753E" w:rsidRDefault="00D2545B" w:rsidP="00D2545B">
      <w:pPr>
        <w:rPr>
          <w:rFonts w:ascii="Arial" w:hAnsi="Arial" w:cs="Arial"/>
          <w:highlight w:val="yellow"/>
        </w:rPr>
      </w:pPr>
      <w:r w:rsidRPr="00B0753E">
        <w:rPr>
          <w:rFonts w:ascii="Arial" w:hAnsi="Arial" w:cs="Arial"/>
          <w:highlight w:val="yellow"/>
        </w:rPr>
        <w:t xml:space="preserve">A Response </w:t>
      </w:r>
      <w:r w:rsidR="00874AB6">
        <w:rPr>
          <w:rFonts w:ascii="Arial" w:hAnsi="Arial" w:cs="Arial"/>
          <w:highlight w:val="yellow"/>
        </w:rPr>
        <w:t xml:space="preserve">to Recovery </w:t>
      </w:r>
      <w:r w:rsidRPr="00B0753E">
        <w:rPr>
          <w:rFonts w:ascii="Arial" w:hAnsi="Arial" w:cs="Arial"/>
          <w:highlight w:val="yellow"/>
        </w:rPr>
        <w:t xml:space="preserve">Transition </w:t>
      </w:r>
      <w:r w:rsidR="00627B58">
        <w:rPr>
          <w:rFonts w:ascii="Arial" w:hAnsi="Arial" w:cs="Arial"/>
          <w:highlight w:val="yellow"/>
        </w:rPr>
        <w:t>Report</w:t>
      </w:r>
      <w:r w:rsidRPr="00B0753E">
        <w:rPr>
          <w:rFonts w:ascii="Arial" w:hAnsi="Arial" w:cs="Arial"/>
          <w:highlight w:val="yellow"/>
        </w:rPr>
        <w:t xml:space="preserve"> (sometimes called a Transition </w:t>
      </w:r>
      <w:r w:rsidR="00627B58">
        <w:rPr>
          <w:rFonts w:ascii="Arial" w:hAnsi="Arial" w:cs="Arial"/>
          <w:highlight w:val="yellow"/>
        </w:rPr>
        <w:t>Report</w:t>
      </w:r>
      <w:r w:rsidRPr="00B0753E">
        <w:rPr>
          <w:rFonts w:ascii="Arial" w:hAnsi="Arial" w:cs="Arial"/>
          <w:highlight w:val="yellow"/>
        </w:rPr>
        <w:t xml:space="preserve">) is written as response priorities shift to recovery priorities. Its purpose is to capture the end-state of response issues and provide a basis for further recovery planning. </w:t>
      </w:r>
      <w:r w:rsidR="00D76F0C">
        <w:rPr>
          <w:rFonts w:ascii="Arial" w:hAnsi="Arial" w:cs="Arial"/>
          <w:highlight w:val="yellow"/>
        </w:rPr>
        <w:t>The Transition</w:t>
      </w:r>
      <w:r w:rsidRPr="00B0753E">
        <w:rPr>
          <w:rFonts w:ascii="Arial" w:hAnsi="Arial" w:cs="Arial"/>
          <w:highlight w:val="yellow"/>
        </w:rPr>
        <w:t xml:space="preserve"> </w:t>
      </w:r>
      <w:r w:rsidR="00627B58">
        <w:rPr>
          <w:rFonts w:ascii="Arial" w:hAnsi="Arial" w:cs="Arial"/>
          <w:highlight w:val="yellow"/>
        </w:rPr>
        <w:t>Report</w:t>
      </w:r>
      <w:r w:rsidRPr="00B0753E">
        <w:rPr>
          <w:rFonts w:ascii="Arial" w:hAnsi="Arial" w:cs="Arial"/>
          <w:highlight w:val="yellow"/>
        </w:rPr>
        <w:t xml:space="preserve"> should provide the Recovery Manager and Recovery Team with a good situational awareness of the consequences of the emergency, outstanding actions, risks and issues, </w:t>
      </w:r>
      <w:r w:rsidR="003D2335" w:rsidRPr="00B0753E">
        <w:rPr>
          <w:rFonts w:ascii="Arial" w:hAnsi="Arial" w:cs="Arial"/>
          <w:highlight w:val="yellow"/>
        </w:rPr>
        <w:t>resources,</w:t>
      </w:r>
      <w:r w:rsidRPr="00B0753E">
        <w:rPr>
          <w:rFonts w:ascii="Arial" w:hAnsi="Arial" w:cs="Arial"/>
          <w:highlight w:val="yellow"/>
        </w:rPr>
        <w:t xml:space="preserve"> and key community contacts. A detailed summary of the response at point of transition is unnecessary, only the information that will help the recovery.</w:t>
      </w:r>
    </w:p>
    <w:p w14:paraId="2E41CA54" w14:textId="72EFC775" w:rsidR="001847EC" w:rsidRPr="00874AB6" w:rsidRDefault="0E36A037" w:rsidP="00874AB6">
      <w:pPr>
        <w:pStyle w:val="TOC1"/>
        <w:rPr>
          <w:b/>
          <w:bCs/>
          <w:highlight w:val="yellow"/>
        </w:rPr>
      </w:pPr>
      <w:r w:rsidRPr="00874AB6">
        <w:rPr>
          <w:highlight w:val="yellow"/>
        </w:rPr>
        <w:t xml:space="preserve">The Controller is responsible for the Response to Recovery Transition </w:t>
      </w:r>
      <w:r w:rsidR="00627B58" w:rsidRPr="00874AB6">
        <w:rPr>
          <w:highlight w:val="yellow"/>
        </w:rPr>
        <w:t>Report</w:t>
      </w:r>
      <w:r w:rsidRPr="00874AB6">
        <w:rPr>
          <w:highlight w:val="yellow"/>
        </w:rPr>
        <w:t xml:space="preserve"> and delegates the preparation to the Planning sub function – Transition Planning. While the preparation of the </w:t>
      </w:r>
      <w:r w:rsidR="00D76F0C" w:rsidRPr="00874AB6">
        <w:rPr>
          <w:highlight w:val="yellow"/>
        </w:rPr>
        <w:t xml:space="preserve">Transition </w:t>
      </w:r>
      <w:r w:rsidR="00627B58" w:rsidRPr="00874AB6">
        <w:rPr>
          <w:highlight w:val="yellow"/>
        </w:rPr>
        <w:t>Report</w:t>
      </w:r>
      <w:r w:rsidRPr="00874AB6">
        <w:rPr>
          <w:highlight w:val="yellow"/>
        </w:rPr>
        <w:t xml:space="preserve"> lies with the Planning Function, the Recovery Manager will need to work alongside the Controller to direct the product development and the </w:t>
      </w:r>
      <w:r w:rsidR="6102640E" w:rsidRPr="00874AB6">
        <w:rPr>
          <w:highlight w:val="yellow"/>
        </w:rPr>
        <w:t>R</w:t>
      </w:r>
      <w:r w:rsidRPr="00874AB6">
        <w:rPr>
          <w:highlight w:val="yellow"/>
        </w:rPr>
        <w:t xml:space="preserve">ecovery function will be required to contribute resource and expertise to the </w:t>
      </w:r>
      <w:r w:rsidR="6A8FB94D" w:rsidRPr="00874AB6">
        <w:rPr>
          <w:highlight w:val="yellow"/>
        </w:rPr>
        <w:t>plan</w:t>
      </w:r>
      <w:r w:rsidRPr="00874AB6">
        <w:rPr>
          <w:highlight w:val="yellow"/>
        </w:rPr>
        <w:t xml:space="preserve">. The Recovery function will be responsible for providing specific input and expertise to the </w:t>
      </w:r>
      <w:r w:rsidR="00D76F0C" w:rsidRPr="00874AB6">
        <w:rPr>
          <w:highlight w:val="yellow"/>
        </w:rPr>
        <w:t xml:space="preserve">Transition </w:t>
      </w:r>
      <w:r w:rsidR="00627B58" w:rsidRPr="00874AB6">
        <w:rPr>
          <w:highlight w:val="yellow"/>
        </w:rPr>
        <w:t>Report</w:t>
      </w:r>
      <w:r w:rsidRPr="00874AB6">
        <w:rPr>
          <w:highlight w:val="yellow"/>
        </w:rPr>
        <w:t xml:space="preserve">. </w:t>
      </w:r>
    </w:p>
    <w:p w14:paraId="572E0C5C" w14:textId="77777777" w:rsidR="001847EC" w:rsidRPr="00B0753E" w:rsidRDefault="001847EC" w:rsidP="00A61D58">
      <w:pPr>
        <w:rPr>
          <w:rFonts w:ascii="Arial" w:hAnsi="Arial" w:cs="Arial"/>
          <w:b/>
        </w:rPr>
      </w:pPr>
    </w:p>
    <w:p w14:paraId="4E326CDC" w14:textId="2A332172" w:rsidR="00D2545B" w:rsidRPr="00B0753E" w:rsidRDefault="00874AB6" w:rsidP="00874AB6">
      <w:pPr>
        <w:pStyle w:val="TOC1"/>
        <w:rPr>
          <w:b/>
        </w:rPr>
      </w:pPr>
      <w:r w:rsidRPr="00B0753E">
        <w:rPr>
          <w:noProof/>
        </w:rPr>
        <mc:AlternateContent>
          <mc:Choice Requires="wps">
            <w:drawing>
              <wp:anchor distT="0" distB="0" distL="114300" distR="114300" simplePos="0" relativeHeight="251658243" behindDoc="0" locked="0" layoutInCell="1" allowOverlap="1" wp14:anchorId="0A8BB93C" wp14:editId="65E08CB3">
                <wp:simplePos x="0" y="0"/>
                <wp:positionH relativeFrom="column">
                  <wp:posOffset>3866321</wp:posOffset>
                </wp:positionH>
                <wp:positionV relativeFrom="paragraph">
                  <wp:posOffset>272388</wp:posOffset>
                </wp:positionV>
                <wp:extent cx="2203836" cy="612085"/>
                <wp:effectExtent l="1619250" t="0" r="25400" b="17145"/>
                <wp:wrapNone/>
                <wp:docPr id="1822418598" name="Speech Bubble: Rectangle 2"/>
                <wp:cNvGraphicFramePr/>
                <a:graphic xmlns:a="http://schemas.openxmlformats.org/drawingml/2006/main">
                  <a:graphicData uri="http://schemas.microsoft.com/office/word/2010/wordprocessingShape">
                    <wps:wsp>
                      <wps:cNvSpPr/>
                      <wps:spPr>
                        <a:xfrm>
                          <a:off x="0" y="0"/>
                          <a:ext cx="2203836" cy="612085"/>
                        </a:xfrm>
                        <a:prstGeom prst="wedgeRectCallout">
                          <a:avLst>
                            <a:gd name="adj1" fmla="val -121529"/>
                            <a:gd name="adj2" fmla="val -16698"/>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358D319" w14:textId="615CD91E" w:rsidR="0088099E" w:rsidRPr="00EA587C" w:rsidRDefault="0088099E" w:rsidP="0088099E">
                            <w:pPr>
                              <w:spacing w:after="0" w:line="240" w:lineRule="auto"/>
                              <w:rPr>
                                <w:color w:val="000000" w:themeColor="text1"/>
                                <w:sz w:val="18"/>
                                <w:szCs w:val="18"/>
                              </w:rPr>
                            </w:pPr>
                            <w:r w:rsidRPr="00EA587C">
                              <w:rPr>
                                <w:color w:val="000000" w:themeColor="text1"/>
                                <w:sz w:val="18"/>
                                <w:szCs w:val="18"/>
                              </w:rPr>
                              <w:t xml:space="preserve">Tip: </w:t>
                            </w:r>
                            <w:r>
                              <w:rPr>
                                <w:color w:val="000000" w:themeColor="text1"/>
                                <w:sz w:val="18"/>
                                <w:szCs w:val="18"/>
                              </w:rPr>
                              <w:t>Annotate with who should author each section</w:t>
                            </w:r>
                            <w:r w:rsidR="000D64F0">
                              <w:rPr>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BB9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29" type="#_x0000_t61" style="position:absolute;margin-left:304.45pt;margin-top:21.45pt;width:173.55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r7oQIAAJAFAAAOAAAAZHJzL2Uyb0RvYy54bWysVE1v2zAMvQ/YfxB0b/3RJkuDOkWQosOA&#10;oivaDj0rshR7kEVNUmJnv36U7DjZWuww7GKLIvlIPpG8vukaRXbCuhp0QbPzlBKhOZS13hT028vd&#10;2YwS55kumQItCroXjt4sPn64bs1c5FCBKoUlCKLdvDUFrbw38yRxvBINc+dghEalBNswj6LdJKVl&#10;LaI3KsnTdJq0YEtjgQvn8Pa2V9JFxJdScP9VSic8UQXF3Hz82vhdh2+yuGbzjWWmqvmQBvuHLBpW&#10;aww6Qt0yz8jW1m+gmppbcCD9OYcmASlrLmINWE2W/lHNc8WMiLUgOc6MNLn/B8sfds/m0SINrXFz&#10;h8dQRSdtE/6YH+kiWfuRLNF5wvEyz9OL2cWUEo66aZans0lgMzl6G+v8ZwENCYeCtqLciCd8kRVT&#10;CrY+8sV2985H4kqiWYMdwsrvGSWyUfgOO6bIWZZnk/xqeKkTq/x3q+n0ajYkMIBiKocUQgQNd7VS&#10;IcVjqfHk90oEA6WfhCR1GYqLycUuFCtlCSaCmXEutM96VcVK0V9nkzSNjYTxRo9IRAQMyBIDj9gD&#10;QOjwt9g9g4N9cBWxiUfn9G+J9c6jR4wM2o/OTa3BvgegsKohcm9/IKmnJrDku3WH3BT0IliGmzWU&#10;+0dLLPRD5Qy/q/Gh75nzj8zi6+G84WbwX/EjFbQFheFESQX253v3wR6bG7WUtDiVBXU/tswKStQX&#10;jW1/lV1ehjGOwuXkU46CPdWsTzV626wAHw77CbOLx2Dv1eEoLTSvuECWISqqmOYYu6Dc24Ow8v22&#10;wBXExXIZzXB0DfP3+tnwAB54Do320r0ya4Zu9zgnD3CYYDaPPdlzfLQNnhqWWw+y9kF55HUQcOxj&#10;Kw0rKuyVUzlaHRfp4hcAAAD//wMAUEsDBBQABgAIAAAAIQBN6V2i3wAAAAoBAAAPAAAAZHJzL2Rv&#10;d25yZXYueG1sTI/BTsMwDIbvSLxDZCQuiCV0EK2l6QSTkMZtDMTZa7K20DhVk22Fp8ec4GRZ/vT7&#10;+8vl5HtxdGPsAhm4mSkQjupgO2oMvL0+XS9AxIRksQ/kDHy5CMvq/KzEwoYTvbjjNjWCQygWaKBN&#10;aSikjHXrPMZZGBzxbR9Gj4nXsZF2xBOH+15mSmnpsSP+0OLgVq2rP7cHb4D0eIWrxw+11uvn/Xu+&#10;yb5lzIy5vJge7kEkN6U/GH71WR0qdtqFA9koegNaLXJGDdxmPBnI7zSX2zE5z+cgq1L+r1D9AAAA&#10;//8DAFBLAQItABQABgAIAAAAIQC2gziS/gAAAOEBAAATAAAAAAAAAAAAAAAAAAAAAABbQ29udGVu&#10;dF9UeXBlc10ueG1sUEsBAi0AFAAGAAgAAAAhADj9If/WAAAAlAEAAAsAAAAAAAAAAAAAAAAALwEA&#10;AF9yZWxzLy5yZWxzUEsBAi0AFAAGAAgAAAAhADafGvuhAgAAkAUAAA4AAAAAAAAAAAAAAAAALgIA&#10;AGRycy9lMm9Eb2MueG1sUEsBAi0AFAAGAAgAAAAhAE3pXaLfAAAACgEAAA8AAAAAAAAAAAAAAAAA&#10;+wQAAGRycy9kb3ducmV2LnhtbFBLBQYAAAAABAAEAPMAAAAHBgAAAAA=&#10;" adj="-15450,7193" filled="f" strokecolor="#09101d [484]" strokeweight="1pt">
                <v:textbox>
                  <w:txbxContent>
                    <w:p w14:paraId="3358D319" w14:textId="615CD91E" w:rsidR="0088099E" w:rsidRPr="00EA587C" w:rsidRDefault="0088099E" w:rsidP="0088099E">
                      <w:pPr>
                        <w:spacing w:after="0" w:line="240" w:lineRule="auto"/>
                        <w:rPr>
                          <w:color w:val="000000" w:themeColor="text1"/>
                          <w:sz w:val="18"/>
                          <w:szCs w:val="18"/>
                        </w:rPr>
                      </w:pPr>
                      <w:r w:rsidRPr="00EA587C">
                        <w:rPr>
                          <w:color w:val="000000" w:themeColor="text1"/>
                          <w:sz w:val="18"/>
                          <w:szCs w:val="18"/>
                        </w:rPr>
                        <w:t xml:space="preserve">Tip: </w:t>
                      </w:r>
                      <w:r>
                        <w:rPr>
                          <w:color w:val="000000" w:themeColor="text1"/>
                          <w:sz w:val="18"/>
                          <w:szCs w:val="18"/>
                        </w:rPr>
                        <w:t>Annotate with who should author each section</w:t>
                      </w:r>
                      <w:r w:rsidR="000D64F0">
                        <w:rPr>
                          <w:color w:val="000000" w:themeColor="text1"/>
                          <w:sz w:val="18"/>
                          <w:szCs w:val="18"/>
                        </w:rPr>
                        <w:t xml:space="preserve">. </w:t>
                      </w:r>
                    </w:p>
                  </w:txbxContent>
                </v:textbox>
              </v:shape>
            </w:pict>
          </mc:Fallback>
        </mc:AlternateContent>
      </w:r>
      <w:r w:rsidR="00D2545B" w:rsidRPr="00B0753E">
        <w:rPr>
          <w:highlight w:val="yellow"/>
        </w:rPr>
        <w:t>This template helps you step through an assessment of needs and the resources and governance needed to address them.</w:t>
      </w:r>
      <w:r w:rsidR="00D2545B" w:rsidRPr="00B0753E">
        <w:t xml:space="preserve"> </w:t>
      </w:r>
    </w:p>
    <w:p w14:paraId="7F870032" w14:textId="1E07BEE5" w:rsidR="00D2545B" w:rsidRPr="00B0753E" w:rsidRDefault="00D2545B" w:rsidP="00874AB6">
      <w:pPr>
        <w:pStyle w:val="TOC1"/>
      </w:pPr>
      <w:r w:rsidRPr="00B0753E">
        <w:t>Contents</w:t>
      </w:r>
    </w:p>
    <w:p w14:paraId="213DDFB7" w14:textId="77777777" w:rsidR="00E92AE1" w:rsidRDefault="00D2545B" w:rsidP="00A30728">
      <w:pPr>
        <w:pStyle w:val="TOC1"/>
        <w:rPr>
          <w:noProof/>
        </w:rPr>
      </w:pPr>
      <w:r w:rsidRPr="00B0753E">
        <w:t xml:space="preserve"> </w:t>
      </w:r>
      <w:r w:rsidRPr="005E53EC">
        <w:rPr>
          <w:b/>
          <w:color w:val="000000" w:themeColor="text1"/>
          <w:sz w:val="24"/>
          <w:szCs w:val="24"/>
        </w:rPr>
        <w:fldChar w:fldCharType="begin"/>
      </w:r>
      <w:r w:rsidRPr="00B0753E">
        <w:instrText xml:space="preserve"> TOC \o "1-2" \h \z \u </w:instrText>
      </w:r>
      <w:r w:rsidRPr="005E53EC">
        <w:rPr>
          <w:b/>
          <w:color w:val="000000" w:themeColor="text1"/>
          <w:sz w:val="24"/>
          <w:szCs w:val="24"/>
        </w:rPr>
        <w:fldChar w:fldCharType="separate"/>
      </w:r>
    </w:p>
    <w:p w14:paraId="368E135A" w14:textId="393C7822" w:rsidR="00E92AE1" w:rsidRDefault="00000000">
      <w:pPr>
        <w:pStyle w:val="TOC1"/>
        <w:tabs>
          <w:tab w:val="right" w:leader="dot" w:pos="9628"/>
        </w:tabs>
        <w:rPr>
          <w:rFonts w:asciiTheme="minorHAnsi" w:eastAsiaTheme="minorEastAsia" w:hAnsiTheme="minorHAnsi" w:cstheme="minorBidi"/>
          <w:noProof/>
          <w:kern w:val="2"/>
          <w:lang w:eastAsia="en-NZ"/>
          <w14:ligatures w14:val="standardContextual"/>
        </w:rPr>
      </w:pPr>
      <w:hyperlink w:anchor="_Toc202790513" w:history="1">
        <w:r w:rsidR="00E92AE1" w:rsidRPr="00A149F6">
          <w:rPr>
            <w:rStyle w:val="Hyperlink"/>
            <w:b/>
            <w:bCs/>
            <w:noProof/>
          </w:rPr>
          <w:t>Response to Recovery Transition Report Examples</w:t>
        </w:r>
        <w:r w:rsidR="00E92AE1">
          <w:rPr>
            <w:noProof/>
            <w:webHidden/>
          </w:rPr>
          <w:tab/>
        </w:r>
        <w:r w:rsidR="00E92AE1">
          <w:rPr>
            <w:noProof/>
            <w:webHidden/>
          </w:rPr>
          <w:fldChar w:fldCharType="begin"/>
        </w:r>
        <w:r w:rsidR="00E92AE1">
          <w:rPr>
            <w:noProof/>
            <w:webHidden/>
          </w:rPr>
          <w:instrText xml:space="preserve"> PAGEREF _Toc202790513 \h </w:instrText>
        </w:r>
        <w:r w:rsidR="00E92AE1">
          <w:rPr>
            <w:noProof/>
            <w:webHidden/>
          </w:rPr>
        </w:r>
        <w:r w:rsidR="00E92AE1">
          <w:rPr>
            <w:noProof/>
            <w:webHidden/>
          </w:rPr>
          <w:fldChar w:fldCharType="separate"/>
        </w:r>
        <w:r w:rsidR="00E92AE1">
          <w:rPr>
            <w:noProof/>
            <w:webHidden/>
          </w:rPr>
          <w:t>3</w:t>
        </w:r>
        <w:r w:rsidR="00E92AE1">
          <w:rPr>
            <w:noProof/>
            <w:webHidden/>
          </w:rPr>
          <w:fldChar w:fldCharType="end"/>
        </w:r>
      </w:hyperlink>
    </w:p>
    <w:p w14:paraId="038933CC" w14:textId="408E907F" w:rsidR="00E92AE1" w:rsidRDefault="00000000">
      <w:pPr>
        <w:pStyle w:val="TOC1"/>
        <w:tabs>
          <w:tab w:val="right" w:leader="dot" w:pos="9628"/>
        </w:tabs>
        <w:rPr>
          <w:rFonts w:asciiTheme="minorHAnsi" w:eastAsiaTheme="minorEastAsia" w:hAnsiTheme="minorHAnsi" w:cstheme="minorBidi"/>
          <w:noProof/>
          <w:kern w:val="2"/>
          <w:lang w:eastAsia="en-NZ"/>
          <w14:ligatures w14:val="standardContextual"/>
        </w:rPr>
      </w:pPr>
      <w:hyperlink w:anchor="_Toc202790514" w:history="1">
        <w:r w:rsidR="00E92AE1" w:rsidRPr="00A149F6">
          <w:rPr>
            <w:rStyle w:val="Hyperlink"/>
            <w:b/>
            <w:bCs/>
            <w:noProof/>
          </w:rPr>
          <w:t>Response to Recovery Transition Report Template</w:t>
        </w:r>
        <w:r w:rsidR="00E92AE1">
          <w:rPr>
            <w:noProof/>
            <w:webHidden/>
          </w:rPr>
          <w:tab/>
        </w:r>
        <w:r w:rsidR="00E92AE1">
          <w:rPr>
            <w:noProof/>
            <w:webHidden/>
          </w:rPr>
          <w:fldChar w:fldCharType="begin"/>
        </w:r>
        <w:r w:rsidR="00E92AE1">
          <w:rPr>
            <w:noProof/>
            <w:webHidden/>
          </w:rPr>
          <w:instrText xml:space="preserve"> PAGEREF _Toc202790514 \h </w:instrText>
        </w:r>
        <w:r w:rsidR="00E92AE1">
          <w:rPr>
            <w:noProof/>
            <w:webHidden/>
          </w:rPr>
        </w:r>
        <w:r w:rsidR="00E92AE1">
          <w:rPr>
            <w:noProof/>
            <w:webHidden/>
          </w:rPr>
          <w:fldChar w:fldCharType="separate"/>
        </w:r>
        <w:r w:rsidR="00E92AE1">
          <w:rPr>
            <w:noProof/>
            <w:webHidden/>
          </w:rPr>
          <w:t>4</w:t>
        </w:r>
        <w:r w:rsidR="00E92AE1">
          <w:rPr>
            <w:noProof/>
            <w:webHidden/>
          </w:rPr>
          <w:fldChar w:fldCharType="end"/>
        </w:r>
      </w:hyperlink>
    </w:p>
    <w:p w14:paraId="4194D341" w14:textId="473B7DE6" w:rsidR="00E92AE1" w:rsidRDefault="00000000">
      <w:pPr>
        <w:pStyle w:val="TOC1"/>
        <w:tabs>
          <w:tab w:val="right" w:leader="dot" w:pos="9628"/>
        </w:tabs>
        <w:rPr>
          <w:rFonts w:asciiTheme="minorHAnsi" w:eastAsiaTheme="minorEastAsia" w:hAnsiTheme="minorHAnsi" w:cstheme="minorBidi"/>
          <w:noProof/>
          <w:kern w:val="2"/>
          <w:lang w:eastAsia="en-NZ"/>
          <w14:ligatures w14:val="standardContextual"/>
        </w:rPr>
      </w:pPr>
      <w:hyperlink w:anchor="_Toc202790515" w:history="1">
        <w:r w:rsidR="00E92AE1" w:rsidRPr="00A149F6">
          <w:rPr>
            <w:rStyle w:val="Hyperlink"/>
            <w:noProof/>
          </w:rPr>
          <w:t>Executive summary</w:t>
        </w:r>
        <w:r w:rsidR="00E92AE1">
          <w:rPr>
            <w:noProof/>
            <w:webHidden/>
          </w:rPr>
          <w:tab/>
        </w:r>
        <w:r w:rsidR="00E92AE1">
          <w:rPr>
            <w:noProof/>
            <w:webHidden/>
          </w:rPr>
          <w:fldChar w:fldCharType="begin"/>
        </w:r>
        <w:r w:rsidR="00E92AE1">
          <w:rPr>
            <w:noProof/>
            <w:webHidden/>
          </w:rPr>
          <w:instrText xml:space="preserve"> PAGEREF _Toc202790515 \h </w:instrText>
        </w:r>
        <w:r w:rsidR="00E92AE1">
          <w:rPr>
            <w:noProof/>
            <w:webHidden/>
          </w:rPr>
        </w:r>
        <w:r w:rsidR="00E92AE1">
          <w:rPr>
            <w:noProof/>
            <w:webHidden/>
          </w:rPr>
          <w:fldChar w:fldCharType="separate"/>
        </w:r>
        <w:r w:rsidR="00E92AE1">
          <w:rPr>
            <w:noProof/>
            <w:webHidden/>
          </w:rPr>
          <w:t>7</w:t>
        </w:r>
        <w:r w:rsidR="00E92AE1">
          <w:rPr>
            <w:noProof/>
            <w:webHidden/>
          </w:rPr>
          <w:fldChar w:fldCharType="end"/>
        </w:r>
      </w:hyperlink>
    </w:p>
    <w:p w14:paraId="05793CA8" w14:textId="704002CC" w:rsidR="00E92AE1" w:rsidRDefault="00000000">
      <w:pPr>
        <w:pStyle w:val="TOC1"/>
        <w:tabs>
          <w:tab w:val="right" w:leader="dot" w:pos="9628"/>
        </w:tabs>
        <w:rPr>
          <w:rFonts w:asciiTheme="minorHAnsi" w:eastAsiaTheme="minorEastAsia" w:hAnsiTheme="minorHAnsi" w:cstheme="minorBidi"/>
          <w:noProof/>
          <w:kern w:val="2"/>
          <w:lang w:eastAsia="en-NZ"/>
          <w14:ligatures w14:val="standardContextual"/>
        </w:rPr>
      </w:pPr>
      <w:hyperlink w:anchor="_Toc202790516" w:history="1">
        <w:r w:rsidR="00E92AE1" w:rsidRPr="00A149F6">
          <w:rPr>
            <w:rStyle w:val="Hyperlink"/>
            <w:noProof/>
          </w:rPr>
          <w:t>Emergency and response summary</w:t>
        </w:r>
        <w:r w:rsidR="00E92AE1">
          <w:rPr>
            <w:noProof/>
            <w:webHidden/>
          </w:rPr>
          <w:tab/>
        </w:r>
        <w:r w:rsidR="00E92AE1">
          <w:rPr>
            <w:noProof/>
            <w:webHidden/>
          </w:rPr>
          <w:fldChar w:fldCharType="begin"/>
        </w:r>
        <w:r w:rsidR="00E92AE1">
          <w:rPr>
            <w:noProof/>
            <w:webHidden/>
          </w:rPr>
          <w:instrText xml:space="preserve"> PAGEREF _Toc202790516 \h </w:instrText>
        </w:r>
        <w:r w:rsidR="00E92AE1">
          <w:rPr>
            <w:noProof/>
            <w:webHidden/>
          </w:rPr>
        </w:r>
        <w:r w:rsidR="00E92AE1">
          <w:rPr>
            <w:noProof/>
            <w:webHidden/>
          </w:rPr>
          <w:fldChar w:fldCharType="separate"/>
        </w:r>
        <w:r w:rsidR="00E92AE1">
          <w:rPr>
            <w:noProof/>
            <w:webHidden/>
          </w:rPr>
          <w:t>7</w:t>
        </w:r>
        <w:r w:rsidR="00E92AE1">
          <w:rPr>
            <w:noProof/>
            <w:webHidden/>
          </w:rPr>
          <w:fldChar w:fldCharType="end"/>
        </w:r>
      </w:hyperlink>
    </w:p>
    <w:p w14:paraId="1718BCEB" w14:textId="4AF024C4" w:rsidR="00E92AE1" w:rsidRDefault="00000000">
      <w:pPr>
        <w:pStyle w:val="TOC2"/>
        <w:rPr>
          <w:rFonts w:eastAsiaTheme="minorEastAsia"/>
          <w:kern w:val="2"/>
          <w:lang w:eastAsia="en-NZ"/>
          <w14:ligatures w14:val="standardContextual"/>
        </w:rPr>
      </w:pPr>
      <w:hyperlink w:anchor="_Toc202790517" w:history="1">
        <w:r w:rsidR="00E92AE1" w:rsidRPr="00A149F6">
          <w:rPr>
            <w:rStyle w:val="Hyperlink"/>
            <w:rFonts w:ascii="Arial" w:hAnsi="Arial" w:cs="Arial"/>
          </w:rPr>
          <w:t>Event summary</w:t>
        </w:r>
        <w:r w:rsidR="00E92AE1">
          <w:rPr>
            <w:webHidden/>
          </w:rPr>
          <w:tab/>
        </w:r>
        <w:r w:rsidR="00E92AE1">
          <w:rPr>
            <w:webHidden/>
          </w:rPr>
          <w:fldChar w:fldCharType="begin"/>
        </w:r>
        <w:r w:rsidR="00E92AE1">
          <w:rPr>
            <w:webHidden/>
          </w:rPr>
          <w:instrText xml:space="preserve"> PAGEREF _Toc202790517 \h </w:instrText>
        </w:r>
        <w:r w:rsidR="00E92AE1">
          <w:rPr>
            <w:webHidden/>
          </w:rPr>
        </w:r>
        <w:r w:rsidR="00E92AE1">
          <w:rPr>
            <w:webHidden/>
          </w:rPr>
          <w:fldChar w:fldCharType="separate"/>
        </w:r>
        <w:r w:rsidR="00E92AE1">
          <w:rPr>
            <w:webHidden/>
          </w:rPr>
          <w:t>7</w:t>
        </w:r>
        <w:r w:rsidR="00E92AE1">
          <w:rPr>
            <w:webHidden/>
          </w:rPr>
          <w:fldChar w:fldCharType="end"/>
        </w:r>
      </w:hyperlink>
    </w:p>
    <w:p w14:paraId="2B144C94" w14:textId="025F1DDC" w:rsidR="00E92AE1" w:rsidRDefault="00000000">
      <w:pPr>
        <w:pStyle w:val="TOC2"/>
        <w:rPr>
          <w:rFonts w:eastAsiaTheme="minorEastAsia"/>
          <w:kern w:val="2"/>
          <w:lang w:eastAsia="en-NZ"/>
          <w14:ligatures w14:val="standardContextual"/>
        </w:rPr>
      </w:pPr>
      <w:hyperlink w:anchor="_Toc202790518" w:history="1">
        <w:r w:rsidR="00E92AE1" w:rsidRPr="00A149F6">
          <w:rPr>
            <w:rStyle w:val="Hyperlink"/>
            <w:rFonts w:ascii="Arial" w:hAnsi="Arial" w:cs="Arial"/>
          </w:rPr>
          <w:t>Extraordinary powers</w:t>
        </w:r>
        <w:r w:rsidR="00E92AE1">
          <w:rPr>
            <w:webHidden/>
          </w:rPr>
          <w:tab/>
        </w:r>
        <w:r w:rsidR="00E92AE1">
          <w:rPr>
            <w:webHidden/>
          </w:rPr>
          <w:fldChar w:fldCharType="begin"/>
        </w:r>
        <w:r w:rsidR="00E92AE1">
          <w:rPr>
            <w:webHidden/>
          </w:rPr>
          <w:instrText xml:space="preserve"> PAGEREF _Toc202790518 \h </w:instrText>
        </w:r>
        <w:r w:rsidR="00E92AE1">
          <w:rPr>
            <w:webHidden/>
          </w:rPr>
        </w:r>
        <w:r w:rsidR="00E92AE1">
          <w:rPr>
            <w:webHidden/>
          </w:rPr>
          <w:fldChar w:fldCharType="separate"/>
        </w:r>
        <w:r w:rsidR="00E92AE1">
          <w:rPr>
            <w:webHidden/>
          </w:rPr>
          <w:t>7</w:t>
        </w:r>
        <w:r w:rsidR="00E92AE1">
          <w:rPr>
            <w:webHidden/>
          </w:rPr>
          <w:fldChar w:fldCharType="end"/>
        </w:r>
      </w:hyperlink>
    </w:p>
    <w:p w14:paraId="44CA8F00" w14:textId="047ABEA5" w:rsidR="00E92AE1" w:rsidRDefault="00000000">
      <w:pPr>
        <w:pStyle w:val="TOC2"/>
        <w:rPr>
          <w:rFonts w:eastAsiaTheme="minorEastAsia"/>
          <w:kern w:val="2"/>
          <w:lang w:eastAsia="en-NZ"/>
          <w14:ligatures w14:val="standardContextual"/>
        </w:rPr>
      </w:pPr>
      <w:hyperlink w:anchor="_Toc202790519" w:history="1">
        <w:r w:rsidR="00E92AE1" w:rsidRPr="00A149F6">
          <w:rPr>
            <w:rStyle w:val="Hyperlink"/>
            <w:rFonts w:ascii="Arial" w:hAnsi="Arial" w:cs="Arial"/>
          </w:rPr>
          <w:t>Summary of emergency powers exercised</w:t>
        </w:r>
        <w:r w:rsidR="00E92AE1">
          <w:rPr>
            <w:webHidden/>
          </w:rPr>
          <w:tab/>
        </w:r>
        <w:r w:rsidR="00E92AE1">
          <w:rPr>
            <w:webHidden/>
          </w:rPr>
          <w:fldChar w:fldCharType="begin"/>
        </w:r>
        <w:r w:rsidR="00E92AE1">
          <w:rPr>
            <w:webHidden/>
          </w:rPr>
          <w:instrText xml:space="preserve"> PAGEREF _Toc202790519 \h </w:instrText>
        </w:r>
        <w:r w:rsidR="00E92AE1">
          <w:rPr>
            <w:webHidden/>
          </w:rPr>
        </w:r>
        <w:r w:rsidR="00E92AE1">
          <w:rPr>
            <w:webHidden/>
          </w:rPr>
          <w:fldChar w:fldCharType="separate"/>
        </w:r>
        <w:r w:rsidR="00E92AE1">
          <w:rPr>
            <w:webHidden/>
          </w:rPr>
          <w:t>7</w:t>
        </w:r>
        <w:r w:rsidR="00E92AE1">
          <w:rPr>
            <w:webHidden/>
          </w:rPr>
          <w:fldChar w:fldCharType="end"/>
        </w:r>
      </w:hyperlink>
    </w:p>
    <w:p w14:paraId="29DCC68C" w14:textId="125FEE7C" w:rsidR="00E92AE1" w:rsidRDefault="00000000">
      <w:pPr>
        <w:pStyle w:val="TOC2"/>
        <w:rPr>
          <w:rFonts w:eastAsiaTheme="minorEastAsia"/>
          <w:kern w:val="2"/>
          <w:lang w:eastAsia="en-NZ"/>
          <w14:ligatures w14:val="standardContextual"/>
        </w:rPr>
      </w:pPr>
      <w:hyperlink w:anchor="_Toc202790520" w:history="1">
        <w:r w:rsidR="00E92AE1" w:rsidRPr="00A149F6">
          <w:rPr>
            <w:rStyle w:val="Hyperlink"/>
            <w:rFonts w:ascii="Arial" w:hAnsi="Arial" w:cs="Arial"/>
          </w:rPr>
          <w:t>Expenditure, funding and assistance</w:t>
        </w:r>
        <w:r w:rsidR="00E92AE1">
          <w:rPr>
            <w:webHidden/>
          </w:rPr>
          <w:tab/>
        </w:r>
        <w:r w:rsidR="00E92AE1">
          <w:rPr>
            <w:webHidden/>
          </w:rPr>
          <w:fldChar w:fldCharType="begin"/>
        </w:r>
        <w:r w:rsidR="00E92AE1">
          <w:rPr>
            <w:webHidden/>
          </w:rPr>
          <w:instrText xml:space="preserve"> PAGEREF _Toc202790520 \h </w:instrText>
        </w:r>
        <w:r w:rsidR="00E92AE1">
          <w:rPr>
            <w:webHidden/>
          </w:rPr>
        </w:r>
        <w:r w:rsidR="00E92AE1">
          <w:rPr>
            <w:webHidden/>
          </w:rPr>
          <w:fldChar w:fldCharType="separate"/>
        </w:r>
        <w:r w:rsidR="00E92AE1">
          <w:rPr>
            <w:webHidden/>
          </w:rPr>
          <w:t>7</w:t>
        </w:r>
        <w:r w:rsidR="00E92AE1">
          <w:rPr>
            <w:webHidden/>
          </w:rPr>
          <w:fldChar w:fldCharType="end"/>
        </w:r>
      </w:hyperlink>
    </w:p>
    <w:p w14:paraId="15B9B0A5" w14:textId="056B8FC6" w:rsidR="00E92AE1" w:rsidRDefault="00000000">
      <w:pPr>
        <w:pStyle w:val="TOC2"/>
        <w:rPr>
          <w:rFonts w:eastAsiaTheme="minorEastAsia"/>
          <w:kern w:val="2"/>
          <w:lang w:eastAsia="en-NZ"/>
          <w14:ligatures w14:val="standardContextual"/>
        </w:rPr>
      </w:pPr>
      <w:hyperlink w:anchor="_Toc202790521" w:history="1">
        <w:r w:rsidR="00E92AE1" w:rsidRPr="00A149F6">
          <w:rPr>
            <w:rStyle w:val="Hyperlink"/>
            <w:rFonts w:ascii="Arial" w:hAnsi="Arial" w:cs="Arial"/>
          </w:rPr>
          <w:t>Funding and support</w:t>
        </w:r>
        <w:r w:rsidR="00E92AE1">
          <w:rPr>
            <w:webHidden/>
          </w:rPr>
          <w:tab/>
        </w:r>
        <w:r w:rsidR="00E92AE1">
          <w:rPr>
            <w:webHidden/>
          </w:rPr>
          <w:fldChar w:fldCharType="begin"/>
        </w:r>
        <w:r w:rsidR="00E92AE1">
          <w:rPr>
            <w:webHidden/>
          </w:rPr>
          <w:instrText xml:space="preserve"> PAGEREF _Toc202790521 \h </w:instrText>
        </w:r>
        <w:r w:rsidR="00E92AE1">
          <w:rPr>
            <w:webHidden/>
          </w:rPr>
        </w:r>
        <w:r w:rsidR="00E92AE1">
          <w:rPr>
            <w:webHidden/>
          </w:rPr>
          <w:fldChar w:fldCharType="separate"/>
        </w:r>
        <w:r w:rsidR="00E92AE1">
          <w:rPr>
            <w:webHidden/>
          </w:rPr>
          <w:t>8</w:t>
        </w:r>
        <w:r w:rsidR="00E92AE1">
          <w:rPr>
            <w:webHidden/>
          </w:rPr>
          <w:fldChar w:fldCharType="end"/>
        </w:r>
      </w:hyperlink>
    </w:p>
    <w:p w14:paraId="0FBA5DDF" w14:textId="5FE791D0" w:rsidR="00E92AE1" w:rsidRDefault="00000000">
      <w:pPr>
        <w:pStyle w:val="TOC2"/>
        <w:rPr>
          <w:rFonts w:eastAsiaTheme="minorEastAsia"/>
          <w:kern w:val="2"/>
          <w:lang w:eastAsia="en-NZ"/>
          <w14:ligatures w14:val="standardContextual"/>
        </w:rPr>
      </w:pPr>
      <w:hyperlink w:anchor="_Toc202790522" w:history="1">
        <w:r w:rsidR="00E92AE1" w:rsidRPr="00A149F6">
          <w:rPr>
            <w:rStyle w:val="Hyperlink"/>
            <w:rFonts w:ascii="Arial" w:hAnsi="Arial" w:cs="Arial"/>
          </w:rPr>
          <w:t>Response staff</w:t>
        </w:r>
        <w:r w:rsidR="00E92AE1">
          <w:rPr>
            <w:webHidden/>
          </w:rPr>
          <w:tab/>
        </w:r>
        <w:r w:rsidR="00E92AE1">
          <w:rPr>
            <w:webHidden/>
          </w:rPr>
          <w:fldChar w:fldCharType="begin"/>
        </w:r>
        <w:r w:rsidR="00E92AE1">
          <w:rPr>
            <w:webHidden/>
          </w:rPr>
          <w:instrText xml:space="preserve"> PAGEREF _Toc202790522 \h </w:instrText>
        </w:r>
        <w:r w:rsidR="00E92AE1">
          <w:rPr>
            <w:webHidden/>
          </w:rPr>
        </w:r>
        <w:r w:rsidR="00E92AE1">
          <w:rPr>
            <w:webHidden/>
          </w:rPr>
          <w:fldChar w:fldCharType="separate"/>
        </w:r>
        <w:r w:rsidR="00E92AE1">
          <w:rPr>
            <w:webHidden/>
          </w:rPr>
          <w:t>8</w:t>
        </w:r>
        <w:r w:rsidR="00E92AE1">
          <w:rPr>
            <w:webHidden/>
          </w:rPr>
          <w:fldChar w:fldCharType="end"/>
        </w:r>
      </w:hyperlink>
    </w:p>
    <w:p w14:paraId="7BAFE2C3" w14:textId="502D3C1E" w:rsidR="00E92AE1" w:rsidRDefault="00000000">
      <w:pPr>
        <w:pStyle w:val="TOC2"/>
        <w:rPr>
          <w:rFonts w:eastAsiaTheme="minorEastAsia"/>
          <w:kern w:val="2"/>
          <w:lang w:eastAsia="en-NZ"/>
          <w14:ligatures w14:val="standardContextual"/>
        </w:rPr>
      </w:pPr>
      <w:hyperlink w:anchor="_Toc202790523" w:history="1">
        <w:r w:rsidR="00E92AE1" w:rsidRPr="00A149F6">
          <w:rPr>
            <w:rStyle w:val="Hyperlink"/>
            <w:rFonts w:ascii="Arial" w:hAnsi="Arial" w:cs="Arial"/>
          </w:rPr>
          <w:t>Other</w:t>
        </w:r>
        <w:r w:rsidR="00E92AE1">
          <w:rPr>
            <w:webHidden/>
          </w:rPr>
          <w:tab/>
        </w:r>
        <w:r w:rsidR="00E92AE1">
          <w:rPr>
            <w:webHidden/>
          </w:rPr>
          <w:fldChar w:fldCharType="begin"/>
        </w:r>
        <w:r w:rsidR="00E92AE1">
          <w:rPr>
            <w:webHidden/>
          </w:rPr>
          <w:instrText xml:space="preserve"> PAGEREF _Toc202790523 \h </w:instrText>
        </w:r>
        <w:r w:rsidR="00E92AE1">
          <w:rPr>
            <w:webHidden/>
          </w:rPr>
        </w:r>
        <w:r w:rsidR="00E92AE1">
          <w:rPr>
            <w:webHidden/>
          </w:rPr>
          <w:fldChar w:fldCharType="separate"/>
        </w:r>
        <w:r w:rsidR="00E92AE1">
          <w:rPr>
            <w:webHidden/>
          </w:rPr>
          <w:t>9</w:t>
        </w:r>
        <w:r w:rsidR="00E92AE1">
          <w:rPr>
            <w:webHidden/>
          </w:rPr>
          <w:fldChar w:fldCharType="end"/>
        </w:r>
      </w:hyperlink>
    </w:p>
    <w:p w14:paraId="259B603B" w14:textId="4255502B" w:rsidR="00E92AE1" w:rsidRDefault="00000000">
      <w:pPr>
        <w:pStyle w:val="TOC2"/>
        <w:rPr>
          <w:rFonts w:eastAsiaTheme="minorEastAsia"/>
          <w:kern w:val="2"/>
          <w:lang w:eastAsia="en-NZ"/>
          <w14:ligatures w14:val="standardContextual"/>
        </w:rPr>
      </w:pPr>
      <w:hyperlink w:anchor="_Toc202790524" w:history="1">
        <w:r w:rsidR="00E92AE1" w:rsidRPr="00A149F6">
          <w:rPr>
            <w:rStyle w:val="Hyperlink"/>
            <w:rFonts w:ascii="Arial" w:hAnsi="Arial" w:cs="Arial"/>
          </w:rPr>
          <w:t>Information management</w:t>
        </w:r>
        <w:r w:rsidR="00E92AE1">
          <w:rPr>
            <w:webHidden/>
          </w:rPr>
          <w:tab/>
        </w:r>
        <w:r w:rsidR="00E92AE1">
          <w:rPr>
            <w:webHidden/>
          </w:rPr>
          <w:fldChar w:fldCharType="begin"/>
        </w:r>
        <w:r w:rsidR="00E92AE1">
          <w:rPr>
            <w:webHidden/>
          </w:rPr>
          <w:instrText xml:space="preserve"> PAGEREF _Toc202790524 \h </w:instrText>
        </w:r>
        <w:r w:rsidR="00E92AE1">
          <w:rPr>
            <w:webHidden/>
          </w:rPr>
        </w:r>
        <w:r w:rsidR="00E92AE1">
          <w:rPr>
            <w:webHidden/>
          </w:rPr>
          <w:fldChar w:fldCharType="separate"/>
        </w:r>
        <w:r w:rsidR="00E92AE1">
          <w:rPr>
            <w:webHidden/>
          </w:rPr>
          <w:t>9</w:t>
        </w:r>
        <w:r w:rsidR="00E92AE1">
          <w:rPr>
            <w:webHidden/>
          </w:rPr>
          <w:fldChar w:fldCharType="end"/>
        </w:r>
      </w:hyperlink>
    </w:p>
    <w:p w14:paraId="54C787FB" w14:textId="386B35E1" w:rsidR="00E92AE1" w:rsidRDefault="00000000">
      <w:pPr>
        <w:pStyle w:val="TOC1"/>
        <w:tabs>
          <w:tab w:val="right" w:leader="dot" w:pos="9628"/>
        </w:tabs>
        <w:rPr>
          <w:rFonts w:asciiTheme="minorHAnsi" w:eastAsiaTheme="minorEastAsia" w:hAnsiTheme="minorHAnsi" w:cstheme="minorBidi"/>
          <w:noProof/>
          <w:kern w:val="2"/>
          <w:lang w:eastAsia="en-NZ"/>
          <w14:ligatures w14:val="standardContextual"/>
        </w:rPr>
      </w:pPr>
      <w:hyperlink w:anchor="_Toc202790525" w:history="1">
        <w:r w:rsidR="00E92AE1" w:rsidRPr="00A149F6">
          <w:rPr>
            <w:rStyle w:val="Hyperlink"/>
            <w:noProof/>
          </w:rPr>
          <w:t>Nature and extent of consequences (short, medium and long-term)</w:t>
        </w:r>
        <w:r w:rsidR="00E92AE1">
          <w:rPr>
            <w:noProof/>
            <w:webHidden/>
          </w:rPr>
          <w:tab/>
        </w:r>
        <w:r w:rsidR="00E92AE1">
          <w:rPr>
            <w:noProof/>
            <w:webHidden/>
          </w:rPr>
          <w:fldChar w:fldCharType="begin"/>
        </w:r>
        <w:r w:rsidR="00E92AE1">
          <w:rPr>
            <w:noProof/>
            <w:webHidden/>
          </w:rPr>
          <w:instrText xml:space="preserve"> PAGEREF _Toc202790525 \h </w:instrText>
        </w:r>
        <w:r w:rsidR="00E92AE1">
          <w:rPr>
            <w:noProof/>
            <w:webHidden/>
          </w:rPr>
        </w:r>
        <w:r w:rsidR="00E92AE1">
          <w:rPr>
            <w:noProof/>
            <w:webHidden/>
          </w:rPr>
          <w:fldChar w:fldCharType="separate"/>
        </w:r>
        <w:r w:rsidR="00E92AE1">
          <w:rPr>
            <w:noProof/>
            <w:webHidden/>
          </w:rPr>
          <w:t>9</w:t>
        </w:r>
        <w:r w:rsidR="00E92AE1">
          <w:rPr>
            <w:noProof/>
            <w:webHidden/>
          </w:rPr>
          <w:fldChar w:fldCharType="end"/>
        </w:r>
      </w:hyperlink>
    </w:p>
    <w:p w14:paraId="05B88C24" w14:textId="59997AD4" w:rsidR="00E92AE1" w:rsidRDefault="00000000">
      <w:pPr>
        <w:pStyle w:val="TOC2"/>
        <w:rPr>
          <w:rFonts w:eastAsiaTheme="minorEastAsia"/>
          <w:kern w:val="2"/>
          <w:lang w:eastAsia="en-NZ"/>
          <w14:ligatures w14:val="standardContextual"/>
        </w:rPr>
      </w:pPr>
      <w:hyperlink w:anchor="_Toc202790526" w:history="1">
        <w:r w:rsidR="00E92AE1" w:rsidRPr="00A149F6">
          <w:rPr>
            <w:rStyle w:val="Hyperlink"/>
            <w:rFonts w:ascii="Arial" w:hAnsi="Arial" w:cs="Arial"/>
          </w:rPr>
          <w:t>Condition of community affected by the emergency</w:t>
        </w:r>
        <w:r w:rsidR="00E92AE1">
          <w:rPr>
            <w:webHidden/>
          </w:rPr>
          <w:tab/>
        </w:r>
        <w:r w:rsidR="00E92AE1">
          <w:rPr>
            <w:webHidden/>
          </w:rPr>
          <w:fldChar w:fldCharType="begin"/>
        </w:r>
        <w:r w:rsidR="00E92AE1">
          <w:rPr>
            <w:webHidden/>
          </w:rPr>
          <w:instrText xml:space="preserve"> PAGEREF _Toc202790526 \h </w:instrText>
        </w:r>
        <w:r w:rsidR="00E92AE1">
          <w:rPr>
            <w:webHidden/>
          </w:rPr>
        </w:r>
        <w:r w:rsidR="00E92AE1">
          <w:rPr>
            <w:webHidden/>
          </w:rPr>
          <w:fldChar w:fldCharType="separate"/>
        </w:r>
        <w:r w:rsidR="00E92AE1">
          <w:rPr>
            <w:webHidden/>
          </w:rPr>
          <w:t>9</w:t>
        </w:r>
        <w:r w:rsidR="00E92AE1">
          <w:rPr>
            <w:webHidden/>
          </w:rPr>
          <w:fldChar w:fldCharType="end"/>
        </w:r>
      </w:hyperlink>
    </w:p>
    <w:p w14:paraId="13E50065" w14:textId="143EDD9F" w:rsidR="00E92AE1" w:rsidRDefault="00000000">
      <w:pPr>
        <w:pStyle w:val="TOC2"/>
        <w:rPr>
          <w:rFonts w:eastAsiaTheme="minorEastAsia"/>
          <w:kern w:val="2"/>
          <w:lang w:eastAsia="en-NZ"/>
          <w14:ligatures w14:val="standardContextual"/>
        </w:rPr>
      </w:pPr>
      <w:hyperlink w:anchor="_Toc202790527" w:history="1">
        <w:r w:rsidR="00E92AE1" w:rsidRPr="00A149F6">
          <w:rPr>
            <w:rStyle w:val="Hyperlink"/>
            <w:rFonts w:ascii="Arial" w:hAnsi="Arial" w:cs="Arial"/>
          </w:rPr>
          <w:t>Situations with potential to hinder recovery progress</w:t>
        </w:r>
        <w:r w:rsidR="00E92AE1">
          <w:rPr>
            <w:webHidden/>
          </w:rPr>
          <w:tab/>
        </w:r>
        <w:r w:rsidR="00E92AE1">
          <w:rPr>
            <w:webHidden/>
          </w:rPr>
          <w:fldChar w:fldCharType="begin"/>
        </w:r>
        <w:r w:rsidR="00E92AE1">
          <w:rPr>
            <w:webHidden/>
          </w:rPr>
          <w:instrText xml:space="preserve"> PAGEREF _Toc202790527 \h </w:instrText>
        </w:r>
        <w:r w:rsidR="00E92AE1">
          <w:rPr>
            <w:webHidden/>
          </w:rPr>
        </w:r>
        <w:r w:rsidR="00E92AE1">
          <w:rPr>
            <w:webHidden/>
          </w:rPr>
          <w:fldChar w:fldCharType="separate"/>
        </w:r>
        <w:r w:rsidR="00E92AE1">
          <w:rPr>
            <w:webHidden/>
          </w:rPr>
          <w:t>9</w:t>
        </w:r>
        <w:r w:rsidR="00E92AE1">
          <w:rPr>
            <w:webHidden/>
          </w:rPr>
          <w:fldChar w:fldCharType="end"/>
        </w:r>
      </w:hyperlink>
    </w:p>
    <w:p w14:paraId="534CE8D3" w14:textId="405EED10" w:rsidR="00E92AE1" w:rsidRDefault="00000000">
      <w:pPr>
        <w:pStyle w:val="TOC2"/>
        <w:rPr>
          <w:rFonts w:eastAsiaTheme="minorEastAsia"/>
          <w:kern w:val="2"/>
          <w:lang w:eastAsia="en-NZ"/>
          <w14:ligatures w14:val="standardContextual"/>
        </w:rPr>
      </w:pPr>
      <w:hyperlink w:anchor="_Toc202790528" w:history="1">
        <w:r w:rsidR="00E92AE1" w:rsidRPr="00A149F6">
          <w:rPr>
            <w:rStyle w:val="Hyperlink"/>
            <w:rFonts w:ascii="Arial" w:hAnsi="Arial" w:cs="Arial"/>
          </w:rPr>
          <w:t>Social environment</w:t>
        </w:r>
        <w:r w:rsidR="00E92AE1">
          <w:rPr>
            <w:webHidden/>
          </w:rPr>
          <w:tab/>
        </w:r>
        <w:r w:rsidR="00E92AE1">
          <w:rPr>
            <w:webHidden/>
          </w:rPr>
          <w:fldChar w:fldCharType="begin"/>
        </w:r>
        <w:r w:rsidR="00E92AE1">
          <w:rPr>
            <w:webHidden/>
          </w:rPr>
          <w:instrText xml:space="preserve"> PAGEREF _Toc202790528 \h </w:instrText>
        </w:r>
        <w:r w:rsidR="00E92AE1">
          <w:rPr>
            <w:webHidden/>
          </w:rPr>
        </w:r>
        <w:r w:rsidR="00E92AE1">
          <w:rPr>
            <w:webHidden/>
          </w:rPr>
          <w:fldChar w:fldCharType="separate"/>
        </w:r>
        <w:r w:rsidR="00E92AE1">
          <w:rPr>
            <w:webHidden/>
          </w:rPr>
          <w:t>10</w:t>
        </w:r>
        <w:r w:rsidR="00E92AE1">
          <w:rPr>
            <w:webHidden/>
          </w:rPr>
          <w:fldChar w:fldCharType="end"/>
        </w:r>
      </w:hyperlink>
    </w:p>
    <w:p w14:paraId="488CC117" w14:textId="0EB3526F" w:rsidR="00E92AE1" w:rsidRDefault="00000000">
      <w:pPr>
        <w:pStyle w:val="TOC2"/>
        <w:rPr>
          <w:rFonts w:eastAsiaTheme="minorEastAsia"/>
          <w:kern w:val="2"/>
          <w:lang w:eastAsia="en-NZ"/>
          <w14:ligatures w14:val="standardContextual"/>
        </w:rPr>
      </w:pPr>
      <w:hyperlink w:anchor="_Toc202790529" w:history="1">
        <w:r w:rsidR="00E92AE1" w:rsidRPr="00A149F6">
          <w:rPr>
            <w:rStyle w:val="Hyperlink"/>
            <w:rFonts w:ascii="Arial" w:hAnsi="Arial" w:cs="Arial"/>
          </w:rPr>
          <w:t>Natural environment</w:t>
        </w:r>
        <w:r w:rsidR="00E92AE1">
          <w:rPr>
            <w:webHidden/>
          </w:rPr>
          <w:tab/>
        </w:r>
        <w:r w:rsidR="00E92AE1">
          <w:rPr>
            <w:webHidden/>
          </w:rPr>
          <w:fldChar w:fldCharType="begin"/>
        </w:r>
        <w:r w:rsidR="00E92AE1">
          <w:rPr>
            <w:webHidden/>
          </w:rPr>
          <w:instrText xml:space="preserve"> PAGEREF _Toc202790529 \h </w:instrText>
        </w:r>
        <w:r w:rsidR="00E92AE1">
          <w:rPr>
            <w:webHidden/>
          </w:rPr>
        </w:r>
        <w:r w:rsidR="00E92AE1">
          <w:rPr>
            <w:webHidden/>
          </w:rPr>
          <w:fldChar w:fldCharType="separate"/>
        </w:r>
        <w:r w:rsidR="00E92AE1">
          <w:rPr>
            <w:webHidden/>
          </w:rPr>
          <w:t>14</w:t>
        </w:r>
        <w:r w:rsidR="00E92AE1">
          <w:rPr>
            <w:webHidden/>
          </w:rPr>
          <w:fldChar w:fldCharType="end"/>
        </w:r>
      </w:hyperlink>
    </w:p>
    <w:p w14:paraId="5AD87269" w14:textId="1765E5FA" w:rsidR="00E92AE1" w:rsidRDefault="00000000">
      <w:pPr>
        <w:pStyle w:val="TOC2"/>
        <w:rPr>
          <w:rFonts w:eastAsiaTheme="minorEastAsia"/>
          <w:kern w:val="2"/>
          <w:lang w:eastAsia="en-NZ"/>
          <w14:ligatures w14:val="standardContextual"/>
        </w:rPr>
      </w:pPr>
      <w:hyperlink w:anchor="_Toc202790530" w:history="1">
        <w:r w:rsidR="00E92AE1" w:rsidRPr="00A149F6">
          <w:rPr>
            <w:rStyle w:val="Hyperlink"/>
            <w:rFonts w:ascii="Arial" w:hAnsi="Arial" w:cs="Arial"/>
          </w:rPr>
          <w:t>Economic environment</w:t>
        </w:r>
        <w:r w:rsidR="00E92AE1">
          <w:rPr>
            <w:webHidden/>
          </w:rPr>
          <w:tab/>
        </w:r>
        <w:r w:rsidR="00E92AE1">
          <w:rPr>
            <w:webHidden/>
          </w:rPr>
          <w:fldChar w:fldCharType="begin"/>
        </w:r>
        <w:r w:rsidR="00E92AE1">
          <w:rPr>
            <w:webHidden/>
          </w:rPr>
          <w:instrText xml:space="preserve"> PAGEREF _Toc202790530 \h </w:instrText>
        </w:r>
        <w:r w:rsidR="00E92AE1">
          <w:rPr>
            <w:webHidden/>
          </w:rPr>
        </w:r>
        <w:r w:rsidR="00E92AE1">
          <w:rPr>
            <w:webHidden/>
          </w:rPr>
          <w:fldChar w:fldCharType="separate"/>
        </w:r>
        <w:r w:rsidR="00E92AE1">
          <w:rPr>
            <w:webHidden/>
          </w:rPr>
          <w:t>16</w:t>
        </w:r>
        <w:r w:rsidR="00E92AE1">
          <w:rPr>
            <w:webHidden/>
          </w:rPr>
          <w:fldChar w:fldCharType="end"/>
        </w:r>
      </w:hyperlink>
    </w:p>
    <w:p w14:paraId="3CAA04EE" w14:textId="485736FB" w:rsidR="00E92AE1" w:rsidRDefault="00000000">
      <w:pPr>
        <w:pStyle w:val="TOC2"/>
        <w:rPr>
          <w:rFonts w:eastAsiaTheme="minorEastAsia"/>
          <w:kern w:val="2"/>
          <w:lang w:eastAsia="en-NZ"/>
          <w14:ligatures w14:val="standardContextual"/>
        </w:rPr>
      </w:pPr>
      <w:hyperlink w:anchor="_Toc202790531" w:history="1">
        <w:r w:rsidR="00E92AE1" w:rsidRPr="00A149F6">
          <w:rPr>
            <w:rStyle w:val="Hyperlink"/>
            <w:rFonts w:ascii="Arial" w:hAnsi="Arial" w:cs="Arial"/>
          </w:rPr>
          <w:t>Other recovery environments</w:t>
        </w:r>
        <w:r w:rsidR="00E92AE1">
          <w:rPr>
            <w:webHidden/>
          </w:rPr>
          <w:tab/>
        </w:r>
        <w:r w:rsidR="00E92AE1">
          <w:rPr>
            <w:webHidden/>
          </w:rPr>
          <w:fldChar w:fldCharType="begin"/>
        </w:r>
        <w:r w:rsidR="00E92AE1">
          <w:rPr>
            <w:webHidden/>
          </w:rPr>
          <w:instrText xml:space="preserve"> PAGEREF _Toc202790531 \h </w:instrText>
        </w:r>
        <w:r w:rsidR="00E92AE1">
          <w:rPr>
            <w:webHidden/>
          </w:rPr>
        </w:r>
        <w:r w:rsidR="00E92AE1">
          <w:rPr>
            <w:webHidden/>
          </w:rPr>
          <w:fldChar w:fldCharType="separate"/>
        </w:r>
        <w:r w:rsidR="00E92AE1">
          <w:rPr>
            <w:webHidden/>
          </w:rPr>
          <w:t>17</w:t>
        </w:r>
        <w:r w:rsidR="00E92AE1">
          <w:rPr>
            <w:webHidden/>
          </w:rPr>
          <w:fldChar w:fldCharType="end"/>
        </w:r>
      </w:hyperlink>
    </w:p>
    <w:p w14:paraId="618BEFAE" w14:textId="3E5E84BA" w:rsidR="00E92AE1" w:rsidRDefault="00000000">
      <w:pPr>
        <w:pStyle w:val="TOC2"/>
        <w:rPr>
          <w:rFonts w:eastAsiaTheme="minorEastAsia"/>
          <w:kern w:val="2"/>
          <w:lang w:eastAsia="en-NZ"/>
          <w14:ligatures w14:val="standardContextual"/>
        </w:rPr>
      </w:pPr>
      <w:hyperlink w:anchor="_Toc202790532" w:history="1">
        <w:r w:rsidR="00E92AE1" w:rsidRPr="00A149F6">
          <w:rPr>
            <w:rStyle w:val="Hyperlink"/>
            <w:rFonts w:ascii="Arial" w:hAnsi="Arial" w:cs="Arial"/>
          </w:rPr>
          <w:t>Areas with potential to re-escalate</w:t>
        </w:r>
        <w:r w:rsidR="00E92AE1">
          <w:rPr>
            <w:webHidden/>
          </w:rPr>
          <w:tab/>
        </w:r>
        <w:r w:rsidR="00E92AE1">
          <w:rPr>
            <w:webHidden/>
          </w:rPr>
          <w:fldChar w:fldCharType="begin"/>
        </w:r>
        <w:r w:rsidR="00E92AE1">
          <w:rPr>
            <w:webHidden/>
          </w:rPr>
          <w:instrText xml:space="preserve"> PAGEREF _Toc202790532 \h </w:instrText>
        </w:r>
        <w:r w:rsidR="00E92AE1">
          <w:rPr>
            <w:webHidden/>
          </w:rPr>
        </w:r>
        <w:r w:rsidR="00E92AE1">
          <w:rPr>
            <w:webHidden/>
          </w:rPr>
          <w:fldChar w:fldCharType="separate"/>
        </w:r>
        <w:r w:rsidR="00E92AE1">
          <w:rPr>
            <w:webHidden/>
          </w:rPr>
          <w:t>17</w:t>
        </w:r>
        <w:r w:rsidR="00E92AE1">
          <w:rPr>
            <w:webHidden/>
          </w:rPr>
          <w:fldChar w:fldCharType="end"/>
        </w:r>
      </w:hyperlink>
    </w:p>
    <w:p w14:paraId="5076E284" w14:textId="2C4C18C0" w:rsidR="00E92AE1" w:rsidRDefault="00000000">
      <w:pPr>
        <w:pStyle w:val="TOC1"/>
        <w:tabs>
          <w:tab w:val="right" w:leader="dot" w:pos="9628"/>
        </w:tabs>
        <w:rPr>
          <w:rFonts w:asciiTheme="minorHAnsi" w:eastAsiaTheme="minorEastAsia" w:hAnsiTheme="minorHAnsi" w:cstheme="minorBidi"/>
          <w:noProof/>
          <w:kern w:val="2"/>
          <w:lang w:eastAsia="en-NZ"/>
          <w14:ligatures w14:val="standardContextual"/>
        </w:rPr>
      </w:pPr>
      <w:hyperlink w:anchor="_Toc202790533" w:history="1">
        <w:r w:rsidR="00E92AE1" w:rsidRPr="00A149F6">
          <w:rPr>
            <w:rStyle w:val="Hyperlink"/>
            <w:noProof/>
          </w:rPr>
          <w:t>Governance arrangements</w:t>
        </w:r>
        <w:r w:rsidR="00E92AE1">
          <w:rPr>
            <w:noProof/>
            <w:webHidden/>
          </w:rPr>
          <w:tab/>
        </w:r>
        <w:r w:rsidR="00E92AE1">
          <w:rPr>
            <w:noProof/>
            <w:webHidden/>
          </w:rPr>
          <w:fldChar w:fldCharType="begin"/>
        </w:r>
        <w:r w:rsidR="00E92AE1">
          <w:rPr>
            <w:noProof/>
            <w:webHidden/>
          </w:rPr>
          <w:instrText xml:space="preserve"> PAGEREF _Toc202790533 \h </w:instrText>
        </w:r>
        <w:r w:rsidR="00E92AE1">
          <w:rPr>
            <w:noProof/>
            <w:webHidden/>
          </w:rPr>
        </w:r>
        <w:r w:rsidR="00E92AE1">
          <w:rPr>
            <w:noProof/>
            <w:webHidden/>
          </w:rPr>
          <w:fldChar w:fldCharType="separate"/>
        </w:r>
        <w:r w:rsidR="00E92AE1">
          <w:rPr>
            <w:noProof/>
            <w:webHidden/>
          </w:rPr>
          <w:t>17</w:t>
        </w:r>
        <w:r w:rsidR="00E92AE1">
          <w:rPr>
            <w:noProof/>
            <w:webHidden/>
          </w:rPr>
          <w:fldChar w:fldCharType="end"/>
        </w:r>
      </w:hyperlink>
    </w:p>
    <w:p w14:paraId="7BDCC8E7" w14:textId="53E7D5A6" w:rsidR="00E92AE1" w:rsidRDefault="00000000">
      <w:pPr>
        <w:pStyle w:val="TOC2"/>
        <w:rPr>
          <w:rFonts w:eastAsiaTheme="minorEastAsia"/>
          <w:kern w:val="2"/>
          <w:lang w:eastAsia="en-NZ"/>
          <w14:ligatures w14:val="standardContextual"/>
        </w:rPr>
      </w:pPr>
      <w:hyperlink w:anchor="_Toc202790534" w:history="1">
        <w:r w:rsidR="00E92AE1" w:rsidRPr="00A149F6">
          <w:rPr>
            <w:rStyle w:val="Hyperlink"/>
            <w:rFonts w:ascii="Arial" w:hAnsi="Arial" w:cs="Arial"/>
          </w:rPr>
          <w:t>Recovery Governance</w:t>
        </w:r>
        <w:r w:rsidR="00E92AE1">
          <w:rPr>
            <w:webHidden/>
          </w:rPr>
          <w:tab/>
        </w:r>
        <w:r w:rsidR="00E92AE1">
          <w:rPr>
            <w:webHidden/>
          </w:rPr>
          <w:fldChar w:fldCharType="begin"/>
        </w:r>
        <w:r w:rsidR="00E92AE1">
          <w:rPr>
            <w:webHidden/>
          </w:rPr>
          <w:instrText xml:space="preserve"> PAGEREF _Toc202790534 \h </w:instrText>
        </w:r>
        <w:r w:rsidR="00E92AE1">
          <w:rPr>
            <w:webHidden/>
          </w:rPr>
        </w:r>
        <w:r w:rsidR="00E92AE1">
          <w:rPr>
            <w:webHidden/>
          </w:rPr>
          <w:fldChar w:fldCharType="separate"/>
        </w:r>
        <w:r w:rsidR="00E92AE1">
          <w:rPr>
            <w:webHidden/>
          </w:rPr>
          <w:t>17</w:t>
        </w:r>
        <w:r w:rsidR="00E92AE1">
          <w:rPr>
            <w:webHidden/>
          </w:rPr>
          <w:fldChar w:fldCharType="end"/>
        </w:r>
      </w:hyperlink>
    </w:p>
    <w:p w14:paraId="601435C9" w14:textId="54BEB17C" w:rsidR="00E92AE1" w:rsidRDefault="00000000">
      <w:pPr>
        <w:pStyle w:val="TOC2"/>
        <w:rPr>
          <w:rFonts w:eastAsiaTheme="minorEastAsia"/>
          <w:kern w:val="2"/>
          <w:lang w:eastAsia="en-NZ"/>
          <w14:ligatures w14:val="standardContextual"/>
        </w:rPr>
      </w:pPr>
      <w:hyperlink w:anchor="_Toc202790535" w:history="1">
        <w:r w:rsidR="00E92AE1" w:rsidRPr="00A149F6">
          <w:rPr>
            <w:rStyle w:val="Hyperlink"/>
            <w:rFonts w:ascii="Arial" w:hAnsi="Arial" w:cs="Arial"/>
          </w:rPr>
          <w:t>Recovery Managers</w:t>
        </w:r>
        <w:r w:rsidR="00E92AE1">
          <w:rPr>
            <w:webHidden/>
          </w:rPr>
          <w:tab/>
        </w:r>
        <w:r w:rsidR="00E92AE1">
          <w:rPr>
            <w:webHidden/>
          </w:rPr>
          <w:fldChar w:fldCharType="begin"/>
        </w:r>
        <w:r w:rsidR="00E92AE1">
          <w:rPr>
            <w:webHidden/>
          </w:rPr>
          <w:instrText xml:space="preserve"> PAGEREF _Toc202790535 \h </w:instrText>
        </w:r>
        <w:r w:rsidR="00E92AE1">
          <w:rPr>
            <w:webHidden/>
          </w:rPr>
        </w:r>
        <w:r w:rsidR="00E92AE1">
          <w:rPr>
            <w:webHidden/>
          </w:rPr>
          <w:fldChar w:fldCharType="separate"/>
        </w:r>
        <w:r w:rsidR="00E92AE1">
          <w:rPr>
            <w:webHidden/>
          </w:rPr>
          <w:t>17</w:t>
        </w:r>
        <w:r w:rsidR="00E92AE1">
          <w:rPr>
            <w:webHidden/>
          </w:rPr>
          <w:fldChar w:fldCharType="end"/>
        </w:r>
      </w:hyperlink>
    </w:p>
    <w:p w14:paraId="02604135" w14:textId="5A52954F" w:rsidR="00E92AE1" w:rsidRDefault="00000000">
      <w:pPr>
        <w:pStyle w:val="TOC2"/>
        <w:rPr>
          <w:rFonts w:eastAsiaTheme="minorEastAsia"/>
          <w:kern w:val="2"/>
          <w:lang w:eastAsia="en-NZ"/>
          <w14:ligatures w14:val="standardContextual"/>
        </w:rPr>
      </w:pPr>
      <w:hyperlink w:anchor="_Toc202790536" w:history="1">
        <w:r w:rsidR="00E92AE1" w:rsidRPr="00A149F6">
          <w:rPr>
            <w:rStyle w:val="Hyperlink"/>
            <w:rFonts w:ascii="Arial" w:hAnsi="Arial" w:cs="Arial"/>
          </w:rPr>
          <w:t>Response Handover</w:t>
        </w:r>
        <w:r w:rsidR="00E92AE1">
          <w:rPr>
            <w:webHidden/>
          </w:rPr>
          <w:tab/>
        </w:r>
        <w:r w:rsidR="00E92AE1">
          <w:rPr>
            <w:webHidden/>
          </w:rPr>
          <w:fldChar w:fldCharType="begin"/>
        </w:r>
        <w:r w:rsidR="00E92AE1">
          <w:rPr>
            <w:webHidden/>
          </w:rPr>
          <w:instrText xml:space="preserve"> PAGEREF _Toc202790536 \h </w:instrText>
        </w:r>
        <w:r w:rsidR="00E92AE1">
          <w:rPr>
            <w:webHidden/>
          </w:rPr>
        </w:r>
        <w:r w:rsidR="00E92AE1">
          <w:rPr>
            <w:webHidden/>
          </w:rPr>
          <w:fldChar w:fldCharType="separate"/>
        </w:r>
        <w:r w:rsidR="00E92AE1">
          <w:rPr>
            <w:webHidden/>
          </w:rPr>
          <w:t>17</w:t>
        </w:r>
        <w:r w:rsidR="00E92AE1">
          <w:rPr>
            <w:webHidden/>
          </w:rPr>
          <w:fldChar w:fldCharType="end"/>
        </w:r>
      </w:hyperlink>
    </w:p>
    <w:p w14:paraId="41B231EC" w14:textId="3C3BEC7F" w:rsidR="00E92AE1" w:rsidRDefault="00000000">
      <w:pPr>
        <w:pStyle w:val="TOC2"/>
        <w:rPr>
          <w:rFonts w:eastAsiaTheme="minorEastAsia"/>
          <w:kern w:val="2"/>
          <w:lang w:eastAsia="en-NZ"/>
          <w14:ligatures w14:val="standardContextual"/>
        </w:rPr>
      </w:pPr>
      <w:hyperlink w:anchor="_Toc202790537" w:history="1">
        <w:r w:rsidR="00E92AE1" w:rsidRPr="00A149F6">
          <w:rPr>
            <w:rStyle w:val="Hyperlink"/>
            <w:rFonts w:ascii="Arial" w:hAnsi="Arial" w:cs="Arial"/>
          </w:rPr>
          <w:t>Recovery Leads</w:t>
        </w:r>
        <w:r w:rsidR="00E92AE1">
          <w:rPr>
            <w:webHidden/>
          </w:rPr>
          <w:tab/>
        </w:r>
        <w:r w:rsidR="00E92AE1">
          <w:rPr>
            <w:webHidden/>
          </w:rPr>
          <w:fldChar w:fldCharType="begin"/>
        </w:r>
        <w:r w:rsidR="00E92AE1">
          <w:rPr>
            <w:webHidden/>
          </w:rPr>
          <w:instrText xml:space="preserve"> PAGEREF _Toc202790537 \h </w:instrText>
        </w:r>
        <w:r w:rsidR="00E92AE1">
          <w:rPr>
            <w:webHidden/>
          </w:rPr>
        </w:r>
        <w:r w:rsidR="00E92AE1">
          <w:rPr>
            <w:webHidden/>
          </w:rPr>
          <w:fldChar w:fldCharType="separate"/>
        </w:r>
        <w:r w:rsidR="00E92AE1">
          <w:rPr>
            <w:webHidden/>
          </w:rPr>
          <w:t>18</w:t>
        </w:r>
        <w:r w:rsidR="00E92AE1">
          <w:rPr>
            <w:webHidden/>
          </w:rPr>
          <w:fldChar w:fldCharType="end"/>
        </w:r>
      </w:hyperlink>
    </w:p>
    <w:p w14:paraId="6C31EFE5" w14:textId="7F9C4FC0" w:rsidR="00E92AE1" w:rsidRDefault="00000000">
      <w:pPr>
        <w:pStyle w:val="TOC2"/>
        <w:rPr>
          <w:rFonts w:eastAsiaTheme="minorEastAsia"/>
          <w:kern w:val="2"/>
          <w:lang w:eastAsia="en-NZ"/>
          <w14:ligatures w14:val="standardContextual"/>
        </w:rPr>
      </w:pPr>
      <w:hyperlink w:anchor="_Toc202790538" w:history="1">
        <w:r w:rsidR="00E92AE1" w:rsidRPr="00A149F6">
          <w:rPr>
            <w:rStyle w:val="Hyperlink"/>
            <w:rFonts w:ascii="Arial" w:hAnsi="Arial" w:cs="Arial"/>
          </w:rPr>
          <w:t>Plans</w:t>
        </w:r>
        <w:r w:rsidR="00E92AE1">
          <w:rPr>
            <w:webHidden/>
          </w:rPr>
          <w:tab/>
        </w:r>
        <w:r w:rsidR="00E92AE1">
          <w:rPr>
            <w:webHidden/>
          </w:rPr>
          <w:fldChar w:fldCharType="begin"/>
        </w:r>
        <w:r w:rsidR="00E92AE1">
          <w:rPr>
            <w:webHidden/>
          </w:rPr>
          <w:instrText xml:space="preserve"> PAGEREF _Toc202790538 \h </w:instrText>
        </w:r>
        <w:r w:rsidR="00E92AE1">
          <w:rPr>
            <w:webHidden/>
          </w:rPr>
        </w:r>
        <w:r w:rsidR="00E92AE1">
          <w:rPr>
            <w:webHidden/>
          </w:rPr>
          <w:fldChar w:fldCharType="separate"/>
        </w:r>
        <w:r w:rsidR="00E92AE1">
          <w:rPr>
            <w:webHidden/>
          </w:rPr>
          <w:t>18</w:t>
        </w:r>
        <w:r w:rsidR="00E92AE1">
          <w:rPr>
            <w:webHidden/>
          </w:rPr>
          <w:fldChar w:fldCharType="end"/>
        </w:r>
      </w:hyperlink>
    </w:p>
    <w:p w14:paraId="52CD07C5" w14:textId="2907D91C" w:rsidR="00E92AE1" w:rsidRDefault="00000000">
      <w:pPr>
        <w:pStyle w:val="TOC2"/>
        <w:rPr>
          <w:rFonts w:eastAsiaTheme="minorEastAsia"/>
          <w:kern w:val="2"/>
          <w:lang w:eastAsia="en-NZ"/>
          <w14:ligatures w14:val="standardContextual"/>
        </w:rPr>
      </w:pPr>
      <w:hyperlink w:anchor="_Toc202790539" w:history="1">
        <w:r w:rsidR="00E92AE1" w:rsidRPr="00A149F6">
          <w:rPr>
            <w:rStyle w:val="Hyperlink"/>
            <w:rFonts w:ascii="Arial" w:hAnsi="Arial" w:cs="Arial"/>
          </w:rPr>
          <w:t>Reporting</w:t>
        </w:r>
        <w:r w:rsidR="00E92AE1">
          <w:rPr>
            <w:webHidden/>
          </w:rPr>
          <w:tab/>
        </w:r>
        <w:r w:rsidR="00E92AE1">
          <w:rPr>
            <w:webHidden/>
          </w:rPr>
          <w:fldChar w:fldCharType="begin"/>
        </w:r>
        <w:r w:rsidR="00E92AE1">
          <w:rPr>
            <w:webHidden/>
          </w:rPr>
          <w:instrText xml:space="preserve"> PAGEREF _Toc202790539 \h </w:instrText>
        </w:r>
        <w:r w:rsidR="00E92AE1">
          <w:rPr>
            <w:webHidden/>
          </w:rPr>
        </w:r>
        <w:r w:rsidR="00E92AE1">
          <w:rPr>
            <w:webHidden/>
          </w:rPr>
          <w:fldChar w:fldCharType="separate"/>
        </w:r>
        <w:r w:rsidR="00E92AE1">
          <w:rPr>
            <w:webHidden/>
          </w:rPr>
          <w:t>18</w:t>
        </w:r>
        <w:r w:rsidR="00E92AE1">
          <w:rPr>
            <w:webHidden/>
          </w:rPr>
          <w:fldChar w:fldCharType="end"/>
        </w:r>
      </w:hyperlink>
    </w:p>
    <w:p w14:paraId="1EAFF9D8" w14:textId="51D996D1" w:rsidR="00E92AE1" w:rsidRDefault="00000000">
      <w:pPr>
        <w:pStyle w:val="TOC2"/>
        <w:rPr>
          <w:rFonts w:eastAsiaTheme="minorEastAsia"/>
          <w:kern w:val="2"/>
          <w:lang w:eastAsia="en-NZ"/>
          <w14:ligatures w14:val="standardContextual"/>
        </w:rPr>
      </w:pPr>
      <w:hyperlink w:anchor="_Toc202790540" w:history="1">
        <w:r w:rsidR="00E92AE1" w:rsidRPr="00A149F6">
          <w:rPr>
            <w:rStyle w:val="Hyperlink"/>
            <w:rFonts w:ascii="Arial" w:hAnsi="Arial" w:cs="Arial"/>
          </w:rPr>
          <w:t>Upcoming Meetings and Forums</w:t>
        </w:r>
        <w:r w:rsidR="00E92AE1">
          <w:rPr>
            <w:webHidden/>
          </w:rPr>
          <w:tab/>
        </w:r>
        <w:r w:rsidR="00E92AE1">
          <w:rPr>
            <w:webHidden/>
          </w:rPr>
          <w:fldChar w:fldCharType="begin"/>
        </w:r>
        <w:r w:rsidR="00E92AE1">
          <w:rPr>
            <w:webHidden/>
          </w:rPr>
          <w:instrText xml:space="preserve"> PAGEREF _Toc202790540 \h </w:instrText>
        </w:r>
        <w:r w:rsidR="00E92AE1">
          <w:rPr>
            <w:webHidden/>
          </w:rPr>
        </w:r>
        <w:r w:rsidR="00E92AE1">
          <w:rPr>
            <w:webHidden/>
          </w:rPr>
          <w:fldChar w:fldCharType="separate"/>
        </w:r>
        <w:r w:rsidR="00E92AE1">
          <w:rPr>
            <w:webHidden/>
          </w:rPr>
          <w:t>18</w:t>
        </w:r>
        <w:r w:rsidR="00E92AE1">
          <w:rPr>
            <w:webHidden/>
          </w:rPr>
          <w:fldChar w:fldCharType="end"/>
        </w:r>
      </w:hyperlink>
    </w:p>
    <w:p w14:paraId="60108ECF" w14:textId="02BCC4B4" w:rsidR="00E92AE1" w:rsidRDefault="00000000">
      <w:pPr>
        <w:pStyle w:val="TOC1"/>
        <w:tabs>
          <w:tab w:val="right" w:leader="dot" w:pos="9628"/>
        </w:tabs>
        <w:rPr>
          <w:rFonts w:asciiTheme="minorHAnsi" w:eastAsiaTheme="minorEastAsia" w:hAnsiTheme="minorHAnsi" w:cstheme="minorBidi"/>
          <w:noProof/>
          <w:kern w:val="2"/>
          <w:lang w:eastAsia="en-NZ"/>
          <w14:ligatures w14:val="standardContextual"/>
        </w:rPr>
      </w:pPr>
      <w:hyperlink w:anchor="_Toc202790541" w:history="1">
        <w:r w:rsidR="00E92AE1" w:rsidRPr="00A149F6">
          <w:rPr>
            <w:rStyle w:val="Hyperlink"/>
            <w:noProof/>
          </w:rPr>
          <w:t>Engagement and communications</w:t>
        </w:r>
        <w:r w:rsidR="00E92AE1">
          <w:rPr>
            <w:noProof/>
            <w:webHidden/>
          </w:rPr>
          <w:tab/>
        </w:r>
        <w:r w:rsidR="00E92AE1">
          <w:rPr>
            <w:noProof/>
            <w:webHidden/>
          </w:rPr>
          <w:fldChar w:fldCharType="begin"/>
        </w:r>
        <w:r w:rsidR="00E92AE1">
          <w:rPr>
            <w:noProof/>
            <w:webHidden/>
          </w:rPr>
          <w:instrText xml:space="preserve"> PAGEREF _Toc202790541 \h </w:instrText>
        </w:r>
        <w:r w:rsidR="00E92AE1">
          <w:rPr>
            <w:noProof/>
            <w:webHidden/>
          </w:rPr>
        </w:r>
        <w:r w:rsidR="00E92AE1">
          <w:rPr>
            <w:noProof/>
            <w:webHidden/>
          </w:rPr>
          <w:fldChar w:fldCharType="separate"/>
        </w:r>
        <w:r w:rsidR="00E92AE1">
          <w:rPr>
            <w:noProof/>
            <w:webHidden/>
          </w:rPr>
          <w:t>18</w:t>
        </w:r>
        <w:r w:rsidR="00E92AE1">
          <w:rPr>
            <w:noProof/>
            <w:webHidden/>
          </w:rPr>
          <w:fldChar w:fldCharType="end"/>
        </w:r>
      </w:hyperlink>
    </w:p>
    <w:p w14:paraId="76439601" w14:textId="0E26BFBF" w:rsidR="00E92AE1" w:rsidRDefault="00000000">
      <w:pPr>
        <w:pStyle w:val="TOC2"/>
        <w:rPr>
          <w:rFonts w:eastAsiaTheme="minorEastAsia"/>
          <w:kern w:val="2"/>
          <w:lang w:eastAsia="en-NZ"/>
          <w14:ligatures w14:val="standardContextual"/>
        </w:rPr>
      </w:pPr>
      <w:hyperlink w:anchor="_Toc202790542" w:history="1">
        <w:r w:rsidR="00E92AE1" w:rsidRPr="00A149F6">
          <w:rPr>
            <w:rStyle w:val="Hyperlink"/>
            <w:rFonts w:ascii="Arial" w:hAnsi="Arial" w:cs="Arial"/>
          </w:rPr>
          <w:t>Engagement plans</w:t>
        </w:r>
        <w:r w:rsidR="00E92AE1">
          <w:rPr>
            <w:webHidden/>
          </w:rPr>
          <w:tab/>
        </w:r>
        <w:r w:rsidR="00E92AE1">
          <w:rPr>
            <w:webHidden/>
          </w:rPr>
          <w:fldChar w:fldCharType="begin"/>
        </w:r>
        <w:r w:rsidR="00E92AE1">
          <w:rPr>
            <w:webHidden/>
          </w:rPr>
          <w:instrText xml:space="preserve"> PAGEREF _Toc202790542 \h </w:instrText>
        </w:r>
        <w:r w:rsidR="00E92AE1">
          <w:rPr>
            <w:webHidden/>
          </w:rPr>
        </w:r>
        <w:r w:rsidR="00E92AE1">
          <w:rPr>
            <w:webHidden/>
          </w:rPr>
          <w:fldChar w:fldCharType="separate"/>
        </w:r>
        <w:r w:rsidR="00E92AE1">
          <w:rPr>
            <w:webHidden/>
          </w:rPr>
          <w:t>18</w:t>
        </w:r>
        <w:r w:rsidR="00E92AE1">
          <w:rPr>
            <w:webHidden/>
          </w:rPr>
          <w:fldChar w:fldCharType="end"/>
        </w:r>
      </w:hyperlink>
    </w:p>
    <w:p w14:paraId="19DE9967" w14:textId="0EBA648E" w:rsidR="00E92AE1" w:rsidRDefault="00000000">
      <w:pPr>
        <w:pStyle w:val="TOC2"/>
        <w:rPr>
          <w:rFonts w:eastAsiaTheme="minorEastAsia"/>
          <w:kern w:val="2"/>
          <w:lang w:eastAsia="en-NZ"/>
          <w14:ligatures w14:val="standardContextual"/>
        </w:rPr>
      </w:pPr>
      <w:hyperlink w:anchor="_Toc202790543" w:history="1">
        <w:r w:rsidR="00E92AE1" w:rsidRPr="00A149F6">
          <w:rPr>
            <w:rStyle w:val="Hyperlink"/>
            <w:rFonts w:ascii="Arial" w:hAnsi="Arial" w:cs="Arial"/>
          </w:rPr>
          <w:t>Engagement with key partners</w:t>
        </w:r>
        <w:r w:rsidR="00E92AE1">
          <w:rPr>
            <w:webHidden/>
          </w:rPr>
          <w:tab/>
        </w:r>
        <w:r w:rsidR="00E92AE1">
          <w:rPr>
            <w:webHidden/>
          </w:rPr>
          <w:fldChar w:fldCharType="begin"/>
        </w:r>
        <w:r w:rsidR="00E92AE1">
          <w:rPr>
            <w:webHidden/>
          </w:rPr>
          <w:instrText xml:space="preserve"> PAGEREF _Toc202790543 \h </w:instrText>
        </w:r>
        <w:r w:rsidR="00E92AE1">
          <w:rPr>
            <w:webHidden/>
          </w:rPr>
        </w:r>
        <w:r w:rsidR="00E92AE1">
          <w:rPr>
            <w:webHidden/>
          </w:rPr>
          <w:fldChar w:fldCharType="separate"/>
        </w:r>
        <w:r w:rsidR="00E92AE1">
          <w:rPr>
            <w:webHidden/>
          </w:rPr>
          <w:t>19</w:t>
        </w:r>
        <w:r w:rsidR="00E92AE1">
          <w:rPr>
            <w:webHidden/>
          </w:rPr>
          <w:fldChar w:fldCharType="end"/>
        </w:r>
      </w:hyperlink>
    </w:p>
    <w:p w14:paraId="0BAFD3C5" w14:textId="4F82270E" w:rsidR="00E92AE1" w:rsidRDefault="00000000">
      <w:pPr>
        <w:pStyle w:val="TOC2"/>
        <w:rPr>
          <w:rFonts w:eastAsiaTheme="minorEastAsia"/>
          <w:kern w:val="2"/>
          <w:lang w:eastAsia="en-NZ"/>
          <w14:ligatures w14:val="standardContextual"/>
        </w:rPr>
      </w:pPr>
      <w:hyperlink w:anchor="_Toc202790544" w:history="1">
        <w:r w:rsidR="00E92AE1" w:rsidRPr="00A149F6">
          <w:rPr>
            <w:rStyle w:val="Hyperlink"/>
            <w:rFonts w:ascii="Arial" w:hAnsi="Arial" w:cs="Arial"/>
          </w:rPr>
          <w:t>Other key stakeholders</w:t>
        </w:r>
        <w:r w:rsidR="00E92AE1">
          <w:rPr>
            <w:webHidden/>
          </w:rPr>
          <w:tab/>
        </w:r>
        <w:r w:rsidR="00E92AE1">
          <w:rPr>
            <w:webHidden/>
          </w:rPr>
          <w:fldChar w:fldCharType="begin"/>
        </w:r>
        <w:r w:rsidR="00E92AE1">
          <w:rPr>
            <w:webHidden/>
          </w:rPr>
          <w:instrText xml:space="preserve"> PAGEREF _Toc202790544 \h </w:instrText>
        </w:r>
        <w:r w:rsidR="00E92AE1">
          <w:rPr>
            <w:webHidden/>
          </w:rPr>
        </w:r>
        <w:r w:rsidR="00E92AE1">
          <w:rPr>
            <w:webHidden/>
          </w:rPr>
          <w:fldChar w:fldCharType="separate"/>
        </w:r>
        <w:r w:rsidR="00E92AE1">
          <w:rPr>
            <w:webHidden/>
          </w:rPr>
          <w:t>19</w:t>
        </w:r>
        <w:r w:rsidR="00E92AE1">
          <w:rPr>
            <w:webHidden/>
          </w:rPr>
          <w:fldChar w:fldCharType="end"/>
        </w:r>
      </w:hyperlink>
    </w:p>
    <w:p w14:paraId="735BEDC0" w14:textId="2529E8F8" w:rsidR="00E92AE1" w:rsidRDefault="00000000">
      <w:pPr>
        <w:pStyle w:val="TOC2"/>
        <w:rPr>
          <w:rFonts w:eastAsiaTheme="minorEastAsia"/>
          <w:kern w:val="2"/>
          <w:lang w:eastAsia="en-NZ"/>
          <w14:ligatures w14:val="standardContextual"/>
        </w:rPr>
      </w:pPr>
      <w:hyperlink w:anchor="_Toc202790545" w:history="1">
        <w:r w:rsidR="00E92AE1" w:rsidRPr="00A149F6">
          <w:rPr>
            <w:rStyle w:val="Hyperlink"/>
            <w:rFonts w:ascii="Arial" w:hAnsi="Arial" w:cs="Arial"/>
          </w:rPr>
          <w:t>Community engagement</w:t>
        </w:r>
        <w:r w:rsidR="00E92AE1">
          <w:rPr>
            <w:webHidden/>
          </w:rPr>
          <w:tab/>
        </w:r>
        <w:r w:rsidR="00E92AE1">
          <w:rPr>
            <w:webHidden/>
          </w:rPr>
          <w:fldChar w:fldCharType="begin"/>
        </w:r>
        <w:r w:rsidR="00E92AE1">
          <w:rPr>
            <w:webHidden/>
          </w:rPr>
          <w:instrText xml:space="preserve"> PAGEREF _Toc202790545 \h </w:instrText>
        </w:r>
        <w:r w:rsidR="00E92AE1">
          <w:rPr>
            <w:webHidden/>
          </w:rPr>
        </w:r>
        <w:r w:rsidR="00E92AE1">
          <w:rPr>
            <w:webHidden/>
          </w:rPr>
          <w:fldChar w:fldCharType="separate"/>
        </w:r>
        <w:r w:rsidR="00E92AE1">
          <w:rPr>
            <w:webHidden/>
          </w:rPr>
          <w:t>19</w:t>
        </w:r>
        <w:r w:rsidR="00E92AE1">
          <w:rPr>
            <w:webHidden/>
          </w:rPr>
          <w:fldChar w:fldCharType="end"/>
        </w:r>
      </w:hyperlink>
    </w:p>
    <w:p w14:paraId="28BCE001" w14:textId="5B579D76" w:rsidR="00E92AE1" w:rsidRDefault="00000000">
      <w:pPr>
        <w:pStyle w:val="TOC2"/>
        <w:rPr>
          <w:rFonts w:eastAsiaTheme="minorEastAsia"/>
          <w:kern w:val="2"/>
          <w:lang w:eastAsia="en-NZ"/>
          <w14:ligatures w14:val="standardContextual"/>
        </w:rPr>
      </w:pPr>
      <w:hyperlink w:anchor="_Toc202790546" w:history="1">
        <w:r w:rsidR="00E92AE1" w:rsidRPr="00A149F6">
          <w:rPr>
            <w:rStyle w:val="Hyperlink"/>
            <w:rFonts w:ascii="Arial" w:hAnsi="Arial" w:cs="Arial"/>
          </w:rPr>
          <w:t>Communications plans</w:t>
        </w:r>
        <w:r w:rsidR="00E92AE1">
          <w:rPr>
            <w:webHidden/>
          </w:rPr>
          <w:tab/>
        </w:r>
        <w:r w:rsidR="00E92AE1">
          <w:rPr>
            <w:webHidden/>
          </w:rPr>
          <w:fldChar w:fldCharType="begin"/>
        </w:r>
        <w:r w:rsidR="00E92AE1">
          <w:rPr>
            <w:webHidden/>
          </w:rPr>
          <w:instrText xml:space="preserve"> PAGEREF _Toc202790546 \h </w:instrText>
        </w:r>
        <w:r w:rsidR="00E92AE1">
          <w:rPr>
            <w:webHidden/>
          </w:rPr>
        </w:r>
        <w:r w:rsidR="00E92AE1">
          <w:rPr>
            <w:webHidden/>
          </w:rPr>
          <w:fldChar w:fldCharType="separate"/>
        </w:r>
        <w:r w:rsidR="00E92AE1">
          <w:rPr>
            <w:webHidden/>
          </w:rPr>
          <w:t>20</w:t>
        </w:r>
        <w:r w:rsidR="00E92AE1">
          <w:rPr>
            <w:webHidden/>
          </w:rPr>
          <w:fldChar w:fldCharType="end"/>
        </w:r>
      </w:hyperlink>
    </w:p>
    <w:p w14:paraId="70EA4693" w14:textId="1A695AB9" w:rsidR="00E92AE1" w:rsidRDefault="00000000">
      <w:pPr>
        <w:pStyle w:val="TOC2"/>
        <w:rPr>
          <w:rFonts w:eastAsiaTheme="minorEastAsia"/>
          <w:kern w:val="2"/>
          <w:lang w:eastAsia="en-NZ"/>
          <w14:ligatures w14:val="standardContextual"/>
        </w:rPr>
      </w:pPr>
      <w:hyperlink w:anchor="_Toc202790547" w:history="1">
        <w:r w:rsidR="00E92AE1" w:rsidRPr="00A149F6">
          <w:rPr>
            <w:rStyle w:val="Hyperlink"/>
            <w:rFonts w:ascii="Arial" w:hAnsi="Arial" w:cs="Arial"/>
          </w:rPr>
          <w:t>Upcoming Meetings and Forums</w:t>
        </w:r>
        <w:r w:rsidR="00E92AE1">
          <w:rPr>
            <w:webHidden/>
          </w:rPr>
          <w:tab/>
        </w:r>
        <w:r w:rsidR="00E92AE1">
          <w:rPr>
            <w:webHidden/>
          </w:rPr>
          <w:fldChar w:fldCharType="begin"/>
        </w:r>
        <w:r w:rsidR="00E92AE1">
          <w:rPr>
            <w:webHidden/>
          </w:rPr>
          <w:instrText xml:space="preserve"> PAGEREF _Toc202790547 \h </w:instrText>
        </w:r>
        <w:r w:rsidR="00E92AE1">
          <w:rPr>
            <w:webHidden/>
          </w:rPr>
        </w:r>
        <w:r w:rsidR="00E92AE1">
          <w:rPr>
            <w:webHidden/>
          </w:rPr>
          <w:fldChar w:fldCharType="separate"/>
        </w:r>
        <w:r w:rsidR="00E92AE1">
          <w:rPr>
            <w:webHidden/>
          </w:rPr>
          <w:t>20</w:t>
        </w:r>
        <w:r w:rsidR="00E92AE1">
          <w:rPr>
            <w:webHidden/>
          </w:rPr>
          <w:fldChar w:fldCharType="end"/>
        </w:r>
      </w:hyperlink>
    </w:p>
    <w:p w14:paraId="66A268CA" w14:textId="6CF93ED3" w:rsidR="00E92AE1" w:rsidRDefault="00000000">
      <w:pPr>
        <w:pStyle w:val="TOC1"/>
        <w:tabs>
          <w:tab w:val="right" w:leader="dot" w:pos="9628"/>
        </w:tabs>
        <w:rPr>
          <w:rFonts w:asciiTheme="minorHAnsi" w:eastAsiaTheme="minorEastAsia" w:hAnsiTheme="minorHAnsi" w:cstheme="minorBidi"/>
          <w:noProof/>
          <w:kern w:val="2"/>
          <w:lang w:eastAsia="en-NZ"/>
          <w14:ligatures w14:val="standardContextual"/>
        </w:rPr>
      </w:pPr>
      <w:hyperlink w:anchor="_Toc202790548" w:history="1">
        <w:r w:rsidR="00E92AE1" w:rsidRPr="00A149F6">
          <w:rPr>
            <w:rStyle w:val="Hyperlink"/>
            <w:noProof/>
          </w:rPr>
          <w:t>Short term resource analysis</w:t>
        </w:r>
        <w:r w:rsidR="00E92AE1">
          <w:rPr>
            <w:noProof/>
            <w:webHidden/>
          </w:rPr>
          <w:tab/>
        </w:r>
        <w:r w:rsidR="00E92AE1">
          <w:rPr>
            <w:noProof/>
            <w:webHidden/>
          </w:rPr>
          <w:fldChar w:fldCharType="begin"/>
        </w:r>
        <w:r w:rsidR="00E92AE1">
          <w:rPr>
            <w:noProof/>
            <w:webHidden/>
          </w:rPr>
          <w:instrText xml:space="preserve"> PAGEREF _Toc202790548 \h </w:instrText>
        </w:r>
        <w:r w:rsidR="00E92AE1">
          <w:rPr>
            <w:noProof/>
            <w:webHidden/>
          </w:rPr>
        </w:r>
        <w:r w:rsidR="00E92AE1">
          <w:rPr>
            <w:noProof/>
            <w:webHidden/>
          </w:rPr>
          <w:fldChar w:fldCharType="separate"/>
        </w:r>
        <w:r w:rsidR="00E92AE1">
          <w:rPr>
            <w:noProof/>
            <w:webHidden/>
          </w:rPr>
          <w:t>0</w:t>
        </w:r>
        <w:r w:rsidR="00E92AE1">
          <w:rPr>
            <w:noProof/>
            <w:webHidden/>
          </w:rPr>
          <w:fldChar w:fldCharType="end"/>
        </w:r>
      </w:hyperlink>
    </w:p>
    <w:p w14:paraId="7F9B0317" w14:textId="1E892C5F" w:rsidR="00E92AE1" w:rsidRDefault="00000000">
      <w:pPr>
        <w:pStyle w:val="TOC2"/>
        <w:rPr>
          <w:rFonts w:eastAsiaTheme="minorEastAsia"/>
          <w:kern w:val="2"/>
          <w:lang w:eastAsia="en-NZ"/>
          <w14:ligatures w14:val="standardContextual"/>
        </w:rPr>
      </w:pPr>
      <w:hyperlink w:anchor="_Toc202790549" w:history="1">
        <w:r w:rsidR="00E92AE1" w:rsidRPr="00A149F6">
          <w:rPr>
            <w:rStyle w:val="Hyperlink"/>
            <w:rFonts w:ascii="Arial" w:hAnsi="Arial" w:cs="Arial"/>
            <w:caps/>
          </w:rPr>
          <w:t>A</w:t>
        </w:r>
        <w:r w:rsidR="00E92AE1" w:rsidRPr="00A149F6">
          <w:rPr>
            <w:rStyle w:val="Hyperlink"/>
            <w:rFonts w:ascii="Arial" w:hAnsi="Arial" w:cs="Arial"/>
          </w:rPr>
          <w:t>nalysis of high and medium priority short term resource needs</w:t>
        </w:r>
        <w:r w:rsidR="00E92AE1">
          <w:rPr>
            <w:webHidden/>
          </w:rPr>
          <w:tab/>
        </w:r>
        <w:r w:rsidR="00E92AE1">
          <w:rPr>
            <w:webHidden/>
          </w:rPr>
          <w:fldChar w:fldCharType="begin"/>
        </w:r>
        <w:r w:rsidR="00E92AE1">
          <w:rPr>
            <w:webHidden/>
          </w:rPr>
          <w:instrText xml:space="preserve"> PAGEREF _Toc202790549 \h </w:instrText>
        </w:r>
        <w:r w:rsidR="00E92AE1">
          <w:rPr>
            <w:webHidden/>
          </w:rPr>
        </w:r>
        <w:r w:rsidR="00E92AE1">
          <w:rPr>
            <w:webHidden/>
          </w:rPr>
          <w:fldChar w:fldCharType="separate"/>
        </w:r>
        <w:r w:rsidR="00E92AE1">
          <w:rPr>
            <w:webHidden/>
          </w:rPr>
          <w:t>0</w:t>
        </w:r>
        <w:r w:rsidR="00E92AE1">
          <w:rPr>
            <w:webHidden/>
          </w:rPr>
          <w:fldChar w:fldCharType="end"/>
        </w:r>
      </w:hyperlink>
    </w:p>
    <w:p w14:paraId="78D29744" w14:textId="0CEC85ED" w:rsidR="00E92AE1" w:rsidRDefault="00000000">
      <w:pPr>
        <w:pStyle w:val="TOC2"/>
        <w:rPr>
          <w:rFonts w:eastAsiaTheme="minorEastAsia"/>
          <w:kern w:val="2"/>
          <w:lang w:eastAsia="en-NZ"/>
          <w14:ligatures w14:val="standardContextual"/>
        </w:rPr>
      </w:pPr>
      <w:hyperlink w:anchor="_Toc202790550" w:history="1">
        <w:r w:rsidR="00E92AE1" w:rsidRPr="00A149F6">
          <w:rPr>
            <w:rStyle w:val="Hyperlink"/>
            <w:rFonts w:ascii="Arial" w:hAnsi="Arial" w:cs="Arial"/>
          </w:rPr>
          <w:t>Risks</w:t>
        </w:r>
        <w:r w:rsidR="00E92AE1">
          <w:rPr>
            <w:webHidden/>
          </w:rPr>
          <w:tab/>
        </w:r>
        <w:r w:rsidR="00E92AE1">
          <w:rPr>
            <w:webHidden/>
          </w:rPr>
          <w:fldChar w:fldCharType="begin"/>
        </w:r>
        <w:r w:rsidR="00E92AE1">
          <w:rPr>
            <w:webHidden/>
          </w:rPr>
          <w:instrText xml:space="preserve"> PAGEREF _Toc202790550 \h </w:instrText>
        </w:r>
        <w:r w:rsidR="00E92AE1">
          <w:rPr>
            <w:webHidden/>
          </w:rPr>
        </w:r>
        <w:r w:rsidR="00E92AE1">
          <w:rPr>
            <w:webHidden/>
          </w:rPr>
          <w:fldChar w:fldCharType="separate"/>
        </w:r>
        <w:r w:rsidR="00E92AE1">
          <w:rPr>
            <w:webHidden/>
          </w:rPr>
          <w:t>0</w:t>
        </w:r>
        <w:r w:rsidR="00E92AE1">
          <w:rPr>
            <w:webHidden/>
          </w:rPr>
          <w:fldChar w:fldCharType="end"/>
        </w:r>
      </w:hyperlink>
    </w:p>
    <w:p w14:paraId="42020D1B" w14:textId="2ADB7A4A" w:rsidR="00E92AE1" w:rsidRDefault="00000000">
      <w:pPr>
        <w:pStyle w:val="TOC1"/>
        <w:tabs>
          <w:tab w:val="right" w:leader="dot" w:pos="9628"/>
        </w:tabs>
        <w:rPr>
          <w:rFonts w:asciiTheme="minorHAnsi" w:eastAsiaTheme="minorEastAsia" w:hAnsiTheme="minorHAnsi" w:cstheme="minorBidi"/>
          <w:noProof/>
          <w:kern w:val="2"/>
          <w:lang w:eastAsia="en-NZ"/>
          <w14:ligatures w14:val="standardContextual"/>
        </w:rPr>
      </w:pPr>
      <w:hyperlink w:anchor="_Toc202790551" w:history="1">
        <w:r w:rsidR="00E92AE1" w:rsidRPr="00A149F6">
          <w:rPr>
            <w:rStyle w:val="Hyperlink"/>
            <w:noProof/>
          </w:rPr>
          <w:t>Outstanding actions</w:t>
        </w:r>
        <w:r w:rsidR="00E92AE1">
          <w:rPr>
            <w:noProof/>
            <w:webHidden/>
          </w:rPr>
          <w:tab/>
        </w:r>
        <w:r w:rsidR="00E92AE1">
          <w:rPr>
            <w:noProof/>
            <w:webHidden/>
          </w:rPr>
          <w:fldChar w:fldCharType="begin"/>
        </w:r>
        <w:r w:rsidR="00E92AE1">
          <w:rPr>
            <w:noProof/>
            <w:webHidden/>
          </w:rPr>
          <w:instrText xml:space="preserve"> PAGEREF _Toc202790551 \h </w:instrText>
        </w:r>
        <w:r w:rsidR="00E92AE1">
          <w:rPr>
            <w:noProof/>
            <w:webHidden/>
          </w:rPr>
        </w:r>
        <w:r w:rsidR="00E92AE1">
          <w:rPr>
            <w:noProof/>
            <w:webHidden/>
          </w:rPr>
          <w:fldChar w:fldCharType="separate"/>
        </w:r>
        <w:r w:rsidR="00E92AE1">
          <w:rPr>
            <w:noProof/>
            <w:webHidden/>
          </w:rPr>
          <w:t>0</w:t>
        </w:r>
        <w:r w:rsidR="00E92AE1">
          <w:rPr>
            <w:noProof/>
            <w:webHidden/>
          </w:rPr>
          <w:fldChar w:fldCharType="end"/>
        </w:r>
      </w:hyperlink>
    </w:p>
    <w:p w14:paraId="63BD92F5" w14:textId="6D8CE6FC" w:rsidR="00E92AE1" w:rsidRDefault="00000000">
      <w:pPr>
        <w:pStyle w:val="TOC2"/>
        <w:rPr>
          <w:rFonts w:eastAsiaTheme="minorEastAsia"/>
          <w:kern w:val="2"/>
          <w:lang w:eastAsia="en-NZ"/>
          <w14:ligatures w14:val="standardContextual"/>
        </w:rPr>
      </w:pPr>
      <w:hyperlink w:anchor="_Toc202790552" w:history="1">
        <w:r w:rsidR="00E92AE1" w:rsidRPr="00A149F6">
          <w:rPr>
            <w:rStyle w:val="Hyperlink"/>
            <w:rFonts w:ascii="Arial" w:hAnsi="Arial" w:cs="Arial"/>
          </w:rPr>
          <w:t>Agencies and organisations with outstanding response actions</w:t>
        </w:r>
        <w:r w:rsidR="00E92AE1">
          <w:rPr>
            <w:webHidden/>
          </w:rPr>
          <w:tab/>
        </w:r>
        <w:r w:rsidR="00E92AE1">
          <w:rPr>
            <w:webHidden/>
          </w:rPr>
          <w:fldChar w:fldCharType="begin"/>
        </w:r>
        <w:r w:rsidR="00E92AE1">
          <w:rPr>
            <w:webHidden/>
          </w:rPr>
          <w:instrText xml:space="preserve"> PAGEREF _Toc202790552 \h </w:instrText>
        </w:r>
        <w:r w:rsidR="00E92AE1">
          <w:rPr>
            <w:webHidden/>
          </w:rPr>
        </w:r>
        <w:r w:rsidR="00E92AE1">
          <w:rPr>
            <w:webHidden/>
          </w:rPr>
          <w:fldChar w:fldCharType="separate"/>
        </w:r>
        <w:r w:rsidR="00E92AE1">
          <w:rPr>
            <w:webHidden/>
          </w:rPr>
          <w:t>0</w:t>
        </w:r>
        <w:r w:rsidR="00E92AE1">
          <w:rPr>
            <w:webHidden/>
          </w:rPr>
          <w:fldChar w:fldCharType="end"/>
        </w:r>
      </w:hyperlink>
    </w:p>
    <w:p w14:paraId="7ABBAC26" w14:textId="0C7368F1" w:rsidR="00E92AE1" w:rsidRDefault="00000000">
      <w:pPr>
        <w:pStyle w:val="TOC1"/>
        <w:tabs>
          <w:tab w:val="right" w:leader="dot" w:pos="9628"/>
        </w:tabs>
        <w:rPr>
          <w:rFonts w:asciiTheme="minorHAnsi" w:eastAsiaTheme="minorEastAsia" w:hAnsiTheme="minorHAnsi" w:cstheme="minorBidi"/>
          <w:noProof/>
          <w:kern w:val="2"/>
          <w:lang w:eastAsia="en-NZ"/>
          <w14:ligatures w14:val="standardContextual"/>
        </w:rPr>
      </w:pPr>
      <w:hyperlink w:anchor="_Toc202790553" w:history="1">
        <w:r w:rsidR="00E92AE1" w:rsidRPr="00A149F6">
          <w:rPr>
            <w:rStyle w:val="Hyperlink"/>
            <w:noProof/>
          </w:rPr>
          <w:t>Source documents</w:t>
        </w:r>
        <w:r w:rsidR="00E92AE1">
          <w:rPr>
            <w:noProof/>
            <w:webHidden/>
          </w:rPr>
          <w:tab/>
        </w:r>
        <w:r w:rsidR="00E92AE1">
          <w:rPr>
            <w:noProof/>
            <w:webHidden/>
          </w:rPr>
          <w:fldChar w:fldCharType="begin"/>
        </w:r>
        <w:r w:rsidR="00E92AE1">
          <w:rPr>
            <w:noProof/>
            <w:webHidden/>
          </w:rPr>
          <w:instrText xml:space="preserve"> PAGEREF _Toc202790553 \h </w:instrText>
        </w:r>
        <w:r w:rsidR="00E92AE1">
          <w:rPr>
            <w:noProof/>
            <w:webHidden/>
          </w:rPr>
        </w:r>
        <w:r w:rsidR="00E92AE1">
          <w:rPr>
            <w:noProof/>
            <w:webHidden/>
          </w:rPr>
          <w:fldChar w:fldCharType="separate"/>
        </w:r>
        <w:r w:rsidR="00E92AE1">
          <w:rPr>
            <w:noProof/>
            <w:webHidden/>
          </w:rPr>
          <w:t>0</w:t>
        </w:r>
        <w:r w:rsidR="00E92AE1">
          <w:rPr>
            <w:noProof/>
            <w:webHidden/>
          </w:rPr>
          <w:fldChar w:fldCharType="end"/>
        </w:r>
      </w:hyperlink>
    </w:p>
    <w:p w14:paraId="29122F59" w14:textId="744E0307" w:rsidR="00D2545B" w:rsidRPr="005E53EC" w:rsidRDefault="00D2545B" w:rsidP="00D2545B">
      <w:pPr>
        <w:rPr>
          <w:rFonts w:ascii="Arial" w:hAnsi="Arial" w:cs="Arial"/>
          <w:i/>
        </w:rPr>
      </w:pPr>
      <w:r w:rsidRPr="005E53EC">
        <w:rPr>
          <w:rFonts w:ascii="Arial" w:hAnsi="Arial" w:cs="Arial"/>
        </w:rPr>
        <w:fldChar w:fldCharType="end"/>
      </w:r>
      <w:r w:rsidRPr="005E53EC">
        <w:rPr>
          <w:rFonts w:ascii="Arial" w:hAnsi="Arial" w:cs="Arial"/>
          <w:i/>
          <w:highlight w:val="yellow"/>
        </w:rPr>
        <w:t>To automatically update this table of contents, select all text in the document (Ctrl A). Then press key F9. In the pop-up window, select ‘Replace entire table’, then OK</w:t>
      </w:r>
      <w:r w:rsidRPr="005E53EC">
        <w:rPr>
          <w:rFonts w:ascii="Arial" w:hAnsi="Arial" w:cs="Arial"/>
          <w:i/>
        </w:rPr>
        <w:t>.</w:t>
      </w:r>
    </w:p>
    <w:p w14:paraId="39AF232D" w14:textId="77777777" w:rsidR="00D2545B" w:rsidRPr="005E53EC" w:rsidRDefault="00D2545B" w:rsidP="00D2545B">
      <w:pPr>
        <w:rPr>
          <w:rFonts w:ascii="Arial" w:hAnsi="Arial" w:cs="Arial"/>
        </w:rPr>
      </w:pPr>
    </w:p>
    <w:p w14:paraId="0EE557E2" w14:textId="77777777" w:rsidR="00D2545B" w:rsidRPr="005E53EC" w:rsidRDefault="00D2545B" w:rsidP="00D2545B">
      <w:pPr>
        <w:spacing w:after="200"/>
        <w:rPr>
          <w:rFonts w:ascii="Arial" w:eastAsiaTheme="majorEastAsia" w:hAnsi="Arial" w:cs="Arial"/>
          <w:b/>
          <w:bCs/>
          <w:color w:val="003882"/>
          <w:sz w:val="32"/>
          <w:szCs w:val="28"/>
        </w:rPr>
      </w:pPr>
      <w:r w:rsidRPr="005E53EC">
        <w:rPr>
          <w:rFonts w:ascii="Arial" w:hAnsi="Arial" w:cs="Arial"/>
        </w:rPr>
        <w:br w:type="page"/>
      </w:r>
    </w:p>
    <w:bookmarkStart w:id="2" w:name="_Toc202790515"/>
    <w:p w14:paraId="4470B69E" w14:textId="77777777" w:rsidR="00654C54" w:rsidRPr="005E53EC" w:rsidRDefault="00654C54" w:rsidP="00654C54">
      <w:pPr>
        <w:pStyle w:val="Heading1"/>
        <w:rPr>
          <w:rFonts w:ascii="Arial" w:hAnsi="Arial" w:cs="Arial"/>
        </w:rPr>
      </w:pPr>
      <w:r w:rsidRPr="005E53EC">
        <w:rPr>
          <w:rFonts w:ascii="Arial" w:hAnsi="Arial" w:cs="Arial"/>
          <w:noProof/>
        </w:rPr>
        <w:lastRenderedPageBreak/>
        <mc:AlternateContent>
          <mc:Choice Requires="wps">
            <w:drawing>
              <wp:anchor distT="0" distB="0" distL="114300" distR="114300" simplePos="0" relativeHeight="251658245" behindDoc="0" locked="0" layoutInCell="1" allowOverlap="1" wp14:anchorId="7460B2BC" wp14:editId="3CB5BC6D">
                <wp:simplePos x="0" y="0"/>
                <wp:positionH relativeFrom="column">
                  <wp:posOffset>2571750</wp:posOffset>
                </wp:positionH>
                <wp:positionV relativeFrom="paragraph">
                  <wp:posOffset>-640080</wp:posOffset>
                </wp:positionV>
                <wp:extent cx="2278380" cy="826770"/>
                <wp:effectExtent l="419100" t="0" r="26670" b="11430"/>
                <wp:wrapNone/>
                <wp:docPr id="92049024" name="Speech Bubble: Rectangle 2"/>
                <wp:cNvGraphicFramePr/>
                <a:graphic xmlns:a="http://schemas.openxmlformats.org/drawingml/2006/main">
                  <a:graphicData uri="http://schemas.microsoft.com/office/word/2010/wordprocessingShape">
                    <wps:wsp>
                      <wps:cNvSpPr/>
                      <wps:spPr>
                        <a:xfrm>
                          <a:off x="0" y="0"/>
                          <a:ext cx="2278380" cy="826770"/>
                        </a:xfrm>
                        <a:prstGeom prst="wedgeRectCallout">
                          <a:avLst>
                            <a:gd name="adj1" fmla="val -82649"/>
                            <a:gd name="adj2" fmla="val 45514"/>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88208F3" w14:textId="66744E78" w:rsidR="00654C54" w:rsidRPr="00EA587C" w:rsidRDefault="00654C54" w:rsidP="00654C54">
                            <w:pPr>
                              <w:spacing w:after="0" w:line="240" w:lineRule="auto"/>
                              <w:rPr>
                                <w:color w:val="000000" w:themeColor="text1"/>
                                <w:sz w:val="18"/>
                                <w:szCs w:val="18"/>
                              </w:rPr>
                            </w:pPr>
                            <w:r w:rsidRPr="00EA587C">
                              <w:rPr>
                                <w:color w:val="000000" w:themeColor="text1"/>
                                <w:sz w:val="18"/>
                                <w:szCs w:val="18"/>
                              </w:rPr>
                              <w:t xml:space="preserve">Tip: </w:t>
                            </w:r>
                            <w:r>
                              <w:rPr>
                                <w:color w:val="000000" w:themeColor="text1"/>
                                <w:sz w:val="18"/>
                                <w:szCs w:val="18"/>
                              </w:rPr>
                              <w:t xml:space="preserve">Consider tasking Planning. </w:t>
                            </w:r>
                            <w:r w:rsidRPr="00EA587C">
                              <w:rPr>
                                <w:color w:val="000000" w:themeColor="text1"/>
                                <w:sz w:val="18"/>
                                <w:szCs w:val="18"/>
                              </w:rPr>
                              <w:t xml:space="preserve">Council policy writers </w:t>
                            </w:r>
                            <w:r>
                              <w:rPr>
                                <w:color w:val="000000" w:themeColor="text1"/>
                                <w:sz w:val="18"/>
                                <w:szCs w:val="18"/>
                              </w:rPr>
                              <w:t>may be able to assist</w:t>
                            </w:r>
                            <w:r w:rsidRPr="00EA587C">
                              <w:rPr>
                                <w:color w:val="000000" w:themeColor="text1"/>
                                <w:sz w:val="18"/>
                                <w:szCs w:val="18"/>
                              </w:rPr>
                              <w:t xml:space="preserve">. </w:t>
                            </w:r>
                            <w:r>
                              <w:rPr>
                                <w:color w:val="000000" w:themeColor="text1"/>
                                <w:sz w:val="18"/>
                                <w:szCs w:val="18"/>
                              </w:rPr>
                              <w:t xml:space="preserve">Adjust the wording to reflect the target audience.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0B2BC" id="_x0000_s1030" type="#_x0000_t61" style="position:absolute;margin-left:202.5pt;margin-top:-50.4pt;width:179.4pt;height:6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j+mwIAAI4FAAAOAAAAZHJzL2Uyb0RvYy54bWysVMFu2zAMvQ/YPwi6t469pEmDOkWQosOA&#10;og3aDj0rshR7kEVNUmJnXz9KdpxgLXYYdrEpkXwkn0je3La1InthXQU6p+nliBKhORSV3ub0++v9&#10;xYwS55kumAItcnoQjt4uPn+6acxcZFCCKoQlCKLdvDE5Lb038yRxvBQ1c5dghEalBFszj0e7TQrL&#10;GkSvVZKNRldJA7YwFrhwDm/vOiVdRHwpBfdPUjrhicop5ubj18bvJnyTxQ2bby0zZcX7NNg/ZFGz&#10;SmPQAeqOeUZ2tnoHVVfcggPpLznUCUhZcRFrwGrS0R/VvJTMiFgLkuPMQJP7f7D8cf9i1hZpaIyb&#10;OxRDFa20dfhjfqSNZB0GskTrCcfLLJvOvsyQU466WXY1nUY2k5O3sc5/FVCTIOS0EcVWPOOLrJhS&#10;sPORL7Z/cD4SVxDNauwQVvxIKZG1wnfYM0UuEHt83T/UmVF2bjSeTNJxsMHwPSRKxwQCvob7Sqlg&#10;cSo0Sv6gRDBQ+llIUhWhtJha7EGxUpZgGpgX50L7tFOVrBDddToZjY6FDx4xjwgYkCUGHrB7gNDf&#10;77G7Anr74CpiCw/Oo78l1jkPHjEyaD8415UG+xGAwqr6yJ39kaSOmsCSbzctcpPTSHK42UBxWFti&#10;oRspZ/h9hc/8wJxfM4tvh52Be8E/4UcqaHIKvURJCfbXR/fBHlsbtZQ0OJM5dT93zApK1DeNTX+d&#10;jsdhiONhPJlmeLDnms25Ru/qFeDDYTdhdlEM9l4dRWmhfsP1sQxRUcU0x9g55d4eDyvf7QpcQFws&#10;l9EMB9cw/6BfDA/ggefQaK/tG7Om73WPU/IIx/nte7Lj+GQbPDUsdx5k5YPyxGt/wKGPrdQvqLBV&#10;zs/R6rRGF78BAAD//wMAUEsDBBQABgAIAAAAIQB5C+ID3QAAAAsBAAAPAAAAZHJzL2Rvd25yZXYu&#10;eG1sTI/BTsMwDIbvSLxDZCRuW7KxFShNJ4SAOwUJ7eY1XlvROFWTbYWnx5zYzZZ//f6+YjP5Xh1p&#10;jF1gC4u5AUVcB9dxY+Hj/WV2ByomZId9YLLwTRE25eVFgbkLJ36jY5UaJSUcc7TQpjTkWse6JY9x&#10;HgZiue3D6DHJOjbajXiSct/rpTGZ9tixfGhxoKeW6q/q4C0k2r7+aJNVGHDP+BnMdj08W3t9NT0+&#10;gEo0pf8w/OELOpTCtAsHdlH1FlZmLS7JwmxhjEhI5Da7kWFnYXm/Al0W+tyh/AUAAP//AwBQSwEC&#10;LQAUAAYACAAAACEAtoM4kv4AAADhAQAAEwAAAAAAAAAAAAAAAAAAAAAAW0NvbnRlbnRfVHlwZXNd&#10;LnhtbFBLAQItABQABgAIAAAAIQA4/SH/1gAAAJQBAAALAAAAAAAAAAAAAAAAAC8BAABfcmVscy8u&#10;cmVsc1BLAQItABQABgAIAAAAIQBfV1j+mwIAAI4FAAAOAAAAAAAAAAAAAAAAAC4CAABkcnMvZTJv&#10;RG9jLnhtbFBLAQItABQABgAIAAAAIQB5C+ID3QAAAAsBAAAPAAAAAAAAAAAAAAAAAPUEAABkcnMv&#10;ZG93bnJldi54bWxQSwUGAAAAAAQABADzAAAA/wUAAAAA&#10;" adj="-7052,20631" filled="f" strokecolor="#09101d [484]" strokeweight="1pt">
                <v:textbox>
                  <w:txbxContent>
                    <w:p w14:paraId="088208F3" w14:textId="66744E78" w:rsidR="00654C54" w:rsidRPr="00EA587C" w:rsidRDefault="00654C54" w:rsidP="00654C54">
                      <w:pPr>
                        <w:spacing w:after="0" w:line="240" w:lineRule="auto"/>
                        <w:rPr>
                          <w:color w:val="000000" w:themeColor="text1"/>
                          <w:sz w:val="18"/>
                          <w:szCs w:val="18"/>
                        </w:rPr>
                      </w:pPr>
                      <w:r w:rsidRPr="00EA587C">
                        <w:rPr>
                          <w:color w:val="000000" w:themeColor="text1"/>
                          <w:sz w:val="18"/>
                          <w:szCs w:val="18"/>
                        </w:rPr>
                        <w:t xml:space="preserve">Tip: </w:t>
                      </w:r>
                      <w:r>
                        <w:rPr>
                          <w:color w:val="000000" w:themeColor="text1"/>
                          <w:sz w:val="18"/>
                          <w:szCs w:val="18"/>
                        </w:rPr>
                        <w:t xml:space="preserve">Consider tasking Planning. </w:t>
                      </w:r>
                      <w:r w:rsidRPr="00EA587C">
                        <w:rPr>
                          <w:color w:val="000000" w:themeColor="text1"/>
                          <w:sz w:val="18"/>
                          <w:szCs w:val="18"/>
                        </w:rPr>
                        <w:t xml:space="preserve">Council policy writers </w:t>
                      </w:r>
                      <w:r>
                        <w:rPr>
                          <w:color w:val="000000" w:themeColor="text1"/>
                          <w:sz w:val="18"/>
                          <w:szCs w:val="18"/>
                        </w:rPr>
                        <w:t>may be able to assist</w:t>
                      </w:r>
                      <w:r w:rsidRPr="00EA587C">
                        <w:rPr>
                          <w:color w:val="000000" w:themeColor="text1"/>
                          <w:sz w:val="18"/>
                          <w:szCs w:val="18"/>
                        </w:rPr>
                        <w:t xml:space="preserve">. </w:t>
                      </w:r>
                      <w:r>
                        <w:rPr>
                          <w:color w:val="000000" w:themeColor="text1"/>
                          <w:sz w:val="18"/>
                          <w:szCs w:val="18"/>
                        </w:rPr>
                        <w:t xml:space="preserve">Adjust the wording to reflect the target audience. </w:t>
                      </w:r>
                    </w:p>
                  </w:txbxContent>
                </v:textbox>
              </v:shape>
            </w:pict>
          </mc:Fallback>
        </mc:AlternateContent>
      </w:r>
      <w:r w:rsidRPr="005E53EC">
        <w:rPr>
          <w:rFonts w:ascii="Arial" w:hAnsi="Arial" w:cs="Arial"/>
        </w:rPr>
        <w:t>Executive summary</w:t>
      </w:r>
      <w:bookmarkEnd w:id="2"/>
    </w:p>
    <w:p w14:paraId="331AB3B3" w14:textId="3F4A16A8" w:rsidR="00654C54" w:rsidRPr="005E53EC" w:rsidRDefault="00654C54" w:rsidP="00654C54">
      <w:pPr>
        <w:rPr>
          <w:rFonts w:ascii="Arial" w:hAnsi="Arial" w:cs="Arial"/>
        </w:rPr>
      </w:pPr>
      <w:r w:rsidRPr="005E53EC">
        <w:rPr>
          <w:rFonts w:ascii="Arial" w:hAnsi="Arial" w:cs="Arial"/>
        </w:rPr>
        <w:t>A brief</w:t>
      </w:r>
      <w:r w:rsidR="007764BE">
        <w:rPr>
          <w:rFonts w:ascii="Arial" w:hAnsi="Arial" w:cs="Arial"/>
        </w:rPr>
        <w:t>, high-level</w:t>
      </w:r>
      <w:r w:rsidRPr="005E53EC">
        <w:rPr>
          <w:rFonts w:ascii="Arial" w:hAnsi="Arial" w:cs="Arial"/>
        </w:rPr>
        <w:t xml:space="preserve"> summary of the event (leave detail information for the event summary) to include:</w:t>
      </w:r>
    </w:p>
    <w:p w14:paraId="226CADE0" w14:textId="77777777" w:rsidR="00654C54" w:rsidRPr="005E53EC" w:rsidRDefault="00654C54" w:rsidP="00654C54">
      <w:pPr>
        <w:pStyle w:val="ListParagraph"/>
        <w:numPr>
          <w:ilvl w:val="0"/>
          <w:numId w:val="51"/>
        </w:numPr>
        <w:rPr>
          <w:rFonts w:ascii="Arial" w:hAnsi="Arial" w:cs="Arial"/>
          <w:highlight w:val="yellow"/>
        </w:rPr>
      </w:pPr>
      <w:r w:rsidRPr="005E53EC">
        <w:rPr>
          <w:rFonts w:ascii="Arial" w:hAnsi="Arial" w:cs="Arial"/>
          <w:highlight w:val="yellow"/>
        </w:rPr>
        <w:t xml:space="preserve">Current State: </w:t>
      </w:r>
      <w:r w:rsidRPr="00B0753E">
        <w:rPr>
          <w:rFonts w:ascii="Arial" w:hAnsi="Arial" w:cs="Arial"/>
          <w:highlight w:val="yellow"/>
        </w:rPr>
        <w:t>overview of needs, particularly community needs, and the resources and governance needed to address them</w:t>
      </w:r>
    </w:p>
    <w:p w14:paraId="5E471FF5" w14:textId="77777777" w:rsidR="004F6C20" w:rsidRPr="00B0753E" w:rsidRDefault="00654C54" w:rsidP="004F6C20">
      <w:pPr>
        <w:pStyle w:val="ListParagraph"/>
        <w:numPr>
          <w:ilvl w:val="0"/>
          <w:numId w:val="51"/>
        </w:numPr>
        <w:rPr>
          <w:rFonts w:ascii="Arial" w:hAnsi="Arial" w:cs="Arial"/>
          <w:highlight w:val="yellow"/>
        </w:rPr>
      </w:pPr>
      <w:r w:rsidRPr="005E53EC">
        <w:rPr>
          <w:rFonts w:ascii="Arial" w:hAnsi="Arial" w:cs="Arial"/>
          <w:highlight w:val="yellow"/>
        </w:rPr>
        <w:t>Strategic Issues</w:t>
      </w:r>
      <w:r w:rsidRPr="005E53EC">
        <w:rPr>
          <w:rFonts w:ascii="Arial" w:hAnsi="Arial" w:cs="Arial"/>
        </w:rPr>
        <w:t xml:space="preserve"> </w:t>
      </w:r>
    </w:p>
    <w:p w14:paraId="309994ED" w14:textId="321B598C" w:rsidR="00654C54" w:rsidRPr="00B0753E" w:rsidRDefault="0AAF19BE" w:rsidP="258A2066">
      <w:pPr>
        <w:pStyle w:val="ListParagraph"/>
        <w:numPr>
          <w:ilvl w:val="0"/>
          <w:numId w:val="51"/>
        </w:numPr>
        <w:rPr>
          <w:rFonts w:ascii="Arial" w:hAnsi="Arial" w:cs="Arial"/>
          <w:highlight w:val="yellow"/>
        </w:rPr>
      </w:pPr>
      <w:r w:rsidRPr="258A2066">
        <w:rPr>
          <w:rFonts w:ascii="Arial" w:hAnsi="Arial" w:cs="Arial"/>
          <w:highlight w:val="yellow"/>
        </w:rPr>
        <w:t xml:space="preserve">Actions and Risks: high-level overview of the risks related to transition as well as any strategic issues that have emerged across the four environments. </w:t>
      </w:r>
    </w:p>
    <w:p w14:paraId="0EF31EB8" w14:textId="77777777" w:rsidR="00654C54" w:rsidRPr="005E53EC" w:rsidRDefault="00654C54" w:rsidP="00654C54">
      <w:pPr>
        <w:pStyle w:val="ListParagraph"/>
        <w:numPr>
          <w:ilvl w:val="0"/>
          <w:numId w:val="51"/>
        </w:numPr>
        <w:rPr>
          <w:rFonts w:ascii="Arial" w:hAnsi="Arial" w:cs="Arial"/>
          <w:highlight w:val="yellow"/>
        </w:rPr>
      </w:pPr>
      <w:r w:rsidRPr="005E53EC">
        <w:rPr>
          <w:rFonts w:ascii="Arial" w:hAnsi="Arial" w:cs="Arial"/>
          <w:highlight w:val="yellow"/>
        </w:rPr>
        <w:t>Outstanding Actions</w:t>
      </w:r>
      <w:r w:rsidRPr="005E53EC">
        <w:rPr>
          <w:rFonts w:ascii="Arial" w:hAnsi="Arial" w:cs="Arial"/>
        </w:rPr>
        <w:t xml:space="preserve"> </w:t>
      </w:r>
      <w:r w:rsidRPr="00B0753E">
        <w:rPr>
          <w:rFonts w:ascii="Arial" w:hAnsi="Arial" w:cs="Arial"/>
          <w:highlight w:val="yellow"/>
        </w:rPr>
        <w:t>E.g. outstanding response actions and the development of Recovery Action Plan and Communications and Engagement Plans</w:t>
      </w:r>
    </w:p>
    <w:p w14:paraId="1FEE2B6C" w14:textId="73DFCE94" w:rsidR="00654C54" w:rsidRPr="005E53EC" w:rsidRDefault="00654C54" w:rsidP="00654C54">
      <w:pPr>
        <w:pStyle w:val="ListParagraph"/>
        <w:numPr>
          <w:ilvl w:val="0"/>
          <w:numId w:val="51"/>
        </w:numPr>
        <w:rPr>
          <w:rFonts w:ascii="Arial" w:hAnsi="Arial" w:cs="Arial"/>
        </w:rPr>
      </w:pPr>
      <w:r w:rsidRPr="005E53EC">
        <w:rPr>
          <w:rFonts w:ascii="Arial" w:hAnsi="Arial" w:cs="Arial"/>
          <w:highlight w:val="yellow"/>
        </w:rPr>
        <w:t xml:space="preserve">Out of Scope (any roles or function that are out of scope for the </w:t>
      </w:r>
      <w:r w:rsidR="00D76F0C">
        <w:rPr>
          <w:rFonts w:ascii="Arial" w:hAnsi="Arial" w:cs="Arial"/>
          <w:highlight w:val="yellow"/>
        </w:rPr>
        <w:t xml:space="preserve">Transition </w:t>
      </w:r>
      <w:r w:rsidR="00627B58">
        <w:rPr>
          <w:rFonts w:ascii="Arial" w:hAnsi="Arial" w:cs="Arial"/>
          <w:highlight w:val="yellow"/>
        </w:rPr>
        <w:t>Report</w:t>
      </w:r>
      <w:r w:rsidRPr="005E53EC">
        <w:rPr>
          <w:rFonts w:ascii="Arial" w:hAnsi="Arial" w:cs="Arial"/>
        </w:rPr>
        <w:t>)</w:t>
      </w:r>
    </w:p>
    <w:p w14:paraId="0F049904" w14:textId="6C04EEB0" w:rsidR="00654C54" w:rsidRPr="005E53EC" w:rsidRDefault="00233E36" w:rsidP="00654C54">
      <w:pPr>
        <w:pStyle w:val="ListParagraph"/>
        <w:rPr>
          <w:rFonts w:ascii="Arial" w:hAnsi="Arial" w:cs="Arial"/>
          <w:highlight w:val="yellow"/>
        </w:rPr>
      </w:pPr>
      <w:r w:rsidRPr="005E53EC">
        <w:rPr>
          <w:rFonts w:ascii="Arial" w:hAnsi="Arial" w:cs="Arial"/>
          <w:noProof/>
          <w:highlight w:val="yellow"/>
        </w:rPr>
        <mc:AlternateContent>
          <mc:Choice Requires="wps">
            <w:drawing>
              <wp:anchor distT="0" distB="0" distL="114300" distR="114300" simplePos="0" relativeHeight="251658260" behindDoc="0" locked="0" layoutInCell="1" allowOverlap="1" wp14:anchorId="230A6B41" wp14:editId="3B8F34A8">
                <wp:simplePos x="0" y="0"/>
                <wp:positionH relativeFrom="column">
                  <wp:posOffset>4319380</wp:posOffset>
                </wp:positionH>
                <wp:positionV relativeFrom="paragraph">
                  <wp:posOffset>30011</wp:posOffset>
                </wp:positionV>
                <wp:extent cx="2278380" cy="811530"/>
                <wp:effectExtent l="2686050" t="0" r="26670" b="560070"/>
                <wp:wrapNone/>
                <wp:docPr id="150509009" name="Speech Bubble: Rectangle 2"/>
                <wp:cNvGraphicFramePr/>
                <a:graphic xmlns:a="http://schemas.openxmlformats.org/drawingml/2006/main">
                  <a:graphicData uri="http://schemas.microsoft.com/office/word/2010/wordprocessingShape">
                    <wps:wsp>
                      <wps:cNvSpPr/>
                      <wps:spPr>
                        <a:xfrm>
                          <a:off x="0" y="0"/>
                          <a:ext cx="2278380" cy="811530"/>
                        </a:xfrm>
                        <a:prstGeom prst="wedgeRectCallout">
                          <a:avLst>
                            <a:gd name="adj1" fmla="val -165526"/>
                            <a:gd name="adj2" fmla="val 112693"/>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F9DF4BE" w14:textId="77777777" w:rsidR="00654C54" w:rsidRPr="00EA587C" w:rsidRDefault="00654C54" w:rsidP="00654C54">
                            <w:pPr>
                              <w:spacing w:after="0" w:line="240" w:lineRule="auto"/>
                              <w:rPr>
                                <w:color w:val="000000" w:themeColor="text1"/>
                                <w:sz w:val="18"/>
                                <w:szCs w:val="18"/>
                              </w:rPr>
                            </w:pPr>
                            <w:r>
                              <w:rPr>
                                <w:color w:val="000000" w:themeColor="text1"/>
                                <w:sz w:val="18"/>
                                <w:szCs w:val="18"/>
                              </w:rPr>
                              <w:t xml:space="preserve">Consider tasking the Intelligence Function. Suggest that the use of powers are recorded throughout the response for reference, which can guide what powers may be required for recovery.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A6B41" id="_x0000_s1031" type="#_x0000_t61" style="position:absolute;left:0;text-align:left;margin-left:340.1pt;margin-top:2.35pt;width:179.4pt;height:63.9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GngIAAJAFAAAOAAAAZHJzL2Uyb0RvYy54bWysVE1v2zAMvQ/YfxB0b/3RJk2DOkWQosOA&#10;oivaDj0rshR7kEVNUmJnv36U7DjBWuww7GJTIvlIPpG8ue0aRXbCuhp0QbPzlBKhOZS13hT0++v9&#10;2YwS55kumQItCroXjt4uPn+6ac1c5FCBKoUlCKLdvDUFrbw38yRxvBINc+dghEalBNswj0e7SUrL&#10;WkRvVJKn6TRpwZbGAhfO4e1dr6SLiC+l4P6blE54ogqKufn4tfG7Dt9kccPmG8tMVfMhDfYPWTSs&#10;1hh0hLpjnpGtrd9BNTW34ED6cw5NAlLWXMQasJos/aOal4oZEWtBcpwZaXL/D5Y/7l7Mk0UaWuPm&#10;DsVQRSdtE/6YH+kiWfuRLNF5wvEyz69mFzPklKNulmWTi8hmcvQ21vkvAhoShIK2otyIZ3yRFVMK&#10;tj7yxXYPzkfiSqJZgx3Cyh8ZJbJR+A47pshZNp1M8unwUidW+alVluXT64tghAkMoCgdUggRNNzX&#10;SgWLY6lR8nslgoHSz0KSugzFxeRiF4qVsgQTwcw4F9pnvapipeivs0maHkofPWIeETAgSww8Yg8A&#10;ocPfY/cFDPbBVcQmHp3TvyXWO48eMTJoPzo3tQb7EYDCqobIvf2BpJ6awJLv1h1yU9BJsAw3ayj3&#10;T5ZY6IfKGX5f40M/MOefmMXXw97AzeC/4UcqaAsKg0RJBfbXR/fBHpsbtZS0OJUFdT+3zApK1FeN&#10;bX+dXV6GMY6Hy8lVjgd7qlmfavS2WQE+HPYTZhfFYO/VQZQWmjdcIMsQFVVMc4xdUO7t4bDy/bbA&#10;FcTFchnNcHQN8w/6xfAAHngOjfbavTFrhm73OCePcJjgoSd7jo+2wVPDcutB1j4oj7wOBxz72ErD&#10;igp75fQcrY6LdPEbAAD//wMAUEsDBBQABgAIAAAAIQBsEhs14QAAAAoBAAAPAAAAZHJzL2Rvd25y&#10;ZXYueG1sTI/BTsMwEETvSPyDtUjcqN0EQglxKkBCQuKAKLQSNyfeJhH2OrLdJvw97gluO5rR7Jtq&#10;PVvDjujD4EjCciGAIbVOD9RJ+Px4vloBC1GRVsYRSvjBAOv6/KxSpXYTveNxEzuWSiiUSkIf41hy&#10;HtoerQoLNyIlb++8VTFJ33Ht1ZTKreGZEAW3aqD0oVcjPvXYfm8OVoIvXvcvj/Yt2015v/VfzXZn&#10;7FLKy4v54R5YxDn+heGEn9ChTkyNO5AOzEgoViJLUQnXt8BOvsjv0rgmXXl2A7yu+P8J9S8AAAD/&#10;/wMAUEsBAi0AFAAGAAgAAAAhALaDOJL+AAAA4QEAABMAAAAAAAAAAAAAAAAAAAAAAFtDb250ZW50&#10;X1R5cGVzXS54bWxQSwECLQAUAAYACAAAACEAOP0h/9YAAACUAQAACwAAAAAAAAAAAAAAAAAvAQAA&#10;X3JlbHMvLnJlbHNQSwECLQAUAAYACAAAACEAGKP2hp4CAACQBQAADgAAAAAAAAAAAAAAAAAuAgAA&#10;ZHJzL2Uyb0RvYy54bWxQSwECLQAUAAYACAAAACEAbBIbNeEAAAAKAQAADwAAAAAAAAAAAAAAAAD4&#10;BAAAZHJzL2Rvd25yZXYueG1sUEsFBgAAAAAEAAQA8wAAAAYGAAAAAA==&#10;" adj="-24954,35142" filled="f" strokecolor="#09101d [484]" strokeweight="1pt">
                <v:textbox>
                  <w:txbxContent>
                    <w:p w14:paraId="7F9DF4BE" w14:textId="77777777" w:rsidR="00654C54" w:rsidRPr="00EA587C" w:rsidRDefault="00654C54" w:rsidP="00654C54">
                      <w:pPr>
                        <w:spacing w:after="0" w:line="240" w:lineRule="auto"/>
                        <w:rPr>
                          <w:color w:val="000000" w:themeColor="text1"/>
                          <w:sz w:val="18"/>
                          <w:szCs w:val="18"/>
                        </w:rPr>
                      </w:pPr>
                      <w:r>
                        <w:rPr>
                          <w:color w:val="000000" w:themeColor="text1"/>
                          <w:sz w:val="18"/>
                          <w:szCs w:val="18"/>
                        </w:rPr>
                        <w:t xml:space="preserve">Consider tasking the Intelligence Function. Suggest that the use of powers are recorded throughout the response for reference, which can guide what powers may be required for recovery. </w:t>
                      </w:r>
                    </w:p>
                  </w:txbxContent>
                </v:textbox>
              </v:shape>
            </w:pict>
          </mc:Fallback>
        </mc:AlternateContent>
      </w:r>
    </w:p>
    <w:p w14:paraId="3E6EEC92" w14:textId="77777777" w:rsidR="00654C54" w:rsidRPr="005E53EC" w:rsidRDefault="00654C54" w:rsidP="00654C54">
      <w:pPr>
        <w:pStyle w:val="Heading1"/>
        <w:rPr>
          <w:rFonts w:ascii="Arial" w:hAnsi="Arial" w:cs="Arial"/>
        </w:rPr>
      </w:pPr>
      <w:bookmarkStart w:id="3" w:name="_Toc202790516"/>
      <w:r w:rsidRPr="005E53EC">
        <w:rPr>
          <w:rFonts w:ascii="Arial" w:hAnsi="Arial" w:cs="Arial"/>
        </w:rPr>
        <w:t>Emergency and response summary</w:t>
      </w:r>
      <w:bookmarkEnd w:id="3"/>
    </w:p>
    <w:p w14:paraId="407666C5" w14:textId="77777777" w:rsidR="00654C54" w:rsidRPr="005E53EC" w:rsidRDefault="00654C54" w:rsidP="00654C54">
      <w:pPr>
        <w:pStyle w:val="Heading2"/>
        <w:rPr>
          <w:rFonts w:ascii="Arial" w:hAnsi="Arial" w:cs="Arial"/>
        </w:rPr>
      </w:pPr>
      <w:bookmarkStart w:id="4" w:name="_Toc202790517"/>
      <w:r w:rsidRPr="005E53EC">
        <w:rPr>
          <w:rFonts w:ascii="Arial" w:hAnsi="Arial" w:cs="Arial"/>
        </w:rPr>
        <w:t>Event summary</w:t>
      </w:r>
      <w:bookmarkEnd w:id="4"/>
      <w:r w:rsidRPr="005E53EC">
        <w:rPr>
          <w:rFonts w:ascii="Arial" w:hAnsi="Arial" w:cs="Arial"/>
        </w:rPr>
        <w:t xml:space="preserve"> </w:t>
      </w:r>
    </w:p>
    <w:p w14:paraId="19516338" w14:textId="77777777" w:rsidR="00654C54" w:rsidRPr="005E53EC" w:rsidRDefault="00654C54" w:rsidP="00654C54">
      <w:pPr>
        <w:rPr>
          <w:rFonts w:ascii="Arial" w:hAnsi="Arial" w:cs="Arial"/>
        </w:rPr>
      </w:pPr>
      <w:r w:rsidRPr="00B0753E">
        <w:rPr>
          <w:rFonts w:ascii="Arial" w:hAnsi="Arial" w:cs="Arial"/>
          <w:highlight w:val="yellow"/>
        </w:rPr>
        <w:t>A more detailed summary of the event, include specific dates/times as well as any maps or diagrams that might help to explain the event.</w:t>
      </w:r>
      <w:r w:rsidRPr="005E53EC">
        <w:rPr>
          <w:rFonts w:ascii="Arial" w:hAnsi="Arial" w:cs="Arial"/>
        </w:rPr>
        <w:t xml:space="preserve"> </w:t>
      </w:r>
    </w:p>
    <w:p w14:paraId="6258120A" w14:textId="77777777" w:rsidR="00654C54" w:rsidRPr="005E53EC" w:rsidRDefault="00654C54" w:rsidP="00654C54">
      <w:pPr>
        <w:pStyle w:val="Heading2"/>
        <w:rPr>
          <w:rFonts w:ascii="Arial" w:hAnsi="Arial" w:cs="Arial"/>
        </w:rPr>
      </w:pPr>
      <w:bookmarkStart w:id="5" w:name="_Toc202790518"/>
      <w:r w:rsidRPr="005E53EC">
        <w:rPr>
          <w:rFonts w:ascii="Arial" w:hAnsi="Arial" w:cs="Arial"/>
        </w:rPr>
        <w:t>Extraordinary powers</w:t>
      </w:r>
      <w:bookmarkEnd w:id="5"/>
      <w:r w:rsidRPr="005E53EC">
        <w:rPr>
          <w:rFonts w:ascii="Arial" w:hAnsi="Arial" w:cs="Arial"/>
        </w:rPr>
        <w:t xml:space="preserve"> </w:t>
      </w:r>
    </w:p>
    <w:tbl>
      <w:tblPr>
        <w:tblStyle w:val="TableGrid"/>
        <w:tblW w:w="0" w:type="auto"/>
        <w:tblLook w:val="04A0" w:firstRow="1" w:lastRow="0" w:firstColumn="1" w:lastColumn="0" w:noHBand="0" w:noVBand="1"/>
      </w:tblPr>
      <w:tblGrid>
        <w:gridCol w:w="1476"/>
        <w:gridCol w:w="830"/>
        <w:gridCol w:w="911"/>
        <w:gridCol w:w="1660"/>
        <w:gridCol w:w="1402"/>
        <w:gridCol w:w="1576"/>
        <w:gridCol w:w="1773"/>
      </w:tblGrid>
      <w:tr w:rsidR="00654C54" w:rsidRPr="005E53EC" w14:paraId="4089DFCD" w14:textId="77777777">
        <w:tc>
          <w:tcPr>
            <w:tcW w:w="1476" w:type="dxa"/>
            <w:tcBorders>
              <w:right w:val="single" w:sz="4" w:space="0" w:color="FFFFFF" w:themeColor="background1"/>
            </w:tcBorders>
            <w:shd w:val="clear" w:color="auto" w:fill="7F7F7F" w:themeFill="text1" w:themeFillTint="80"/>
          </w:tcPr>
          <w:p w14:paraId="67B8FA66" w14:textId="77777777" w:rsidR="00654C54" w:rsidRPr="005E53EC" w:rsidRDefault="00654C54">
            <w:pPr>
              <w:pStyle w:val="Tableheading"/>
              <w:rPr>
                <w:rFonts w:ascii="Arial" w:hAnsi="Arial" w:cs="Arial"/>
              </w:rPr>
            </w:pPr>
            <w:r w:rsidRPr="005E53EC">
              <w:rPr>
                <w:rFonts w:ascii="Arial" w:hAnsi="Arial" w:cs="Arial"/>
              </w:rPr>
              <w:t>Declaration/ Notice</w:t>
            </w:r>
          </w:p>
        </w:tc>
        <w:tc>
          <w:tcPr>
            <w:tcW w:w="837" w:type="dxa"/>
            <w:tcBorders>
              <w:left w:val="single" w:sz="4" w:space="0" w:color="FFFFFF" w:themeColor="background1"/>
              <w:right w:val="single" w:sz="4" w:space="0" w:color="FFFFFF" w:themeColor="background1"/>
            </w:tcBorders>
            <w:shd w:val="clear" w:color="auto" w:fill="7F7F7F" w:themeFill="text1" w:themeFillTint="80"/>
          </w:tcPr>
          <w:p w14:paraId="3E6B030E" w14:textId="77777777" w:rsidR="00654C54" w:rsidRPr="005E53EC" w:rsidRDefault="00654C54">
            <w:pPr>
              <w:pStyle w:val="Tableheading"/>
              <w:rPr>
                <w:rFonts w:ascii="Arial" w:hAnsi="Arial" w:cs="Arial"/>
              </w:rPr>
            </w:pPr>
            <w:r w:rsidRPr="005E53EC">
              <w:rPr>
                <w:rFonts w:ascii="Arial" w:hAnsi="Arial" w:cs="Arial"/>
              </w:rPr>
              <w:t>Start date</w:t>
            </w:r>
          </w:p>
        </w:tc>
        <w:tc>
          <w:tcPr>
            <w:tcW w:w="912" w:type="dxa"/>
            <w:tcBorders>
              <w:left w:val="single" w:sz="4" w:space="0" w:color="FFFFFF" w:themeColor="background1"/>
              <w:right w:val="single" w:sz="4" w:space="0" w:color="FFFFFF" w:themeColor="background1"/>
            </w:tcBorders>
            <w:shd w:val="clear" w:color="auto" w:fill="7F7F7F" w:themeFill="text1" w:themeFillTint="80"/>
          </w:tcPr>
          <w:p w14:paraId="2A610E6C" w14:textId="77777777" w:rsidR="00654C54" w:rsidRPr="005E53EC" w:rsidRDefault="00654C54">
            <w:pPr>
              <w:pStyle w:val="Tableheading"/>
              <w:rPr>
                <w:rFonts w:ascii="Arial" w:hAnsi="Arial" w:cs="Arial"/>
              </w:rPr>
            </w:pPr>
            <w:r w:rsidRPr="005E53EC">
              <w:rPr>
                <w:rFonts w:ascii="Arial" w:hAnsi="Arial" w:cs="Arial"/>
              </w:rPr>
              <w:t>Expiry date</w:t>
            </w:r>
          </w:p>
        </w:tc>
        <w:tc>
          <w:tcPr>
            <w:tcW w:w="1683" w:type="dxa"/>
            <w:tcBorders>
              <w:left w:val="single" w:sz="4" w:space="0" w:color="FFFFFF" w:themeColor="background1"/>
              <w:right w:val="single" w:sz="4" w:space="0" w:color="FFFFFF" w:themeColor="background1"/>
            </w:tcBorders>
            <w:shd w:val="clear" w:color="auto" w:fill="7F7F7F" w:themeFill="text1" w:themeFillTint="80"/>
          </w:tcPr>
          <w:p w14:paraId="68731302" w14:textId="77777777" w:rsidR="00654C54" w:rsidRPr="005E53EC" w:rsidRDefault="00654C54">
            <w:pPr>
              <w:pStyle w:val="Tableheading"/>
              <w:rPr>
                <w:rFonts w:ascii="Arial" w:hAnsi="Arial" w:cs="Arial"/>
              </w:rPr>
            </w:pPr>
            <w:r w:rsidRPr="005E53EC">
              <w:rPr>
                <w:rFonts w:ascii="Arial" w:hAnsi="Arial" w:cs="Arial"/>
              </w:rPr>
              <w:t>Given by</w:t>
            </w:r>
          </w:p>
        </w:tc>
        <w:tc>
          <w:tcPr>
            <w:tcW w:w="1322" w:type="dxa"/>
            <w:tcBorders>
              <w:left w:val="single" w:sz="4" w:space="0" w:color="FFFFFF" w:themeColor="background1"/>
              <w:right w:val="single" w:sz="4" w:space="0" w:color="FFFFFF" w:themeColor="background1"/>
            </w:tcBorders>
            <w:shd w:val="clear" w:color="auto" w:fill="7F7F7F" w:themeFill="text1" w:themeFillTint="80"/>
          </w:tcPr>
          <w:p w14:paraId="21AD2266" w14:textId="77777777" w:rsidR="00654C54" w:rsidRPr="005E53EC" w:rsidRDefault="00654C54">
            <w:pPr>
              <w:pStyle w:val="Tableheading"/>
              <w:rPr>
                <w:rFonts w:ascii="Arial" w:hAnsi="Arial" w:cs="Arial"/>
              </w:rPr>
            </w:pPr>
            <w:r w:rsidRPr="005E53EC">
              <w:rPr>
                <w:rFonts w:ascii="Arial" w:hAnsi="Arial" w:cs="Arial"/>
              </w:rPr>
              <w:t>Terminated by</w:t>
            </w:r>
          </w:p>
        </w:tc>
        <w:tc>
          <w:tcPr>
            <w:tcW w:w="1604" w:type="dxa"/>
            <w:tcBorders>
              <w:left w:val="single" w:sz="4" w:space="0" w:color="FFFFFF" w:themeColor="background1"/>
              <w:right w:val="single" w:sz="4" w:space="0" w:color="FFFFFF" w:themeColor="background1"/>
            </w:tcBorders>
            <w:shd w:val="clear" w:color="auto" w:fill="7F7F7F" w:themeFill="text1" w:themeFillTint="80"/>
          </w:tcPr>
          <w:p w14:paraId="0A0D6166" w14:textId="77777777" w:rsidR="00654C54" w:rsidRPr="005E53EC" w:rsidRDefault="00654C54">
            <w:pPr>
              <w:pStyle w:val="Tableheading"/>
              <w:rPr>
                <w:rFonts w:ascii="Arial" w:hAnsi="Arial" w:cs="Arial"/>
              </w:rPr>
            </w:pPr>
            <w:r w:rsidRPr="005E53EC">
              <w:rPr>
                <w:rFonts w:ascii="Arial" w:hAnsi="Arial" w:cs="Arial"/>
              </w:rPr>
              <w:t>Area covered</w:t>
            </w:r>
          </w:p>
        </w:tc>
        <w:tc>
          <w:tcPr>
            <w:tcW w:w="1794" w:type="dxa"/>
            <w:tcBorders>
              <w:left w:val="single" w:sz="4" w:space="0" w:color="FFFFFF" w:themeColor="background1"/>
            </w:tcBorders>
            <w:shd w:val="clear" w:color="auto" w:fill="7F7F7F" w:themeFill="text1" w:themeFillTint="80"/>
          </w:tcPr>
          <w:p w14:paraId="3E5E3E54" w14:textId="77777777" w:rsidR="00654C54" w:rsidRPr="005E53EC" w:rsidRDefault="00654C54">
            <w:pPr>
              <w:pStyle w:val="Tableheading"/>
              <w:rPr>
                <w:rFonts w:ascii="Arial" w:hAnsi="Arial" w:cs="Arial"/>
              </w:rPr>
            </w:pPr>
            <w:r w:rsidRPr="005E53EC">
              <w:rPr>
                <w:rFonts w:ascii="Arial" w:hAnsi="Arial" w:cs="Arial"/>
              </w:rPr>
              <w:t>Comments (include reason for declaration / notice)</w:t>
            </w:r>
          </w:p>
        </w:tc>
      </w:tr>
      <w:tr w:rsidR="00654C54" w:rsidRPr="005E53EC" w14:paraId="72144A81" w14:textId="77777777">
        <w:tc>
          <w:tcPr>
            <w:tcW w:w="1476" w:type="dxa"/>
          </w:tcPr>
          <w:p w14:paraId="045B99A9" w14:textId="77777777" w:rsidR="00654C54" w:rsidRPr="005E53EC" w:rsidRDefault="00654C54">
            <w:pPr>
              <w:pStyle w:val="highlighty"/>
              <w:rPr>
                <w:rFonts w:ascii="Arial" w:hAnsi="Arial" w:cs="Arial"/>
                <w:highlight w:val="yellow"/>
              </w:rPr>
            </w:pPr>
            <w:r w:rsidRPr="005E53EC">
              <w:rPr>
                <w:rFonts w:ascii="Arial" w:hAnsi="Arial" w:cs="Arial"/>
                <w:highlight w:val="yellow"/>
              </w:rPr>
              <w:t>State of Local Emergency</w:t>
            </w:r>
          </w:p>
        </w:tc>
        <w:tc>
          <w:tcPr>
            <w:tcW w:w="837" w:type="dxa"/>
          </w:tcPr>
          <w:p w14:paraId="4922A83C" w14:textId="77777777" w:rsidR="00654C54" w:rsidRPr="005E53EC" w:rsidRDefault="00654C54">
            <w:pPr>
              <w:pStyle w:val="highlighty"/>
              <w:rPr>
                <w:rFonts w:ascii="Arial" w:hAnsi="Arial" w:cs="Arial"/>
              </w:rPr>
            </w:pPr>
          </w:p>
        </w:tc>
        <w:tc>
          <w:tcPr>
            <w:tcW w:w="912" w:type="dxa"/>
          </w:tcPr>
          <w:p w14:paraId="519CD658" w14:textId="77777777" w:rsidR="00654C54" w:rsidRPr="005E53EC" w:rsidRDefault="00654C54">
            <w:pPr>
              <w:pStyle w:val="highlighty"/>
              <w:rPr>
                <w:rFonts w:ascii="Arial" w:hAnsi="Arial" w:cs="Arial"/>
              </w:rPr>
            </w:pPr>
          </w:p>
        </w:tc>
        <w:tc>
          <w:tcPr>
            <w:tcW w:w="1683" w:type="dxa"/>
          </w:tcPr>
          <w:p w14:paraId="08D7D1ED" w14:textId="77777777" w:rsidR="00654C54" w:rsidRPr="005E53EC" w:rsidRDefault="00654C54">
            <w:pPr>
              <w:pStyle w:val="highlighty"/>
              <w:rPr>
                <w:rFonts w:ascii="Arial" w:hAnsi="Arial" w:cs="Arial"/>
                <w:highlight w:val="yellow"/>
              </w:rPr>
            </w:pPr>
            <w:r w:rsidRPr="005E53EC">
              <w:rPr>
                <w:rFonts w:ascii="Arial" w:hAnsi="Arial" w:cs="Arial"/>
                <w:highlight w:val="yellow"/>
              </w:rPr>
              <w:t>Name and title of authorised person</w:t>
            </w:r>
          </w:p>
        </w:tc>
        <w:tc>
          <w:tcPr>
            <w:tcW w:w="1322" w:type="dxa"/>
          </w:tcPr>
          <w:p w14:paraId="5A9D3069" w14:textId="77777777" w:rsidR="00654C54" w:rsidRPr="005E53EC" w:rsidRDefault="00654C54">
            <w:pPr>
              <w:pStyle w:val="highlighty"/>
              <w:rPr>
                <w:rFonts w:ascii="Arial" w:hAnsi="Arial" w:cs="Arial"/>
              </w:rPr>
            </w:pPr>
          </w:p>
        </w:tc>
        <w:tc>
          <w:tcPr>
            <w:tcW w:w="1604" w:type="dxa"/>
          </w:tcPr>
          <w:p w14:paraId="5B5718A4" w14:textId="77777777" w:rsidR="00654C54" w:rsidRPr="005E53EC" w:rsidRDefault="00654C54">
            <w:pPr>
              <w:pStyle w:val="highlighty"/>
              <w:rPr>
                <w:rFonts w:ascii="Arial" w:hAnsi="Arial" w:cs="Arial"/>
              </w:rPr>
            </w:pPr>
          </w:p>
        </w:tc>
        <w:tc>
          <w:tcPr>
            <w:tcW w:w="1794" w:type="dxa"/>
          </w:tcPr>
          <w:p w14:paraId="37592604" w14:textId="77777777" w:rsidR="00654C54" w:rsidRPr="005E53EC" w:rsidRDefault="00654C54">
            <w:pPr>
              <w:pStyle w:val="highlighty"/>
              <w:rPr>
                <w:rFonts w:ascii="Arial" w:hAnsi="Arial" w:cs="Arial"/>
              </w:rPr>
            </w:pPr>
          </w:p>
        </w:tc>
      </w:tr>
      <w:tr w:rsidR="00654C54" w:rsidRPr="005E53EC" w14:paraId="3BA945E1" w14:textId="77777777">
        <w:tc>
          <w:tcPr>
            <w:tcW w:w="1476" w:type="dxa"/>
          </w:tcPr>
          <w:p w14:paraId="0F7B3C04" w14:textId="77777777" w:rsidR="00654C54" w:rsidRPr="005E53EC" w:rsidRDefault="00654C54">
            <w:pPr>
              <w:pStyle w:val="highlighty"/>
              <w:rPr>
                <w:rFonts w:ascii="Arial" w:hAnsi="Arial" w:cs="Arial"/>
                <w:highlight w:val="yellow"/>
              </w:rPr>
            </w:pPr>
            <w:r w:rsidRPr="005E53EC">
              <w:rPr>
                <w:rFonts w:ascii="Arial" w:hAnsi="Arial" w:cs="Arial"/>
                <w:highlight w:val="yellow"/>
              </w:rPr>
              <w:t>Transition Period</w:t>
            </w:r>
          </w:p>
        </w:tc>
        <w:tc>
          <w:tcPr>
            <w:tcW w:w="837" w:type="dxa"/>
          </w:tcPr>
          <w:p w14:paraId="05BA1064" w14:textId="77777777" w:rsidR="00654C54" w:rsidRPr="005E53EC" w:rsidRDefault="00654C54">
            <w:pPr>
              <w:pStyle w:val="highlighty"/>
              <w:rPr>
                <w:rFonts w:ascii="Arial" w:hAnsi="Arial" w:cs="Arial"/>
              </w:rPr>
            </w:pPr>
          </w:p>
        </w:tc>
        <w:tc>
          <w:tcPr>
            <w:tcW w:w="912" w:type="dxa"/>
          </w:tcPr>
          <w:p w14:paraId="4E1382E0" w14:textId="77777777" w:rsidR="00654C54" w:rsidRPr="005E53EC" w:rsidRDefault="00654C54">
            <w:pPr>
              <w:pStyle w:val="highlighty"/>
              <w:rPr>
                <w:rFonts w:ascii="Arial" w:hAnsi="Arial" w:cs="Arial"/>
              </w:rPr>
            </w:pPr>
          </w:p>
        </w:tc>
        <w:tc>
          <w:tcPr>
            <w:tcW w:w="1683" w:type="dxa"/>
          </w:tcPr>
          <w:p w14:paraId="5D90AE34" w14:textId="77777777" w:rsidR="00654C54" w:rsidRPr="005E53EC" w:rsidRDefault="00654C54">
            <w:pPr>
              <w:pStyle w:val="highlighty"/>
              <w:rPr>
                <w:rFonts w:ascii="Arial" w:hAnsi="Arial" w:cs="Arial"/>
                <w:highlight w:val="yellow"/>
              </w:rPr>
            </w:pPr>
            <w:r w:rsidRPr="005E53EC">
              <w:rPr>
                <w:rFonts w:ascii="Arial" w:hAnsi="Arial" w:cs="Arial"/>
                <w:highlight w:val="yellow"/>
              </w:rPr>
              <w:t>Name and title of authorised person</w:t>
            </w:r>
          </w:p>
        </w:tc>
        <w:tc>
          <w:tcPr>
            <w:tcW w:w="1322" w:type="dxa"/>
          </w:tcPr>
          <w:p w14:paraId="1277F123" w14:textId="77777777" w:rsidR="00654C54" w:rsidRPr="005E53EC" w:rsidRDefault="00654C54">
            <w:pPr>
              <w:pStyle w:val="highlighty"/>
              <w:rPr>
                <w:rFonts w:ascii="Arial" w:hAnsi="Arial" w:cs="Arial"/>
              </w:rPr>
            </w:pPr>
          </w:p>
        </w:tc>
        <w:tc>
          <w:tcPr>
            <w:tcW w:w="1604" w:type="dxa"/>
          </w:tcPr>
          <w:p w14:paraId="1E6A82F0" w14:textId="77777777" w:rsidR="00654C54" w:rsidRPr="005E53EC" w:rsidRDefault="00654C54">
            <w:pPr>
              <w:pStyle w:val="highlighty"/>
              <w:rPr>
                <w:rFonts w:ascii="Arial" w:hAnsi="Arial" w:cs="Arial"/>
              </w:rPr>
            </w:pPr>
          </w:p>
        </w:tc>
        <w:tc>
          <w:tcPr>
            <w:tcW w:w="1794" w:type="dxa"/>
          </w:tcPr>
          <w:p w14:paraId="772E0601" w14:textId="77777777" w:rsidR="00654C54" w:rsidRPr="005E53EC" w:rsidRDefault="00654C54">
            <w:pPr>
              <w:pStyle w:val="highlighty"/>
              <w:rPr>
                <w:rFonts w:ascii="Arial" w:hAnsi="Arial" w:cs="Arial"/>
              </w:rPr>
            </w:pPr>
          </w:p>
        </w:tc>
      </w:tr>
      <w:tr w:rsidR="00654C54" w:rsidRPr="005E53EC" w14:paraId="6C3C0829" w14:textId="77777777">
        <w:tc>
          <w:tcPr>
            <w:tcW w:w="1476" w:type="dxa"/>
          </w:tcPr>
          <w:p w14:paraId="67EAA9C5" w14:textId="77777777" w:rsidR="00654C54" w:rsidRPr="005E53EC" w:rsidRDefault="00654C54">
            <w:pPr>
              <w:pStyle w:val="highlighty"/>
              <w:rPr>
                <w:rFonts w:ascii="Arial" w:hAnsi="Arial" w:cs="Arial"/>
                <w:highlight w:val="yellow"/>
              </w:rPr>
            </w:pPr>
            <w:r w:rsidRPr="005E53EC">
              <w:rPr>
                <w:rFonts w:ascii="Arial" w:hAnsi="Arial" w:cs="Arial"/>
                <w:highlight w:val="yellow"/>
              </w:rPr>
              <w:t>Non-declared</w:t>
            </w:r>
          </w:p>
        </w:tc>
        <w:tc>
          <w:tcPr>
            <w:tcW w:w="837" w:type="dxa"/>
          </w:tcPr>
          <w:p w14:paraId="307FCD06" w14:textId="77777777" w:rsidR="00654C54" w:rsidRPr="005E53EC" w:rsidRDefault="00654C54">
            <w:pPr>
              <w:pStyle w:val="highlighty"/>
              <w:rPr>
                <w:rFonts w:ascii="Arial" w:hAnsi="Arial" w:cs="Arial"/>
              </w:rPr>
            </w:pPr>
          </w:p>
        </w:tc>
        <w:tc>
          <w:tcPr>
            <w:tcW w:w="912" w:type="dxa"/>
          </w:tcPr>
          <w:p w14:paraId="31E92C95" w14:textId="77777777" w:rsidR="00654C54" w:rsidRPr="005E53EC" w:rsidRDefault="00654C54">
            <w:pPr>
              <w:pStyle w:val="highlighty"/>
              <w:rPr>
                <w:rFonts w:ascii="Arial" w:hAnsi="Arial" w:cs="Arial"/>
              </w:rPr>
            </w:pPr>
          </w:p>
        </w:tc>
        <w:tc>
          <w:tcPr>
            <w:tcW w:w="1683" w:type="dxa"/>
          </w:tcPr>
          <w:p w14:paraId="59601BF5" w14:textId="77777777" w:rsidR="00654C54" w:rsidRPr="005E53EC" w:rsidRDefault="00654C54">
            <w:pPr>
              <w:pStyle w:val="highlighty"/>
              <w:rPr>
                <w:rFonts w:ascii="Arial" w:hAnsi="Arial" w:cs="Arial"/>
                <w:highlight w:val="yellow"/>
              </w:rPr>
            </w:pPr>
          </w:p>
        </w:tc>
        <w:tc>
          <w:tcPr>
            <w:tcW w:w="1322" w:type="dxa"/>
          </w:tcPr>
          <w:p w14:paraId="571D58F3" w14:textId="77777777" w:rsidR="00654C54" w:rsidRPr="005E53EC" w:rsidRDefault="00654C54">
            <w:pPr>
              <w:pStyle w:val="highlighty"/>
              <w:rPr>
                <w:rFonts w:ascii="Arial" w:hAnsi="Arial" w:cs="Arial"/>
              </w:rPr>
            </w:pPr>
          </w:p>
        </w:tc>
        <w:tc>
          <w:tcPr>
            <w:tcW w:w="1604" w:type="dxa"/>
          </w:tcPr>
          <w:p w14:paraId="1BEA3F0B" w14:textId="77777777" w:rsidR="00654C54" w:rsidRPr="005E53EC" w:rsidRDefault="00654C54">
            <w:pPr>
              <w:pStyle w:val="highlighty"/>
              <w:rPr>
                <w:rFonts w:ascii="Arial" w:hAnsi="Arial" w:cs="Arial"/>
              </w:rPr>
            </w:pPr>
          </w:p>
        </w:tc>
        <w:tc>
          <w:tcPr>
            <w:tcW w:w="1794" w:type="dxa"/>
          </w:tcPr>
          <w:p w14:paraId="04813788" w14:textId="77777777" w:rsidR="00654C54" w:rsidRPr="005E53EC" w:rsidRDefault="00654C54">
            <w:pPr>
              <w:pStyle w:val="highlighty"/>
              <w:rPr>
                <w:rFonts w:ascii="Arial" w:hAnsi="Arial" w:cs="Arial"/>
              </w:rPr>
            </w:pPr>
          </w:p>
        </w:tc>
      </w:tr>
    </w:tbl>
    <w:p w14:paraId="56121018" w14:textId="77777777" w:rsidR="00654C54" w:rsidRPr="005E53EC" w:rsidRDefault="00654C54" w:rsidP="00654C54">
      <w:pPr>
        <w:pStyle w:val="Heading2"/>
        <w:rPr>
          <w:rFonts w:ascii="Arial" w:hAnsi="Arial" w:cs="Arial"/>
        </w:rPr>
      </w:pPr>
      <w:bookmarkStart w:id="6" w:name="_Toc202790519"/>
      <w:r w:rsidRPr="005E53EC">
        <w:rPr>
          <w:rFonts w:ascii="Arial" w:hAnsi="Arial" w:cs="Arial"/>
        </w:rPr>
        <w:t>Summary of emergency powers exercised</w:t>
      </w:r>
      <w:bookmarkEnd w:id="6"/>
    </w:p>
    <w:p w14:paraId="0E0044A9" w14:textId="77777777" w:rsidR="00654C54" w:rsidRPr="005E53EC" w:rsidRDefault="00654C54" w:rsidP="00654C54">
      <w:pPr>
        <w:rPr>
          <w:rFonts w:ascii="Arial" w:hAnsi="Arial" w:cs="Arial"/>
          <w:highlight w:val="yellow"/>
        </w:rPr>
      </w:pPr>
      <w:r w:rsidRPr="005E53EC">
        <w:rPr>
          <w:rFonts w:ascii="Arial" w:hAnsi="Arial" w:cs="Arial"/>
          <w:highlight w:val="yellow"/>
        </w:rPr>
        <w:t xml:space="preserve">Summary of emergency powers exercised, why they were exercised and any ongoing need for extraordinary powers: </w:t>
      </w:r>
    </w:p>
    <w:p w14:paraId="3B56B600" w14:textId="33E78FF2" w:rsidR="00654C54" w:rsidRPr="005E53EC" w:rsidRDefault="00E40282" w:rsidP="00654C54">
      <w:pPr>
        <w:rPr>
          <w:rFonts w:ascii="Arial" w:hAnsi="Arial" w:cs="Arial"/>
          <w:highlight w:val="yellow"/>
        </w:rPr>
      </w:pPr>
      <w:r w:rsidRPr="005E53EC">
        <w:rPr>
          <w:rFonts w:ascii="Arial" w:hAnsi="Arial" w:cs="Arial"/>
          <w:noProof/>
        </w:rPr>
        <mc:AlternateContent>
          <mc:Choice Requires="wps">
            <w:drawing>
              <wp:anchor distT="0" distB="0" distL="114300" distR="114300" simplePos="0" relativeHeight="251658246" behindDoc="0" locked="0" layoutInCell="1" allowOverlap="1" wp14:anchorId="5357CF6D" wp14:editId="269A351F">
                <wp:simplePos x="0" y="0"/>
                <wp:positionH relativeFrom="column">
                  <wp:posOffset>4010101</wp:posOffset>
                </wp:positionH>
                <wp:positionV relativeFrom="paragraph">
                  <wp:posOffset>278130</wp:posOffset>
                </wp:positionV>
                <wp:extent cx="2278380" cy="544830"/>
                <wp:effectExtent l="914400" t="0" r="26670" b="26670"/>
                <wp:wrapNone/>
                <wp:docPr id="1217787041" name="Speech Bubble: Rectangle 2"/>
                <wp:cNvGraphicFramePr/>
                <a:graphic xmlns:a="http://schemas.openxmlformats.org/drawingml/2006/main">
                  <a:graphicData uri="http://schemas.microsoft.com/office/word/2010/wordprocessingShape">
                    <wps:wsp>
                      <wps:cNvSpPr/>
                      <wps:spPr>
                        <a:xfrm>
                          <a:off x="0" y="0"/>
                          <a:ext cx="2278380" cy="544830"/>
                        </a:xfrm>
                        <a:prstGeom prst="wedgeRectCallout">
                          <a:avLst>
                            <a:gd name="adj1" fmla="val -87833"/>
                            <a:gd name="adj2" fmla="val -3534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9C30C24" w14:textId="77777777" w:rsidR="00654C54" w:rsidRPr="00EA587C" w:rsidRDefault="00654C54" w:rsidP="00654C54">
                            <w:pPr>
                              <w:spacing w:after="0" w:line="240" w:lineRule="auto"/>
                              <w:rPr>
                                <w:color w:val="000000" w:themeColor="text1"/>
                                <w:sz w:val="18"/>
                                <w:szCs w:val="18"/>
                              </w:rPr>
                            </w:pPr>
                            <w:r>
                              <w:rPr>
                                <w:color w:val="000000" w:themeColor="text1"/>
                                <w:sz w:val="18"/>
                                <w:szCs w:val="18"/>
                              </w:rPr>
                              <w:t xml:space="preserve">Consider tasking the Logistics Function or Council Finance Team to complete this section.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7CF6D" id="_x0000_s1032" type="#_x0000_t61" style="position:absolute;margin-left:315.75pt;margin-top:21.9pt;width:179.4pt;height:42.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GxnAIAAI8FAAAOAAAAZHJzL2Uyb0RvYy54bWysVE1v2zAMvQ/YfxB0b+18tWlQpwhSdBhQ&#10;tEXboWdFlmIPkqhJSpzs14+SHSdbix2GXWxKJB/JJ5LXNzutyFY4X4Mp6OA8p0QYDmVt1gX99np3&#10;NqXEB2ZKpsCIgu6Fpzfzz5+uGzsTQ6hAlcIRBDF+1tiCViHYWZZ5XgnN/DlYYVApwWkW8OjWWelY&#10;g+haZcM8v8gacKV1wIX3eHvbKuk84UspeHiU0otAVEExt5C+Ln1X8ZvNr9ls7Zitat6lwf4hC81q&#10;g0F7qFsWGNm4+h2UrrkDDzKcc9AZSFlzkWrAagb5H9W8VMyKVAuS421Pk/9/sPxh+2KfHNLQWD/z&#10;KMYqdtLp+Mf8yC6Rte/JErtAOF4Oh5fT0RQ55aibjMfTUWIzO3pb58MXAZpEoaCNKNfiGV9kyZSC&#10;TUh8se29D4m4khimsUNY+X1AidQK32HLFDmbYpxR91AnRsPfjEaT0fgyGmH8DhOlQwYxgIG7Wqlo&#10;caw0SWGvRDRQ5llIUpextpRbakKxVI5gHpgY58KEQauqWCna68Ekzw+V9x4pjwQYkSUG7rE7gNjg&#10;77HbAjr76CpSD/fO+d8Sa517jxQZTOiddW3AfQSgsKoucmt/IKmlJrIUdqsdclPQi2gZb1ZQ7p8c&#10;cdDOlLf8rsZ3vmc+PDGHj4etgYshPOJHKmgKCp1ESQXu50f30R57G7WUNDiUBfU/NswJStRXg11/&#10;NRiP4xSnw3hyOcSDO9WsTjVmo5eAD4fthNklMdoHdRClA/2G+2MRo6KKGY6xC8qDOxyWoV0WuIG4&#10;WCySGU6uZeHevFgewSPPsdFed2/M2a7ZA47JAxwGuOvJluOjbfQ0sNgEkHWIyiOv3QGnPrVSt6Hi&#10;Wjk9J6vjHp3/AgAA//8DAFBLAwQUAAYACAAAACEAlso6EuEAAAAKAQAADwAAAGRycy9kb3ducmV2&#10;LnhtbEyPwU7DMBBE70j8g7VI3KjdpqQkxKkQEkKICtLQA0cnXpKI2A6x24S/ZznBcbVPM2+y7Wx6&#10;dsLRd85KWC4EMLS1051tJBzeHq5ugPmgrFa9syjhGz1s8/OzTKXaTXaPpzI0jEKsT5WENoQh5dzX&#10;LRrlF25AS78PNxoV6Bwbrkc1Ubjp+UqImBvVWWpo1YD3Ldaf5dFIEM9P768v1VRudtWh+HpchwKL&#10;IOXlxXx3CyzgHP5g+NUndcjJqXJHqz3rJcTR8ppQCeuIJhCQJCICVhG5SmLgecb/T8h/AAAA//8D&#10;AFBLAQItABQABgAIAAAAIQC2gziS/gAAAOEBAAATAAAAAAAAAAAAAAAAAAAAAABbQ29udGVudF9U&#10;eXBlc10ueG1sUEsBAi0AFAAGAAgAAAAhADj9If/WAAAAlAEAAAsAAAAAAAAAAAAAAAAALwEAAF9y&#10;ZWxzLy5yZWxzUEsBAi0AFAAGAAgAAAAhAIPqQbGcAgAAjwUAAA4AAAAAAAAAAAAAAAAALgIAAGRy&#10;cy9lMm9Eb2MueG1sUEsBAi0AFAAGAAgAAAAhAJbKOhLhAAAACgEAAA8AAAAAAAAAAAAAAAAA9gQA&#10;AGRycy9kb3ducmV2LnhtbFBLBQYAAAAABAAEAPMAAAAEBgAAAAA=&#10;" adj="-8172,3165" filled="f" strokecolor="#09101d [484]" strokeweight="1pt">
                <v:textbox>
                  <w:txbxContent>
                    <w:p w14:paraId="69C30C24" w14:textId="77777777" w:rsidR="00654C54" w:rsidRPr="00EA587C" w:rsidRDefault="00654C54" w:rsidP="00654C54">
                      <w:pPr>
                        <w:spacing w:after="0" w:line="240" w:lineRule="auto"/>
                        <w:rPr>
                          <w:color w:val="000000" w:themeColor="text1"/>
                          <w:sz w:val="18"/>
                          <w:szCs w:val="18"/>
                        </w:rPr>
                      </w:pPr>
                      <w:r>
                        <w:rPr>
                          <w:color w:val="000000" w:themeColor="text1"/>
                          <w:sz w:val="18"/>
                          <w:szCs w:val="18"/>
                        </w:rPr>
                        <w:t xml:space="preserve">Consider tasking the Logistics Function or Council Finance Team to complete this section.  </w:t>
                      </w:r>
                    </w:p>
                  </w:txbxContent>
                </v:textbox>
              </v:shape>
            </w:pict>
          </mc:Fallback>
        </mc:AlternateContent>
      </w:r>
      <w:r w:rsidR="00654C54" w:rsidRPr="005E53EC">
        <w:rPr>
          <w:rFonts w:ascii="Arial" w:hAnsi="Arial" w:cs="Arial"/>
          <w:highlight w:val="yellow"/>
        </w:rPr>
        <w:t>Implications of powers no longer available, moving from response to recovery:</w:t>
      </w:r>
    </w:p>
    <w:p w14:paraId="0890F718" w14:textId="486DB5E3" w:rsidR="00654C54" w:rsidRPr="005E53EC" w:rsidRDefault="0AAF19BE" w:rsidP="258A2066">
      <w:pPr>
        <w:pStyle w:val="Heading2"/>
        <w:rPr>
          <w:rFonts w:ascii="Arial" w:hAnsi="Arial" w:cs="Arial"/>
        </w:rPr>
      </w:pPr>
      <w:bookmarkStart w:id="7" w:name="_Toc202790520"/>
      <w:r w:rsidRPr="258A2066">
        <w:rPr>
          <w:rFonts w:ascii="Arial" w:hAnsi="Arial" w:cs="Arial"/>
        </w:rPr>
        <w:t>Expenditure, funding and assistance</w:t>
      </w:r>
      <w:bookmarkEnd w:id="7"/>
    </w:p>
    <w:p w14:paraId="3C640612" w14:textId="4DF63157" w:rsidR="00654C54" w:rsidRPr="005E53EC" w:rsidRDefault="00654C54" w:rsidP="00654C54">
      <w:pPr>
        <w:pStyle w:val="Heading3"/>
        <w:rPr>
          <w:rFonts w:ascii="Arial" w:hAnsi="Arial" w:cs="Arial"/>
        </w:rPr>
      </w:pPr>
      <w:r w:rsidRPr="005E53EC">
        <w:rPr>
          <w:rFonts w:ascii="Arial" w:hAnsi="Arial" w:cs="Arial"/>
        </w:rPr>
        <w:t>Expenditure generated during response</w:t>
      </w:r>
      <w:r w:rsidR="00E40282">
        <w:rPr>
          <w:rFonts w:ascii="Arial" w:hAnsi="Arial" w:cs="Arial"/>
        </w:rPr>
        <w:t xml:space="preserve"> and ongoing costs</w:t>
      </w:r>
    </w:p>
    <w:p w14:paraId="4B0D74D0" w14:textId="5487A25A" w:rsidR="00E40282" w:rsidRDefault="00E40282" w:rsidP="00654C54">
      <w:pPr>
        <w:rPr>
          <w:rFonts w:ascii="Arial" w:hAnsi="Arial" w:cs="Arial"/>
        </w:rPr>
      </w:pPr>
    </w:p>
    <w:tbl>
      <w:tblPr>
        <w:tblStyle w:val="TableGrid"/>
        <w:tblW w:w="0" w:type="auto"/>
        <w:tblLook w:val="04A0" w:firstRow="1" w:lastRow="0" w:firstColumn="1" w:lastColumn="0" w:noHBand="0" w:noVBand="1"/>
      </w:tblPr>
      <w:tblGrid>
        <w:gridCol w:w="4814"/>
        <w:gridCol w:w="4814"/>
      </w:tblGrid>
      <w:tr w:rsidR="00E40282" w14:paraId="348D4D14" w14:textId="77777777" w:rsidTr="00B0753E">
        <w:tc>
          <w:tcPr>
            <w:tcW w:w="4814" w:type="dxa"/>
          </w:tcPr>
          <w:p w14:paraId="4B11CEF9" w14:textId="3BB3E16F" w:rsidR="00E40282" w:rsidRDefault="00E40282" w:rsidP="00654C54">
            <w:pPr>
              <w:rPr>
                <w:rFonts w:ascii="Arial" w:hAnsi="Arial" w:cs="Arial"/>
              </w:rPr>
            </w:pPr>
            <w:r>
              <w:rPr>
                <w:rFonts w:ascii="Arial" w:hAnsi="Arial" w:cs="Arial"/>
              </w:rPr>
              <w:t>Open purchase orders generated during response</w:t>
            </w:r>
          </w:p>
        </w:tc>
        <w:tc>
          <w:tcPr>
            <w:tcW w:w="4814" w:type="dxa"/>
            <w:shd w:val="clear" w:color="auto" w:fill="FFFF00"/>
          </w:tcPr>
          <w:p w14:paraId="053DF283" w14:textId="77777777" w:rsidR="00E40282" w:rsidRDefault="00E40282" w:rsidP="00654C54">
            <w:pPr>
              <w:rPr>
                <w:rFonts w:ascii="Arial" w:hAnsi="Arial" w:cs="Arial"/>
              </w:rPr>
            </w:pPr>
          </w:p>
        </w:tc>
      </w:tr>
      <w:tr w:rsidR="00E40282" w14:paraId="65F654D9" w14:textId="77777777" w:rsidTr="00B0753E">
        <w:tc>
          <w:tcPr>
            <w:tcW w:w="4814" w:type="dxa"/>
          </w:tcPr>
          <w:p w14:paraId="2BD2C8AA" w14:textId="743B4E77" w:rsidR="00E40282" w:rsidRDefault="00E40282" w:rsidP="00654C54">
            <w:pPr>
              <w:rPr>
                <w:rFonts w:ascii="Arial" w:hAnsi="Arial" w:cs="Arial"/>
              </w:rPr>
            </w:pPr>
            <w:r>
              <w:rPr>
                <w:rFonts w:ascii="Arial" w:hAnsi="Arial" w:cs="Arial"/>
              </w:rPr>
              <w:t>Estimates of pending commitments</w:t>
            </w:r>
          </w:p>
        </w:tc>
        <w:tc>
          <w:tcPr>
            <w:tcW w:w="4814" w:type="dxa"/>
            <w:shd w:val="clear" w:color="auto" w:fill="FFFF00"/>
          </w:tcPr>
          <w:p w14:paraId="5068F7C6" w14:textId="77777777" w:rsidR="00E40282" w:rsidRDefault="00E40282" w:rsidP="00654C54">
            <w:pPr>
              <w:rPr>
                <w:rFonts w:ascii="Arial" w:hAnsi="Arial" w:cs="Arial"/>
              </w:rPr>
            </w:pPr>
          </w:p>
        </w:tc>
      </w:tr>
      <w:tr w:rsidR="00E40282" w14:paraId="48D95DCA" w14:textId="77777777" w:rsidTr="00B0753E">
        <w:tc>
          <w:tcPr>
            <w:tcW w:w="4814" w:type="dxa"/>
          </w:tcPr>
          <w:p w14:paraId="3621F494" w14:textId="349B0C27" w:rsidR="00E40282" w:rsidRDefault="00E40282" w:rsidP="00654C54">
            <w:pPr>
              <w:rPr>
                <w:rFonts w:ascii="Arial" w:hAnsi="Arial" w:cs="Arial"/>
              </w:rPr>
            </w:pPr>
            <w:r>
              <w:rPr>
                <w:rFonts w:ascii="Arial" w:hAnsi="Arial" w:cs="Arial"/>
              </w:rPr>
              <w:t xml:space="preserve">Plans for reimbursement from agencies where </w:t>
            </w:r>
            <w:r w:rsidR="00D31FA3">
              <w:rPr>
                <w:rFonts w:ascii="Arial" w:hAnsi="Arial" w:cs="Arial"/>
              </w:rPr>
              <w:t>flights and accommodation were organised by</w:t>
            </w:r>
            <w:r w:rsidR="00217302">
              <w:rPr>
                <w:rFonts w:ascii="Arial" w:hAnsi="Arial" w:cs="Arial"/>
              </w:rPr>
              <w:t xml:space="preserve"> </w:t>
            </w:r>
            <w:r w:rsidR="00D31FA3">
              <w:rPr>
                <w:rFonts w:ascii="Arial" w:hAnsi="Arial" w:cs="Arial"/>
              </w:rPr>
              <w:t>the ECC/ EOC</w:t>
            </w:r>
          </w:p>
        </w:tc>
        <w:tc>
          <w:tcPr>
            <w:tcW w:w="4814" w:type="dxa"/>
            <w:shd w:val="clear" w:color="auto" w:fill="FFFF00"/>
          </w:tcPr>
          <w:p w14:paraId="4FB0B33F" w14:textId="77777777" w:rsidR="00E40282" w:rsidRDefault="00E40282" w:rsidP="00654C54">
            <w:pPr>
              <w:rPr>
                <w:rFonts w:ascii="Arial" w:hAnsi="Arial" w:cs="Arial"/>
              </w:rPr>
            </w:pPr>
          </w:p>
        </w:tc>
      </w:tr>
      <w:tr w:rsidR="00E40282" w14:paraId="319194E1" w14:textId="77777777" w:rsidTr="00B0753E">
        <w:tc>
          <w:tcPr>
            <w:tcW w:w="4814" w:type="dxa"/>
          </w:tcPr>
          <w:p w14:paraId="55EFE96B" w14:textId="04211202" w:rsidR="00E40282" w:rsidRDefault="00D31FA3" w:rsidP="00654C54">
            <w:pPr>
              <w:rPr>
                <w:rFonts w:ascii="Arial" w:hAnsi="Arial" w:cs="Arial"/>
              </w:rPr>
            </w:pPr>
            <w:r>
              <w:rPr>
                <w:rFonts w:ascii="Arial" w:hAnsi="Arial" w:cs="Arial"/>
              </w:rPr>
              <w:t>Actions taken to finalise emergency expenditure calculations</w:t>
            </w:r>
          </w:p>
        </w:tc>
        <w:tc>
          <w:tcPr>
            <w:tcW w:w="4814" w:type="dxa"/>
            <w:shd w:val="clear" w:color="auto" w:fill="FFFF00"/>
          </w:tcPr>
          <w:p w14:paraId="6FDAA24F" w14:textId="77777777" w:rsidR="00E40282" w:rsidRDefault="00E40282" w:rsidP="00654C54">
            <w:pPr>
              <w:rPr>
                <w:rFonts w:ascii="Arial" w:hAnsi="Arial" w:cs="Arial"/>
              </w:rPr>
            </w:pPr>
          </w:p>
        </w:tc>
      </w:tr>
      <w:tr w:rsidR="00E40282" w14:paraId="5F68662B" w14:textId="77777777" w:rsidTr="00B0753E">
        <w:tc>
          <w:tcPr>
            <w:tcW w:w="4814" w:type="dxa"/>
          </w:tcPr>
          <w:p w14:paraId="39095009" w14:textId="6B72563F" w:rsidR="00E40282" w:rsidRDefault="00D31FA3" w:rsidP="00654C54">
            <w:pPr>
              <w:rPr>
                <w:rFonts w:ascii="Arial" w:hAnsi="Arial" w:cs="Arial"/>
              </w:rPr>
            </w:pPr>
            <w:r>
              <w:rPr>
                <w:rFonts w:ascii="Arial" w:hAnsi="Arial" w:cs="Arial"/>
              </w:rPr>
              <w:t>Ongoing costs for response (e.g. chemical toilets, security fencing rental)</w:t>
            </w:r>
          </w:p>
        </w:tc>
        <w:tc>
          <w:tcPr>
            <w:tcW w:w="4814" w:type="dxa"/>
            <w:shd w:val="clear" w:color="auto" w:fill="FFFF00"/>
          </w:tcPr>
          <w:p w14:paraId="35502A02" w14:textId="77777777" w:rsidR="00E40282" w:rsidRDefault="00E40282" w:rsidP="00654C54">
            <w:pPr>
              <w:rPr>
                <w:rFonts w:ascii="Arial" w:hAnsi="Arial" w:cs="Arial"/>
              </w:rPr>
            </w:pPr>
          </w:p>
        </w:tc>
      </w:tr>
      <w:tr w:rsidR="00E40282" w14:paraId="56E187F1" w14:textId="77777777" w:rsidTr="00B0753E">
        <w:tc>
          <w:tcPr>
            <w:tcW w:w="4814" w:type="dxa"/>
          </w:tcPr>
          <w:p w14:paraId="4324587C" w14:textId="77777777" w:rsidR="00E40282" w:rsidRDefault="00E40282" w:rsidP="00654C54">
            <w:pPr>
              <w:rPr>
                <w:rFonts w:ascii="Arial" w:hAnsi="Arial" w:cs="Arial"/>
              </w:rPr>
            </w:pPr>
          </w:p>
        </w:tc>
        <w:tc>
          <w:tcPr>
            <w:tcW w:w="4814" w:type="dxa"/>
            <w:shd w:val="clear" w:color="auto" w:fill="FFFF00"/>
          </w:tcPr>
          <w:p w14:paraId="64637738" w14:textId="77777777" w:rsidR="00E40282" w:rsidRDefault="00E40282" w:rsidP="00654C54">
            <w:pPr>
              <w:rPr>
                <w:rFonts w:ascii="Arial" w:hAnsi="Arial" w:cs="Arial"/>
              </w:rPr>
            </w:pPr>
          </w:p>
        </w:tc>
      </w:tr>
    </w:tbl>
    <w:p w14:paraId="18699F8A" w14:textId="77777777" w:rsidR="00E40282" w:rsidRPr="005E53EC" w:rsidRDefault="00E40282" w:rsidP="00654C54">
      <w:pPr>
        <w:rPr>
          <w:rFonts w:ascii="Arial" w:hAnsi="Arial" w:cs="Arial"/>
        </w:rPr>
      </w:pPr>
    </w:p>
    <w:bookmarkStart w:id="8" w:name="_Toc202790521"/>
    <w:p w14:paraId="7696DB45" w14:textId="14EA74A2" w:rsidR="00654C54" w:rsidRPr="005E53EC" w:rsidRDefault="00654C54" w:rsidP="00654C54">
      <w:pPr>
        <w:pStyle w:val="Heading2"/>
        <w:rPr>
          <w:rFonts w:ascii="Arial" w:hAnsi="Arial" w:cs="Arial"/>
        </w:rPr>
      </w:pPr>
      <w:r w:rsidRPr="005E53EC">
        <w:rPr>
          <w:rFonts w:ascii="Arial" w:hAnsi="Arial" w:cs="Arial"/>
          <w:noProof/>
        </w:rPr>
        <mc:AlternateContent>
          <mc:Choice Requires="wps">
            <w:drawing>
              <wp:anchor distT="0" distB="0" distL="114300" distR="114300" simplePos="0" relativeHeight="251658247" behindDoc="0" locked="0" layoutInCell="1" allowOverlap="1" wp14:anchorId="01D76D70" wp14:editId="7A88DBCB">
                <wp:simplePos x="0" y="0"/>
                <wp:positionH relativeFrom="column">
                  <wp:posOffset>3935730</wp:posOffset>
                </wp:positionH>
                <wp:positionV relativeFrom="paragraph">
                  <wp:posOffset>4445</wp:posOffset>
                </wp:positionV>
                <wp:extent cx="2278380" cy="560070"/>
                <wp:effectExtent l="476250" t="0" r="26670" b="11430"/>
                <wp:wrapNone/>
                <wp:docPr id="1207335116" name="Speech Bubble: Rectangle 2"/>
                <wp:cNvGraphicFramePr/>
                <a:graphic xmlns:a="http://schemas.openxmlformats.org/drawingml/2006/main">
                  <a:graphicData uri="http://schemas.microsoft.com/office/word/2010/wordprocessingShape">
                    <wps:wsp>
                      <wps:cNvSpPr/>
                      <wps:spPr>
                        <a:xfrm>
                          <a:off x="0" y="0"/>
                          <a:ext cx="2278380" cy="560070"/>
                        </a:xfrm>
                        <a:prstGeom prst="wedgeRectCallout">
                          <a:avLst>
                            <a:gd name="adj1" fmla="val -166930"/>
                            <a:gd name="adj2" fmla="val 21453"/>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AB5A94D" w14:textId="5E32BC64" w:rsidR="00654C54" w:rsidRPr="00EA587C" w:rsidRDefault="00654C54" w:rsidP="00654C54">
                            <w:pPr>
                              <w:spacing w:after="0" w:line="240" w:lineRule="auto"/>
                              <w:rPr>
                                <w:color w:val="000000" w:themeColor="text1"/>
                                <w:sz w:val="18"/>
                                <w:szCs w:val="18"/>
                              </w:rPr>
                            </w:pPr>
                            <w:r>
                              <w:rPr>
                                <w:color w:val="000000" w:themeColor="text1"/>
                                <w:sz w:val="18"/>
                                <w:szCs w:val="18"/>
                              </w:rPr>
                              <w:t>Consider tasking the Logistics,</w:t>
                            </w:r>
                            <w:r w:rsidR="00874AB6">
                              <w:rPr>
                                <w:color w:val="000000" w:themeColor="text1"/>
                                <w:sz w:val="18"/>
                                <w:szCs w:val="18"/>
                              </w:rPr>
                              <w:t xml:space="preserve"> hāpu &amp;</w:t>
                            </w:r>
                            <w:r>
                              <w:rPr>
                                <w:color w:val="000000" w:themeColor="text1"/>
                                <w:sz w:val="18"/>
                                <w:szCs w:val="18"/>
                              </w:rPr>
                              <w:t xml:space="preserve"> </w:t>
                            </w:r>
                            <w:r w:rsidR="00874AB6">
                              <w:rPr>
                                <w:color w:val="000000" w:themeColor="text1"/>
                                <w:sz w:val="18"/>
                                <w:szCs w:val="18"/>
                              </w:rPr>
                              <w:t>i</w:t>
                            </w:r>
                            <w:r>
                              <w:rPr>
                                <w:color w:val="000000" w:themeColor="text1"/>
                                <w:sz w:val="18"/>
                                <w:szCs w:val="18"/>
                              </w:rPr>
                              <w:t>wi</w:t>
                            </w:r>
                            <w:r w:rsidR="00874AB6">
                              <w:rPr>
                                <w:color w:val="000000" w:themeColor="text1"/>
                                <w:sz w:val="18"/>
                                <w:szCs w:val="18"/>
                              </w:rPr>
                              <w:t>,</w:t>
                            </w:r>
                            <w:r>
                              <w:rPr>
                                <w:color w:val="000000" w:themeColor="text1"/>
                                <w:sz w:val="18"/>
                                <w:szCs w:val="18"/>
                              </w:rPr>
                              <w:t xml:space="preserve"> Welfare &amp; the Operations Functions to contribute to this section.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76D70" id="_x0000_s1033" type="#_x0000_t61" style="position:absolute;margin-left:309.9pt;margin-top:.35pt;width:179.4pt;height:44.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rhnAIAAI8FAAAOAAAAZHJzL2Uyb0RvYy54bWysVFlPGzEQfq/U/2D5HfYgB0RsUBREVQkB&#10;AiqeHa+d3cpXbSe76a/v2HskAtSHqi+7tmfmm5lvjuubVgq0Z9bVWhU4O08xYorqslbbAv94vTu7&#10;xMh5okoitGIFPjCHb5Zfv1w3ZsFyXWlRMosARLlFYwpceW8WSeJoxSRx59owBUKurSQernablJY0&#10;gC5FkqfpLGm0LY3VlDkHr7edEC8jPueM+kfOHfNIFBhi8/Fr43cTvsnymiy2lpiqpn0Y5B+ikKRW&#10;4HSEuiWeoJ2tP0DJmlrtNPfnVMtEc15TFnOAbLL0XTYvFTEs5gLkODPS5P4fLH3Yv5gnCzQ0xi0c&#10;HEMWLbcy/CE+1EayDiNZrPWIwmOezy8vLoFTCrLpLE3nkc3kaG2s89+YligcCtywcsueoSJrIoTe&#10;+cgX2d87H4krkSISOoSUPzOMuBRQhz0R6Cybza4uhkqdaOWnWnk2mV6EaoL/HhNOQwTBgdJ3tRBB&#10;45hpPPmDYEFBqGfGUV2G3GJssQnZWlgEcUBglDLls05UkZJ1z9k0TYfMR4sYRwQMyBwcj9g9QGjw&#10;j9hdAr1+MGWxh0fj9G+BdcajRfSslR+NZa20/QxAQFa9505/IKmjJrDk200L3BR4HjTDy0aXhyeL&#10;rO5myhl6V0Od74nzT8RC8aA1YDH4R/hwoZsC6/6EUaXt78/egz70NkgxamAoC+x+7YhlGInvCrr+&#10;KptMwhTHy2Q6z+FiTyWbU4naybWGwkE7QXTxGPS9GI7cavkG+2MVvIKIKAq+C0y9HS5r3y0L2ECU&#10;rVZRDSbXEH+vXgwN4IHn0Giv7Ruxpm92D2PyoIcB7nuy4/ioGyyVXu285rUPwiOv/QWmPrZSv6HC&#10;Wjm9R63jHl3+AQAA//8DAFBLAwQUAAYACAAAACEAx0NpB9wAAAAHAQAADwAAAGRycy9kb3ducmV2&#10;LnhtbEzOMU/DMBAF4B2J/2AdEht1UqE0CblUCAkq1KktC5sTH05EfI5it0n/PWaC8fRO733VdrGD&#10;uNDke8cI6SoBQdw63bNB+Di9PuQgfFCs1eCYEK7kYVvf3lSq1G7mA12OwYhYwr5UCF0IYymlbzuy&#10;yq/cSByzLzdZFeI5GaknNcdyO8h1kmTSqp7jQqdGeumo/T6eLQIt749mt/tM36zJ1hQO+2a+7hHv&#10;75bnJxCBlvD3DL/8SIc6mhp3Zu3FgJClRaQHhA2IGBebPAPRIOR5AbKu5H9//QMAAP//AwBQSwEC&#10;LQAUAAYACAAAACEAtoM4kv4AAADhAQAAEwAAAAAAAAAAAAAAAAAAAAAAW0NvbnRlbnRfVHlwZXNd&#10;LnhtbFBLAQItABQABgAIAAAAIQA4/SH/1gAAAJQBAAALAAAAAAAAAAAAAAAAAC8BAABfcmVscy8u&#10;cmVsc1BLAQItABQABgAIAAAAIQCDnyrhnAIAAI8FAAAOAAAAAAAAAAAAAAAAAC4CAABkcnMvZTJv&#10;RG9jLnhtbFBLAQItABQABgAIAAAAIQDHQ2kH3AAAAAcBAAAPAAAAAAAAAAAAAAAAAPYEAABkcnMv&#10;ZG93bnJldi54bWxQSwUGAAAAAAQABADzAAAA/wUAAAAA&#10;" adj="-25257,15434" filled="f" strokecolor="#09101d [484]" strokeweight="1pt">
                <v:textbox>
                  <w:txbxContent>
                    <w:p w14:paraId="7AB5A94D" w14:textId="5E32BC64" w:rsidR="00654C54" w:rsidRPr="00EA587C" w:rsidRDefault="00654C54" w:rsidP="00654C54">
                      <w:pPr>
                        <w:spacing w:after="0" w:line="240" w:lineRule="auto"/>
                        <w:rPr>
                          <w:color w:val="000000" w:themeColor="text1"/>
                          <w:sz w:val="18"/>
                          <w:szCs w:val="18"/>
                        </w:rPr>
                      </w:pPr>
                      <w:r>
                        <w:rPr>
                          <w:color w:val="000000" w:themeColor="text1"/>
                          <w:sz w:val="18"/>
                          <w:szCs w:val="18"/>
                        </w:rPr>
                        <w:t>Consider tasking the Logistics,</w:t>
                      </w:r>
                      <w:r w:rsidR="00874AB6">
                        <w:rPr>
                          <w:color w:val="000000" w:themeColor="text1"/>
                          <w:sz w:val="18"/>
                          <w:szCs w:val="18"/>
                        </w:rPr>
                        <w:t xml:space="preserve"> hāpu &amp;</w:t>
                      </w:r>
                      <w:r>
                        <w:rPr>
                          <w:color w:val="000000" w:themeColor="text1"/>
                          <w:sz w:val="18"/>
                          <w:szCs w:val="18"/>
                        </w:rPr>
                        <w:t xml:space="preserve"> </w:t>
                      </w:r>
                      <w:r w:rsidR="00874AB6">
                        <w:rPr>
                          <w:color w:val="000000" w:themeColor="text1"/>
                          <w:sz w:val="18"/>
                          <w:szCs w:val="18"/>
                        </w:rPr>
                        <w:t>i</w:t>
                      </w:r>
                      <w:r>
                        <w:rPr>
                          <w:color w:val="000000" w:themeColor="text1"/>
                          <w:sz w:val="18"/>
                          <w:szCs w:val="18"/>
                        </w:rPr>
                        <w:t>wi</w:t>
                      </w:r>
                      <w:r w:rsidR="00874AB6">
                        <w:rPr>
                          <w:color w:val="000000" w:themeColor="text1"/>
                          <w:sz w:val="18"/>
                          <w:szCs w:val="18"/>
                        </w:rPr>
                        <w:t>,</w:t>
                      </w:r>
                      <w:r>
                        <w:rPr>
                          <w:color w:val="000000" w:themeColor="text1"/>
                          <w:sz w:val="18"/>
                          <w:szCs w:val="18"/>
                        </w:rPr>
                        <w:t xml:space="preserve"> Welfare &amp; the Operations Functions to contribute to this section.  </w:t>
                      </w:r>
                    </w:p>
                  </w:txbxContent>
                </v:textbox>
              </v:shape>
            </w:pict>
          </mc:Fallback>
        </mc:AlternateContent>
      </w:r>
      <w:r w:rsidRPr="005E53EC">
        <w:rPr>
          <w:rFonts w:ascii="Arial" w:hAnsi="Arial" w:cs="Arial"/>
        </w:rPr>
        <w:t>Funding and support</w:t>
      </w:r>
      <w:bookmarkEnd w:id="8"/>
    </w:p>
    <w:p w14:paraId="1466CFDE" w14:textId="35B7F97C" w:rsidR="00654C54" w:rsidRPr="005E53EC" w:rsidRDefault="00654C54" w:rsidP="00654C54">
      <w:pPr>
        <w:pStyle w:val="Heading3"/>
        <w:rPr>
          <w:rFonts w:ascii="Arial" w:hAnsi="Arial" w:cs="Arial"/>
        </w:rPr>
      </w:pPr>
      <w:r w:rsidRPr="005E53EC">
        <w:rPr>
          <w:rFonts w:ascii="Arial" w:hAnsi="Arial" w:cs="Arial"/>
        </w:rPr>
        <w:t>Ongoing support</w:t>
      </w:r>
    </w:p>
    <w:p w14:paraId="0CB6C17F" w14:textId="65057CCD" w:rsidR="00933C7D" w:rsidRDefault="00933C7D" w:rsidP="00654C54">
      <w:pPr>
        <w:rPr>
          <w:rFonts w:ascii="Arial" w:hAnsi="Arial" w:cs="Arial"/>
        </w:rPr>
      </w:pPr>
    </w:p>
    <w:tbl>
      <w:tblPr>
        <w:tblStyle w:val="TableGrid"/>
        <w:tblW w:w="0" w:type="auto"/>
        <w:tblLook w:val="04A0" w:firstRow="1" w:lastRow="0" w:firstColumn="1" w:lastColumn="0" w:noHBand="0" w:noVBand="1"/>
      </w:tblPr>
      <w:tblGrid>
        <w:gridCol w:w="4814"/>
        <w:gridCol w:w="4814"/>
      </w:tblGrid>
      <w:tr w:rsidR="00D31FA3" w14:paraId="6B88A4FF" w14:textId="77777777" w:rsidTr="00B0753E">
        <w:tc>
          <w:tcPr>
            <w:tcW w:w="4814" w:type="dxa"/>
          </w:tcPr>
          <w:p w14:paraId="5800AB55" w14:textId="34B2359B" w:rsidR="00D31FA3" w:rsidRDefault="00D31FA3" w:rsidP="00654C54">
            <w:pPr>
              <w:rPr>
                <w:rFonts w:ascii="Arial" w:hAnsi="Arial" w:cs="Arial"/>
              </w:rPr>
            </w:pPr>
            <w:r>
              <w:rPr>
                <w:rFonts w:ascii="Arial" w:hAnsi="Arial" w:cs="Arial"/>
              </w:rPr>
              <w:t>Status of ECC, EOCs, welfare centres, community hubs</w:t>
            </w:r>
          </w:p>
        </w:tc>
        <w:tc>
          <w:tcPr>
            <w:tcW w:w="4814" w:type="dxa"/>
            <w:shd w:val="clear" w:color="auto" w:fill="FFFF00"/>
          </w:tcPr>
          <w:p w14:paraId="2CB9B605" w14:textId="55435498" w:rsidR="00D31FA3" w:rsidRDefault="00D31FA3" w:rsidP="00654C54">
            <w:pPr>
              <w:rPr>
                <w:rFonts w:ascii="Arial" w:hAnsi="Arial" w:cs="Arial"/>
              </w:rPr>
            </w:pPr>
          </w:p>
        </w:tc>
      </w:tr>
      <w:tr w:rsidR="00D31FA3" w14:paraId="4994EF57" w14:textId="77777777" w:rsidTr="00B0753E">
        <w:tc>
          <w:tcPr>
            <w:tcW w:w="4814" w:type="dxa"/>
          </w:tcPr>
          <w:p w14:paraId="742EB9E7" w14:textId="07A071C0" w:rsidR="00D31FA3" w:rsidRDefault="00D31FA3" w:rsidP="00654C54">
            <w:pPr>
              <w:rPr>
                <w:rFonts w:ascii="Arial" w:hAnsi="Arial" w:cs="Arial"/>
              </w:rPr>
            </w:pPr>
            <w:r>
              <w:rPr>
                <w:rFonts w:ascii="Arial" w:hAnsi="Arial" w:cs="Arial"/>
              </w:rPr>
              <w:t>Support during response that ends in recovery (e.g. access to free medical assessments)</w:t>
            </w:r>
          </w:p>
        </w:tc>
        <w:tc>
          <w:tcPr>
            <w:tcW w:w="4814" w:type="dxa"/>
            <w:shd w:val="clear" w:color="auto" w:fill="FFFF00"/>
          </w:tcPr>
          <w:p w14:paraId="3F9EC915" w14:textId="3DB518B0" w:rsidR="00D31FA3" w:rsidRDefault="00D31FA3" w:rsidP="00654C54">
            <w:pPr>
              <w:rPr>
                <w:rFonts w:ascii="Arial" w:hAnsi="Arial" w:cs="Arial"/>
              </w:rPr>
            </w:pPr>
          </w:p>
        </w:tc>
      </w:tr>
      <w:tr w:rsidR="00D31FA3" w14:paraId="5E6BB8D6" w14:textId="77777777" w:rsidTr="00B0753E">
        <w:tc>
          <w:tcPr>
            <w:tcW w:w="4814" w:type="dxa"/>
          </w:tcPr>
          <w:p w14:paraId="71AEA5BC" w14:textId="1494CCBC" w:rsidR="00D31FA3" w:rsidRDefault="00D31FA3" w:rsidP="00654C54">
            <w:pPr>
              <w:rPr>
                <w:rFonts w:ascii="Arial" w:hAnsi="Arial" w:cs="Arial"/>
              </w:rPr>
            </w:pPr>
            <w:r>
              <w:rPr>
                <w:rFonts w:ascii="Arial" w:hAnsi="Arial" w:cs="Arial"/>
              </w:rPr>
              <w:t>Support during response that transfers to recovery</w:t>
            </w:r>
          </w:p>
        </w:tc>
        <w:tc>
          <w:tcPr>
            <w:tcW w:w="4814" w:type="dxa"/>
            <w:shd w:val="clear" w:color="auto" w:fill="FFFF00"/>
          </w:tcPr>
          <w:p w14:paraId="541901ED" w14:textId="29772234" w:rsidR="00D31FA3" w:rsidRDefault="00D31FA3" w:rsidP="00654C54">
            <w:pPr>
              <w:rPr>
                <w:rFonts w:ascii="Arial" w:hAnsi="Arial" w:cs="Arial"/>
              </w:rPr>
            </w:pPr>
          </w:p>
        </w:tc>
      </w:tr>
      <w:tr w:rsidR="00D31FA3" w14:paraId="4FCA9C9C" w14:textId="77777777" w:rsidTr="00B0753E">
        <w:tc>
          <w:tcPr>
            <w:tcW w:w="4814" w:type="dxa"/>
          </w:tcPr>
          <w:p w14:paraId="659EDE7A" w14:textId="3AA606BA" w:rsidR="00D31FA3" w:rsidRDefault="00D31FA3" w:rsidP="00654C54">
            <w:pPr>
              <w:rPr>
                <w:rFonts w:ascii="Arial" w:hAnsi="Arial" w:cs="Arial"/>
              </w:rPr>
            </w:pPr>
            <w:r>
              <w:rPr>
                <w:rFonts w:ascii="Arial" w:hAnsi="Arial" w:cs="Arial"/>
              </w:rPr>
              <w:t>Other assigned resources</w:t>
            </w:r>
          </w:p>
        </w:tc>
        <w:tc>
          <w:tcPr>
            <w:tcW w:w="4814" w:type="dxa"/>
            <w:shd w:val="clear" w:color="auto" w:fill="FFFF00"/>
          </w:tcPr>
          <w:p w14:paraId="1AC9EE60" w14:textId="5A3111E9" w:rsidR="00D31FA3" w:rsidRDefault="00BF2D5E" w:rsidP="00654C54">
            <w:pPr>
              <w:rPr>
                <w:rFonts w:ascii="Arial" w:hAnsi="Arial" w:cs="Arial"/>
              </w:rPr>
            </w:pPr>
            <w:r w:rsidRPr="005E53EC">
              <w:rPr>
                <w:rFonts w:ascii="Arial" w:hAnsi="Arial" w:cs="Arial"/>
                <w:noProof/>
              </w:rPr>
              <mc:AlternateContent>
                <mc:Choice Requires="wps">
                  <w:drawing>
                    <wp:anchor distT="0" distB="0" distL="114300" distR="114300" simplePos="0" relativeHeight="251658249" behindDoc="0" locked="0" layoutInCell="1" allowOverlap="1" wp14:anchorId="23D1F4D3" wp14:editId="59E0D72A">
                      <wp:simplePos x="0" y="0"/>
                      <wp:positionH relativeFrom="margin">
                        <wp:posOffset>647065</wp:posOffset>
                      </wp:positionH>
                      <wp:positionV relativeFrom="paragraph">
                        <wp:posOffset>128270</wp:posOffset>
                      </wp:positionV>
                      <wp:extent cx="2440305" cy="876300"/>
                      <wp:effectExtent l="1676400" t="0" r="17145" b="19050"/>
                      <wp:wrapNone/>
                      <wp:docPr id="1568958730" name="Speech Bubble: Rectangle 2"/>
                      <wp:cNvGraphicFramePr/>
                      <a:graphic xmlns:a="http://schemas.openxmlformats.org/drawingml/2006/main">
                        <a:graphicData uri="http://schemas.microsoft.com/office/word/2010/wordprocessingShape">
                          <wps:wsp>
                            <wps:cNvSpPr/>
                            <wps:spPr>
                              <a:xfrm>
                                <a:off x="0" y="0"/>
                                <a:ext cx="2440305" cy="876300"/>
                              </a:xfrm>
                              <a:prstGeom prst="wedgeRectCallout">
                                <a:avLst>
                                  <a:gd name="adj1" fmla="val -155828"/>
                                  <a:gd name="adj2" fmla="val -921"/>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62CE237" w14:textId="77777777" w:rsidR="00654C54" w:rsidRPr="00EA587C" w:rsidRDefault="00654C54" w:rsidP="00654C54">
                                  <w:pPr>
                                    <w:spacing w:after="0" w:line="240" w:lineRule="auto"/>
                                    <w:rPr>
                                      <w:color w:val="000000" w:themeColor="text1"/>
                                      <w:sz w:val="18"/>
                                      <w:szCs w:val="18"/>
                                    </w:rPr>
                                  </w:pPr>
                                  <w:r>
                                    <w:rPr>
                                      <w:color w:val="000000" w:themeColor="text1"/>
                                      <w:sz w:val="18"/>
                                      <w:szCs w:val="18"/>
                                    </w:rPr>
                                    <w:t>A combination of sources could contribute to this section including: Logistics &amp; Recovery Functions, Council Finance Team, NEMA &amp; key Central Government Agencies such MSD, IRD &amp; MBIE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1F4D3" id="_x0000_s1034" type="#_x0000_t61" style="position:absolute;margin-left:50.95pt;margin-top:10.1pt;width:192.15pt;height:69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GLmwIAAI4FAAAOAAAAZHJzL2Uyb0RvYy54bWysVN1P2zAQf5+0/8HyO+QDCqUiRVUR0yQE&#10;CJh4dh27yeT4PNtt0v31Oztp2g20h2kvie27+93d7z6ub7pGka2wrgZd0Ow0pURoDmWt1wX99np3&#10;MqXEeaZLpkCLgu6Eozfzz5+uWzMTOVSgSmEJgmg3a01BK+/NLEkcr0TD3CkYoVEowTbM49Wuk9Ky&#10;FtEbleRpepG0YEtjgQvn8PW2F9J5xJdScP8opROeqIJibD5+bfyuwjeZX7PZ2jJT1XwIg/1DFA2r&#10;NTodoW6ZZ2Rj63dQTc0tOJD+lEOTgJQ1FzEHzCZL/8jmpWJGxFyQHGdGmtz/g+UP2xfzZJGG1riZ&#10;w2PIopO2CX+Mj3SRrN1Ilug84fiYn5+nZ+mEEo6y6eXFWRrZTA7Wxjr/RUBDwqGgrSjX4hkrsmRK&#10;wcZHvtj23vlIXEk0a7BDWPk9o0Q2CuuwZYqcZJPJNJ8OlTrSyn/TusqzoILuB0g87QMI+BruaqWC&#10;xiHRePI7JYKC0s9CkroMqcXQYg+KpbIEw8C4OBfaZ72oYqXon7NJOiY+WsQ4ImBAluh4xB4AQn+/&#10;x+4TGPSDqYgtPBqnfwusNx4tomfQfjRuag32IwCFWQ2ee/09ST01gSXfrTrkBgsdNMPLCsrdkyUW&#10;+pFyht/VWOZ75vwTs1g7nDbcC/4RP1JBW1AYTpRUYH9+9B70sbVRSkmLM1lQ92PDrKBEfdXY9FcZ&#10;9hwOcbycTy5zvNhjyepYojfNErBw2E0YXTwGfa/2R2mhecP1sQheUcQ0R98F5d7uL0vf7wpcQFws&#10;FlENB9cwf69fDA/ggefQaK/dG7Nm6HWPU/IA+/kderLn+KAbLDUsNh5k7YPwwOtwwaGPrTQsqLBV&#10;ju9R67BG578AAAD//wMAUEsDBBQABgAIAAAAIQCZOqXL4AAAAAoBAAAPAAAAZHJzL2Rvd25yZXYu&#10;eG1sTI9BS8NAEIXvgv9hGcGb3W3QEmM2RVqkFA/SKoXettkxCWZnQ3bTpP56x5Pe5vE+3ryXLyfX&#10;ijP2ofGkYT5TIJBKbxuqNHy8v9ylIEI0ZE3rCTVcMMCyuL7KTWb9SDs872MlOIRCZjTUMXaZlKGs&#10;0Zkw8x0Se5++dyay7CtpezNyuGtlotRCOtMQf6hNh6say6/94DSEcXi7rOL3pg7b7evmaNcH79Za&#10;395Mz08gIk7xD4bf+lwdCu508gPZIFrWav7IqIZEJSAYuE8XfJzYeUgTkEUu/08ofgAAAP//AwBQ&#10;SwECLQAUAAYACAAAACEAtoM4kv4AAADhAQAAEwAAAAAAAAAAAAAAAAAAAAAAW0NvbnRlbnRfVHlw&#10;ZXNdLnhtbFBLAQItABQABgAIAAAAIQA4/SH/1gAAAJQBAAALAAAAAAAAAAAAAAAAAC8BAABfcmVs&#10;cy8ucmVsc1BLAQItABQABgAIAAAAIQAYh2GLmwIAAI4FAAAOAAAAAAAAAAAAAAAAAC4CAABkcnMv&#10;ZTJvRG9jLnhtbFBLAQItABQABgAIAAAAIQCZOqXL4AAAAAoBAAAPAAAAAAAAAAAAAAAAAPUEAABk&#10;cnMvZG93bnJldi54bWxQSwUGAAAAAAQABADzAAAAAgYAAAAA&#10;" adj="-22859,10601" filled="f" strokecolor="#09101d [484]" strokeweight="1pt">
                      <v:textbox>
                        <w:txbxContent>
                          <w:p w14:paraId="262CE237" w14:textId="77777777" w:rsidR="00654C54" w:rsidRPr="00EA587C" w:rsidRDefault="00654C54" w:rsidP="00654C54">
                            <w:pPr>
                              <w:spacing w:after="0" w:line="240" w:lineRule="auto"/>
                              <w:rPr>
                                <w:color w:val="000000" w:themeColor="text1"/>
                                <w:sz w:val="18"/>
                                <w:szCs w:val="18"/>
                              </w:rPr>
                            </w:pPr>
                            <w:r>
                              <w:rPr>
                                <w:color w:val="000000" w:themeColor="text1"/>
                                <w:sz w:val="18"/>
                                <w:szCs w:val="18"/>
                              </w:rPr>
                              <w:t>A combination of sources could contribute to this section including: Logistics &amp; Recovery Functions, Council Finance Team, NEMA &amp; key Central Government Agencies such MSD, IRD &amp; MBIE etc.</w:t>
                            </w:r>
                          </w:p>
                        </w:txbxContent>
                      </v:textbox>
                      <w10:wrap anchorx="margin"/>
                    </v:shape>
                  </w:pict>
                </mc:Fallback>
              </mc:AlternateContent>
            </w:r>
          </w:p>
        </w:tc>
      </w:tr>
    </w:tbl>
    <w:p w14:paraId="1A7F5943" w14:textId="1FCB6D69" w:rsidR="00D31FA3" w:rsidRPr="005E53EC" w:rsidRDefault="00D31FA3" w:rsidP="00654C54">
      <w:pPr>
        <w:rPr>
          <w:rFonts w:ascii="Arial" w:hAnsi="Arial" w:cs="Arial"/>
        </w:rPr>
      </w:pPr>
    </w:p>
    <w:p w14:paraId="4A2FA9DC" w14:textId="21741860" w:rsidR="00654C54" w:rsidRPr="005E53EC" w:rsidRDefault="00654C54" w:rsidP="00654C54">
      <w:pPr>
        <w:pStyle w:val="Heading3"/>
        <w:rPr>
          <w:rFonts w:ascii="Arial" w:hAnsi="Arial" w:cs="Arial"/>
        </w:rPr>
      </w:pPr>
      <w:r w:rsidRPr="005E53EC">
        <w:rPr>
          <w:rFonts w:ascii="Arial" w:hAnsi="Arial" w:cs="Arial"/>
        </w:rPr>
        <w:t>Financial support</w:t>
      </w:r>
    </w:p>
    <w:p w14:paraId="0073F7C9" w14:textId="0C3F5FEC" w:rsidR="00654C54" w:rsidRPr="005E53EC" w:rsidRDefault="00654C54" w:rsidP="00654C54">
      <w:pPr>
        <w:pStyle w:val="highlighty"/>
        <w:rPr>
          <w:rFonts w:ascii="Arial" w:hAnsi="Arial" w:cs="Arial"/>
          <w:i/>
        </w:rPr>
      </w:pPr>
    </w:p>
    <w:tbl>
      <w:tblPr>
        <w:tblStyle w:val="TableGrid"/>
        <w:tblW w:w="9634" w:type="dxa"/>
        <w:tblLook w:val="04A0" w:firstRow="1" w:lastRow="0" w:firstColumn="1" w:lastColumn="0" w:noHBand="0" w:noVBand="1"/>
      </w:tblPr>
      <w:tblGrid>
        <w:gridCol w:w="4815"/>
        <w:gridCol w:w="4819"/>
      </w:tblGrid>
      <w:tr w:rsidR="009549C9" w:rsidRPr="005E53EC" w14:paraId="6D47E108" w14:textId="77777777" w:rsidTr="380388B3">
        <w:tc>
          <w:tcPr>
            <w:tcW w:w="4815" w:type="dxa"/>
          </w:tcPr>
          <w:p w14:paraId="09F29231" w14:textId="4B100688" w:rsidR="009549C9" w:rsidRPr="005E53EC" w:rsidRDefault="32E3816A" w:rsidP="258A2066">
            <w:pPr>
              <w:pStyle w:val="highlighty"/>
              <w:rPr>
                <w:rFonts w:ascii="Arial" w:hAnsi="Arial" w:cs="Arial"/>
              </w:rPr>
            </w:pPr>
            <w:r w:rsidRPr="258A2066">
              <w:rPr>
                <w:rFonts w:ascii="Arial" w:hAnsi="Arial" w:cs="Arial"/>
              </w:rPr>
              <w:t xml:space="preserve">Total of </w:t>
            </w:r>
            <w:r w:rsidR="65CB86C2" w:rsidRPr="258A2066">
              <w:rPr>
                <w:rFonts w:ascii="Arial" w:hAnsi="Arial" w:cs="Arial"/>
              </w:rPr>
              <w:t>Mayoral Relief Fund</w:t>
            </w:r>
            <w:r w:rsidR="7CC0B1CB" w:rsidRPr="258A2066">
              <w:rPr>
                <w:rFonts w:ascii="Arial" w:hAnsi="Arial" w:cs="Arial"/>
              </w:rPr>
              <w:t>ing</w:t>
            </w:r>
            <w:r w:rsidR="65CB86C2" w:rsidRPr="258A2066">
              <w:rPr>
                <w:rFonts w:ascii="Arial" w:hAnsi="Arial" w:cs="Arial"/>
              </w:rPr>
              <w:t xml:space="preserve"> and donations</w:t>
            </w:r>
            <w:r w:rsidR="7CC0B1CB" w:rsidRPr="258A2066">
              <w:rPr>
                <w:rFonts w:ascii="Arial" w:hAnsi="Arial" w:cs="Arial"/>
              </w:rPr>
              <w:t xml:space="preserve"> </w:t>
            </w:r>
            <w:r w:rsidR="00DF35C7" w:rsidRPr="258A2066">
              <w:rPr>
                <w:rFonts w:ascii="Arial" w:hAnsi="Arial" w:cs="Arial"/>
              </w:rPr>
              <w:t>received</w:t>
            </w:r>
          </w:p>
        </w:tc>
        <w:tc>
          <w:tcPr>
            <w:tcW w:w="4819" w:type="dxa"/>
            <w:shd w:val="clear" w:color="auto" w:fill="FFFF00"/>
          </w:tcPr>
          <w:p w14:paraId="39DF05EB" w14:textId="77777777" w:rsidR="009549C9" w:rsidRPr="005E53EC" w:rsidRDefault="009549C9" w:rsidP="00654C54">
            <w:pPr>
              <w:pStyle w:val="highlighty"/>
              <w:rPr>
                <w:rFonts w:ascii="Arial" w:hAnsi="Arial" w:cs="Arial"/>
                <w:iCs/>
              </w:rPr>
            </w:pPr>
          </w:p>
        </w:tc>
      </w:tr>
      <w:tr w:rsidR="009549C9" w:rsidRPr="005E53EC" w14:paraId="14743648" w14:textId="77777777" w:rsidTr="380388B3">
        <w:tc>
          <w:tcPr>
            <w:tcW w:w="4815" w:type="dxa"/>
          </w:tcPr>
          <w:p w14:paraId="7990E46B" w14:textId="290E22CB" w:rsidR="009549C9" w:rsidRPr="005E53EC" w:rsidRDefault="000E20D9" w:rsidP="00654C54">
            <w:pPr>
              <w:pStyle w:val="highlighty"/>
              <w:rPr>
                <w:rFonts w:ascii="Arial" w:hAnsi="Arial" w:cs="Arial"/>
                <w:iCs/>
              </w:rPr>
            </w:pPr>
            <w:r w:rsidRPr="005E53EC">
              <w:rPr>
                <w:rFonts w:ascii="Arial" w:hAnsi="Arial" w:cs="Arial"/>
                <w:iCs/>
              </w:rPr>
              <w:t>Available funding and grants</w:t>
            </w:r>
          </w:p>
        </w:tc>
        <w:tc>
          <w:tcPr>
            <w:tcW w:w="4819" w:type="dxa"/>
            <w:shd w:val="clear" w:color="auto" w:fill="FFFF00"/>
          </w:tcPr>
          <w:p w14:paraId="4697C818" w14:textId="77777777" w:rsidR="009549C9" w:rsidRPr="005E53EC" w:rsidRDefault="009549C9" w:rsidP="00654C54">
            <w:pPr>
              <w:pStyle w:val="highlighty"/>
              <w:rPr>
                <w:rFonts w:ascii="Arial" w:hAnsi="Arial" w:cs="Arial"/>
                <w:iCs/>
              </w:rPr>
            </w:pPr>
          </w:p>
        </w:tc>
      </w:tr>
      <w:tr w:rsidR="009549C9" w:rsidRPr="005E53EC" w14:paraId="1CDA26C3" w14:textId="77777777" w:rsidTr="380388B3">
        <w:tc>
          <w:tcPr>
            <w:tcW w:w="4815" w:type="dxa"/>
          </w:tcPr>
          <w:p w14:paraId="49531616" w14:textId="51BB0FC2" w:rsidR="009549C9" w:rsidRPr="005E53EC" w:rsidRDefault="009549C9" w:rsidP="00654C54">
            <w:pPr>
              <w:pStyle w:val="highlighty"/>
              <w:rPr>
                <w:rFonts w:ascii="Arial" w:hAnsi="Arial" w:cs="Arial"/>
                <w:iCs/>
              </w:rPr>
            </w:pPr>
            <w:r w:rsidRPr="005E53EC">
              <w:rPr>
                <w:rFonts w:ascii="Arial" w:hAnsi="Arial" w:cs="Arial"/>
                <w:iCs/>
              </w:rPr>
              <w:t>Take-up of available funding</w:t>
            </w:r>
          </w:p>
        </w:tc>
        <w:tc>
          <w:tcPr>
            <w:tcW w:w="4819" w:type="dxa"/>
            <w:shd w:val="clear" w:color="auto" w:fill="FFFF00"/>
          </w:tcPr>
          <w:p w14:paraId="13833119" w14:textId="77777777" w:rsidR="009549C9" w:rsidRPr="005E53EC" w:rsidRDefault="009549C9" w:rsidP="00654C54">
            <w:pPr>
              <w:pStyle w:val="highlighty"/>
              <w:rPr>
                <w:rFonts w:ascii="Arial" w:hAnsi="Arial" w:cs="Arial"/>
                <w:iCs/>
              </w:rPr>
            </w:pPr>
          </w:p>
        </w:tc>
      </w:tr>
      <w:tr w:rsidR="009549C9" w:rsidRPr="005E53EC" w14:paraId="13C07363" w14:textId="77777777" w:rsidTr="380388B3">
        <w:tc>
          <w:tcPr>
            <w:tcW w:w="4815" w:type="dxa"/>
          </w:tcPr>
          <w:p w14:paraId="780DCAA6" w14:textId="1ADE83CE" w:rsidR="009549C9" w:rsidRPr="005E53EC" w:rsidRDefault="009549C9" w:rsidP="00654C54">
            <w:pPr>
              <w:pStyle w:val="highlighty"/>
              <w:rPr>
                <w:rFonts w:ascii="Arial" w:hAnsi="Arial" w:cs="Arial"/>
                <w:iCs/>
              </w:rPr>
            </w:pPr>
            <w:r w:rsidRPr="005E53EC">
              <w:rPr>
                <w:rFonts w:ascii="Arial" w:hAnsi="Arial" w:cs="Arial"/>
                <w:iCs/>
              </w:rPr>
              <w:t>Funding applied for, e.g. business support packages</w:t>
            </w:r>
          </w:p>
        </w:tc>
        <w:tc>
          <w:tcPr>
            <w:tcW w:w="4819" w:type="dxa"/>
            <w:shd w:val="clear" w:color="auto" w:fill="FFFF00"/>
          </w:tcPr>
          <w:p w14:paraId="44242AE8" w14:textId="77777777" w:rsidR="009549C9" w:rsidRPr="005E53EC" w:rsidRDefault="009549C9" w:rsidP="00654C54">
            <w:pPr>
              <w:pStyle w:val="highlighty"/>
              <w:rPr>
                <w:rFonts w:ascii="Arial" w:hAnsi="Arial" w:cs="Arial"/>
                <w:iCs/>
              </w:rPr>
            </w:pPr>
          </w:p>
        </w:tc>
      </w:tr>
      <w:tr w:rsidR="009549C9" w:rsidRPr="005E53EC" w14:paraId="4A0DC949" w14:textId="77777777" w:rsidTr="380388B3">
        <w:tc>
          <w:tcPr>
            <w:tcW w:w="4815" w:type="dxa"/>
          </w:tcPr>
          <w:p w14:paraId="694323B5" w14:textId="7FE53301" w:rsidR="009549C9" w:rsidRPr="005E53EC" w:rsidRDefault="65CB86C2" w:rsidP="258A2066">
            <w:pPr>
              <w:pStyle w:val="highlighty"/>
              <w:rPr>
                <w:rFonts w:ascii="Arial" w:hAnsi="Arial" w:cs="Arial"/>
              </w:rPr>
            </w:pPr>
            <w:r w:rsidRPr="380388B3">
              <w:rPr>
                <w:rFonts w:ascii="Arial" w:hAnsi="Arial" w:cs="Arial"/>
              </w:rPr>
              <w:t xml:space="preserve">Assistance likely to be sought from central government </w:t>
            </w:r>
            <w:r w:rsidRPr="380388B3">
              <w:rPr>
                <w:rFonts w:ascii="Arial" w:hAnsi="Arial" w:cs="Arial"/>
                <w:i/>
                <w:iCs/>
                <w:highlight w:val="yellow"/>
              </w:rPr>
              <w:t xml:space="preserve">(See </w:t>
            </w:r>
            <w:hyperlink r:id="rId28" w:history="1">
              <w:r w:rsidR="00053A16" w:rsidRPr="00053A16">
                <w:rPr>
                  <w:rStyle w:val="Hyperlink"/>
                  <w:rFonts w:ascii="Arial" w:hAnsi="Arial" w:cs="Arial"/>
                  <w:i/>
                  <w:iCs/>
                  <w:highlight w:val="yellow"/>
                </w:rPr>
                <w:t xml:space="preserve">NRCG </w:t>
              </w:r>
              <w:r w:rsidRPr="00053A16">
                <w:rPr>
                  <w:rStyle w:val="Hyperlink"/>
                  <w:rFonts w:ascii="Arial" w:hAnsi="Arial" w:cs="Arial"/>
                  <w:i/>
                  <w:iCs/>
                  <w:highlight w:val="yellow"/>
                </w:rPr>
                <w:t>Central Government Recovery Funding Factsheet</w:t>
              </w:r>
              <w:r w:rsidR="2C8AC764" w:rsidRPr="00053A16">
                <w:rPr>
                  <w:rStyle w:val="Hyperlink"/>
                  <w:rFonts w:ascii="Arial" w:hAnsi="Arial" w:cs="Arial"/>
                  <w:i/>
                  <w:iCs/>
                  <w:highlight w:val="yellow"/>
                </w:rPr>
                <w:t xml:space="preserve"> &amp; Guide</w:t>
              </w:r>
            </w:hyperlink>
            <w:r w:rsidRPr="380388B3">
              <w:rPr>
                <w:rFonts w:ascii="Arial" w:hAnsi="Arial" w:cs="Arial"/>
                <w:i/>
                <w:iCs/>
                <w:highlight w:val="yellow"/>
              </w:rPr>
              <w:t xml:space="preserve"> on</w:t>
            </w:r>
            <w:r w:rsidR="135B8B3E" w:rsidRPr="380388B3">
              <w:rPr>
                <w:rFonts w:ascii="Arial" w:hAnsi="Arial" w:cs="Arial"/>
                <w:i/>
                <w:iCs/>
                <w:highlight w:val="yellow"/>
              </w:rPr>
              <w:t xml:space="preserve"> the N</w:t>
            </w:r>
            <w:hyperlink r:id="rId29" w:history="1">
              <w:r w:rsidR="135B8B3E" w:rsidRPr="380388B3">
                <w:rPr>
                  <w:rStyle w:val="Hyperlink"/>
                  <w:rFonts w:ascii="Arial" w:hAnsi="Arial" w:cs="Arial"/>
                  <w:i/>
                  <w:iCs/>
                  <w:highlight w:val="yellow"/>
                </w:rPr>
                <w:t>EMA Recovery Toolkit</w:t>
              </w:r>
            </w:hyperlink>
            <w:r w:rsidRPr="380388B3">
              <w:rPr>
                <w:rFonts w:ascii="Arial" w:hAnsi="Arial" w:cs="Arial"/>
                <w:i/>
                <w:iCs/>
                <w:highlight w:val="yellow"/>
              </w:rPr>
              <w:t xml:space="preserve"> for a list of potential government funding.</w:t>
            </w:r>
            <w:r w:rsidRPr="380388B3">
              <w:rPr>
                <w:rFonts w:ascii="Arial" w:hAnsi="Arial" w:cs="Arial"/>
                <w:i/>
                <w:iCs/>
              </w:rPr>
              <w:t>)</w:t>
            </w:r>
          </w:p>
        </w:tc>
        <w:tc>
          <w:tcPr>
            <w:tcW w:w="4819" w:type="dxa"/>
            <w:shd w:val="clear" w:color="auto" w:fill="FFFF00"/>
          </w:tcPr>
          <w:p w14:paraId="4FBDB816" w14:textId="77777777" w:rsidR="009549C9" w:rsidRPr="005E53EC" w:rsidRDefault="009549C9" w:rsidP="00654C54">
            <w:pPr>
              <w:pStyle w:val="highlighty"/>
              <w:rPr>
                <w:rFonts w:ascii="Arial" w:hAnsi="Arial" w:cs="Arial"/>
                <w:iCs/>
              </w:rPr>
            </w:pPr>
          </w:p>
        </w:tc>
      </w:tr>
      <w:tr w:rsidR="000E20D9" w:rsidRPr="005E53EC" w14:paraId="7472A9A1" w14:textId="77777777" w:rsidTr="380388B3">
        <w:tc>
          <w:tcPr>
            <w:tcW w:w="4815" w:type="dxa"/>
          </w:tcPr>
          <w:p w14:paraId="4E9DC329" w14:textId="6013F158" w:rsidR="000E20D9" w:rsidRPr="005E53EC" w:rsidRDefault="000E20D9" w:rsidP="00654C54">
            <w:pPr>
              <w:pStyle w:val="highlighty"/>
              <w:rPr>
                <w:rFonts w:ascii="Arial" w:hAnsi="Arial" w:cs="Arial"/>
                <w:iCs/>
              </w:rPr>
            </w:pPr>
            <w:r w:rsidRPr="005E53EC">
              <w:rPr>
                <w:rFonts w:ascii="Arial" w:hAnsi="Arial" w:cs="Arial"/>
                <w:iCs/>
              </w:rPr>
              <w:t>Notes on approval process and criteria</w:t>
            </w:r>
          </w:p>
        </w:tc>
        <w:tc>
          <w:tcPr>
            <w:tcW w:w="4819" w:type="dxa"/>
            <w:shd w:val="clear" w:color="auto" w:fill="FFFF00"/>
          </w:tcPr>
          <w:p w14:paraId="1554E21A" w14:textId="77777777" w:rsidR="000E20D9" w:rsidRPr="005E53EC" w:rsidRDefault="000E20D9" w:rsidP="00654C54">
            <w:pPr>
              <w:pStyle w:val="highlighty"/>
              <w:rPr>
                <w:rFonts w:ascii="Arial" w:hAnsi="Arial" w:cs="Arial"/>
                <w:iCs/>
              </w:rPr>
            </w:pPr>
          </w:p>
        </w:tc>
      </w:tr>
    </w:tbl>
    <w:p w14:paraId="35EA742A" w14:textId="34FC7864" w:rsidR="00E83A6C" w:rsidRPr="00B0753E" w:rsidRDefault="00BF2D5E" w:rsidP="00654C54">
      <w:pPr>
        <w:pStyle w:val="highlighty"/>
        <w:rPr>
          <w:rFonts w:ascii="Arial" w:hAnsi="Arial" w:cs="Arial"/>
          <w:iCs/>
        </w:rPr>
      </w:pPr>
      <w:r w:rsidRPr="005E53EC">
        <w:rPr>
          <w:rFonts w:ascii="Arial" w:hAnsi="Arial" w:cs="Arial"/>
          <w:noProof/>
        </w:rPr>
        <mc:AlternateContent>
          <mc:Choice Requires="wps">
            <w:drawing>
              <wp:anchor distT="0" distB="0" distL="114300" distR="114300" simplePos="0" relativeHeight="251658251" behindDoc="0" locked="0" layoutInCell="1" allowOverlap="1" wp14:anchorId="3EC979D4" wp14:editId="713FAB4D">
                <wp:simplePos x="0" y="0"/>
                <wp:positionH relativeFrom="margin">
                  <wp:posOffset>4015573</wp:posOffset>
                </wp:positionH>
                <wp:positionV relativeFrom="paragraph">
                  <wp:posOffset>49723</wp:posOffset>
                </wp:positionV>
                <wp:extent cx="2611341" cy="655320"/>
                <wp:effectExtent l="3695700" t="0" r="17780" b="11430"/>
                <wp:wrapNone/>
                <wp:docPr id="1172854994" name="Speech Bubble: Rectangle 2"/>
                <wp:cNvGraphicFramePr/>
                <a:graphic xmlns:a="http://schemas.openxmlformats.org/drawingml/2006/main">
                  <a:graphicData uri="http://schemas.microsoft.com/office/word/2010/wordprocessingShape">
                    <wps:wsp>
                      <wps:cNvSpPr/>
                      <wps:spPr>
                        <a:xfrm>
                          <a:off x="0" y="0"/>
                          <a:ext cx="2611341" cy="655320"/>
                        </a:xfrm>
                        <a:prstGeom prst="wedgeRectCallout">
                          <a:avLst>
                            <a:gd name="adj1" fmla="val -190075"/>
                            <a:gd name="adj2" fmla="val -3629"/>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2EF198B" w14:textId="6D838CC2" w:rsidR="00654C54" w:rsidRPr="00EA587C" w:rsidRDefault="006F421F" w:rsidP="00654C54">
                            <w:pPr>
                              <w:spacing w:after="0" w:line="240" w:lineRule="auto"/>
                              <w:rPr>
                                <w:color w:val="000000" w:themeColor="text1"/>
                                <w:sz w:val="18"/>
                                <w:szCs w:val="18"/>
                              </w:rPr>
                            </w:pPr>
                            <w:r>
                              <w:rPr>
                                <w:color w:val="000000" w:themeColor="text1"/>
                                <w:sz w:val="18"/>
                                <w:szCs w:val="18"/>
                              </w:rPr>
                              <w:t xml:space="preserve">Consider tasking </w:t>
                            </w:r>
                            <w:r w:rsidR="00654C54">
                              <w:rPr>
                                <w:color w:val="000000" w:themeColor="text1"/>
                                <w:sz w:val="18"/>
                                <w:szCs w:val="18"/>
                              </w:rPr>
                              <w:t xml:space="preserve">Logistics, Operations, </w:t>
                            </w:r>
                            <w:r>
                              <w:rPr>
                                <w:color w:val="000000" w:themeColor="text1"/>
                                <w:sz w:val="18"/>
                                <w:szCs w:val="18"/>
                              </w:rPr>
                              <w:t xml:space="preserve">hāpu &amp; </w:t>
                            </w:r>
                            <w:r w:rsidR="00CD3E56">
                              <w:rPr>
                                <w:color w:val="000000" w:themeColor="text1"/>
                                <w:sz w:val="18"/>
                                <w:szCs w:val="18"/>
                              </w:rPr>
                              <w:t>i</w:t>
                            </w:r>
                            <w:r w:rsidR="00654C54">
                              <w:rPr>
                                <w:color w:val="000000" w:themeColor="text1"/>
                                <w:sz w:val="18"/>
                                <w:szCs w:val="18"/>
                              </w:rPr>
                              <w:t>wi</w:t>
                            </w:r>
                            <w:r>
                              <w:rPr>
                                <w:color w:val="000000" w:themeColor="text1"/>
                                <w:sz w:val="18"/>
                                <w:szCs w:val="18"/>
                              </w:rPr>
                              <w:t xml:space="preserve">, </w:t>
                            </w:r>
                            <w:r w:rsidR="00654C54">
                              <w:rPr>
                                <w:color w:val="000000" w:themeColor="text1"/>
                                <w:sz w:val="18"/>
                                <w:szCs w:val="18"/>
                              </w:rPr>
                              <w:t>Welfare &amp; partner agency liaisons (e.g. Fire, Police, Council Depot Staff, Fulton Hogan Contractors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979D4" id="_x0000_s1035" type="#_x0000_t61" style="position:absolute;margin-left:316.2pt;margin-top:3.9pt;width:205.6pt;height:51.6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f5nAIAAI8FAAAOAAAAZHJzL2Uyb0RvYy54bWysVMFu2zAMvQ/YPwi6t7bTJF2DOkWQosOA&#10;oivaDj0rshR7kERNUuJkXz9KdpxsLXYYdrEpkXwkn0he3+y0IlvhfAOmpMV5TokwHKrGrEv67eXu&#10;7BMlPjBTMQVGlHQvPL2Zf/xw3dqZGEENqhKOIIjxs9aWtA7BzrLM81po5s/BCoNKCU6zgEe3zirH&#10;WkTXKhvl+TRrwVXWARfe4+1tp6TzhC+l4OGrlF4EokqKuYX0dem7it9sfs1ma8ds3fA+DfYPWWjW&#10;GAw6QN2ywMjGNW+gdMMdeJDhnIPOQMqGi1QDVlPkf1TzXDMrUi1IjrcDTf7/wfKH7bN9dEhDa/3M&#10;oxir2Emn4x/zI7tE1n4gS+wC4Xg5mhbFxbighKNuOplcjBKb2dHbOh8+C9AkCiVtRbUWT/giS6YU&#10;bELii23vfUjEVcQwjR3Cqu8IKrXCd9gyRc6Kqzy/nPQvdWI1+s3qYjq6ijYYv8dE6ZBBDGDgrlEq&#10;WhwrTVLYKxENlHkSkjRVrC3llppQLJUjmAcmxrkwoehUNatEd11M8vxQ+eCR8kiAEVli4AG7B4gN&#10;/ha7K6C3j64i9fDgnP8tsc558EiRwYTBWTcG3HsACqvqI3f2B5I6aiJLYbfaITclTSTHmxVU+0dH&#10;HHQz5S2/a/Cd75kPj8zh4+G44WIIX/EjFbQlhV6ipAb38737aI+9jVpKWhzKkvofG+YEJeqLwa6/&#10;KsbjOMXpMJ5cYssRd6pZnWrMRi8BHw7bCbNLYrQP6iBKB/oV98ciRkUVMxxjl5QHdzgsQ7cscANx&#10;sVgkM5xcy8K9ebY8gkeeY6O97F6Zs32zBxyTBzgMcN+THcdH2+hpYLEJIJsQlUde+wNOfWqlfkPF&#10;tXJ6TlbHPTr/BQAA//8DAFBLAwQUAAYACAAAACEAZ01u2t4AAAAKAQAADwAAAGRycy9kb3ducmV2&#10;LnhtbEyPwU7DMBBE70j8g7VI3KiTpgohxKmqqpx6aukHuPGSuMTrKHab8PdsT3Db0Yxm31Tr2fXi&#10;hmOwnhSkiwQEUuONpVbB6fPjpQARoiaje0+o4AcDrOvHh0qXxk90wNsxtoJLKJRaQRfjUEoZmg6d&#10;Dgs/ILH35UenI8uxlWbUE5e7Xi6TJJdOW+IPnR5w22Hzfbw6BZfd9GaLTTtti2wfD3jZ7a09KfX8&#10;NG/eQUSc418Y7viMDjUznf2VTBC9gjxbrjiq4JUX3P1kleUgznylaQKyruT/CfUvAAAA//8DAFBL&#10;AQItABQABgAIAAAAIQC2gziS/gAAAOEBAAATAAAAAAAAAAAAAAAAAAAAAABbQ29udGVudF9UeXBl&#10;c10ueG1sUEsBAi0AFAAGAAgAAAAhADj9If/WAAAAlAEAAAsAAAAAAAAAAAAAAAAALwEAAF9yZWxz&#10;Ly5yZWxzUEsBAi0AFAAGAAgAAAAhAGQQR/mcAgAAjwUAAA4AAAAAAAAAAAAAAAAALgIAAGRycy9l&#10;Mm9Eb2MueG1sUEsBAi0AFAAGAAgAAAAhAGdNbtreAAAACgEAAA8AAAAAAAAAAAAAAAAA9gQAAGRy&#10;cy9kb3ducmV2LnhtbFBLBQYAAAAABAAEAPMAAAABBgAAAAA=&#10;" adj="-30256,10016" filled="f" strokecolor="#09101d [484]" strokeweight="1pt">
                <v:textbox>
                  <w:txbxContent>
                    <w:p w14:paraId="22EF198B" w14:textId="6D838CC2" w:rsidR="00654C54" w:rsidRPr="00EA587C" w:rsidRDefault="006F421F" w:rsidP="00654C54">
                      <w:pPr>
                        <w:spacing w:after="0" w:line="240" w:lineRule="auto"/>
                        <w:rPr>
                          <w:color w:val="000000" w:themeColor="text1"/>
                          <w:sz w:val="18"/>
                          <w:szCs w:val="18"/>
                        </w:rPr>
                      </w:pPr>
                      <w:r>
                        <w:rPr>
                          <w:color w:val="000000" w:themeColor="text1"/>
                          <w:sz w:val="18"/>
                          <w:szCs w:val="18"/>
                        </w:rPr>
                        <w:t xml:space="preserve">Consider tasking </w:t>
                      </w:r>
                      <w:r w:rsidR="00654C54">
                        <w:rPr>
                          <w:color w:val="000000" w:themeColor="text1"/>
                          <w:sz w:val="18"/>
                          <w:szCs w:val="18"/>
                        </w:rPr>
                        <w:t xml:space="preserve">Logistics, Operations, </w:t>
                      </w:r>
                      <w:r>
                        <w:rPr>
                          <w:color w:val="000000" w:themeColor="text1"/>
                          <w:sz w:val="18"/>
                          <w:szCs w:val="18"/>
                        </w:rPr>
                        <w:t xml:space="preserve">hāpu &amp; </w:t>
                      </w:r>
                      <w:r w:rsidR="00CD3E56">
                        <w:rPr>
                          <w:color w:val="000000" w:themeColor="text1"/>
                          <w:sz w:val="18"/>
                          <w:szCs w:val="18"/>
                        </w:rPr>
                        <w:t>i</w:t>
                      </w:r>
                      <w:r w:rsidR="00654C54">
                        <w:rPr>
                          <w:color w:val="000000" w:themeColor="text1"/>
                          <w:sz w:val="18"/>
                          <w:szCs w:val="18"/>
                        </w:rPr>
                        <w:t>wi</w:t>
                      </w:r>
                      <w:r>
                        <w:rPr>
                          <w:color w:val="000000" w:themeColor="text1"/>
                          <w:sz w:val="18"/>
                          <w:szCs w:val="18"/>
                        </w:rPr>
                        <w:t xml:space="preserve">, </w:t>
                      </w:r>
                      <w:r w:rsidR="00654C54">
                        <w:rPr>
                          <w:color w:val="000000" w:themeColor="text1"/>
                          <w:sz w:val="18"/>
                          <w:szCs w:val="18"/>
                        </w:rPr>
                        <w:t>Welfare &amp; partner agency liaisons (e.g. Fire, Police, Council Depot Staff, Fulton Hogan Contractors etc).</w:t>
                      </w:r>
                    </w:p>
                  </w:txbxContent>
                </v:textbox>
                <w10:wrap anchorx="margin"/>
              </v:shape>
            </w:pict>
          </mc:Fallback>
        </mc:AlternateContent>
      </w:r>
    </w:p>
    <w:p w14:paraId="7BF58A1F" w14:textId="107A0AC9" w:rsidR="00654C54" w:rsidRPr="005E53EC" w:rsidRDefault="00654C54" w:rsidP="00654C54">
      <w:pPr>
        <w:pStyle w:val="Heading2"/>
        <w:rPr>
          <w:rFonts w:ascii="Arial" w:hAnsi="Arial" w:cs="Arial"/>
        </w:rPr>
      </w:pPr>
      <w:bookmarkStart w:id="9" w:name="_Toc202790522"/>
      <w:r w:rsidRPr="005E53EC">
        <w:rPr>
          <w:rFonts w:ascii="Arial" w:hAnsi="Arial" w:cs="Arial"/>
        </w:rPr>
        <w:t>Response staff</w:t>
      </w:r>
      <w:bookmarkEnd w:id="9"/>
    </w:p>
    <w:p w14:paraId="1D77D720" w14:textId="0C0E5373" w:rsidR="00654C54" w:rsidRPr="005E53EC" w:rsidRDefault="00654C54" w:rsidP="00654C54">
      <w:pPr>
        <w:pStyle w:val="highlighty"/>
        <w:rPr>
          <w:rFonts w:ascii="Arial" w:hAnsi="Arial" w:cs="Arial"/>
          <w:highlight w:val="yellow"/>
        </w:rPr>
      </w:pPr>
    </w:p>
    <w:tbl>
      <w:tblPr>
        <w:tblStyle w:val="TableGrid"/>
        <w:tblW w:w="10343" w:type="dxa"/>
        <w:tblLook w:val="04A0" w:firstRow="1" w:lastRow="0" w:firstColumn="1" w:lastColumn="0" w:noHBand="0" w:noVBand="1"/>
      </w:tblPr>
      <w:tblGrid>
        <w:gridCol w:w="2518"/>
        <w:gridCol w:w="2155"/>
        <w:gridCol w:w="1985"/>
        <w:gridCol w:w="3685"/>
      </w:tblGrid>
      <w:tr w:rsidR="00C46C4D" w:rsidRPr="005E53EC" w14:paraId="617CA8E4" w14:textId="2219D37A" w:rsidTr="00B0753E">
        <w:trPr>
          <w:trHeight w:val="281"/>
        </w:trPr>
        <w:tc>
          <w:tcPr>
            <w:tcW w:w="2518" w:type="dxa"/>
            <w:shd w:val="clear" w:color="auto" w:fill="7F7F7F" w:themeFill="text1" w:themeFillTint="80"/>
          </w:tcPr>
          <w:p w14:paraId="1984A9EA" w14:textId="77777777" w:rsidR="00C46C4D" w:rsidRPr="00B0753E" w:rsidRDefault="00C46C4D">
            <w:pPr>
              <w:spacing w:before="60" w:after="60"/>
              <w:jc w:val="center"/>
              <w:rPr>
                <w:rFonts w:ascii="Arial" w:hAnsi="Arial" w:cs="Arial"/>
                <w:b/>
                <w:color w:val="FFFFFF" w:themeColor="background1"/>
              </w:rPr>
            </w:pPr>
            <w:r w:rsidRPr="00B0753E">
              <w:rPr>
                <w:rFonts w:ascii="Arial" w:hAnsi="Arial" w:cs="Arial"/>
                <w:b/>
                <w:color w:val="FFFFFF" w:themeColor="background1"/>
              </w:rPr>
              <w:t>Role</w:t>
            </w:r>
          </w:p>
        </w:tc>
        <w:tc>
          <w:tcPr>
            <w:tcW w:w="2155" w:type="dxa"/>
            <w:shd w:val="clear" w:color="auto" w:fill="7F7F7F" w:themeFill="text1" w:themeFillTint="80"/>
          </w:tcPr>
          <w:p w14:paraId="11772DD5" w14:textId="77777777" w:rsidR="00C46C4D" w:rsidRPr="00B0753E" w:rsidRDefault="00C46C4D">
            <w:pPr>
              <w:spacing w:before="60" w:after="60"/>
              <w:jc w:val="center"/>
              <w:rPr>
                <w:rFonts w:ascii="Arial" w:hAnsi="Arial" w:cs="Arial"/>
                <w:b/>
                <w:color w:val="FFFFFF" w:themeColor="background1"/>
              </w:rPr>
            </w:pPr>
            <w:r w:rsidRPr="00B0753E">
              <w:rPr>
                <w:rFonts w:ascii="Arial" w:hAnsi="Arial" w:cs="Arial"/>
                <w:b/>
                <w:color w:val="FFFFFF" w:themeColor="background1"/>
              </w:rPr>
              <w:t>Name</w:t>
            </w:r>
          </w:p>
        </w:tc>
        <w:tc>
          <w:tcPr>
            <w:tcW w:w="1985" w:type="dxa"/>
            <w:shd w:val="clear" w:color="auto" w:fill="7F7F7F" w:themeFill="text1" w:themeFillTint="80"/>
          </w:tcPr>
          <w:p w14:paraId="24260438" w14:textId="77777777" w:rsidR="00C46C4D" w:rsidRPr="00B0753E" w:rsidRDefault="00C46C4D">
            <w:pPr>
              <w:spacing w:before="60" w:after="60"/>
              <w:jc w:val="center"/>
              <w:rPr>
                <w:rFonts w:ascii="Arial" w:hAnsi="Arial" w:cs="Arial"/>
                <w:b/>
                <w:color w:val="FFFFFF" w:themeColor="background1"/>
              </w:rPr>
            </w:pPr>
            <w:r w:rsidRPr="00B0753E">
              <w:rPr>
                <w:rFonts w:ascii="Arial" w:hAnsi="Arial" w:cs="Arial"/>
                <w:b/>
                <w:color w:val="FFFFFF" w:themeColor="background1"/>
              </w:rPr>
              <w:t>Organisation</w:t>
            </w:r>
          </w:p>
        </w:tc>
        <w:tc>
          <w:tcPr>
            <w:tcW w:w="3685" w:type="dxa"/>
            <w:shd w:val="clear" w:color="auto" w:fill="7F7F7F" w:themeFill="text1" w:themeFillTint="80"/>
          </w:tcPr>
          <w:p w14:paraId="53D2ACB0" w14:textId="010520E6" w:rsidR="00C46C4D" w:rsidRPr="005E53EC" w:rsidRDefault="00C46C4D">
            <w:pPr>
              <w:spacing w:before="60" w:after="60"/>
              <w:jc w:val="center"/>
              <w:rPr>
                <w:rFonts w:ascii="Arial" w:hAnsi="Arial" w:cs="Arial"/>
                <w:b/>
                <w:color w:val="FFFFFF" w:themeColor="background1"/>
              </w:rPr>
            </w:pPr>
            <w:r w:rsidRPr="005E53EC">
              <w:rPr>
                <w:rFonts w:ascii="Arial" w:hAnsi="Arial" w:cs="Arial"/>
                <w:b/>
                <w:color w:val="FFFFFF" w:themeColor="background1"/>
              </w:rPr>
              <w:t>Status (</w:t>
            </w:r>
            <w:r w:rsidR="007C3720" w:rsidRPr="005E53EC">
              <w:rPr>
                <w:rFonts w:ascii="Arial" w:hAnsi="Arial" w:cs="Arial"/>
                <w:b/>
                <w:color w:val="FFFFFF" w:themeColor="background1"/>
              </w:rPr>
              <w:t xml:space="preserve">deployment, </w:t>
            </w:r>
            <w:r w:rsidR="0032682E" w:rsidRPr="005E53EC">
              <w:rPr>
                <w:rFonts w:ascii="Arial" w:hAnsi="Arial" w:cs="Arial"/>
                <w:b/>
                <w:color w:val="FFFFFF" w:themeColor="background1"/>
              </w:rPr>
              <w:t>return to BAU vs working in recovery)</w:t>
            </w:r>
          </w:p>
        </w:tc>
      </w:tr>
      <w:tr w:rsidR="00C46C4D" w:rsidRPr="005E53EC" w14:paraId="724A5E50" w14:textId="79F72459" w:rsidTr="00B0753E">
        <w:trPr>
          <w:trHeight w:val="418"/>
        </w:trPr>
        <w:tc>
          <w:tcPr>
            <w:tcW w:w="2518" w:type="dxa"/>
          </w:tcPr>
          <w:p w14:paraId="066816C9" w14:textId="77777777" w:rsidR="00C46C4D" w:rsidRPr="00B0753E" w:rsidRDefault="00C46C4D">
            <w:pPr>
              <w:spacing w:before="60" w:after="60"/>
              <w:rPr>
                <w:rFonts w:ascii="Arial" w:hAnsi="Arial" w:cs="Arial"/>
              </w:rPr>
            </w:pPr>
            <w:r w:rsidRPr="00B0753E">
              <w:rPr>
                <w:rFonts w:ascii="Arial" w:hAnsi="Arial" w:cs="Arial"/>
              </w:rPr>
              <w:t xml:space="preserve">Controller  </w:t>
            </w:r>
          </w:p>
        </w:tc>
        <w:tc>
          <w:tcPr>
            <w:tcW w:w="2155" w:type="dxa"/>
            <w:shd w:val="clear" w:color="auto" w:fill="FFFF00"/>
          </w:tcPr>
          <w:p w14:paraId="623EDC55" w14:textId="77777777" w:rsidR="00C46C4D" w:rsidRPr="00B0753E" w:rsidRDefault="00C46C4D">
            <w:pPr>
              <w:spacing w:before="60" w:after="60"/>
              <w:rPr>
                <w:rFonts w:ascii="Arial" w:hAnsi="Arial" w:cs="Arial"/>
              </w:rPr>
            </w:pPr>
          </w:p>
        </w:tc>
        <w:tc>
          <w:tcPr>
            <w:tcW w:w="1985" w:type="dxa"/>
            <w:shd w:val="clear" w:color="auto" w:fill="FFFF00"/>
          </w:tcPr>
          <w:p w14:paraId="20979561" w14:textId="77777777" w:rsidR="00C46C4D" w:rsidRPr="00B0753E" w:rsidRDefault="00C46C4D">
            <w:pPr>
              <w:spacing w:before="60" w:after="60"/>
              <w:rPr>
                <w:rFonts w:ascii="Arial" w:hAnsi="Arial" w:cs="Arial"/>
              </w:rPr>
            </w:pPr>
          </w:p>
        </w:tc>
        <w:tc>
          <w:tcPr>
            <w:tcW w:w="3685" w:type="dxa"/>
            <w:shd w:val="clear" w:color="auto" w:fill="FFFF00"/>
          </w:tcPr>
          <w:p w14:paraId="193A57F4" w14:textId="77777777" w:rsidR="00C46C4D" w:rsidRPr="00B0753E" w:rsidRDefault="00C46C4D">
            <w:pPr>
              <w:spacing w:before="60" w:after="60"/>
              <w:rPr>
                <w:rFonts w:ascii="Arial" w:hAnsi="Arial" w:cs="Arial"/>
              </w:rPr>
            </w:pPr>
          </w:p>
        </w:tc>
      </w:tr>
      <w:tr w:rsidR="00C46C4D" w:rsidRPr="005E53EC" w14:paraId="26B300D6" w14:textId="6ED01007" w:rsidTr="00B0753E">
        <w:trPr>
          <w:trHeight w:val="418"/>
        </w:trPr>
        <w:tc>
          <w:tcPr>
            <w:tcW w:w="2518" w:type="dxa"/>
          </w:tcPr>
          <w:p w14:paraId="2A11061F" w14:textId="77777777" w:rsidR="00C46C4D" w:rsidRPr="00B0753E" w:rsidRDefault="00C46C4D">
            <w:pPr>
              <w:spacing w:before="60" w:after="60"/>
              <w:rPr>
                <w:rFonts w:ascii="Arial" w:hAnsi="Arial" w:cs="Arial"/>
              </w:rPr>
            </w:pPr>
            <w:r w:rsidRPr="00B0753E">
              <w:rPr>
                <w:rFonts w:ascii="Arial" w:hAnsi="Arial" w:cs="Arial"/>
              </w:rPr>
              <w:t>Response Manager</w:t>
            </w:r>
          </w:p>
        </w:tc>
        <w:tc>
          <w:tcPr>
            <w:tcW w:w="2155" w:type="dxa"/>
            <w:shd w:val="clear" w:color="auto" w:fill="FFFF00"/>
          </w:tcPr>
          <w:p w14:paraId="6A248BD5" w14:textId="77777777" w:rsidR="00C46C4D" w:rsidRPr="00B0753E" w:rsidRDefault="00C46C4D">
            <w:pPr>
              <w:spacing w:before="60" w:after="60"/>
              <w:rPr>
                <w:rFonts w:ascii="Arial" w:hAnsi="Arial" w:cs="Arial"/>
              </w:rPr>
            </w:pPr>
          </w:p>
        </w:tc>
        <w:tc>
          <w:tcPr>
            <w:tcW w:w="1985" w:type="dxa"/>
            <w:shd w:val="clear" w:color="auto" w:fill="FFFF00"/>
          </w:tcPr>
          <w:p w14:paraId="1715498A" w14:textId="77777777" w:rsidR="00C46C4D" w:rsidRPr="00B0753E" w:rsidRDefault="00C46C4D">
            <w:pPr>
              <w:spacing w:before="60" w:after="60"/>
              <w:rPr>
                <w:rFonts w:ascii="Arial" w:hAnsi="Arial" w:cs="Arial"/>
              </w:rPr>
            </w:pPr>
          </w:p>
        </w:tc>
        <w:tc>
          <w:tcPr>
            <w:tcW w:w="3685" w:type="dxa"/>
            <w:shd w:val="clear" w:color="auto" w:fill="FFFF00"/>
          </w:tcPr>
          <w:p w14:paraId="3F03D3FB" w14:textId="77777777" w:rsidR="00C46C4D" w:rsidRPr="00B0753E" w:rsidRDefault="00C46C4D">
            <w:pPr>
              <w:spacing w:before="60" w:after="60"/>
              <w:rPr>
                <w:rFonts w:ascii="Arial" w:hAnsi="Arial" w:cs="Arial"/>
              </w:rPr>
            </w:pPr>
          </w:p>
        </w:tc>
      </w:tr>
      <w:tr w:rsidR="00C46C4D" w:rsidRPr="005E53EC" w14:paraId="0491CB36" w14:textId="55CEEF63" w:rsidTr="00B0753E">
        <w:trPr>
          <w:trHeight w:val="418"/>
        </w:trPr>
        <w:tc>
          <w:tcPr>
            <w:tcW w:w="2518" w:type="dxa"/>
          </w:tcPr>
          <w:p w14:paraId="3C33D315" w14:textId="77777777" w:rsidR="00C46C4D" w:rsidRPr="00B0753E" w:rsidRDefault="00C46C4D">
            <w:pPr>
              <w:spacing w:before="60" w:after="60"/>
              <w:rPr>
                <w:rFonts w:ascii="Arial" w:hAnsi="Arial" w:cs="Arial"/>
              </w:rPr>
            </w:pPr>
            <w:r w:rsidRPr="00B0753E">
              <w:rPr>
                <w:rFonts w:ascii="Arial" w:hAnsi="Arial" w:cs="Arial"/>
              </w:rPr>
              <w:t>Regional Advisor</w:t>
            </w:r>
          </w:p>
        </w:tc>
        <w:tc>
          <w:tcPr>
            <w:tcW w:w="2155" w:type="dxa"/>
            <w:shd w:val="clear" w:color="auto" w:fill="FFFF00"/>
          </w:tcPr>
          <w:p w14:paraId="2B358F18" w14:textId="77777777" w:rsidR="00C46C4D" w:rsidRPr="00B0753E" w:rsidRDefault="00C46C4D">
            <w:pPr>
              <w:spacing w:before="60" w:after="60"/>
              <w:rPr>
                <w:rFonts w:ascii="Arial" w:hAnsi="Arial" w:cs="Arial"/>
              </w:rPr>
            </w:pPr>
          </w:p>
        </w:tc>
        <w:tc>
          <w:tcPr>
            <w:tcW w:w="1985" w:type="dxa"/>
            <w:shd w:val="clear" w:color="auto" w:fill="FFFF00"/>
          </w:tcPr>
          <w:p w14:paraId="40BF439E" w14:textId="77777777" w:rsidR="00C46C4D" w:rsidRPr="00B0753E" w:rsidRDefault="00C46C4D">
            <w:pPr>
              <w:spacing w:before="60" w:after="60"/>
              <w:rPr>
                <w:rFonts w:ascii="Arial" w:hAnsi="Arial" w:cs="Arial"/>
              </w:rPr>
            </w:pPr>
          </w:p>
        </w:tc>
        <w:tc>
          <w:tcPr>
            <w:tcW w:w="3685" w:type="dxa"/>
            <w:shd w:val="clear" w:color="auto" w:fill="FFFF00"/>
          </w:tcPr>
          <w:p w14:paraId="7EC291DC" w14:textId="77777777" w:rsidR="00C46C4D" w:rsidRPr="00B0753E" w:rsidRDefault="00C46C4D">
            <w:pPr>
              <w:spacing w:before="60" w:after="60"/>
              <w:rPr>
                <w:rFonts w:ascii="Arial" w:hAnsi="Arial" w:cs="Arial"/>
              </w:rPr>
            </w:pPr>
          </w:p>
        </w:tc>
      </w:tr>
      <w:tr w:rsidR="00C46C4D" w:rsidRPr="005E53EC" w14:paraId="165F99C7" w14:textId="54E29240" w:rsidTr="00B0753E">
        <w:trPr>
          <w:trHeight w:val="418"/>
        </w:trPr>
        <w:tc>
          <w:tcPr>
            <w:tcW w:w="2518" w:type="dxa"/>
          </w:tcPr>
          <w:p w14:paraId="682D7CAE" w14:textId="77777777" w:rsidR="00C46C4D" w:rsidRPr="00B0753E" w:rsidRDefault="00C46C4D">
            <w:pPr>
              <w:spacing w:before="60" w:after="60"/>
              <w:rPr>
                <w:rFonts w:ascii="Arial" w:hAnsi="Arial" w:cs="Arial"/>
              </w:rPr>
            </w:pPr>
            <w:r w:rsidRPr="00B0753E">
              <w:rPr>
                <w:rFonts w:ascii="Arial" w:hAnsi="Arial" w:cs="Arial"/>
              </w:rPr>
              <w:t xml:space="preserve">Welfare Manager </w:t>
            </w:r>
          </w:p>
        </w:tc>
        <w:tc>
          <w:tcPr>
            <w:tcW w:w="2155" w:type="dxa"/>
            <w:shd w:val="clear" w:color="auto" w:fill="FFFF00"/>
          </w:tcPr>
          <w:p w14:paraId="3415038A" w14:textId="77777777" w:rsidR="00C46C4D" w:rsidRPr="00B0753E" w:rsidRDefault="00C46C4D">
            <w:pPr>
              <w:spacing w:before="60" w:after="60"/>
              <w:rPr>
                <w:rFonts w:ascii="Arial" w:hAnsi="Arial" w:cs="Arial"/>
              </w:rPr>
            </w:pPr>
          </w:p>
        </w:tc>
        <w:tc>
          <w:tcPr>
            <w:tcW w:w="1985" w:type="dxa"/>
            <w:shd w:val="clear" w:color="auto" w:fill="FFFF00"/>
          </w:tcPr>
          <w:p w14:paraId="2535A74A" w14:textId="77777777" w:rsidR="00C46C4D" w:rsidRPr="00B0753E" w:rsidRDefault="00C46C4D">
            <w:pPr>
              <w:spacing w:before="60" w:after="60"/>
              <w:rPr>
                <w:rFonts w:ascii="Arial" w:hAnsi="Arial" w:cs="Arial"/>
              </w:rPr>
            </w:pPr>
          </w:p>
        </w:tc>
        <w:tc>
          <w:tcPr>
            <w:tcW w:w="3685" w:type="dxa"/>
            <w:shd w:val="clear" w:color="auto" w:fill="FFFF00"/>
          </w:tcPr>
          <w:p w14:paraId="13117DF0" w14:textId="77777777" w:rsidR="00C46C4D" w:rsidRPr="00B0753E" w:rsidRDefault="00C46C4D">
            <w:pPr>
              <w:spacing w:before="60" w:after="60"/>
              <w:rPr>
                <w:rFonts w:ascii="Arial" w:hAnsi="Arial" w:cs="Arial"/>
              </w:rPr>
            </w:pPr>
          </w:p>
        </w:tc>
      </w:tr>
      <w:tr w:rsidR="00C46C4D" w:rsidRPr="005E53EC" w14:paraId="5B56E002" w14:textId="62F782C1" w:rsidTr="00B0753E">
        <w:trPr>
          <w:trHeight w:val="418"/>
        </w:trPr>
        <w:tc>
          <w:tcPr>
            <w:tcW w:w="2518" w:type="dxa"/>
          </w:tcPr>
          <w:p w14:paraId="6C9B1D3D" w14:textId="77777777" w:rsidR="00C46C4D" w:rsidRPr="00B0753E" w:rsidRDefault="00C46C4D">
            <w:pPr>
              <w:spacing w:before="60" w:after="60"/>
              <w:rPr>
                <w:rFonts w:ascii="Arial" w:hAnsi="Arial" w:cs="Arial"/>
              </w:rPr>
            </w:pPr>
            <w:r w:rsidRPr="00B0753E">
              <w:rPr>
                <w:rFonts w:ascii="Arial" w:hAnsi="Arial" w:cs="Arial"/>
              </w:rPr>
              <w:t>Lifelines Coordinator</w:t>
            </w:r>
          </w:p>
        </w:tc>
        <w:tc>
          <w:tcPr>
            <w:tcW w:w="2155" w:type="dxa"/>
            <w:shd w:val="clear" w:color="auto" w:fill="FFFF00"/>
          </w:tcPr>
          <w:p w14:paraId="15BDA4F9" w14:textId="77777777" w:rsidR="00C46C4D" w:rsidRPr="00B0753E" w:rsidRDefault="00C46C4D">
            <w:pPr>
              <w:spacing w:before="60" w:after="60"/>
              <w:rPr>
                <w:rFonts w:ascii="Arial" w:hAnsi="Arial" w:cs="Arial"/>
              </w:rPr>
            </w:pPr>
          </w:p>
        </w:tc>
        <w:tc>
          <w:tcPr>
            <w:tcW w:w="1985" w:type="dxa"/>
            <w:shd w:val="clear" w:color="auto" w:fill="FFFF00"/>
          </w:tcPr>
          <w:p w14:paraId="276EA905" w14:textId="77777777" w:rsidR="00C46C4D" w:rsidRPr="00B0753E" w:rsidRDefault="00C46C4D">
            <w:pPr>
              <w:spacing w:before="60" w:after="60"/>
              <w:rPr>
                <w:rFonts w:ascii="Arial" w:hAnsi="Arial" w:cs="Arial"/>
              </w:rPr>
            </w:pPr>
          </w:p>
        </w:tc>
        <w:tc>
          <w:tcPr>
            <w:tcW w:w="3685" w:type="dxa"/>
            <w:shd w:val="clear" w:color="auto" w:fill="FFFF00"/>
          </w:tcPr>
          <w:p w14:paraId="4C60057F" w14:textId="77777777" w:rsidR="00C46C4D" w:rsidRPr="00B0753E" w:rsidRDefault="00C46C4D">
            <w:pPr>
              <w:spacing w:before="60" w:after="60"/>
              <w:rPr>
                <w:rFonts w:ascii="Arial" w:hAnsi="Arial" w:cs="Arial"/>
              </w:rPr>
            </w:pPr>
          </w:p>
        </w:tc>
      </w:tr>
      <w:tr w:rsidR="00C46C4D" w:rsidRPr="005E53EC" w14:paraId="04D7B7F0" w14:textId="2E2F0A5F" w:rsidTr="00B0753E">
        <w:trPr>
          <w:trHeight w:val="418"/>
        </w:trPr>
        <w:tc>
          <w:tcPr>
            <w:tcW w:w="2518" w:type="dxa"/>
          </w:tcPr>
          <w:p w14:paraId="2EDC9999" w14:textId="77777777" w:rsidR="00C46C4D" w:rsidRPr="00B0753E" w:rsidRDefault="00C46C4D">
            <w:pPr>
              <w:spacing w:before="60" w:after="60"/>
              <w:rPr>
                <w:rFonts w:ascii="Arial" w:hAnsi="Arial" w:cs="Arial"/>
              </w:rPr>
            </w:pPr>
            <w:r w:rsidRPr="00B0753E">
              <w:rPr>
                <w:rFonts w:ascii="Arial" w:hAnsi="Arial" w:cs="Arial"/>
              </w:rPr>
              <w:t>Planning and Intelligence Manager</w:t>
            </w:r>
          </w:p>
        </w:tc>
        <w:tc>
          <w:tcPr>
            <w:tcW w:w="2155" w:type="dxa"/>
            <w:shd w:val="clear" w:color="auto" w:fill="FFFF00"/>
          </w:tcPr>
          <w:p w14:paraId="5FFD597F" w14:textId="77777777" w:rsidR="00C46C4D" w:rsidRPr="00B0753E" w:rsidRDefault="00C46C4D">
            <w:pPr>
              <w:spacing w:before="60" w:after="60"/>
              <w:rPr>
                <w:rFonts w:ascii="Arial" w:hAnsi="Arial" w:cs="Arial"/>
              </w:rPr>
            </w:pPr>
          </w:p>
        </w:tc>
        <w:tc>
          <w:tcPr>
            <w:tcW w:w="1985" w:type="dxa"/>
            <w:shd w:val="clear" w:color="auto" w:fill="FFFF00"/>
          </w:tcPr>
          <w:p w14:paraId="155F51F4" w14:textId="77777777" w:rsidR="00C46C4D" w:rsidRPr="00B0753E" w:rsidRDefault="00C46C4D">
            <w:pPr>
              <w:spacing w:before="60" w:after="60"/>
              <w:rPr>
                <w:rFonts w:ascii="Arial" w:hAnsi="Arial" w:cs="Arial"/>
              </w:rPr>
            </w:pPr>
          </w:p>
        </w:tc>
        <w:tc>
          <w:tcPr>
            <w:tcW w:w="3685" w:type="dxa"/>
            <w:shd w:val="clear" w:color="auto" w:fill="FFFF00"/>
          </w:tcPr>
          <w:p w14:paraId="5DADB235" w14:textId="77777777" w:rsidR="00C46C4D" w:rsidRPr="00B0753E" w:rsidRDefault="00C46C4D">
            <w:pPr>
              <w:spacing w:before="60" w:after="60"/>
              <w:rPr>
                <w:rFonts w:ascii="Arial" w:hAnsi="Arial" w:cs="Arial"/>
              </w:rPr>
            </w:pPr>
          </w:p>
        </w:tc>
      </w:tr>
      <w:tr w:rsidR="00C46C4D" w:rsidRPr="005E53EC" w14:paraId="3A9B88C5" w14:textId="7E5474CD" w:rsidTr="00B0753E">
        <w:trPr>
          <w:trHeight w:val="418"/>
        </w:trPr>
        <w:tc>
          <w:tcPr>
            <w:tcW w:w="2518" w:type="dxa"/>
          </w:tcPr>
          <w:p w14:paraId="62B831CD" w14:textId="77777777" w:rsidR="00C46C4D" w:rsidRPr="00B0753E" w:rsidRDefault="00C46C4D">
            <w:pPr>
              <w:spacing w:before="60" w:after="60"/>
              <w:rPr>
                <w:rFonts w:ascii="Arial" w:hAnsi="Arial" w:cs="Arial"/>
              </w:rPr>
            </w:pPr>
            <w:r w:rsidRPr="00B0753E">
              <w:rPr>
                <w:rFonts w:ascii="Arial" w:hAnsi="Arial" w:cs="Arial"/>
              </w:rPr>
              <w:t>Logistics Manager</w:t>
            </w:r>
          </w:p>
        </w:tc>
        <w:tc>
          <w:tcPr>
            <w:tcW w:w="2155" w:type="dxa"/>
            <w:shd w:val="clear" w:color="auto" w:fill="FFFF00"/>
          </w:tcPr>
          <w:p w14:paraId="4F5B677A" w14:textId="77777777" w:rsidR="00C46C4D" w:rsidRPr="00B0753E" w:rsidRDefault="00C46C4D">
            <w:pPr>
              <w:spacing w:before="60" w:after="60"/>
              <w:rPr>
                <w:rFonts w:ascii="Arial" w:hAnsi="Arial" w:cs="Arial"/>
              </w:rPr>
            </w:pPr>
          </w:p>
        </w:tc>
        <w:tc>
          <w:tcPr>
            <w:tcW w:w="1985" w:type="dxa"/>
            <w:shd w:val="clear" w:color="auto" w:fill="FFFF00"/>
          </w:tcPr>
          <w:p w14:paraId="009DA3A4" w14:textId="77777777" w:rsidR="00C46C4D" w:rsidRPr="00B0753E" w:rsidRDefault="00C46C4D">
            <w:pPr>
              <w:spacing w:before="60" w:after="60"/>
              <w:rPr>
                <w:rFonts w:ascii="Arial" w:hAnsi="Arial" w:cs="Arial"/>
              </w:rPr>
            </w:pPr>
          </w:p>
        </w:tc>
        <w:tc>
          <w:tcPr>
            <w:tcW w:w="3685" w:type="dxa"/>
            <w:shd w:val="clear" w:color="auto" w:fill="FFFF00"/>
          </w:tcPr>
          <w:p w14:paraId="0911E9CB" w14:textId="77777777" w:rsidR="00C46C4D" w:rsidRPr="00B0753E" w:rsidRDefault="00C46C4D">
            <w:pPr>
              <w:spacing w:before="60" w:after="60"/>
              <w:rPr>
                <w:rFonts w:ascii="Arial" w:hAnsi="Arial" w:cs="Arial"/>
              </w:rPr>
            </w:pPr>
          </w:p>
        </w:tc>
      </w:tr>
      <w:tr w:rsidR="00C46C4D" w:rsidRPr="005E53EC" w14:paraId="3DAE5109" w14:textId="143C5A3F" w:rsidTr="00B0753E">
        <w:trPr>
          <w:trHeight w:val="418"/>
        </w:trPr>
        <w:tc>
          <w:tcPr>
            <w:tcW w:w="2518" w:type="dxa"/>
          </w:tcPr>
          <w:p w14:paraId="7BDABE43" w14:textId="77777777" w:rsidR="00C46C4D" w:rsidRPr="00B0753E" w:rsidRDefault="00C46C4D">
            <w:pPr>
              <w:spacing w:before="60" w:after="60"/>
              <w:rPr>
                <w:rFonts w:ascii="Arial" w:hAnsi="Arial" w:cs="Arial"/>
              </w:rPr>
            </w:pPr>
            <w:r w:rsidRPr="00B0753E">
              <w:rPr>
                <w:rFonts w:ascii="Arial" w:hAnsi="Arial" w:cs="Arial"/>
              </w:rPr>
              <w:t xml:space="preserve">Public Information Manager </w:t>
            </w:r>
          </w:p>
        </w:tc>
        <w:tc>
          <w:tcPr>
            <w:tcW w:w="2155" w:type="dxa"/>
            <w:shd w:val="clear" w:color="auto" w:fill="FFFF00"/>
          </w:tcPr>
          <w:p w14:paraId="11C20DB3" w14:textId="77777777" w:rsidR="00C46C4D" w:rsidRPr="00B0753E" w:rsidRDefault="00C46C4D">
            <w:pPr>
              <w:spacing w:before="60" w:after="60"/>
              <w:rPr>
                <w:rFonts w:ascii="Arial" w:hAnsi="Arial" w:cs="Arial"/>
              </w:rPr>
            </w:pPr>
          </w:p>
        </w:tc>
        <w:tc>
          <w:tcPr>
            <w:tcW w:w="1985" w:type="dxa"/>
            <w:shd w:val="clear" w:color="auto" w:fill="FFFF00"/>
          </w:tcPr>
          <w:p w14:paraId="5C943B28" w14:textId="77777777" w:rsidR="00C46C4D" w:rsidRPr="00B0753E" w:rsidRDefault="00C46C4D">
            <w:pPr>
              <w:spacing w:before="60" w:after="60"/>
              <w:rPr>
                <w:rFonts w:ascii="Arial" w:hAnsi="Arial" w:cs="Arial"/>
              </w:rPr>
            </w:pPr>
          </w:p>
        </w:tc>
        <w:tc>
          <w:tcPr>
            <w:tcW w:w="3685" w:type="dxa"/>
            <w:shd w:val="clear" w:color="auto" w:fill="FFFF00"/>
          </w:tcPr>
          <w:p w14:paraId="6A5EECEA" w14:textId="77777777" w:rsidR="00C46C4D" w:rsidRPr="00B0753E" w:rsidRDefault="00C46C4D">
            <w:pPr>
              <w:spacing w:before="60" w:after="60"/>
              <w:rPr>
                <w:rFonts w:ascii="Arial" w:hAnsi="Arial" w:cs="Arial"/>
              </w:rPr>
            </w:pPr>
          </w:p>
        </w:tc>
      </w:tr>
      <w:tr w:rsidR="00C46C4D" w:rsidRPr="005E53EC" w14:paraId="74C052DB" w14:textId="6CE16072" w:rsidTr="00B0753E">
        <w:trPr>
          <w:trHeight w:val="418"/>
        </w:trPr>
        <w:tc>
          <w:tcPr>
            <w:tcW w:w="2518" w:type="dxa"/>
          </w:tcPr>
          <w:p w14:paraId="6367A880" w14:textId="77777777" w:rsidR="00C46C4D" w:rsidRPr="00B0753E" w:rsidRDefault="00C46C4D">
            <w:pPr>
              <w:spacing w:before="60" w:after="60"/>
              <w:rPr>
                <w:rFonts w:ascii="Arial" w:hAnsi="Arial" w:cs="Arial"/>
              </w:rPr>
            </w:pPr>
            <w:r w:rsidRPr="00B0753E">
              <w:rPr>
                <w:rFonts w:ascii="Arial" w:hAnsi="Arial" w:cs="Arial"/>
              </w:rPr>
              <w:t>Operations Manager</w:t>
            </w:r>
          </w:p>
        </w:tc>
        <w:tc>
          <w:tcPr>
            <w:tcW w:w="2155" w:type="dxa"/>
            <w:shd w:val="clear" w:color="auto" w:fill="FFFF00"/>
          </w:tcPr>
          <w:p w14:paraId="1AB8155D" w14:textId="77777777" w:rsidR="00C46C4D" w:rsidRPr="00B0753E" w:rsidRDefault="00C46C4D">
            <w:pPr>
              <w:spacing w:before="60" w:after="60"/>
              <w:rPr>
                <w:rFonts w:ascii="Arial" w:hAnsi="Arial" w:cs="Arial"/>
              </w:rPr>
            </w:pPr>
          </w:p>
        </w:tc>
        <w:tc>
          <w:tcPr>
            <w:tcW w:w="1985" w:type="dxa"/>
            <w:shd w:val="clear" w:color="auto" w:fill="FFFF00"/>
          </w:tcPr>
          <w:p w14:paraId="2318429D" w14:textId="77777777" w:rsidR="00C46C4D" w:rsidRPr="00B0753E" w:rsidRDefault="00C46C4D">
            <w:pPr>
              <w:spacing w:before="60" w:after="60"/>
              <w:rPr>
                <w:rFonts w:ascii="Arial" w:hAnsi="Arial" w:cs="Arial"/>
              </w:rPr>
            </w:pPr>
          </w:p>
        </w:tc>
        <w:tc>
          <w:tcPr>
            <w:tcW w:w="3685" w:type="dxa"/>
            <w:shd w:val="clear" w:color="auto" w:fill="FFFF00"/>
          </w:tcPr>
          <w:p w14:paraId="1D3DF5B2" w14:textId="77777777" w:rsidR="00C46C4D" w:rsidRPr="00B0753E" w:rsidRDefault="00C46C4D">
            <w:pPr>
              <w:spacing w:before="60" w:after="60"/>
              <w:rPr>
                <w:rFonts w:ascii="Arial" w:hAnsi="Arial" w:cs="Arial"/>
              </w:rPr>
            </w:pPr>
          </w:p>
        </w:tc>
      </w:tr>
      <w:tr w:rsidR="00C46C4D" w:rsidRPr="005E53EC" w14:paraId="4AFB04FB" w14:textId="2CCCC80A" w:rsidTr="00B0753E">
        <w:trPr>
          <w:trHeight w:val="418"/>
        </w:trPr>
        <w:tc>
          <w:tcPr>
            <w:tcW w:w="2518" w:type="dxa"/>
          </w:tcPr>
          <w:p w14:paraId="113782E3" w14:textId="77777777" w:rsidR="00C46C4D" w:rsidRPr="00B0753E" w:rsidRDefault="00C46C4D">
            <w:pPr>
              <w:spacing w:before="60" w:after="60"/>
              <w:rPr>
                <w:rFonts w:ascii="Arial" w:hAnsi="Arial" w:cs="Arial"/>
              </w:rPr>
            </w:pPr>
            <w:r w:rsidRPr="00B0753E">
              <w:rPr>
                <w:rFonts w:ascii="Arial" w:hAnsi="Arial" w:cs="Arial"/>
              </w:rPr>
              <w:t>GIS Manager</w:t>
            </w:r>
          </w:p>
        </w:tc>
        <w:tc>
          <w:tcPr>
            <w:tcW w:w="2155" w:type="dxa"/>
            <w:shd w:val="clear" w:color="auto" w:fill="FFFF00"/>
          </w:tcPr>
          <w:p w14:paraId="19A50487" w14:textId="77777777" w:rsidR="00C46C4D" w:rsidRPr="00B0753E" w:rsidRDefault="00C46C4D">
            <w:pPr>
              <w:spacing w:before="60" w:after="60"/>
              <w:rPr>
                <w:rFonts w:ascii="Arial" w:hAnsi="Arial" w:cs="Arial"/>
              </w:rPr>
            </w:pPr>
          </w:p>
        </w:tc>
        <w:tc>
          <w:tcPr>
            <w:tcW w:w="1985" w:type="dxa"/>
            <w:shd w:val="clear" w:color="auto" w:fill="FFFF00"/>
          </w:tcPr>
          <w:p w14:paraId="6AAB5C26" w14:textId="77777777" w:rsidR="00C46C4D" w:rsidRPr="00B0753E" w:rsidRDefault="00C46C4D">
            <w:pPr>
              <w:spacing w:before="60" w:after="60"/>
              <w:rPr>
                <w:rFonts w:ascii="Arial" w:hAnsi="Arial" w:cs="Arial"/>
              </w:rPr>
            </w:pPr>
          </w:p>
        </w:tc>
        <w:tc>
          <w:tcPr>
            <w:tcW w:w="3685" w:type="dxa"/>
            <w:shd w:val="clear" w:color="auto" w:fill="FFFF00"/>
          </w:tcPr>
          <w:p w14:paraId="4722FDCD" w14:textId="77777777" w:rsidR="00C46C4D" w:rsidRPr="00B0753E" w:rsidRDefault="00C46C4D">
            <w:pPr>
              <w:spacing w:before="60" w:after="60"/>
              <w:rPr>
                <w:rFonts w:ascii="Arial" w:hAnsi="Arial" w:cs="Arial"/>
              </w:rPr>
            </w:pPr>
          </w:p>
        </w:tc>
      </w:tr>
      <w:tr w:rsidR="00C46C4D" w:rsidRPr="005E53EC" w14:paraId="2BD19F16" w14:textId="54227107" w:rsidTr="00B0753E">
        <w:trPr>
          <w:trHeight w:val="418"/>
        </w:trPr>
        <w:tc>
          <w:tcPr>
            <w:tcW w:w="2518" w:type="dxa"/>
          </w:tcPr>
          <w:p w14:paraId="1AFAEF99" w14:textId="6085006C" w:rsidR="00C46C4D" w:rsidRPr="00B0753E" w:rsidRDefault="00C46C4D">
            <w:pPr>
              <w:spacing w:before="60" w:after="60"/>
              <w:rPr>
                <w:rFonts w:ascii="Arial" w:hAnsi="Arial" w:cs="Arial"/>
              </w:rPr>
            </w:pPr>
            <w:r w:rsidRPr="00B0753E">
              <w:rPr>
                <w:rFonts w:ascii="Arial" w:hAnsi="Arial" w:cs="Arial"/>
              </w:rPr>
              <w:lastRenderedPageBreak/>
              <w:t>Iwi</w:t>
            </w:r>
            <w:r w:rsidR="00CD3E56">
              <w:rPr>
                <w:rFonts w:ascii="Arial" w:hAnsi="Arial" w:cs="Arial"/>
              </w:rPr>
              <w:t xml:space="preserve"> and h</w:t>
            </w:r>
            <w:r w:rsidR="00CD3E56" w:rsidRPr="00B96CD6">
              <w:rPr>
                <w:rFonts w:ascii="Arial" w:hAnsi="Arial" w:cs="Arial"/>
              </w:rPr>
              <w:t>apū</w:t>
            </w:r>
            <w:r w:rsidRPr="00B0753E">
              <w:rPr>
                <w:rFonts w:ascii="Arial" w:hAnsi="Arial" w:cs="Arial"/>
              </w:rPr>
              <w:t xml:space="preserve"> Liaison</w:t>
            </w:r>
          </w:p>
        </w:tc>
        <w:tc>
          <w:tcPr>
            <w:tcW w:w="2155" w:type="dxa"/>
            <w:shd w:val="clear" w:color="auto" w:fill="FFFF00"/>
          </w:tcPr>
          <w:p w14:paraId="27C66EF7" w14:textId="77777777" w:rsidR="00C46C4D" w:rsidRPr="00B0753E" w:rsidRDefault="00C46C4D">
            <w:pPr>
              <w:spacing w:before="60" w:after="60"/>
              <w:rPr>
                <w:rFonts w:ascii="Arial" w:hAnsi="Arial" w:cs="Arial"/>
              </w:rPr>
            </w:pPr>
          </w:p>
        </w:tc>
        <w:tc>
          <w:tcPr>
            <w:tcW w:w="1985" w:type="dxa"/>
            <w:shd w:val="clear" w:color="auto" w:fill="FFFF00"/>
          </w:tcPr>
          <w:p w14:paraId="029BBDEB" w14:textId="77777777" w:rsidR="00C46C4D" w:rsidRPr="00B0753E" w:rsidRDefault="00C46C4D">
            <w:pPr>
              <w:spacing w:before="60" w:after="60"/>
              <w:rPr>
                <w:rFonts w:ascii="Arial" w:hAnsi="Arial" w:cs="Arial"/>
              </w:rPr>
            </w:pPr>
          </w:p>
        </w:tc>
        <w:tc>
          <w:tcPr>
            <w:tcW w:w="3685" w:type="dxa"/>
            <w:shd w:val="clear" w:color="auto" w:fill="FFFF00"/>
          </w:tcPr>
          <w:p w14:paraId="4856F867" w14:textId="77777777" w:rsidR="00C46C4D" w:rsidRPr="00B0753E" w:rsidRDefault="00C46C4D">
            <w:pPr>
              <w:spacing w:before="60" w:after="60"/>
              <w:rPr>
                <w:rFonts w:ascii="Arial" w:hAnsi="Arial" w:cs="Arial"/>
              </w:rPr>
            </w:pPr>
          </w:p>
        </w:tc>
      </w:tr>
      <w:tr w:rsidR="00C46C4D" w:rsidRPr="005E53EC" w14:paraId="19397FA5" w14:textId="3CC38A1A" w:rsidTr="00B0753E">
        <w:trPr>
          <w:trHeight w:val="418"/>
        </w:trPr>
        <w:tc>
          <w:tcPr>
            <w:tcW w:w="2518" w:type="dxa"/>
          </w:tcPr>
          <w:p w14:paraId="23D0EA1C" w14:textId="77777777" w:rsidR="00C46C4D" w:rsidRPr="00B0753E" w:rsidRDefault="00C46C4D">
            <w:pPr>
              <w:spacing w:before="60" w:after="60"/>
              <w:rPr>
                <w:rFonts w:ascii="Arial" w:hAnsi="Arial" w:cs="Arial"/>
              </w:rPr>
            </w:pPr>
            <w:r w:rsidRPr="00B0753E">
              <w:rPr>
                <w:rFonts w:ascii="Arial" w:hAnsi="Arial" w:cs="Arial"/>
              </w:rPr>
              <w:t>MPI Liaison</w:t>
            </w:r>
          </w:p>
        </w:tc>
        <w:tc>
          <w:tcPr>
            <w:tcW w:w="2155" w:type="dxa"/>
            <w:shd w:val="clear" w:color="auto" w:fill="FFFF00"/>
          </w:tcPr>
          <w:p w14:paraId="20B1F9DC" w14:textId="77777777" w:rsidR="00C46C4D" w:rsidRPr="00B0753E" w:rsidRDefault="00C46C4D">
            <w:pPr>
              <w:spacing w:before="60" w:after="60"/>
              <w:rPr>
                <w:rFonts w:ascii="Arial" w:hAnsi="Arial" w:cs="Arial"/>
              </w:rPr>
            </w:pPr>
          </w:p>
        </w:tc>
        <w:tc>
          <w:tcPr>
            <w:tcW w:w="1985" w:type="dxa"/>
            <w:shd w:val="clear" w:color="auto" w:fill="FFFF00"/>
          </w:tcPr>
          <w:p w14:paraId="66CB1D8C" w14:textId="77777777" w:rsidR="00C46C4D" w:rsidRPr="00B0753E" w:rsidRDefault="00C46C4D">
            <w:pPr>
              <w:spacing w:before="60" w:after="60"/>
              <w:rPr>
                <w:rFonts w:ascii="Arial" w:hAnsi="Arial" w:cs="Arial"/>
              </w:rPr>
            </w:pPr>
          </w:p>
        </w:tc>
        <w:tc>
          <w:tcPr>
            <w:tcW w:w="3685" w:type="dxa"/>
            <w:shd w:val="clear" w:color="auto" w:fill="FFFF00"/>
          </w:tcPr>
          <w:p w14:paraId="3495CD6E" w14:textId="77777777" w:rsidR="00C46C4D" w:rsidRPr="00B0753E" w:rsidRDefault="00C46C4D">
            <w:pPr>
              <w:spacing w:before="60" w:after="60"/>
              <w:rPr>
                <w:rFonts w:ascii="Arial" w:hAnsi="Arial" w:cs="Arial"/>
              </w:rPr>
            </w:pPr>
          </w:p>
        </w:tc>
      </w:tr>
      <w:tr w:rsidR="00C46C4D" w:rsidRPr="005E53EC" w14:paraId="5F59ECFD" w14:textId="2647A44B" w:rsidTr="00B0753E">
        <w:trPr>
          <w:trHeight w:val="418"/>
        </w:trPr>
        <w:tc>
          <w:tcPr>
            <w:tcW w:w="2518" w:type="dxa"/>
          </w:tcPr>
          <w:p w14:paraId="4DE2931D" w14:textId="77777777" w:rsidR="00C46C4D" w:rsidRPr="00B0753E" w:rsidRDefault="00C46C4D">
            <w:pPr>
              <w:spacing w:before="60" w:after="60"/>
              <w:rPr>
                <w:rFonts w:ascii="Arial" w:hAnsi="Arial" w:cs="Arial"/>
              </w:rPr>
            </w:pPr>
            <w:r w:rsidRPr="00B0753E">
              <w:rPr>
                <w:rFonts w:ascii="Arial" w:hAnsi="Arial" w:cs="Arial"/>
              </w:rPr>
              <w:t xml:space="preserve">FENZ Liaison </w:t>
            </w:r>
          </w:p>
        </w:tc>
        <w:tc>
          <w:tcPr>
            <w:tcW w:w="2155" w:type="dxa"/>
            <w:shd w:val="clear" w:color="auto" w:fill="FFFF00"/>
          </w:tcPr>
          <w:p w14:paraId="0832A5E4" w14:textId="77777777" w:rsidR="00C46C4D" w:rsidRPr="00B0753E" w:rsidRDefault="00C46C4D">
            <w:pPr>
              <w:spacing w:before="60" w:after="60"/>
              <w:rPr>
                <w:rFonts w:ascii="Arial" w:hAnsi="Arial" w:cs="Arial"/>
              </w:rPr>
            </w:pPr>
          </w:p>
        </w:tc>
        <w:tc>
          <w:tcPr>
            <w:tcW w:w="1985" w:type="dxa"/>
            <w:shd w:val="clear" w:color="auto" w:fill="FFFF00"/>
          </w:tcPr>
          <w:p w14:paraId="1A12D3F4" w14:textId="77777777" w:rsidR="00C46C4D" w:rsidRPr="00B0753E" w:rsidRDefault="00C46C4D">
            <w:pPr>
              <w:spacing w:before="60" w:after="60"/>
              <w:rPr>
                <w:rFonts w:ascii="Arial" w:hAnsi="Arial" w:cs="Arial"/>
              </w:rPr>
            </w:pPr>
          </w:p>
        </w:tc>
        <w:tc>
          <w:tcPr>
            <w:tcW w:w="3685" w:type="dxa"/>
            <w:shd w:val="clear" w:color="auto" w:fill="FFFF00"/>
          </w:tcPr>
          <w:p w14:paraId="2576A983" w14:textId="77777777" w:rsidR="00C46C4D" w:rsidRPr="00B0753E" w:rsidRDefault="00C46C4D">
            <w:pPr>
              <w:spacing w:before="60" w:after="60"/>
              <w:rPr>
                <w:rFonts w:ascii="Arial" w:hAnsi="Arial" w:cs="Arial"/>
              </w:rPr>
            </w:pPr>
          </w:p>
        </w:tc>
      </w:tr>
      <w:tr w:rsidR="00C46C4D" w:rsidRPr="005E53EC" w14:paraId="0ECB5C6B" w14:textId="0D072EC6" w:rsidTr="00B0753E">
        <w:trPr>
          <w:trHeight w:val="418"/>
        </w:trPr>
        <w:tc>
          <w:tcPr>
            <w:tcW w:w="2518" w:type="dxa"/>
          </w:tcPr>
          <w:p w14:paraId="17E58C57" w14:textId="77777777" w:rsidR="00C46C4D" w:rsidRPr="00B0753E" w:rsidRDefault="00C46C4D">
            <w:pPr>
              <w:spacing w:before="60" w:after="60"/>
              <w:rPr>
                <w:rFonts w:ascii="Arial" w:hAnsi="Arial" w:cs="Arial"/>
              </w:rPr>
            </w:pPr>
            <w:r w:rsidRPr="00B0753E">
              <w:rPr>
                <w:rFonts w:ascii="Arial" w:hAnsi="Arial" w:cs="Arial"/>
              </w:rPr>
              <w:t>Air Desk</w:t>
            </w:r>
          </w:p>
        </w:tc>
        <w:tc>
          <w:tcPr>
            <w:tcW w:w="2155" w:type="dxa"/>
            <w:shd w:val="clear" w:color="auto" w:fill="FFFF00"/>
          </w:tcPr>
          <w:p w14:paraId="5C45A4B2" w14:textId="77777777" w:rsidR="00C46C4D" w:rsidRPr="00B0753E" w:rsidRDefault="00C46C4D">
            <w:pPr>
              <w:spacing w:before="60" w:after="60"/>
              <w:rPr>
                <w:rFonts w:ascii="Arial" w:hAnsi="Arial" w:cs="Arial"/>
              </w:rPr>
            </w:pPr>
          </w:p>
        </w:tc>
        <w:tc>
          <w:tcPr>
            <w:tcW w:w="1985" w:type="dxa"/>
            <w:shd w:val="clear" w:color="auto" w:fill="FFFF00"/>
          </w:tcPr>
          <w:p w14:paraId="76CC1841" w14:textId="77777777" w:rsidR="00C46C4D" w:rsidRPr="00B0753E" w:rsidRDefault="00C46C4D">
            <w:pPr>
              <w:spacing w:before="60" w:after="60"/>
              <w:rPr>
                <w:rFonts w:ascii="Arial" w:hAnsi="Arial" w:cs="Arial"/>
              </w:rPr>
            </w:pPr>
          </w:p>
        </w:tc>
        <w:tc>
          <w:tcPr>
            <w:tcW w:w="3685" w:type="dxa"/>
            <w:shd w:val="clear" w:color="auto" w:fill="FFFF00"/>
          </w:tcPr>
          <w:p w14:paraId="679A2AE8" w14:textId="77777777" w:rsidR="00C46C4D" w:rsidRPr="00B0753E" w:rsidRDefault="00C46C4D">
            <w:pPr>
              <w:spacing w:before="60" w:after="60"/>
              <w:rPr>
                <w:rFonts w:ascii="Arial" w:hAnsi="Arial" w:cs="Arial"/>
              </w:rPr>
            </w:pPr>
          </w:p>
        </w:tc>
      </w:tr>
      <w:tr w:rsidR="00C46C4D" w:rsidRPr="005E53EC" w14:paraId="0479633E" w14:textId="742ED0D3" w:rsidTr="00B0753E">
        <w:trPr>
          <w:trHeight w:val="418"/>
        </w:trPr>
        <w:tc>
          <w:tcPr>
            <w:tcW w:w="2518" w:type="dxa"/>
          </w:tcPr>
          <w:p w14:paraId="2AA53071" w14:textId="77777777" w:rsidR="00C46C4D" w:rsidRPr="00B0753E" w:rsidRDefault="00C46C4D">
            <w:pPr>
              <w:spacing w:before="60" w:after="60"/>
              <w:rPr>
                <w:rFonts w:ascii="Arial" w:hAnsi="Arial" w:cs="Arial"/>
              </w:rPr>
            </w:pPr>
            <w:r w:rsidRPr="00B0753E">
              <w:rPr>
                <w:rFonts w:ascii="Arial" w:hAnsi="Arial" w:cs="Arial"/>
              </w:rPr>
              <w:t>Public Health Liaison</w:t>
            </w:r>
          </w:p>
        </w:tc>
        <w:tc>
          <w:tcPr>
            <w:tcW w:w="2155" w:type="dxa"/>
            <w:shd w:val="clear" w:color="auto" w:fill="FFFF00"/>
          </w:tcPr>
          <w:p w14:paraId="1E40220A" w14:textId="77777777" w:rsidR="00C46C4D" w:rsidRPr="00B0753E" w:rsidRDefault="00C46C4D">
            <w:pPr>
              <w:spacing w:before="60" w:after="60"/>
              <w:rPr>
                <w:rFonts w:ascii="Arial" w:hAnsi="Arial" w:cs="Arial"/>
              </w:rPr>
            </w:pPr>
          </w:p>
        </w:tc>
        <w:tc>
          <w:tcPr>
            <w:tcW w:w="1985" w:type="dxa"/>
            <w:shd w:val="clear" w:color="auto" w:fill="FFFF00"/>
          </w:tcPr>
          <w:p w14:paraId="1D669BF2" w14:textId="77777777" w:rsidR="00C46C4D" w:rsidRPr="00B0753E" w:rsidRDefault="00C46C4D">
            <w:pPr>
              <w:spacing w:before="60" w:after="60"/>
              <w:rPr>
                <w:rFonts w:ascii="Arial" w:hAnsi="Arial" w:cs="Arial"/>
              </w:rPr>
            </w:pPr>
          </w:p>
        </w:tc>
        <w:tc>
          <w:tcPr>
            <w:tcW w:w="3685" w:type="dxa"/>
            <w:shd w:val="clear" w:color="auto" w:fill="FFFF00"/>
          </w:tcPr>
          <w:p w14:paraId="430E1382" w14:textId="77777777" w:rsidR="00C46C4D" w:rsidRPr="00B0753E" w:rsidRDefault="00C46C4D">
            <w:pPr>
              <w:spacing w:before="60" w:after="60"/>
              <w:rPr>
                <w:rFonts w:ascii="Arial" w:hAnsi="Arial" w:cs="Arial"/>
              </w:rPr>
            </w:pPr>
          </w:p>
        </w:tc>
      </w:tr>
      <w:tr w:rsidR="00C46C4D" w:rsidRPr="005E53EC" w14:paraId="690CE766" w14:textId="454EB7A6" w:rsidTr="00B0753E">
        <w:trPr>
          <w:trHeight w:val="418"/>
        </w:trPr>
        <w:tc>
          <w:tcPr>
            <w:tcW w:w="2518" w:type="dxa"/>
          </w:tcPr>
          <w:p w14:paraId="3FE0EA36" w14:textId="77777777" w:rsidR="00C46C4D" w:rsidRPr="00B0753E" w:rsidRDefault="00C46C4D">
            <w:pPr>
              <w:spacing w:before="60" w:after="60"/>
              <w:rPr>
                <w:rFonts w:ascii="Arial" w:hAnsi="Arial" w:cs="Arial"/>
              </w:rPr>
            </w:pPr>
            <w:r w:rsidRPr="00B0753E">
              <w:rPr>
                <w:rFonts w:ascii="Arial" w:hAnsi="Arial" w:cs="Arial"/>
              </w:rPr>
              <w:t>Rural Support Trust</w:t>
            </w:r>
          </w:p>
        </w:tc>
        <w:tc>
          <w:tcPr>
            <w:tcW w:w="2155" w:type="dxa"/>
            <w:shd w:val="clear" w:color="auto" w:fill="FFFF00"/>
          </w:tcPr>
          <w:p w14:paraId="3285E54C" w14:textId="77777777" w:rsidR="00C46C4D" w:rsidRPr="00B0753E" w:rsidRDefault="00C46C4D">
            <w:pPr>
              <w:spacing w:before="60" w:after="60"/>
              <w:rPr>
                <w:rFonts w:ascii="Arial" w:hAnsi="Arial" w:cs="Arial"/>
              </w:rPr>
            </w:pPr>
          </w:p>
        </w:tc>
        <w:tc>
          <w:tcPr>
            <w:tcW w:w="1985" w:type="dxa"/>
            <w:shd w:val="clear" w:color="auto" w:fill="FFFF00"/>
          </w:tcPr>
          <w:p w14:paraId="55BA599E" w14:textId="77777777" w:rsidR="00C46C4D" w:rsidRPr="00B0753E" w:rsidRDefault="00C46C4D">
            <w:pPr>
              <w:spacing w:before="60" w:after="60"/>
              <w:rPr>
                <w:rFonts w:ascii="Arial" w:hAnsi="Arial" w:cs="Arial"/>
              </w:rPr>
            </w:pPr>
          </w:p>
        </w:tc>
        <w:tc>
          <w:tcPr>
            <w:tcW w:w="3685" w:type="dxa"/>
            <w:shd w:val="clear" w:color="auto" w:fill="FFFF00"/>
          </w:tcPr>
          <w:p w14:paraId="77E83B49" w14:textId="77777777" w:rsidR="00C46C4D" w:rsidRPr="00B0753E" w:rsidRDefault="00C46C4D">
            <w:pPr>
              <w:spacing w:before="60" w:after="60"/>
              <w:rPr>
                <w:rFonts w:ascii="Arial" w:hAnsi="Arial" w:cs="Arial"/>
              </w:rPr>
            </w:pPr>
          </w:p>
        </w:tc>
      </w:tr>
      <w:tr w:rsidR="00C46C4D" w:rsidRPr="005E53EC" w14:paraId="4A2E017B" w14:textId="2F2BDDF3" w:rsidTr="00B0753E">
        <w:trPr>
          <w:trHeight w:val="418"/>
        </w:trPr>
        <w:tc>
          <w:tcPr>
            <w:tcW w:w="2518" w:type="dxa"/>
          </w:tcPr>
          <w:p w14:paraId="2F162E90" w14:textId="77777777" w:rsidR="00C46C4D" w:rsidRPr="00B0753E" w:rsidRDefault="00C46C4D">
            <w:pPr>
              <w:spacing w:before="60" w:after="60"/>
              <w:rPr>
                <w:rFonts w:ascii="Arial" w:hAnsi="Arial" w:cs="Arial"/>
              </w:rPr>
            </w:pPr>
            <w:r w:rsidRPr="00B0753E">
              <w:rPr>
                <w:rFonts w:ascii="Arial" w:hAnsi="Arial" w:cs="Arial"/>
              </w:rPr>
              <w:t>Police Liaison</w:t>
            </w:r>
          </w:p>
        </w:tc>
        <w:tc>
          <w:tcPr>
            <w:tcW w:w="2155" w:type="dxa"/>
            <w:shd w:val="clear" w:color="auto" w:fill="FFFF00"/>
          </w:tcPr>
          <w:p w14:paraId="0105237B" w14:textId="77777777" w:rsidR="00C46C4D" w:rsidRPr="00B0753E" w:rsidRDefault="00C46C4D">
            <w:pPr>
              <w:spacing w:before="60" w:after="60"/>
              <w:rPr>
                <w:rFonts w:ascii="Arial" w:hAnsi="Arial" w:cs="Arial"/>
              </w:rPr>
            </w:pPr>
          </w:p>
        </w:tc>
        <w:tc>
          <w:tcPr>
            <w:tcW w:w="1985" w:type="dxa"/>
            <w:shd w:val="clear" w:color="auto" w:fill="FFFF00"/>
          </w:tcPr>
          <w:p w14:paraId="3D2EDF01" w14:textId="77777777" w:rsidR="00C46C4D" w:rsidRPr="00B0753E" w:rsidRDefault="00C46C4D">
            <w:pPr>
              <w:spacing w:before="60" w:after="60"/>
              <w:rPr>
                <w:rFonts w:ascii="Arial" w:hAnsi="Arial" w:cs="Arial"/>
              </w:rPr>
            </w:pPr>
          </w:p>
        </w:tc>
        <w:tc>
          <w:tcPr>
            <w:tcW w:w="3685" w:type="dxa"/>
            <w:shd w:val="clear" w:color="auto" w:fill="FFFF00"/>
          </w:tcPr>
          <w:p w14:paraId="40EE912A" w14:textId="77777777" w:rsidR="00C46C4D" w:rsidRPr="00B0753E" w:rsidRDefault="00C46C4D">
            <w:pPr>
              <w:spacing w:before="60" w:after="60"/>
              <w:rPr>
                <w:rFonts w:ascii="Arial" w:hAnsi="Arial" w:cs="Arial"/>
              </w:rPr>
            </w:pPr>
          </w:p>
        </w:tc>
      </w:tr>
      <w:tr w:rsidR="00C46C4D" w:rsidRPr="005E53EC" w14:paraId="73D76DAF" w14:textId="62E85822" w:rsidTr="00B0753E">
        <w:trPr>
          <w:trHeight w:val="418"/>
        </w:trPr>
        <w:tc>
          <w:tcPr>
            <w:tcW w:w="2518" w:type="dxa"/>
          </w:tcPr>
          <w:p w14:paraId="61FBA200" w14:textId="77777777" w:rsidR="00C46C4D" w:rsidRPr="00B0753E" w:rsidRDefault="00C46C4D">
            <w:pPr>
              <w:spacing w:before="60" w:after="60"/>
              <w:rPr>
                <w:rFonts w:ascii="Arial" w:hAnsi="Arial" w:cs="Arial"/>
              </w:rPr>
            </w:pPr>
            <w:r w:rsidRPr="00B0753E">
              <w:rPr>
                <w:rFonts w:ascii="Arial" w:hAnsi="Arial" w:cs="Arial"/>
              </w:rPr>
              <w:t xml:space="preserve">Roading </w:t>
            </w:r>
          </w:p>
        </w:tc>
        <w:tc>
          <w:tcPr>
            <w:tcW w:w="2155" w:type="dxa"/>
            <w:shd w:val="clear" w:color="auto" w:fill="FFFF00"/>
          </w:tcPr>
          <w:p w14:paraId="0D82BD6F" w14:textId="77777777" w:rsidR="00C46C4D" w:rsidRPr="00B0753E" w:rsidRDefault="00C46C4D">
            <w:pPr>
              <w:spacing w:before="60" w:after="60"/>
              <w:rPr>
                <w:rFonts w:ascii="Arial" w:hAnsi="Arial" w:cs="Arial"/>
              </w:rPr>
            </w:pPr>
          </w:p>
        </w:tc>
        <w:tc>
          <w:tcPr>
            <w:tcW w:w="1985" w:type="dxa"/>
            <w:shd w:val="clear" w:color="auto" w:fill="FFFF00"/>
          </w:tcPr>
          <w:p w14:paraId="6BAA0039" w14:textId="77777777" w:rsidR="00C46C4D" w:rsidRPr="00B0753E" w:rsidRDefault="00C46C4D">
            <w:pPr>
              <w:spacing w:before="60" w:after="60"/>
              <w:rPr>
                <w:rFonts w:ascii="Arial" w:hAnsi="Arial" w:cs="Arial"/>
              </w:rPr>
            </w:pPr>
          </w:p>
        </w:tc>
        <w:tc>
          <w:tcPr>
            <w:tcW w:w="3685" w:type="dxa"/>
            <w:shd w:val="clear" w:color="auto" w:fill="FFFF00"/>
          </w:tcPr>
          <w:p w14:paraId="068A041F" w14:textId="77777777" w:rsidR="00C46C4D" w:rsidRPr="00B0753E" w:rsidRDefault="00C46C4D">
            <w:pPr>
              <w:spacing w:before="60" w:after="60"/>
              <w:rPr>
                <w:rFonts w:ascii="Arial" w:hAnsi="Arial" w:cs="Arial"/>
              </w:rPr>
            </w:pPr>
          </w:p>
        </w:tc>
      </w:tr>
      <w:tr w:rsidR="00C46C4D" w:rsidRPr="005E53EC" w14:paraId="6E5B161A" w14:textId="7D5C7CC9" w:rsidTr="00B0753E">
        <w:trPr>
          <w:trHeight w:val="418"/>
        </w:trPr>
        <w:tc>
          <w:tcPr>
            <w:tcW w:w="2518" w:type="dxa"/>
          </w:tcPr>
          <w:p w14:paraId="2A97D0D4" w14:textId="77777777" w:rsidR="00C46C4D" w:rsidRPr="00B0753E" w:rsidRDefault="00C46C4D">
            <w:pPr>
              <w:spacing w:before="60" w:after="60"/>
              <w:rPr>
                <w:rFonts w:ascii="Arial" w:hAnsi="Arial" w:cs="Arial"/>
              </w:rPr>
            </w:pPr>
            <w:r w:rsidRPr="00B0753E">
              <w:rPr>
                <w:rFonts w:ascii="Arial" w:hAnsi="Arial" w:cs="Arial"/>
              </w:rPr>
              <w:t xml:space="preserve">MSD Liaison </w:t>
            </w:r>
          </w:p>
        </w:tc>
        <w:tc>
          <w:tcPr>
            <w:tcW w:w="2155" w:type="dxa"/>
            <w:shd w:val="clear" w:color="auto" w:fill="FFFF00"/>
          </w:tcPr>
          <w:p w14:paraId="1D333168" w14:textId="77777777" w:rsidR="00C46C4D" w:rsidRPr="00B0753E" w:rsidRDefault="00C46C4D">
            <w:pPr>
              <w:spacing w:before="60" w:after="60"/>
              <w:rPr>
                <w:rFonts w:ascii="Arial" w:hAnsi="Arial" w:cs="Arial"/>
              </w:rPr>
            </w:pPr>
          </w:p>
        </w:tc>
        <w:tc>
          <w:tcPr>
            <w:tcW w:w="1985" w:type="dxa"/>
            <w:shd w:val="clear" w:color="auto" w:fill="FFFF00"/>
          </w:tcPr>
          <w:p w14:paraId="4FFB14D5" w14:textId="77777777" w:rsidR="00C46C4D" w:rsidRPr="00B0753E" w:rsidRDefault="00C46C4D">
            <w:pPr>
              <w:spacing w:before="60" w:after="60"/>
              <w:rPr>
                <w:rFonts w:ascii="Arial" w:hAnsi="Arial" w:cs="Arial"/>
              </w:rPr>
            </w:pPr>
          </w:p>
        </w:tc>
        <w:tc>
          <w:tcPr>
            <w:tcW w:w="3685" w:type="dxa"/>
            <w:shd w:val="clear" w:color="auto" w:fill="FFFF00"/>
          </w:tcPr>
          <w:p w14:paraId="602C2D3E" w14:textId="77777777" w:rsidR="00C46C4D" w:rsidRPr="00B0753E" w:rsidRDefault="00C46C4D">
            <w:pPr>
              <w:spacing w:before="60" w:after="60"/>
              <w:rPr>
                <w:rFonts w:ascii="Arial" w:hAnsi="Arial" w:cs="Arial"/>
              </w:rPr>
            </w:pPr>
          </w:p>
        </w:tc>
      </w:tr>
    </w:tbl>
    <w:p w14:paraId="376BE4C6" w14:textId="77777777" w:rsidR="00654C54" w:rsidRPr="005E53EC" w:rsidRDefault="00654C54" w:rsidP="00654C54">
      <w:pPr>
        <w:pStyle w:val="highlighty"/>
        <w:rPr>
          <w:rFonts w:ascii="Arial" w:hAnsi="Arial" w:cs="Arial"/>
          <w:highlight w:val="yellow"/>
        </w:rPr>
      </w:pPr>
    </w:p>
    <w:p w14:paraId="41344730" w14:textId="77777777" w:rsidR="00654C54" w:rsidRPr="005E53EC" w:rsidRDefault="00654C54" w:rsidP="00654C54">
      <w:pPr>
        <w:pStyle w:val="Heading2"/>
        <w:rPr>
          <w:rFonts w:ascii="Arial" w:hAnsi="Arial" w:cs="Arial"/>
        </w:rPr>
      </w:pPr>
      <w:bookmarkStart w:id="10" w:name="_Toc202790523"/>
      <w:r w:rsidRPr="005E53EC">
        <w:rPr>
          <w:rFonts w:ascii="Arial" w:hAnsi="Arial" w:cs="Arial"/>
        </w:rPr>
        <w:t>Other</w:t>
      </w:r>
      <w:bookmarkEnd w:id="10"/>
    </w:p>
    <w:p w14:paraId="0D9BCC51" w14:textId="77777777" w:rsidR="00654C54" w:rsidRPr="005E53EC" w:rsidRDefault="00654C54" w:rsidP="00654C54">
      <w:pPr>
        <w:pStyle w:val="highlighty"/>
        <w:rPr>
          <w:rFonts w:ascii="Arial" w:hAnsi="Arial" w:cs="Arial"/>
          <w:highlight w:val="yellow"/>
        </w:rPr>
      </w:pPr>
      <w:r w:rsidRPr="005E53EC">
        <w:rPr>
          <w:rFonts w:ascii="Arial" w:hAnsi="Arial" w:cs="Arial"/>
          <w:highlight w:val="yellow"/>
        </w:rPr>
        <w:t>Requisitions still in place:</w:t>
      </w:r>
    </w:p>
    <w:p w14:paraId="2CF9E4AB" w14:textId="77777777" w:rsidR="00654C54" w:rsidRPr="005E53EC" w:rsidRDefault="00654C54" w:rsidP="00654C54">
      <w:pPr>
        <w:pStyle w:val="highlighty"/>
        <w:rPr>
          <w:rFonts w:ascii="Arial" w:hAnsi="Arial" w:cs="Arial"/>
          <w:highlight w:val="yellow"/>
        </w:rPr>
      </w:pPr>
      <w:r w:rsidRPr="005E53EC">
        <w:rPr>
          <w:rFonts w:ascii="Arial" w:hAnsi="Arial" w:cs="Arial"/>
          <w:highlight w:val="yellow"/>
        </w:rPr>
        <w:t>Arrangements still in place to be carried over into recovery:</w:t>
      </w:r>
    </w:p>
    <w:p w14:paraId="09C6322A" w14:textId="77777777" w:rsidR="00654C54" w:rsidRPr="005E53EC" w:rsidRDefault="00654C54" w:rsidP="00654C54">
      <w:pPr>
        <w:pStyle w:val="Heading2"/>
        <w:rPr>
          <w:rFonts w:ascii="Arial" w:hAnsi="Arial" w:cs="Arial"/>
        </w:rPr>
      </w:pPr>
      <w:bookmarkStart w:id="11" w:name="_Toc202790524"/>
      <w:r w:rsidRPr="005E53EC">
        <w:rPr>
          <w:rFonts w:ascii="Arial" w:hAnsi="Arial" w:cs="Arial"/>
        </w:rPr>
        <w:t>Information management</w:t>
      </w:r>
      <w:bookmarkEnd w:id="11"/>
    </w:p>
    <w:tbl>
      <w:tblPr>
        <w:tblStyle w:val="TableGrid"/>
        <w:tblW w:w="9776" w:type="dxa"/>
        <w:tblLook w:val="04A0" w:firstRow="1" w:lastRow="0" w:firstColumn="1" w:lastColumn="0" w:noHBand="0" w:noVBand="1"/>
      </w:tblPr>
      <w:tblGrid>
        <w:gridCol w:w="3231"/>
        <w:gridCol w:w="2434"/>
        <w:gridCol w:w="4111"/>
      </w:tblGrid>
      <w:tr w:rsidR="00654C54" w:rsidRPr="005E53EC" w14:paraId="133FD0A4" w14:textId="77777777" w:rsidTr="258A2066">
        <w:tc>
          <w:tcPr>
            <w:tcW w:w="3231" w:type="dxa"/>
          </w:tcPr>
          <w:p w14:paraId="137F3806" w14:textId="77777777" w:rsidR="00654C54" w:rsidRPr="004372BE" w:rsidRDefault="00654C54">
            <w:pPr>
              <w:rPr>
                <w:rFonts w:ascii="Arial" w:hAnsi="Arial" w:cs="Arial"/>
              </w:rPr>
            </w:pPr>
            <w:r w:rsidRPr="00B0753E">
              <w:rPr>
                <w:rFonts w:ascii="Arial" w:hAnsi="Arial" w:cs="Arial"/>
              </w:rPr>
              <w:t>Brief description of information gathered</w:t>
            </w:r>
            <w:r w:rsidRPr="004372BE">
              <w:rPr>
                <w:rFonts w:ascii="Arial" w:hAnsi="Arial" w:cs="Arial"/>
              </w:rPr>
              <w:t xml:space="preserve"> and to be gathered</w:t>
            </w:r>
          </w:p>
        </w:tc>
        <w:tc>
          <w:tcPr>
            <w:tcW w:w="2434" w:type="dxa"/>
          </w:tcPr>
          <w:p w14:paraId="1294EB97" w14:textId="77777777" w:rsidR="00654C54" w:rsidRPr="004372BE" w:rsidRDefault="00654C54">
            <w:pPr>
              <w:rPr>
                <w:rFonts w:ascii="Arial" w:hAnsi="Arial" w:cs="Arial"/>
              </w:rPr>
            </w:pPr>
            <w:r w:rsidRPr="00B0753E">
              <w:rPr>
                <w:rFonts w:ascii="Arial" w:hAnsi="Arial" w:cs="Arial"/>
              </w:rPr>
              <w:t>how and where has it been recorded</w:t>
            </w:r>
          </w:p>
        </w:tc>
        <w:tc>
          <w:tcPr>
            <w:tcW w:w="4111" w:type="dxa"/>
          </w:tcPr>
          <w:p w14:paraId="761EB62D" w14:textId="40D76127" w:rsidR="00654C54" w:rsidRPr="00B0753E" w:rsidRDefault="0AAF19BE" w:rsidP="258A2066">
            <w:pPr>
              <w:rPr>
                <w:rFonts w:ascii="Arial" w:hAnsi="Arial" w:cs="Arial"/>
              </w:rPr>
            </w:pPr>
            <w:r w:rsidRPr="258A2066">
              <w:rPr>
                <w:rFonts w:ascii="Arial" w:hAnsi="Arial" w:cs="Arial"/>
              </w:rPr>
              <w:t xml:space="preserve">how it is managed </w:t>
            </w:r>
            <w:r w:rsidR="00DF35C7" w:rsidRPr="258A2066">
              <w:rPr>
                <w:rFonts w:ascii="Arial" w:hAnsi="Arial" w:cs="Arial"/>
              </w:rPr>
              <w:t>E.g.</w:t>
            </w:r>
            <w:r w:rsidRPr="258A2066">
              <w:rPr>
                <w:rFonts w:ascii="Arial" w:hAnsi="Arial" w:cs="Arial"/>
              </w:rPr>
              <w:t xml:space="preserve"> needs assessments, sit reps, building inspections, risk register, project plans:</w:t>
            </w:r>
          </w:p>
        </w:tc>
      </w:tr>
      <w:tr w:rsidR="00654C54" w:rsidRPr="005E53EC" w14:paraId="7B6E5523" w14:textId="77777777" w:rsidTr="258A2066">
        <w:tc>
          <w:tcPr>
            <w:tcW w:w="3231" w:type="dxa"/>
            <w:shd w:val="clear" w:color="auto" w:fill="auto"/>
          </w:tcPr>
          <w:p w14:paraId="1233D376" w14:textId="77777777" w:rsidR="00654C54" w:rsidRPr="005E53EC" w:rsidRDefault="00654C54">
            <w:pPr>
              <w:rPr>
                <w:rFonts w:ascii="Arial" w:hAnsi="Arial" w:cs="Arial"/>
              </w:rPr>
            </w:pPr>
            <w:r w:rsidRPr="005E53EC">
              <w:rPr>
                <w:rFonts w:ascii="Arial" w:hAnsi="Arial" w:cs="Arial"/>
              </w:rPr>
              <w:t>Needs Assessments</w:t>
            </w:r>
          </w:p>
        </w:tc>
        <w:tc>
          <w:tcPr>
            <w:tcW w:w="2434" w:type="dxa"/>
            <w:shd w:val="clear" w:color="auto" w:fill="FFFF00"/>
          </w:tcPr>
          <w:p w14:paraId="69440BF7" w14:textId="77777777" w:rsidR="00654C54" w:rsidRPr="005E53EC" w:rsidRDefault="00654C54">
            <w:pPr>
              <w:rPr>
                <w:rFonts w:ascii="Arial" w:hAnsi="Arial" w:cs="Arial"/>
              </w:rPr>
            </w:pPr>
          </w:p>
        </w:tc>
        <w:tc>
          <w:tcPr>
            <w:tcW w:w="4111" w:type="dxa"/>
            <w:shd w:val="clear" w:color="auto" w:fill="FFFF00"/>
          </w:tcPr>
          <w:p w14:paraId="728BE21D" w14:textId="77777777" w:rsidR="00654C54" w:rsidRPr="005E53EC" w:rsidRDefault="00654C54">
            <w:pPr>
              <w:rPr>
                <w:rFonts w:ascii="Arial" w:hAnsi="Arial" w:cs="Arial"/>
              </w:rPr>
            </w:pPr>
          </w:p>
        </w:tc>
      </w:tr>
      <w:tr w:rsidR="00654C54" w:rsidRPr="005E53EC" w14:paraId="77E42148" w14:textId="77777777" w:rsidTr="258A2066">
        <w:tc>
          <w:tcPr>
            <w:tcW w:w="3231" w:type="dxa"/>
            <w:shd w:val="clear" w:color="auto" w:fill="auto"/>
          </w:tcPr>
          <w:p w14:paraId="52C5216A" w14:textId="77777777" w:rsidR="00654C54" w:rsidRPr="005E53EC" w:rsidRDefault="00654C54">
            <w:pPr>
              <w:rPr>
                <w:rFonts w:ascii="Arial" w:hAnsi="Arial" w:cs="Arial"/>
              </w:rPr>
            </w:pPr>
            <w:r w:rsidRPr="005E53EC">
              <w:rPr>
                <w:rFonts w:ascii="Arial" w:hAnsi="Arial" w:cs="Arial"/>
              </w:rPr>
              <w:t>Buildings Inspections Data</w:t>
            </w:r>
          </w:p>
        </w:tc>
        <w:tc>
          <w:tcPr>
            <w:tcW w:w="2434" w:type="dxa"/>
            <w:shd w:val="clear" w:color="auto" w:fill="FFFF00"/>
          </w:tcPr>
          <w:p w14:paraId="6F9FC987" w14:textId="77777777" w:rsidR="00654C54" w:rsidRPr="005E53EC" w:rsidRDefault="00654C54">
            <w:pPr>
              <w:rPr>
                <w:rFonts w:ascii="Arial" w:hAnsi="Arial" w:cs="Arial"/>
              </w:rPr>
            </w:pPr>
          </w:p>
        </w:tc>
        <w:tc>
          <w:tcPr>
            <w:tcW w:w="4111" w:type="dxa"/>
            <w:shd w:val="clear" w:color="auto" w:fill="FFFF00"/>
          </w:tcPr>
          <w:p w14:paraId="60034111" w14:textId="77777777" w:rsidR="00654C54" w:rsidRPr="005E53EC" w:rsidRDefault="00654C54">
            <w:pPr>
              <w:rPr>
                <w:rFonts w:ascii="Arial" w:hAnsi="Arial" w:cs="Arial"/>
              </w:rPr>
            </w:pPr>
          </w:p>
        </w:tc>
      </w:tr>
      <w:tr w:rsidR="00654C54" w:rsidRPr="005E53EC" w14:paraId="539215D1" w14:textId="77777777" w:rsidTr="258A2066">
        <w:tc>
          <w:tcPr>
            <w:tcW w:w="3231" w:type="dxa"/>
            <w:shd w:val="clear" w:color="auto" w:fill="auto"/>
          </w:tcPr>
          <w:p w14:paraId="05DDCDE2" w14:textId="77777777" w:rsidR="00654C54" w:rsidRPr="005E53EC" w:rsidRDefault="00654C54">
            <w:pPr>
              <w:rPr>
                <w:rFonts w:ascii="Arial" w:hAnsi="Arial" w:cs="Arial"/>
              </w:rPr>
            </w:pPr>
            <w:r w:rsidRPr="005E53EC">
              <w:rPr>
                <w:rFonts w:ascii="Arial" w:hAnsi="Arial" w:cs="Arial"/>
              </w:rPr>
              <w:t>Risk Register</w:t>
            </w:r>
          </w:p>
        </w:tc>
        <w:tc>
          <w:tcPr>
            <w:tcW w:w="2434" w:type="dxa"/>
            <w:shd w:val="clear" w:color="auto" w:fill="FFFF00"/>
          </w:tcPr>
          <w:p w14:paraId="292FFAFE" w14:textId="77777777" w:rsidR="00654C54" w:rsidRPr="005E53EC" w:rsidRDefault="00654C54">
            <w:pPr>
              <w:rPr>
                <w:rFonts w:ascii="Arial" w:hAnsi="Arial" w:cs="Arial"/>
              </w:rPr>
            </w:pPr>
          </w:p>
        </w:tc>
        <w:tc>
          <w:tcPr>
            <w:tcW w:w="4111" w:type="dxa"/>
            <w:shd w:val="clear" w:color="auto" w:fill="FFFF00"/>
          </w:tcPr>
          <w:p w14:paraId="30BCBC57" w14:textId="77777777" w:rsidR="00654C54" w:rsidRPr="005E53EC" w:rsidRDefault="00654C54">
            <w:pPr>
              <w:rPr>
                <w:rFonts w:ascii="Arial" w:hAnsi="Arial" w:cs="Arial"/>
              </w:rPr>
            </w:pPr>
          </w:p>
        </w:tc>
      </w:tr>
      <w:tr w:rsidR="00654C54" w:rsidRPr="005E53EC" w14:paraId="28243093" w14:textId="77777777" w:rsidTr="258A2066">
        <w:tc>
          <w:tcPr>
            <w:tcW w:w="3231" w:type="dxa"/>
            <w:shd w:val="clear" w:color="auto" w:fill="auto"/>
          </w:tcPr>
          <w:p w14:paraId="265BE651" w14:textId="77777777" w:rsidR="00654C54" w:rsidRPr="005E53EC" w:rsidRDefault="00654C54">
            <w:pPr>
              <w:rPr>
                <w:rFonts w:ascii="Arial" w:hAnsi="Arial" w:cs="Arial"/>
              </w:rPr>
            </w:pPr>
            <w:r w:rsidRPr="005E53EC">
              <w:rPr>
                <w:rFonts w:ascii="Arial" w:hAnsi="Arial" w:cs="Arial"/>
              </w:rPr>
              <w:t>Project Plans</w:t>
            </w:r>
          </w:p>
        </w:tc>
        <w:tc>
          <w:tcPr>
            <w:tcW w:w="2434" w:type="dxa"/>
            <w:shd w:val="clear" w:color="auto" w:fill="FFFF00"/>
          </w:tcPr>
          <w:p w14:paraId="2E9F80C7" w14:textId="77777777" w:rsidR="00654C54" w:rsidRPr="005E53EC" w:rsidRDefault="00654C54">
            <w:pPr>
              <w:rPr>
                <w:rFonts w:ascii="Arial" w:hAnsi="Arial" w:cs="Arial"/>
              </w:rPr>
            </w:pPr>
          </w:p>
        </w:tc>
        <w:tc>
          <w:tcPr>
            <w:tcW w:w="4111" w:type="dxa"/>
            <w:shd w:val="clear" w:color="auto" w:fill="FFFF00"/>
          </w:tcPr>
          <w:p w14:paraId="381C137B" w14:textId="77777777" w:rsidR="00654C54" w:rsidRPr="005E53EC" w:rsidRDefault="00654C54">
            <w:pPr>
              <w:rPr>
                <w:rFonts w:ascii="Arial" w:hAnsi="Arial" w:cs="Arial"/>
              </w:rPr>
            </w:pPr>
          </w:p>
        </w:tc>
      </w:tr>
      <w:tr w:rsidR="00654C54" w:rsidRPr="005E53EC" w14:paraId="1589CC44" w14:textId="77777777" w:rsidTr="258A2066">
        <w:tc>
          <w:tcPr>
            <w:tcW w:w="3231" w:type="dxa"/>
            <w:shd w:val="clear" w:color="auto" w:fill="auto"/>
          </w:tcPr>
          <w:p w14:paraId="0F68378B" w14:textId="77777777" w:rsidR="00654C54" w:rsidRPr="005E53EC" w:rsidRDefault="00654C54">
            <w:pPr>
              <w:rPr>
                <w:rFonts w:ascii="Arial" w:hAnsi="Arial" w:cs="Arial"/>
              </w:rPr>
            </w:pPr>
          </w:p>
        </w:tc>
        <w:tc>
          <w:tcPr>
            <w:tcW w:w="2434" w:type="dxa"/>
            <w:shd w:val="clear" w:color="auto" w:fill="FFFF00"/>
          </w:tcPr>
          <w:p w14:paraId="2C27958E" w14:textId="77777777" w:rsidR="00654C54" w:rsidRPr="005E53EC" w:rsidRDefault="00654C54">
            <w:pPr>
              <w:rPr>
                <w:rFonts w:ascii="Arial" w:hAnsi="Arial" w:cs="Arial"/>
              </w:rPr>
            </w:pPr>
          </w:p>
        </w:tc>
        <w:tc>
          <w:tcPr>
            <w:tcW w:w="4111" w:type="dxa"/>
            <w:shd w:val="clear" w:color="auto" w:fill="FFFF00"/>
          </w:tcPr>
          <w:p w14:paraId="05A13C0F" w14:textId="77777777" w:rsidR="00654C54" w:rsidRPr="005E53EC" w:rsidRDefault="00654C54">
            <w:pPr>
              <w:rPr>
                <w:rFonts w:ascii="Arial" w:hAnsi="Arial" w:cs="Arial"/>
              </w:rPr>
            </w:pPr>
          </w:p>
        </w:tc>
      </w:tr>
    </w:tbl>
    <w:p w14:paraId="626E04BF" w14:textId="77777777" w:rsidR="00654C54" w:rsidRPr="00B0753E" w:rsidRDefault="00654C54" w:rsidP="00654C54">
      <w:pPr>
        <w:rPr>
          <w:rFonts w:ascii="Arial" w:hAnsi="Arial" w:cs="Arial"/>
        </w:rPr>
      </w:pPr>
    </w:p>
    <w:p w14:paraId="31B90E7F" w14:textId="57B49BA3" w:rsidR="00654C54" w:rsidRPr="005E53EC" w:rsidRDefault="00BF2D5E" w:rsidP="00654C54">
      <w:pPr>
        <w:pStyle w:val="highlighty"/>
        <w:rPr>
          <w:rFonts w:ascii="Arial" w:hAnsi="Arial" w:cs="Arial"/>
          <w:highlight w:val="yellow"/>
        </w:rPr>
      </w:pPr>
      <w:r w:rsidRPr="005E53EC">
        <w:rPr>
          <w:rFonts w:ascii="Arial" w:hAnsi="Arial" w:cs="Arial"/>
          <w:noProof/>
        </w:rPr>
        <mc:AlternateContent>
          <mc:Choice Requires="wps">
            <w:drawing>
              <wp:anchor distT="0" distB="0" distL="114300" distR="114300" simplePos="0" relativeHeight="251658244" behindDoc="0" locked="0" layoutInCell="1" allowOverlap="1" wp14:anchorId="6ACC50B2" wp14:editId="48E6A964">
                <wp:simplePos x="0" y="0"/>
                <wp:positionH relativeFrom="page">
                  <wp:posOffset>3305175</wp:posOffset>
                </wp:positionH>
                <wp:positionV relativeFrom="paragraph">
                  <wp:posOffset>159385</wp:posOffset>
                </wp:positionV>
                <wp:extent cx="2099310" cy="632460"/>
                <wp:effectExtent l="1466850" t="0" r="15240" b="110490"/>
                <wp:wrapNone/>
                <wp:docPr id="829205785" name="Speech Bubble: Rectangle 2"/>
                <wp:cNvGraphicFramePr/>
                <a:graphic xmlns:a="http://schemas.openxmlformats.org/drawingml/2006/main">
                  <a:graphicData uri="http://schemas.microsoft.com/office/word/2010/wordprocessingShape">
                    <wps:wsp>
                      <wps:cNvSpPr/>
                      <wps:spPr>
                        <a:xfrm>
                          <a:off x="0" y="0"/>
                          <a:ext cx="2099310" cy="632460"/>
                        </a:xfrm>
                        <a:prstGeom prst="wedgeRectCallout">
                          <a:avLst>
                            <a:gd name="adj1" fmla="val -118057"/>
                            <a:gd name="adj2" fmla="val 62522"/>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9B3C0DD" w14:textId="52F7D1BE"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 xml:space="preserve">This section can be informed by the HCA, and function, </w:t>
                            </w:r>
                            <w:proofErr w:type="spellStart"/>
                            <w:r w:rsidR="00337DA0">
                              <w:rPr>
                                <w:color w:val="000000" w:themeColor="text1"/>
                                <w:sz w:val="18"/>
                                <w:szCs w:val="18"/>
                                <w:lang w:val="en-GB"/>
                              </w:rPr>
                              <w:t>h</w:t>
                            </w:r>
                            <w:r w:rsidR="006F421F">
                              <w:rPr>
                                <w:color w:val="000000" w:themeColor="text1"/>
                                <w:sz w:val="18"/>
                                <w:szCs w:val="18"/>
                                <w:lang w:val="en-GB"/>
                              </w:rPr>
                              <w:t>ā</w:t>
                            </w:r>
                            <w:r w:rsidR="00337DA0">
                              <w:rPr>
                                <w:color w:val="000000" w:themeColor="text1"/>
                                <w:sz w:val="18"/>
                                <w:szCs w:val="18"/>
                                <w:lang w:val="en-GB"/>
                              </w:rPr>
                              <w:t>pu</w:t>
                            </w:r>
                            <w:proofErr w:type="spellEnd"/>
                            <w:r w:rsidR="00337DA0">
                              <w:rPr>
                                <w:color w:val="000000" w:themeColor="text1"/>
                                <w:sz w:val="18"/>
                                <w:szCs w:val="18"/>
                                <w:lang w:val="en-GB"/>
                              </w:rPr>
                              <w:t xml:space="preserve"> &amp; </w:t>
                            </w:r>
                            <w:r w:rsidR="008A0BF2">
                              <w:rPr>
                                <w:color w:val="000000" w:themeColor="text1"/>
                                <w:sz w:val="18"/>
                                <w:szCs w:val="18"/>
                                <w:lang w:val="en-GB"/>
                              </w:rPr>
                              <w:t>iwi and</w:t>
                            </w:r>
                            <w:r>
                              <w:rPr>
                                <w:color w:val="000000" w:themeColor="text1"/>
                                <w:sz w:val="18"/>
                                <w:szCs w:val="18"/>
                                <w:lang w:val="en-GB"/>
                              </w:rPr>
                              <w:t xml:space="preserve"> partner agency status updates.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C50B2" id="_x0000_s1036" type="#_x0000_t61" style="position:absolute;margin-left:260.25pt;margin-top:12.55pt;width:165.3pt;height:49.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AhnQIAAJAFAAAOAAAAZHJzL2Uyb0RvYy54bWysVE1v2zAMvQ/YfxB0b/3RJG2DOkWQosOA&#10;oivaDj0rshR7kEVNUmJnv36U7DjBWuww7GJTIvlIPpG8ue0aRXbCuhp0QbPzlBKhOZS13hT0++v9&#10;2RUlzjNdMgVaFHQvHL1dfP5005q5yKECVQpLEES7eWsKWnlv5knieCUa5s7BCI1KCbZhHo92k5SW&#10;tYjeqCRP01nSgi2NBS6cw9u7XkkXEV9Kwf03KZ3wRBUUc/Pxa+N3Hb7J4obNN5aZquZDGuwfsmhY&#10;rTHoCHXHPCNbW7+DampuwYH05xyaBKSsuYg1YDVZ+kc1LxUzItaC5Dgz0uT+Hyx/3L2YJ4s0tMbN&#10;HYqhik7aJvwxP9JFsvYjWaLzhONlnl5fX2TIKUfd7CKfzCKbydHbWOe/CGhIEArainIjnvFFVkwp&#10;2PrIF9s9OB+JK4lmDXYIK39klMhG4TvsmCJnWXaVTi+Hlzqxyk+tZvk0z4MNxh8wUTpkEAJouK+V&#10;ChbHSqPk90oEA6WfhSR1GWqLucUmFCtlCeaBiXEutM96VcVK0V9n0zQ9VD56xDwiYECWGHjEHgBC&#10;g7/H7gsY7IOriD08Oqd/S6x3Hj1iZNB+dG5qDfYjAIVVDZF7+wNJPTWBJd+tO+QGRzzWGq7WUO6f&#10;LLHQD5Uz/L7Gh35gzj8xi6+HvYGbwX/Dj1TQFhQGiZIK7K+P7oM9NjdqKWlxKgvqfm6ZFZSorxrb&#10;/jqbTMIYx8NkepnjwZ5q1qcavW1WgC+H/YTZRTHYe3UQpYXmDRfIMkRFFdMcYxeUe3s4rHy/LXAF&#10;cbFcRjMcXcP8g34xPIAHokOnvXZvzJqh2z3OySMcJnhoyp7ko23w1LDcepC1D8ojr8MBxz720rCi&#10;wl45PUer4yJd/AYAAP//AwBQSwMEFAAGAAgAAAAhAFB6aoLdAAAACgEAAA8AAABkcnMvZG93bnJl&#10;di54bWxMj8FOhDAQhu8mvkMzJt7cAooSpGzUhPVmsqjx2qUjEOmUtGUX397xpLeZzJd/vr/arnYS&#10;R/RhdKQg3SQgkDpnRuoVvL02VwWIEDUZPTlCBd8YYFufn1W6NO5Eezy2sRccQqHUCoYY51LK0A1o&#10;ddi4GYlvn85bHXn1vTRenzjcTjJLkltp9Uj8YdAzPg3YfbWLVfD4Iv3cSP+xNG1XPF8vu/dxlyl1&#10;ebE+3IOIuMY/GH71WR1qdjq4hUwQk4I8S3JGFWR5CoKBIk95ODCZ3dyBrCv5v0L9AwAA//8DAFBL&#10;AQItABQABgAIAAAAIQC2gziS/gAAAOEBAAATAAAAAAAAAAAAAAAAAAAAAABbQ29udGVudF9UeXBl&#10;c10ueG1sUEsBAi0AFAAGAAgAAAAhADj9If/WAAAAlAEAAAsAAAAAAAAAAAAAAAAALwEAAF9yZWxz&#10;Ly5yZWxzUEsBAi0AFAAGAAgAAAAhADBAwCGdAgAAkAUAAA4AAAAAAAAAAAAAAAAALgIAAGRycy9l&#10;Mm9Eb2MueG1sUEsBAi0AFAAGAAgAAAAhAFB6aoLdAAAACgEAAA8AAAAAAAAAAAAAAAAA9wQAAGRy&#10;cy9kb3ducmV2LnhtbFBLBQYAAAAABAAEAPMAAAABBgAAAAA=&#10;" adj="-14700,24305" filled="f" strokecolor="#09101d [484]" strokeweight="1pt">
                <v:textbox>
                  <w:txbxContent>
                    <w:p w14:paraId="49B3C0DD" w14:textId="52F7D1BE"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 xml:space="preserve">This section can be informed by the HCA, and function, </w:t>
                      </w:r>
                      <w:proofErr w:type="spellStart"/>
                      <w:r w:rsidR="00337DA0">
                        <w:rPr>
                          <w:color w:val="000000" w:themeColor="text1"/>
                          <w:sz w:val="18"/>
                          <w:szCs w:val="18"/>
                          <w:lang w:val="en-GB"/>
                        </w:rPr>
                        <w:t>h</w:t>
                      </w:r>
                      <w:r w:rsidR="006F421F">
                        <w:rPr>
                          <w:color w:val="000000" w:themeColor="text1"/>
                          <w:sz w:val="18"/>
                          <w:szCs w:val="18"/>
                          <w:lang w:val="en-GB"/>
                        </w:rPr>
                        <w:t>ā</w:t>
                      </w:r>
                      <w:r w:rsidR="00337DA0">
                        <w:rPr>
                          <w:color w:val="000000" w:themeColor="text1"/>
                          <w:sz w:val="18"/>
                          <w:szCs w:val="18"/>
                          <w:lang w:val="en-GB"/>
                        </w:rPr>
                        <w:t>pu</w:t>
                      </w:r>
                      <w:proofErr w:type="spellEnd"/>
                      <w:r w:rsidR="00337DA0">
                        <w:rPr>
                          <w:color w:val="000000" w:themeColor="text1"/>
                          <w:sz w:val="18"/>
                          <w:szCs w:val="18"/>
                          <w:lang w:val="en-GB"/>
                        </w:rPr>
                        <w:t xml:space="preserve"> &amp; </w:t>
                      </w:r>
                      <w:proofErr w:type="gramStart"/>
                      <w:r w:rsidR="008A0BF2">
                        <w:rPr>
                          <w:color w:val="000000" w:themeColor="text1"/>
                          <w:sz w:val="18"/>
                          <w:szCs w:val="18"/>
                          <w:lang w:val="en-GB"/>
                        </w:rPr>
                        <w:t>iwi</w:t>
                      </w:r>
                      <w:proofErr w:type="gramEnd"/>
                      <w:r w:rsidR="008A0BF2">
                        <w:rPr>
                          <w:color w:val="000000" w:themeColor="text1"/>
                          <w:sz w:val="18"/>
                          <w:szCs w:val="18"/>
                          <w:lang w:val="en-GB"/>
                        </w:rPr>
                        <w:t xml:space="preserve"> and</w:t>
                      </w:r>
                      <w:r>
                        <w:rPr>
                          <w:color w:val="000000" w:themeColor="text1"/>
                          <w:sz w:val="18"/>
                          <w:szCs w:val="18"/>
                          <w:lang w:val="en-GB"/>
                        </w:rPr>
                        <w:t xml:space="preserve"> partner agency status updates.</w:t>
                      </w:r>
                    </w:p>
                  </w:txbxContent>
                </v:textbox>
                <w10:wrap anchorx="page"/>
              </v:shape>
            </w:pict>
          </mc:Fallback>
        </mc:AlternateContent>
      </w:r>
      <w:r w:rsidR="00654C54" w:rsidRPr="005E53EC">
        <w:rPr>
          <w:rFonts w:ascii="Arial" w:hAnsi="Arial" w:cs="Arial"/>
          <w:highlight w:val="yellow"/>
        </w:rPr>
        <w:t xml:space="preserve">Challenges and outstanding issues: </w:t>
      </w:r>
    </w:p>
    <w:p w14:paraId="236DE253" w14:textId="1798B06A" w:rsidR="00654C54" w:rsidRPr="005E53EC" w:rsidRDefault="00654C54" w:rsidP="00654C54">
      <w:pPr>
        <w:rPr>
          <w:rFonts w:ascii="Arial" w:hAnsi="Arial" w:cs="Arial"/>
        </w:rPr>
      </w:pPr>
    </w:p>
    <w:p w14:paraId="499048DE" w14:textId="77777777" w:rsidR="00654C54" w:rsidRPr="005E53EC" w:rsidRDefault="00654C54" w:rsidP="00654C54">
      <w:pPr>
        <w:rPr>
          <w:rFonts w:ascii="Arial" w:hAnsi="Arial" w:cs="Arial"/>
        </w:rPr>
      </w:pPr>
    </w:p>
    <w:p w14:paraId="3F4847C3" w14:textId="77777777" w:rsidR="00654C54" w:rsidRPr="005E53EC" w:rsidRDefault="0AAF19BE" w:rsidP="258A2066">
      <w:pPr>
        <w:pStyle w:val="Heading1"/>
        <w:rPr>
          <w:rFonts w:ascii="Arial" w:hAnsi="Arial" w:cs="Arial"/>
        </w:rPr>
      </w:pPr>
      <w:bookmarkStart w:id="12" w:name="_Toc202790525"/>
      <w:r w:rsidRPr="258A2066">
        <w:rPr>
          <w:rFonts w:ascii="Arial" w:hAnsi="Arial" w:cs="Arial"/>
        </w:rPr>
        <w:t>Nature and extent of consequences (short, medium and long-term)</w:t>
      </w:r>
      <w:bookmarkEnd w:id="12"/>
    </w:p>
    <w:p w14:paraId="52F5D8E2" w14:textId="6BCFC21B" w:rsidR="00654C54" w:rsidRPr="00B0753E" w:rsidRDefault="00654C54" w:rsidP="00654C54">
      <w:pPr>
        <w:rPr>
          <w:rFonts w:ascii="Arial" w:hAnsi="Arial" w:cs="Arial"/>
        </w:rPr>
      </w:pPr>
      <w:r w:rsidRPr="005E53EC">
        <w:rPr>
          <w:rFonts w:ascii="Arial" w:hAnsi="Arial" w:cs="Arial"/>
          <w:i/>
          <w:highlight w:val="yellow"/>
        </w:rPr>
        <w:t xml:space="preserve">See Issues to consider about the consequences of an emergency when planning and </w:t>
      </w:r>
      <w:r w:rsidR="00627B58">
        <w:rPr>
          <w:rFonts w:ascii="Arial" w:hAnsi="Arial" w:cs="Arial"/>
          <w:i/>
          <w:highlight w:val="yellow"/>
        </w:rPr>
        <w:t>Report</w:t>
      </w:r>
      <w:r w:rsidRPr="005E53EC">
        <w:rPr>
          <w:rFonts w:ascii="Arial" w:hAnsi="Arial" w:cs="Arial"/>
          <w:i/>
          <w:highlight w:val="yellow"/>
        </w:rPr>
        <w:t xml:space="preserve">ing on </w:t>
      </w:r>
      <w:hyperlink r:id="rId30" w:history="1">
        <w:r w:rsidRPr="005E53EC">
          <w:rPr>
            <w:rFonts w:ascii="Arial" w:hAnsi="Arial" w:cs="Arial"/>
            <w:highlight w:val="yellow"/>
            <w:u w:val="single"/>
          </w:rPr>
          <w:t>www.civildefence.govt.nz</w:t>
        </w:r>
      </w:hyperlink>
      <w:r w:rsidRPr="005E53EC">
        <w:rPr>
          <w:rFonts w:ascii="Arial" w:hAnsi="Arial" w:cs="Arial"/>
          <w:i/>
        </w:rPr>
        <w:t>.</w:t>
      </w:r>
      <w:r w:rsidRPr="00B0753E">
        <w:rPr>
          <w:rFonts w:ascii="Arial" w:hAnsi="Arial" w:cs="Arial"/>
        </w:rPr>
        <w:t xml:space="preserve">  </w:t>
      </w:r>
    </w:p>
    <w:p w14:paraId="3C8E3629" w14:textId="77777777" w:rsidR="00654C54" w:rsidRPr="005E53EC" w:rsidRDefault="00654C54" w:rsidP="00654C54">
      <w:pPr>
        <w:pStyle w:val="Heading2"/>
        <w:rPr>
          <w:rFonts w:ascii="Arial" w:hAnsi="Arial" w:cs="Arial"/>
        </w:rPr>
      </w:pPr>
      <w:bookmarkStart w:id="13" w:name="_Toc202790526"/>
      <w:r w:rsidRPr="005E53EC">
        <w:rPr>
          <w:rFonts w:ascii="Arial" w:hAnsi="Arial" w:cs="Arial"/>
        </w:rPr>
        <w:t>Condition of community affected by the emergency</w:t>
      </w:r>
      <w:bookmarkEnd w:id="13"/>
    </w:p>
    <w:p w14:paraId="36C0977D" w14:textId="01AFF90C" w:rsidR="00654C54" w:rsidRPr="005E53EC" w:rsidRDefault="00654C54" w:rsidP="00654C54">
      <w:pPr>
        <w:rPr>
          <w:rFonts w:ascii="Arial" w:hAnsi="Arial" w:cs="Arial"/>
          <w:highlight w:val="yellow"/>
        </w:rPr>
      </w:pPr>
      <w:r w:rsidRPr="005E53EC">
        <w:rPr>
          <w:rFonts w:ascii="Arial" w:hAnsi="Arial" w:cs="Arial"/>
          <w:highlight w:val="yellow"/>
        </w:rPr>
        <w:t xml:space="preserve">Summary of condition of aspects of the community affected by the emergency, focusing on the recovery environments (Social, Built, Natural, Economic) and their inter-relationships: </w:t>
      </w:r>
    </w:p>
    <w:p w14:paraId="15807306" w14:textId="17BFE94E" w:rsidR="00654C54" w:rsidRPr="005E53EC" w:rsidRDefault="00BF2D5E" w:rsidP="258A2066">
      <w:pPr>
        <w:rPr>
          <w:rFonts w:ascii="Arial" w:hAnsi="Arial" w:cs="Arial"/>
          <w:i/>
          <w:iCs/>
          <w:highlight w:val="yellow"/>
        </w:rPr>
      </w:pPr>
      <w:r w:rsidRPr="005E53EC">
        <w:rPr>
          <w:rFonts w:ascii="Arial" w:hAnsi="Arial" w:cs="Arial"/>
          <w:noProof/>
        </w:rPr>
        <mc:AlternateContent>
          <mc:Choice Requires="wps">
            <w:drawing>
              <wp:anchor distT="0" distB="0" distL="114300" distR="114300" simplePos="0" relativeHeight="251658248" behindDoc="0" locked="0" layoutInCell="1" allowOverlap="1" wp14:anchorId="39EB8CD1" wp14:editId="13A53EFB">
                <wp:simplePos x="0" y="0"/>
                <wp:positionH relativeFrom="page">
                  <wp:posOffset>5562600</wp:posOffset>
                </wp:positionH>
                <wp:positionV relativeFrom="paragraph">
                  <wp:posOffset>568960</wp:posOffset>
                </wp:positionV>
                <wp:extent cx="1657350" cy="461010"/>
                <wp:effectExtent l="990600" t="0" r="19050" b="15240"/>
                <wp:wrapNone/>
                <wp:docPr id="662516177" name="Speech Bubble: Rectangle 2"/>
                <wp:cNvGraphicFramePr/>
                <a:graphic xmlns:a="http://schemas.openxmlformats.org/drawingml/2006/main">
                  <a:graphicData uri="http://schemas.microsoft.com/office/word/2010/wordprocessingShape">
                    <wps:wsp>
                      <wps:cNvSpPr/>
                      <wps:spPr>
                        <a:xfrm>
                          <a:off x="0" y="0"/>
                          <a:ext cx="1657350" cy="461010"/>
                        </a:xfrm>
                        <a:prstGeom prst="wedgeRectCallout">
                          <a:avLst>
                            <a:gd name="adj1" fmla="val -110163"/>
                            <a:gd name="adj2" fmla="val 25681"/>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FFAB02F" w14:textId="6F1327E3"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 xml:space="preserve">Consider tasking </w:t>
                            </w:r>
                            <w:r w:rsidR="006F421F">
                              <w:rPr>
                                <w:color w:val="000000" w:themeColor="text1"/>
                                <w:sz w:val="18"/>
                                <w:szCs w:val="18"/>
                                <w:lang w:val="en-GB"/>
                              </w:rPr>
                              <w:t xml:space="preserve">the </w:t>
                            </w:r>
                            <w:r>
                              <w:rPr>
                                <w:color w:val="000000" w:themeColor="text1"/>
                                <w:sz w:val="18"/>
                                <w:szCs w:val="18"/>
                                <w:lang w:val="en-GB"/>
                              </w:rPr>
                              <w:t xml:space="preserve">Recovery Function with this section.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B8CD1" id="_x0000_s1037" type="#_x0000_t61" style="position:absolute;margin-left:438pt;margin-top:44.8pt;width:130.5pt;height:36.3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i0nQIAAJAFAAAOAAAAZHJzL2Uyb0RvYy54bWysVE1v2zAMvQ/YfxB0bx2nSdoFdYogRYcB&#10;RVu0HXpWZCn2IImapMTOfv0o2XGCtdhh2MWWRPKRfPy4vmm1IjvhfA2moPn5iBJhOJS12RT0++vd&#10;2RUlPjBTMgVGFHQvPL1ZfP503di5GEMFqhSOIIjx88YWtArBzrPM80po5s/BCoNCCU6zgFe3yUrH&#10;GkTXKhuPRrOsAVdaB1x4j6+3nZAuEr6UgodHKb0IRBUUYwvp69J3Hb/Z4prNN47ZquZ9GOwfotCs&#10;Nuh0gLplgZGtq99B6Zo78CDDOQedgZQ1FykHzCYf/ZHNS8WsSLkgOd4ONPn/B8sfdi/2ySENjfVz&#10;j8eYRSudjn+Mj7SJrP1AlmgD4fiYz6aXF1PklKNsMssx/MhmdrS2zoevAjSJh4I2otyIZ6zIiikF&#10;25D4Yrt7HxJxJTFMY4ew8kdOidQK67BjipzlCD276Ct1ojU+1RpPZ1d577/HxEgOEUQHBu5qpWKE&#10;x0zTKeyViArKPAtJ6hJzG6fYUhOKlXIE48DAOBcm5J2oYqXonvPpaHTIfLBIPCTAiCzR8YDdA8QG&#10;f4/dEdjrR1ORengwHv0tsM54sEiewYTBWNcG3EcACrPqPXf6B5I6aiJLoV23yA2WPanGpzWU+ydH&#10;HHRD5S2/q7HQ98yHJ+awetgbuBnCI36kgqag0J8oqcD9+ug96mNzo5SSBqeyoP7nljlBifpmsO2/&#10;5JNJHON0mUwvx3hxp5L1qcRs9QqwcthPGF06Rv2gDkfpQL/hAllGryhihqPvgvLgDpdV6LYFriAu&#10;lsukhqNrWbg3L5ZH8Eh07LTX9o0523d7wDl5gMMEs3lqyo7ko260NLDcBpB1iMIjr/0Fxz71Ur+i&#10;4l45vSet4yJd/AYAAP//AwBQSwMEFAAGAAgAAAAhAOv16TffAAAACwEAAA8AAABkcnMvZG93bnJl&#10;di54bWxMj0FPwzAMhe9I/IfISFwQS1ukbpSm05gEZzZAXNPGtBWJU5p0K/x6vNO4PdtPz98r17Oz&#10;4oBj6D0pSBcJCKTGm55aBW+vT7crECFqMtp6QgU/GGBdXV6UujD+SDs87GMrOIRCoRV0MQ6FlKHp&#10;0Omw8AMS3z796HTkcWylGfWRw52VWZLk0ume+EOnB9x22HztJ6fg4/lxvtm9f29sL6ffQWZ9nb5s&#10;lbq+mjcPICLO8WyGEz6jQ8VMtZ/IBGEVrJY5d4ks7nMQJ0N6t+RNzSrPMpBVKf93qP4AAAD//wMA&#10;UEsBAi0AFAAGAAgAAAAhALaDOJL+AAAA4QEAABMAAAAAAAAAAAAAAAAAAAAAAFtDb250ZW50X1R5&#10;cGVzXS54bWxQSwECLQAUAAYACAAAACEAOP0h/9YAAACUAQAACwAAAAAAAAAAAAAAAAAvAQAAX3Jl&#10;bHMvLnJlbHNQSwECLQAUAAYACAAAACEA1BE4tJ0CAACQBQAADgAAAAAAAAAAAAAAAAAuAgAAZHJz&#10;L2Uyb0RvYy54bWxQSwECLQAUAAYACAAAACEA6/XpN98AAAALAQAADwAAAAAAAAAAAAAAAAD3BAAA&#10;ZHJzL2Rvd25yZXYueG1sUEsFBgAAAAAEAAQA8wAAAAMGAAAAAA==&#10;" adj="-12995,16347" filled="f" strokecolor="#09101d [484]" strokeweight="1pt">
                <v:textbox>
                  <w:txbxContent>
                    <w:p w14:paraId="0FFAB02F" w14:textId="6F1327E3"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 xml:space="preserve">Consider tasking </w:t>
                      </w:r>
                      <w:r w:rsidR="006F421F">
                        <w:rPr>
                          <w:color w:val="000000" w:themeColor="text1"/>
                          <w:sz w:val="18"/>
                          <w:szCs w:val="18"/>
                          <w:lang w:val="en-GB"/>
                        </w:rPr>
                        <w:t xml:space="preserve">the </w:t>
                      </w:r>
                      <w:r>
                        <w:rPr>
                          <w:color w:val="000000" w:themeColor="text1"/>
                          <w:sz w:val="18"/>
                          <w:szCs w:val="18"/>
                          <w:lang w:val="en-GB"/>
                        </w:rPr>
                        <w:t xml:space="preserve">Recovery Function with this section. </w:t>
                      </w:r>
                    </w:p>
                  </w:txbxContent>
                </v:textbox>
                <w10:wrap anchorx="page"/>
              </v:shape>
            </w:pict>
          </mc:Fallback>
        </mc:AlternateContent>
      </w:r>
      <w:r w:rsidR="0AAF19BE" w:rsidRPr="258A2066">
        <w:rPr>
          <w:rFonts w:ascii="Arial" w:hAnsi="Arial" w:cs="Arial"/>
          <w:i/>
          <w:iCs/>
          <w:highlight w:val="yellow"/>
        </w:rPr>
        <w:t>The culture of a community should be considered within all environments. Culture includes how a community functions, what they value, their beliefs, social norms and the communities’ way of life. These characteristics should help understanding recovery environments and influence recovery activities and projects.</w:t>
      </w:r>
    </w:p>
    <w:p w14:paraId="7BC97422" w14:textId="0EA827F2" w:rsidR="00654C54" w:rsidRPr="005E53EC" w:rsidRDefault="00654C54" w:rsidP="00654C54">
      <w:pPr>
        <w:pStyle w:val="Heading2"/>
        <w:spacing w:after="120"/>
        <w:rPr>
          <w:rFonts w:ascii="Arial" w:hAnsi="Arial" w:cs="Arial"/>
        </w:rPr>
      </w:pPr>
      <w:bookmarkStart w:id="14" w:name="_Toc202790527"/>
      <w:r w:rsidRPr="005E53EC">
        <w:rPr>
          <w:rFonts w:ascii="Arial" w:hAnsi="Arial" w:cs="Arial"/>
        </w:rPr>
        <w:t>Situations with potential to hinder recovery progress</w:t>
      </w:r>
      <w:bookmarkEnd w:id="14"/>
    </w:p>
    <w:p w14:paraId="7A793D13" w14:textId="21B6F587" w:rsidR="00654C54" w:rsidRPr="005E53EC" w:rsidRDefault="0AAF19BE" w:rsidP="258A2066">
      <w:pPr>
        <w:rPr>
          <w:rFonts w:ascii="Arial" w:hAnsi="Arial" w:cs="Arial"/>
        </w:rPr>
      </w:pPr>
      <w:r w:rsidRPr="258A2066">
        <w:rPr>
          <w:rFonts w:ascii="Arial" w:hAnsi="Arial" w:cs="Arial"/>
          <w:highlight w:val="yellow"/>
        </w:rPr>
        <w:t xml:space="preserve">Areas or situations with the potential to re-escalate the emergency, </w:t>
      </w:r>
      <w:r w:rsidR="00DF35C7" w:rsidRPr="258A2066">
        <w:rPr>
          <w:rFonts w:ascii="Arial" w:hAnsi="Arial" w:cs="Arial"/>
          <w:highlight w:val="yellow"/>
        </w:rPr>
        <w:t>e.g.</w:t>
      </w:r>
      <w:r w:rsidRPr="258A2066">
        <w:rPr>
          <w:rFonts w:ascii="Arial" w:hAnsi="Arial" w:cs="Arial"/>
          <w:highlight w:val="yellow"/>
        </w:rPr>
        <w:t xml:space="preserve"> forecast weather, ongoing seismic activity, remaining flooding, ongoing volcanic activity:</w:t>
      </w:r>
    </w:p>
    <w:p w14:paraId="18290481" w14:textId="02F60627" w:rsidR="00654C54" w:rsidRPr="005E53EC" w:rsidRDefault="00654C54" w:rsidP="258A2066">
      <w:pPr>
        <w:rPr>
          <w:rFonts w:ascii="Arial" w:hAnsi="Arial" w:cs="Arial"/>
          <w:highlight w:val="yellow"/>
        </w:rPr>
      </w:pPr>
      <w:r w:rsidRPr="005E53EC">
        <w:rPr>
          <w:rFonts w:ascii="Arial" w:hAnsi="Arial" w:cs="Arial"/>
          <w:noProof/>
        </w:rPr>
        <w:lastRenderedPageBreak/>
        <mc:AlternateContent>
          <mc:Choice Requires="wps">
            <w:drawing>
              <wp:anchor distT="0" distB="0" distL="114300" distR="114300" simplePos="0" relativeHeight="251658250" behindDoc="0" locked="0" layoutInCell="1" allowOverlap="1" wp14:anchorId="59780351" wp14:editId="07BB5F1C">
                <wp:simplePos x="0" y="0"/>
                <wp:positionH relativeFrom="page">
                  <wp:posOffset>4810125</wp:posOffset>
                </wp:positionH>
                <wp:positionV relativeFrom="paragraph">
                  <wp:posOffset>-654685</wp:posOffset>
                </wp:positionV>
                <wp:extent cx="2099310" cy="628650"/>
                <wp:effectExtent l="2667000" t="0" r="15240" b="628650"/>
                <wp:wrapNone/>
                <wp:docPr id="674853880" name="Speech Bubble: Rectangle 2"/>
                <wp:cNvGraphicFramePr/>
                <a:graphic xmlns:a="http://schemas.openxmlformats.org/drawingml/2006/main">
                  <a:graphicData uri="http://schemas.microsoft.com/office/word/2010/wordprocessingShape">
                    <wps:wsp>
                      <wps:cNvSpPr/>
                      <wps:spPr>
                        <a:xfrm>
                          <a:off x="0" y="0"/>
                          <a:ext cx="2099310" cy="628650"/>
                        </a:xfrm>
                        <a:prstGeom prst="wedgeRectCallout">
                          <a:avLst>
                            <a:gd name="adj1" fmla="val -175226"/>
                            <a:gd name="adj2" fmla="val 142898"/>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F45C302" w14:textId="03571450"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Information can be gathered from the HCA,</w:t>
                            </w:r>
                            <w:r w:rsidR="00551A15">
                              <w:rPr>
                                <w:rFonts w:cstheme="minorHAnsi"/>
                                <w:sz w:val="18"/>
                                <w:szCs w:val="18"/>
                                <w:lang w:val="mi-NZ"/>
                              </w:rPr>
                              <w:t xml:space="preserve"> </w:t>
                            </w:r>
                            <w:r w:rsidR="00551A15">
                              <w:rPr>
                                <w:color w:val="000000" w:themeColor="text1"/>
                                <w:sz w:val="18"/>
                                <w:szCs w:val="18"/>
                                <w:lang w:val="en-GB"/>
                              </w:rPr>
                              <w:t xml:space="preserve">hāpu/ iwi </w:t>
                            </w:r>
                            <w:r>
                              <w:rPr>
                                <w:color w:val="000000" w:themeColor="text1"/>
                                <w:sz w:val="18"/>
                                <w:szCs w:val="18"/>
                                <w:lang w:val="en-GB"/>
                              </w:rPr>
                              <w:t xml:space="preserve">and partner agency SitReps.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80351" id="_x0000_s1038" type="#_x0000_t61" style="position:absolute;margin-left:378.75pt;margin-top:-51.55pt;width:165.3pt;height:49.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K/nwIAAJEFAAAOAAAAZHJzL2Uyb0RvYy54bWysVE1v2zAMvQ/YfxB0b/2xJE2COkWQosOA&#10;oi3aDj0rshR7kEVNUuJkv36U7DjBWuww7GJTIvlIPpG8vtk3iuyEdTXogmaXKSVCcyhrvSno99e7&#10;iyklzjNdMgVaFPQgHL1ZfP503Zq5yKECVQpLEES7eWsKWnlv5knieCUa5i7BCI1KCbZhHo92k5SW&#10;tYjeqCRP00nSgi2NBS6cw9vbTkkXEV9Kwf2jlE54ogqKufn4tfG7Dt9kcc3mG8tMVfM+DfYPWTSs&#10;1hh0gLplnpGtrd9BNTW34ED6Sw5NAlLWXMQasJos/aOal4oZEWtBcpwZaHL/D5Y/7F7Mk0UaWuPm&#10;DsVQxV7aJvwxP7KPZB0GssTeE46XeTqbfcmQU466ST6djCObycnbWOe/CmhIEArainIjnvFFVkwp&#10;2PrIF9vdOx+JK4lmDXYIK39klMhG4TvsmCIX2dU4zyf9S51Z5edW2SifzqbBCBPoQVE6phAiaLir&#10;lQoWp1Kj5A9KBAOln4UkdRmKi8nFLhQrZQkmgplxLrTPOlXFStFdZ+M0PZY+eMQ8ImBAlhh4wO4B&#10;Qoe/x+4K6O2Dq4hNPDinf0uscx48YmTQfnBuag32IwCFVfWRO/sjSR01gSW/X++RG5zxPJiGqzWU&#10;hydLLHRT5Qy/q/Gl75nzT8zi82Fz4Grwj/iRCtqCQi9RUoH99dF9sMfuRi0lLY5lQd3PLbOCEvVN&#10;Y9/PstEozHE8jMZXOR7suWZ9rtHbZgX4cthQmF0Ug71XR1FaaN5wgyxDVFQxzTF2Qbm3x8PKd+sC&#10;dxAXy2U0w9k1zN/rF8MDeCA6dNrr/o1Z07e7x0F5gOMI903ZkXyyDZ4allsPsvZBeeK1P+Dcx17q&#10;d1RYLOfnaHXapIvfAAAA//8DAFBLAwQUAAYACAAAACEAFqIn+eIAAAAMAQAADwAAAGRycy9kb3du&#10;cmV2LnhtbEyPPU/DMBCGdyT+g3VIbK2dQmkU4lQI1AGGqoQsbNfkmkSN7Sh208Cv5zqV7T4evfdc&#10;up5MJ0YafOushmiuQJAtXdXaWkPxtZnFIHxAW2HnLGn4IQ/r7PYmxaRyZ/tJYx5qwSHWJ6ihCaFP&#10;pPRlQwb93PVkeXdwg8HA7VDLasAzh5tOLpR6kgZbyxca7Om1ofKYn4yGfHw3i82uxI/vty3utlQc&#10;fw+F1vd308sziEBTuMJw0Wd1yNhp70628qLTsFquloxqmEXqIQJxQVQcc7Xn2WMEMkvl/yeyPwAA&#10;AP//AwBQSwECLQAUAAYACAAAACEAtoM4kv4AAADhAQAAEwAAAAAAAAAAAAAAAAAAAAAAW0NvbnRl&#10;bnRfVHlwZXNdLnhtbFBLAQItABQABgAIAAAAIQA4/SH/1gAAAJQBAAALAAAAAAAAAAAAAAAAAC8B&#10;AABfcmVscy8ucmVsc1BLAQItABQABgAIAAAAIQAWd0K/nwIAAJEFAAAOAAAAAAAAAAAAAAAAAC4C&#10;AABkcnMvZTJvRG9jLnhtbFBLAQItABQABgAIAAAAIQAWoif54gAAAAwBAAAPAAAAAAAAAAAAAAAA&#10;APkEAABkcnMvZG93bnJldi54bWxQSwUGAAAAAAQABADzAAAACAYAAAAA&#10;" adj="-27049,41666" filled="f" strokecolor="#09101d [484]" strokeweight="1pt">
                <v:textbox>
                  <w:txbxContent>
                    <w:p w14:paraId="1F45C302" w14:textId="03571450"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Information can be gathered from the HCA,</w:t>
                      </w:r>
                      <w:r w:rsidR="00551A15">
                        <w:rPr>
                          <w:rFonts w:cstheme="minorHAnsi"/>
                          <w:sz w:val="18"/>
                          <w:szCs w:val="18"/>
                          <w:lang w:val="mi-NZ"/>
                        </w:rPr>
                        <w:t xml:space="preserve"> </w:t>
                      </w:r>
                      <w:r w:rsidR="00551A15">
                        <w:rPr>
                          <w:color w:val="000000" w:themeColor="text1"/>
                          <w:sz w:val="18"/>
                          <w:szCs w:val="18"/>
                          <w:lang w:val="en-GB"/>
                        </w:rPr>
                        <w:t xml:space="preserve">hāpu/ </w:t>
                      </w:r>
                      <w:proofErr w:type="gramStart"/>
                      <w:r w:rsidR="00551A15">
                        <w:rPr>
                          <w:color w:val="000000" w:themeColor="text1"/>
                          <w:sz w:val="18"/>
                          <w:szCs w:val="18"/>
                          <w:lang w:val="en-GB"/>
                        </w:rPr>
                        <w:t>iwi</w:t>
                      </w:r>
                      <w:proofErr w:type="gramEnd"/>
                      <w:r w:rsidR="00551A15">
                        <w:rPr>
                          <w:color w:val="000000" w:themeColor="text1"/>
                          <w:sz w:val="18"/>
                          <w:szCs w:val="18"/>
                          <w:lang w:val="en-GB"/>
                        </w:rPr>
                        <w:t xml:space="preserve"> </w:t>
                      </w:r>
                      <w:r>
                        <w:rPr>
                          <w:color w:val="000000" w:themeColor="text1"/>
                          <w:sz w:val="18"/>
                          <w:szCs w:val="18"/>
                          <w:lang w:val="en-GB"/>
                        </w:rPr>
                        <w:t xml:space="preserve">and partner agency SitReps. </w:t>
                      </w:r>
                    </w:p>
                  </w:txbxContent>
                </v:textbox>
                <w10:wrap anchorx="page"/>
              </v:shape>
            </w:pict>
          </mc:Fallback>
        </mc:AlternateContent>
      </w:r>
      <w:r w:rsidR="0AAF19BE" w:rsidRPr="258A2066">
        <w:rPr>
          <w:rFonts w:ascii="Arial" w:hAnsi="Arial" w:cs="Arial"/>
          <w:highlight w:val="yellow"/>
        </w:rPr>
        <w:t xml:space="preserve">Multi environment issues that cross environments with the potential to exacerbate consequences, </w:t>
      </w:r>
      <w:r w:rsidR="00DF35C7" w:rsidRPr="258A2066">
        <w:rPr>
          <w:rFonts w:ascii="Arial" w:hAnsi="Arial" w:cs="Arial"/>
          <w:highlight w:val="yellow"/>
        </w:rPr>
        <w:t>e.g.</w:t>
      </w:r>
      <w:r w:rsidR="0AAF19BE" w:rsidRPr="258A2066">
        <w:rPr>
          <w:rFonts w:ascii="Arial" w:hAnsi="Arial" w:cs="Arial"/>
          <w:highlight w:val="yellow"/>
        </w:rPr>
        <w:t xml:space="preserve"> insurance issues, labour shortages:</w:t>
      </w:r>
    </w:p>
    <w:p w14:paraId="789E936A" w14:textId="77777777" w:rsidR="00654C54" w:rsidRPr="005E53EC" w:rsidRDefault="00654C54" w:rsidP="00654C54">
      <w:pPr>
        <w:pStyle w:val="Heading2"/>
        <w:rPr>
          <w:rFonts w:ascii="Arial" w:hAnsi="Arial" w:cs="Arial"/>
        </w:rPr>
      </w:pPr>
      <w:bookmarkStart w:id="15" w:name="_Toc202790528"/>
      <w:r w:rsidRPr="005E53EC">
        <w:rPr>
          <w:rFonts w:ascii="Arial" w:hAnsi="Arial" w:cs="Arial"/>
        </w:rPr>
        <w:t>Social environment</w:t>
      </w:r>
      <w:bookmarkEnd w:id="15"/>
    </w:p>
    <w:p w14:paraId="768A3F71" w14:textId="3356ABEF" w:rsidR="00654C54" w:rsidRPr="005E53EC" w:rsidRDefault="0AAF19BE" w:rsidP="258A2066">
      <w:pPr>
        <w:rPr>
          <w:rFonts w:ascii="Arial" w:hAnsi="Arial" w:cs="Arial"/>
          <w:highlight w:val="yellow"/>
        </w:rPr>
      </w:pPr>
      <w:r w:rsidRPr="258A2066">
        <w:rPr>
          <w:rFonts w:ascii="Arial" w:hAnsi="Arial" w:cs="Arial"/>
          <w:highlight w:val="yellow"/>
        </w:rPr>
        <w:t>Overview of consequences on the social environment, including critical issues (</w:t>
      </w:r>
      <w:r w:rsidR="00DF35C7" w:rsidRPr="258A2066">
        <w:rPr>
          <w:rFonts w:ascii="Arial" w:hAnsi="Arial" w:cs="Arial"/>
          <w:highlight w:val="yellow"/>
        </w:rPr>
        <w:t>e.g.</w:t>
      </w:r>
      <w:r w:rsidRPr="258A2066">
        <w:rPr>
          <w:rFonts w:ascii="Arial" w:hAnsi="Arial" w:cs="Arial"/>
          <w:highlight w:val="yellow"/>
        </w:rPr>
        <w:t xml:space="preserve"> numbers of affected people, schools, major employers), how support is being coordinated locally and regionally), and an estimate of future cost, priorities and risks:</w:t>
      </w:r>
    </w:p>
    <w:p w14:paraId="30B0CEA8" w14:textId="41C28ED9" w:rsidR="00654C54" w:rsidRPr="005E53EC" w:rsidRDefault="00654C54" w:rsidP="00654C54">
      <w:pPr>
        <w:pStyle w:val="Heading3"/>
        <w:rPr>
          <w:rFonts w:ascii="Arial" w:hAnsi="Arial" w:cs="Arial"/>
        </w:rPr>
      </w:pPr>
      <w:r w:rsidRPr="005E53EC">
        <w:rPr>
          <w:rFonts w:ascii="Arial" w:hAnsi="Arial" w:cs="Arial"/>
        </w:rPr>
        <w:t>Consequences on people and communities and probable future needs</w:t>
      </w:r>
    </w:p>
    <w:tbl>
      <w:tblPr>
        <w:tblStyle w:val="TableGrid"/>
        <w:tblW w:w="9776" w:type="dxa"/>
        <w:tblLook w:val="04A0" w:firstRow="1" w:lastRow="0" w:firstColumn="1" w:lastColumn="0" w:noHBand="0" w:noVBand="1"/>
      </w:tblPr>
      <w:tblGrid>
        <w:gridCol w:w="3681"/>
        <w:gridCol w:w="962"/>
        <w:gridCol w:w="2922"/>
        <w:gridCol w:w="2211"/>
      </w:tblGrid>
      <w:tr w:rsidR="00654C54" w:rsidRPr="005E53EC" w14:paraId="2818A30B" w14:textId="77777777" w:rsidTr="258A2066">
        <w:tc>
          <w:tcPr>
            <w:tcW w:w="0" w:type="auto"/>
            <w:tcBorders>
              <w:right w:val="single" w:sz="4" w:space="0" w:color="FFFFFF" w:themeColor="background1"/>
            </w:tcBorders>
            <w:shd w:val="clear" w:color="auto" w:fill="7F7F7F" w:themeFill="text1" w:themeFillTint="80"/>
          </w:tcPr>
          <w:p w14:paraId="09F4DF92"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Group</w:t>
            </w:r>
          </w:p>
        </w:tc>
        <w:tc>
          <w:tcPr>
            <w:tcW w:w="0" w:type="auto"/>
            <w:tcBorders>
              <w:left w:val="single" w:sz="4" w:space="0" w:color="FFFFFF" w:themeColor="background1"/>
              <w:right w:val="single" w:sz="4" w:space="0" w:color="FFFFFF" w:themeColor="background1"/>
            </w:tcBorders>
            <w:shd w:val="clear" w:color="auto" w:fill="7F7F7F" w:themeFill="text1" w:themeFillTint="80"/>
          </w:tcPr>
          <w:p w14:paraId="1231A408"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Extent</w:t>
            </w:r>
          </w:p>
        </w:tc>
        <w:tc>
          <w:tcPr>
            <w:tcW w:w="0" w:type="auto"/>
            <w:tcBorders>
              <w:left w:val="single" w:sz="4" w:space="0" w:color="FFFFFF" w:themeColor="background1"/>
              <w:right w:val="single" w:sz="4" w:space="0" w:color="FFFFFF" w:themeColor="background1"/>
            </w:tcBorders>
            <w:shd w:val="clear" w:color="auto" w:fill="7F7F7F" w:themeFill="text1" w:themeFillTint="80"/>
          </w:tcPr>
          <w:p w14:paraId="156E7F08"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Impact</w:t>
            </w:r>
          </w:p>
        </w:tc>
        <w:tc>
          <w:tcPr>
            <w:tcW w:w="2211" w:type="dxa"/>
            <w:tcBorders>
              <w:left w:val="single" w:sz="4" w:space="0" w:color="FFFFFF" w:themeColor="background1"/>
            </w:tcBorders>
            <w:shd w:val="clear" w:color="auto" w:fill="7F7F7F" w:themeFill="text1" w:themeFillTint="80"/>
          </w:tcPr>
          <w:p w14:paraId="4B0C0B41"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Future needs</w:t>
            </w:r>
          </w:p>
        </w:tc>
      </w:tr>
      <w:tr w:rsidR="00654C54" w:rsidRPr="005E53EC" w14:paraId="449056C1" w14:textId="77777777" w:rsidTr="258A2066">
        <w:tc>
          <w:tcPr>
            <w:tcW w:w="0" w:type="auto"/>
          </w:tcPr>
          <w:p w14:paraId="54339C16" w14:textId="77777777" w:rsidR="00654C54" w:rsidRPr="00B0753E" w:rsidRDefault="00654C54">
            <w:pPr>
              <w:pStyle w:val="Tablenormal0"/>
              <w:rPr>
                <w:rFonts w:ascii="Arial" w:hAnsi="Arial" w:cs="Arial"/>
              </w:rPr>
            </w:pPr>
            <w:r w:rsidRPr="00B0753E">
              <w:rPr>
                <w:rFonts w:ascii="Arial" w:hAnsi="Arial" w:cs="Arial"/>
              </w:rPr>
              <w:t>Deaths</w:t>
            </w:r>
          </w:p>
        </w:tc>
        <w:tc>
          <w:tcPr>
            <w:tcW w:w="0" w:type="auto"/>
          </w:tcPr>
          <w:p w14:paraId="5AF7CF95" w14:textId="77777777" w:rsidR="00654C54" w:rsidRPr="005E53EC" w:rsidRDefault="00654C54">
            <w:pPr>
              <w:pStyle w:val="Tablenormal0"/>
              <w:rPr>
                <w:rFonts w:ascii="Arial" w:hAnsi="Arial" w:cs="Arial"/>
                <w:highlight w:val="yellow"/>
              </w:rPr>
            </w:pPr>
            <w:r w:rsidRPr="005E53EC">
              <w:rPr>
                <w:rFonts w:ascii="Arial" w:hAnsi="Arial" w:cs="Arial"/>
                <w:highlight w:val="yellow"/>
              </w:rPr>
              <w:t>number</w:t>
            </w:r>
          </w:p>
        </w:tc>
        <w:tc>
          <w:tcPr>
            <w:tcW w:w="0" w:type="auto"/>
          </w:tcPr>
          <w:p w14:paraId="6FE36DEE" w14:textId="77777777" w:rsidR="00654C54" w:rsidRPr="005E53EC" w:rsidRDefault="00654C54">
            <w:pPr>
              <w:pStyle w:val="Tablenormal0"/>
              <w:rPr>
                <w:rFonts w:ascii="Arial" w:hAnsi="Arial" w:cs="Arial"/>
                <w:highlight w:val="green"/>
              </w:rPr>
            </w:pPr>
          </w:p>
        </w:tc>
        <w:tc>
          <w:tcPr>
            <w:tcW w:w="2211" w:type="dxa"/>
          </w:tcPr>
          <w:p w14:paraId="02FD2565" w14:textId="77777777" w:rsidR="00654C54" w:rsidRPr="005E53EC" w:rsidRDefault="00654C54">
            <w:pPr>
              <w:pStyle w:val="Tablenormal0"/>
              <w:rPr>
                <w:rFonts w:ascii="Arial" w:hAnsi="Arial" w:cs="Arial"/>
              </w:rPr>
            </w:pPr>
          </w:p>
        </w:tc>
      </w:tr>
      <w:tr w:rsidR="00654C54" w:rsidRPr="005E53EC" w14:paraId="5D05F69A" w14:textId="77777777" w:rsidTr="258A2066">
        <w:tc>
          <w:tcPr>
            <w:tcW w:w="0" w:type="auto"/>
          </w:tcPr>
          <w:p w14:paraId="705CF365" w14:textId="77777777" w:rsidR="00654C54" w:rsidRPr="00B0753E" w:rsidRDefault="00654C54">
            <w:pPr>
              <w:pStyle w:val="Tablenormal0"/>
              <w:rPr>
                <w:rFonts w:ascii="Arial" w:hAnsi="Arial" w:cs="Arial"/>
              </w:rPr>
            </w:pPr>
            <w:r w:rsidRPr="00B0753E">
              <w:rPr>
                <w:rFonts w:ascii="Arial" w:hAnsi="Arial" w:cs="Arial"/>
              </w:rPr>
              <w:t>Injured People</w:t>
            </w:r>
          </w:p>
        </w:tc>
        <w:tc>
          <w:tcPr>
            <w:tcW w:w="0" w:type="auto"/>
          </w:tcPr>
          <w:p w14:paraId="38F24CE6" w14:textId="77777777" w:rsidR="00654C54" w:rsidRPr="005E53EC" w:rsidRDefault="00654C54">
            <w:pPr>
              <w:pStyle w:val="Tablenormal0"/>
              <w:rPr>
                <w:rFonts w:ascii="Arial" w:hAnsi="Arial" w:cs="Arial"/>
                <w:highlight w:val="yellow"/>
              </w:rPr>
            </w:pPr>
            <w:r w:rsidRPr="005E53EC">
              <w:rPr>
                <w:rFonts w:ascii="Arial" w:hAnsi="Arial" w:cs="Arial"/>
                <w:highlight w:val="yellow"/>
              </w:rPr>
              <w:t>number</w:t>
            </w:r>
          </w:p>
        </w:tc>
        <w:tc>
          <w:tcPr>
            <w:tcW w:w="0" w:type="auto"/>
          </w:tcPr>
          <w:p w14:paraId="427CD9EA" w14:textId="77777777" w:rsidR="00654C54" w:rsidRPr="005E53EC" w:rsidRDefault="00654C54">
            <w:pPr>
              <w:pStyle w:val="Tablenormal0"/>
              <w:rPr>
                <w:rFonts w:ascii="Arial" w:hAnsi="Arial" w:cs="Arial"/>
              </w:rPr>
            </w:pPr>
          </w:p>
        </w:tc>
        <w:tc>
          <w:tcPr>
            <w:tcW w:w="2211" w:type="dxa"/>
          </w:tcPr>
          <w:p w14:paraId="4AC0AEFD" w14:textId="77777777" w:rsidR="00654C54" w:rsidRPr="005E53EC" w:rsidRDefault="00654C54">
            <w:pPr>
              <w:pStyle w:val="Tablenormal0"/>
              <w:rPr>
                <w:rFonts w:ascii="Arial" w:hAnsi="Arial" w:cs="Arial"/>
              </w:rPr>
            </w:pPr>
          </w:p>
        </w:tc>
      </w:tr>
      <w:tr w:rsidR="00654C54" w:rsidRPr="005E53EC" w14:paraId="7F0631AE" w14:textId="77777777" w:rsidTr="258A2066">
        <w:tc>
          <w:tcPr>
            <w:tcW w:w="0" w:type="auto"/>
          </w:tcPr>
          <w:p w14:paraId="48D251DA" w14:textId="77777777" w:rsidR="00654C54" w:rsidRPr="00B0753E" w:rsidRDefault="00654C54">
            <w:pPr>
              <w:pStyle w:val="Tablenormal0"/>
              <w:rPr>
                <w:rFonts w:ascii="Arial" w:hAnsi="Arial" w:cs="Arial"/>
              </w:rPr>
            </w:pPr>
            <w:r w:rsidRPr="00B0753E">
              <w:rPr>
                <w:rFonts w:ascii="Arial" w:hAnsi="Arial" w:cs="Arial"/>
              </w:rPr>
              <w:t xml:space="preserve">Displaced People </w:t>
            </w:r>
          </w:p>
        </w:tc>
        <w:tc>
          <w:tcPr>
            <w:tcW w:w="0" w:type="auto"/>
          </w:tcPr>
          <w:p w14:paraId="479B0537" w14:textId="77777777" w:rsidR="00654C54" w:rsidRPr="005E53EC" w:rsidRDefault="00654C54">
            <w:pPr>
              <w:pStyle w:val="Tablenormal0"/>
              <w:rPr>
                <w:rFonts w:ascii="Arial" w:hAnsi="Arial" w:cs="Arial"/>
                <w:highlight w:val="yellow"/>
              </w:rPr>
            </w:pPr>
            <w:r w:rsidRPr="005E53EC">
              <w:rPr>
                <w:rFonts w:ascii="Arial" w:hAnsi="Arial" w:cs="Arial"/>
                <w:highlight w:val="yellow"/>
              </w:rPr>
              <w:t>number</w:t>
            </w:r>
          </w:p>
        </w:tc>
        <w:tc>
          <w:tcPr>
            <w:tcW w:w="0" w:type="auto"/>
          </w:tcPr>
          <w:p w14:paraId="2123F3D6" w14:textId="77777777" w:rsidR="00654C54" w:rsidRPr="005E53EC" w:rsidRDefault="00654C54">
            <w:pPr>
              <w:pStyle w:val="Tablenormal0"/>
              <w:rPr>
                <w:rFonts w:ascii="Arial" w:hAnsi="Arial" w:cs="Arial"/>
                <w:highlight w:val="green"/>
              </w:rPr>
            </w:pPr>
          </w:p>
        </w:tc>
        <w:tc>
          <w:tcPr>
            <w:tcW w:w="2211" w:type="dxa"/>
          </w:tcPr>
          <w:p w14:paraId="7B4E1EF2" w14:textId="77777777" w:rsidR="00654C54" w:rsidRPr="005E53EC" w:rsidRDefault="00654C54">
            <w:pPr>
              <w:pStyle w:val="Tablenormal0"/>
              <w:rPr>
                <w:rFonts w:ascii="Arial" w:hAnsi="Arial" w:cs="Arial"/>
              </w:rPr>
            </w:pPr>
          </w:p>
        </w:tc>
      </w:tr>
      <w:tr w:rsidR="00654C54" w:rsidRPr="005E53EC" w14:paraId="4F07B088" w14:textId="77777777" w:rsidTr="258A2066">
        <w:tc>
          <w:tcPr>
            <w:tcW w:w="0" w:type="auto"/>
          </w:tcPr>
          <w:p w14:paraId="2BACE583" w14:textId="77777777" w:rsidR="00654C54" w:rsidRPr="00B0753E" w:rsidRDefault="00654C54">
            <w:pPr>
              <w:pStyle w:val="Tablenormal0"/>
              <w:rPr>
                <w:rFonts w:ascii="Arial" w:hAnsi="Arial" w:cs="Arial"/>
              </w:rPr>
            </w:pPr>
            <w:r w:rsidRPr="00B0753E">
              <w:rPr>
                <w:rFonts w:ascii="Arial" w:hAnsi="Arial" w:cs="Arial"/>
              </w:rPr>
              <w:t>Those in temporary accommodation</w:t>
            </w:r>
          </w:p>
        </w:tc>
        <w:tc>
          <w:tcPr>
            <w:tcW w:w="0" w:type="auto"/>
          </w:tcPr>
          <w:p w14:paraId="22ED8B76" w14:textId="77777777" w:rsidR="00654C54" w:rsidRPr="005E53EC" w:rsidRDefault="00654C54">
            <w:pPr>
              <w:pStyle w:val="Tablenormal0"/>
              <w:rPr>
                <w:rFonts w:ascii="Arial" w:hAnsi="Arial" w:cs="Arial"/>
                <w:highlight w:val="yellow"/>
              </w:rPr>
            </w:pPr>
            <w:r w:rsidRPr="005E53EC">
              <w:rPr>
                <w:rFonts w:ascii="Arial" w:hAnsi="Arial" w:cs="Arial"/>
                <w:highlight w:val="yellow"/>
              </w:rPr>
              <w:t>number</w:t>
            </w:r>
          </w:p>
        </w:tc>
        <w:tc>
          <w:tcPr>
            <w:tcW w:w="0" w:type="auto"/>
          </w:tcPr>
          <w:p w14:paraId="0E0C028A" w14:textId="77777777" w:rsidR="00654C54" w:rsidRPr="005E53EC" w:rsidRDefault="00654C54">
            <w:pPr>
              <w:pStyle w:val="Tablenormal0"/>
              <w:rPr>
                <w:rFonts w:ascii="Arial" w:hAnsi="Arial" w:cs="Arial"/>
              </w:rPr>
            </w:pPr>
          </w:p>
        </w:tc>
        <w:tc>
          <w:tcPr>
            <w:tcW w:w="2211" w:type="dxa"/>
          </w:tcPr>
          <w:p w14:paraId="7DCA2559" w14:textId="77777777" w:rsidR="00654C54" w:rsidRPr="005E53EC" w:rsidRDefault="00654C54">
            <w:pPr>
              <w:pStyle w:val="Tablenormal0"/>
              <w:rPr>
                <w:rFonts w:ascii="Arial" w:hAnsi="Arial" w:cs="Arial"/>
              </w:rPr>
            </w:pPr>
          </w:p>
        </w:tc>
      </w:tr>
      <w:tr w:rsidR="00654C54" w:rsidRPr="005E53EC" w14:paraId="66DE6F80" w14:textId="77777777" w:rsidTr="258A2066">
        <w:tc>
          <w:tcPr>
            <w:tcW w:w="0" w:type="auto"/>
          </w:tcPr>
          <w:p w14:paraId="750C2C24" w14:textId="77777777" w:rsidR="00654C54" w:rsidRPr="00B0753E" w:rsidDel="00451EF6" w:rsidRDefault="00654C54">
            <w:pPr>
              <w:pStyle w:val="Tablenormal0"/>
              <w:rPr>
                <w:rFonts w:ascii="Arial" w:hAnsi="Arial" w:cs="Arial"/>
              </w:rPr>
            </w:pPr>
            <w:r w:rsidRPr="00B0753E">
              <w:rPr>
                <w:rFonts w:ascii="Arial" w:hAnsi="Arial" w:cs="Arial"/>
              </w:rPr>
              <w:t>Homeowners/residents</w:t>
            </w:r>
          </w:p>
        </w:tc>
        <w:tc>
          <w:tcPr>
            <w:tcW w:w="0" w:type="auto"/>
          </w:tcPr>
          <w:p w14:paraId="6F066001" w14:textId="77777777" w:rsidR="00654C54" w:rsidRPr="005E53EC" w:rsidRDefault="00654C54">
            <w:pPr>
              <w:pStyle w:val="Tablenormal0"/>
              <w:rPr>
                <w:rFonts w:ascii="Arial" w:hAnsi="Arial" w:cs="Arial"/>
              </w:rPr>
            </w:pPr>
          </w:p>
        </w:tc>
        <w:tc>
          <w:tcPr>
            <w:tcW w:w="0" w:type="auto"/>
          </w:tcPr>
          <w:p w14:paraId="629DFB2D" w14:textId="77777777" w:rsidR="00654C54" w:rsidRPr="00B0753E" w:rsidRDefault="00654C54">
            <w:pPr>
              <w:pStyle w:val="Tablenormal0"/>
              <w:rPr>
                <w:rFonts w:ascii="Arial" w:hAnsi="Arial" w:cs="Arial"/>
                <w:highlight w:val="yellow"/>
              </w:rPr>
            </w:pPr>
            <w:r w:rsidRPr="005E53EC">
              <w:rPr>
                <w:rFonts w:ascii="Arial" w:hAnsi="Arial" w:cs="Arial"/>
                <w:highlight w:val="yellow"/>
              </w:rPr>
              <w:t xml:space="preserve">Loss of property/personal belongings, security concerns </w:t>
            </w:r>
            <w:r w:rsidRPr="00B0753E">
              <w:rPr>
                <w:rFonts w:ascii="Arial" w:hAnsi="Arial" w:cs="Arial"/>
                <w:highlight w:val="yellow"/>
              </w:rPr>
              <w:t>unoccupied properties.</w:t>
            </w:r>
          </w:p>
          <w:p w14:paraId="61B9CE14" w14:textId="77777777" w:rsidR="00654C54" w:rsidRPr="005E53EC" w:rsidRDefault="0AAF19BE" w:rsidP="258A2066">
            <w:pPr>
              <w:pStyle w:val="Tablenormal0"/>
              <w:rPr>
                <w:rFonts w:ascii="Arial" w:hAnsi="Arial" w:cs="Arial"/>
                <w:highlight w:val="yellow"/>
              </w:rPr>
            </w:pPr>
            <w:r w:rsidRPr="258A2066">
              <w:rPr>
                <w:rFonts w:ascii="Arial" w:hAnsi="Arial" w:cs="Arial"/>
                <w:highlight w:val="yellow"/>
              </w:rPr>
              <w:t xml:space="preserve">Number of properties placarded </w:t>
            </w:r>
          </w:p>
        </w:tc>
        <w:tc>
          <w:tcPr>
            <w:tcW w:w="2211" w:type="dxa"/>
          </w:tcPr>
          <w:p w14:paraId="3023C236" w14:textId="77777777" w:rsidR="00654C54" w:rsidRPr="005E53EC" w:rsidRDefault="00654C54">
            <w:pPr>
              <w:pStyle w:val="Tablenormal0"/>
              <w:rPr>
                <w:rFonts w:ascii="Arial" w:hAnsi="Arial" w:cs="Arial"/>
              </w:rPr>
            </w:pPr>
          </w:p>
        </w:tc>
      </w:tr>
      <w:tr w:rsidR="00654C54" w:rsidRPr="005E53EC" w14:paraId="628DE328" w14:textId="77777777" w:rsidTr="258A2066">
        <w:tc>
          <w:tcPr>
            <w:tcW w:w="0" w:type="auto"/>
          </w:tcPr>
          <w:p w14:paraId="7E687230" w14:textId="77777777" w:rsidR="00654C54" w:rsidRPr="00B0753E" w:rsidRDefault="00654C54">
            <w:pPr>
              <w:pStyle w:val="Tablenormal0"/>
              <w:rPr>
                <w:rFonts w:ascii="Arial" w:hAnsi="Arial" w:cs="Arial"/>
              </w:rPr>
            </w:pPr>
            <w:r w:rsidRPr="00B0753E">
              <w:rPr>
                <w:rFonts w:ascii="Arial" w:hAnsi="Arial" w:cs="Arial"/>
              </w:rPr>
              <w:t>Children</w:t>
            </w:r>
          </w:p>
        </w:tc>
        <w:tc>
          <w:tcPr>
            <w:tcW w:w="0" w:type="auto"/>
          </w:tcPr>
          <w:p w14:paraId="07F1A2D6" w14:textId="77777777" w:rsidR="00654C54" w:rsidRPr="005E53EC" w:rsidRDefault="00654C54">
            <w:pPr>
              <w:pStyle w:val="Tablenormal0"/>
              <w:rPr>
                <w:rFonts w:ascii="Arial" w:hAnsi="Arial" w:cs="Arial"/>
              </w:rPr>
            </w:pPr>
          </w:p>
        </w:tc>
        <w:tc>
          <w:tcPr>
            <w:tcW w:w="0" w:type="auto"/>
          </w:tcPr>
          <w:p w14:paraId="5C00A7E9" w14:textId="12C08570" w:rsidR="00654C54" w:rsidRPr="005E53EC" w:rsidRDefault="00DF35C7" w:rsidP="258A2066">
            <w:pPr>
              <w:pStyle w:val="Tablenormal0"/>
              <w:rPr>
                <w:rFonts w:ascii="Arial" w:hAnsi="Arial" w:cs="Arial"/>
              </w:rPr>
            </w:pPr>
            <w:r w:rsidRPr="258A2066">
              <w:rPr>
                <w:rFonts w:ascii="Arial" w:hAnsi="Arial" w:cs="Arial"/>
                <w:highlight w:val="yellow"/>
              </w:rPr>
              <w:t>E.g.</w:t>
            </w:r>
            <w:r w:rsidR="0AAF19BE" w:rsidRPr="258A2066">
              <w:rPr>
                <w:rFonts w:ascii="Arial" w:hAnsi="Arial" w:cs="Arial"/>
                <w:highlight w:val="yellow"/>
              </w:rPr>
              <w:t xml:space="preserve"> damage or access to schools</w:t>
            </w:r>
            <w:r w:rsidR="0AAF19BE" w:rsidRPr="00A30728">
              <w:rPr>
                <w:rFonts w:ascii="Arial" w:hAnsi="Arial" w:cs="Arial"/>
                <w:highlight w:val="yellow"/>
              </w:rPr>
              <w:t xml:space="preserve">, disruption of </w:t>
            </w:r>
            <w:r w:rsidR="007C7CFA" w:rsidRPr="00A30728">
              <w:rPr>
                <w:rFonts w:ascii="Arial" w:hAnsi="Arial" w:cs="Arial"/>
                <w:highlight w:val="yellow"/>
              </w:rPr>
              <w:t>day-to-day</w:t>
            </w:r>
            <w:r w:rsidR="0AAF19BE" w:rsidRPr="00A30728">
              <w:rPr>
                <w:rFonts w:ascii="Arial" w:hAnsi="Arial" w:cs="Arial"/>
                <w:highlight w:val="yellow"/>
              </w:rPr>
              <w:t xml:space="preserve"> life, isolation</w:t>
            </w:r>
          </w:p>
        </w:tc>
        <w:tc>
          <w:tcPr>
            <w:tcW w:w="2211" w:type="dxa"/>
          </w:tcPr>
          <w:p w14:paraId="20366A04" w14:textId="77777777" w:rsidR="00654C54" w:rsidRPr="005E53EC" w:rsidRDefault="00654C54">
            <w:pPr>
              <w:pStyle w:val="Tablenormal0"/>
              <w:rPr>
                <w:rFonts w:ascii="Arial" w:hAnsi="Arial" w:cs="Arial"/>
              </w:rPr>
            </w:pPr>
          </w:p>
        </w:tc>
      </w:tr>
      <w:tr w:rsidR="00654C54" w:rsidRPr="005E53EC" w14:paraId="1C8049F9" w14:textId="77777777" w:rsidTr="258A2066">
        <w:tc>
          <w:tcPr>
            <w:tcW w:w="0" w:type="auto"/>
          </w:tcPr>
          <w:p w14:paraId="78506F36" w14:textId="77777777" w:rsidR="00654C54" w:rsidRPr="00B0753E" w:rsidRDefault="00654C54">
            <w:pPr>
              <w:pStyle w:val="Tablenormal0"/>
              <w:rPr>
                <w:rFonts w:ascii="Arial" w:hAnsi="Arial" w:cs="Arial"/>
              </w:rPr>
            </w:pPr>
            <w:r w:rsidRPr="00B0753E">
              <w:rPr>
                <w:rFonts w:ascii="Arial" w:hAnsi="Arial" w:cs="Arial"/>
              </w:rPr>
              <w:t>Tourism industry</w:t>
            </w:r>
          </w:p>
        </w:tc>
        <w:tc>
          <w:tcPr>
            <w:tcW w:w="0" w:type="auto"/>
          </w:tcPr>
          <w:p w14:paraId="40C76A38" w14:textId="77777777" w:rsidR="00654C54" w:rsidRPr="005E53EC" w:rsidRDefault="00654C54">
            <w:pPr>
              <w:pStyle w:val="Tablenormal0"/>
              <w:rPr>
                <w:rFonts w:ascii="Arial" w:hAnsi="Arial" w:cs="Arial"/>
              </w:rPr>
            </w:pPr>
          </w:p>
        </w:tc>
        <w:tc>
          <w:tcPr>
            <w:tcW w:w="0" w:type="auto"/>
          </w:tcPr>
          <w:p w14:paraId="3D42CD12" w14:textId="77777777" w:rsidR="00654C54" w:rsidRPr="005E53EC" w:rsidRDefault="00654C54">
            <w:pPr>
              <w:pStyle w:val="Tablenormal0"/>
              <w:rPr>
                <w:rFonts w:ascii="Arial" w:hAnsi="Arial" w:cs="Arial"/>
              </w:rPr>
            </w:pPr>
          </w:p>
        </w:tc>
        <w:tc>
          <w:tcPr>
            <w:tcW w:w="2211" w:type="dxa"/>
          </w:tcPr>
          <w:p w14:paraId="46C20680" w14:textId="77777777" w:rsidR="00654C54" w:rsidRPr="005E53EC" w:rsidRDefault="00654C54">
            <w:pPr>
              <w:pStyle w:val="Tablenormal0"/>
              <w:rPr>
                <w:rFonts w:ascii="Arial" w:hAnsi="Arial" w:cs="Arial"/>
              </w:rPr>
            </w:pPr>
          </w:p>
        </w:tc>
      </w:tr>
      <w:tr w:rsidR="00654C54" w:rsidRPr="005E53EC" w14:paraId="087B4D1F" w14:textId="77777777" w:rsidTr="258A2066">
        <w:tc>
          <w:tcPr>
            <w:tcW w:w="0" w:type="auto"/>
          </w:tcPr>
          <w:p w14:paraId="00A29766" w14:textId="77777777" w:rsidR="00654C54" w:rsidRPr="00B0753E" w:rsidRDefault="00654C54">
            <w:pPr>
              <w:pStyle w:val="Tablenormal0"/>
              <w:rPr>
                <w:rFonts w:ascii="Arial" w:hAnsi="Arial" w:cs="Arial"/>
              </w:rPr>
            </w:pPr>
            <w:r w:rsidRPr="00B0753E">
              <w:rPr>
                <w:rFonts w:ascii="Arial" w:hAnsi="Arial" w:cs="Arial"/>
              </w:rPr>
              <w:t>Older people</w:t>
            </w:r>
          </w:p>
        </w:tc>
        <w:tc>
          <w:tcPr>
            <w:tcW w:w="0" w:type="auto"/>
          </w:tcPr>
          <w:p w14:paraId="7896D188" w14:textId="77777777" w:rsidR="00654C54" w:rsidRPr="005E53EC" w:rsidRDefault="00654C54">
            <w:pPr>
              <w:pStyle w:val="Tablenormal0"/>
              <w:rPr>
                <w:rFonts w:ascii="Arial" w:hAnsi="Arial" w:cs="Arial"/>
              </w:rPr>
            </w:pPr>
          </w:p>
        </w:tc>
        <w:tc>
          <w:tcPr>
            <w:tcW w:w="0" w:type="auto"/>
          </w:tcPr>
          <w:p w14:paraId="4CF1586D" w14:textId="77777777" w:rsidR="00654C54" w:rsidRPr="005E53EC" w:rsidRDefault="00654C54">
            <w:pPr>
              <w:pStyle w:val="Tablenormal0"/>
              <w:rPr>
                <w:rFonts w:ascii="Arial" w:hAnsi="Arial" w:cs="Arial"/>
              </w:rPr>
            </w:pPr>
          </w:p>
        </w:tc>
        <w:tc>
          <w:tcPr>
            <w:tcW w:w="2211" w:type="dxa"/>
          </w:tcPr>
          <w:p w14:paraId="61DA22F0" w14:textId="77777777" w:rsidR="00654C54" w:rsidRPr="005E53EC" w:rsidRDefault="00654C54">
            <w:pPr>
              <w:pStyle w:val="Tablenormal0"/>
              <w:rPr>
                <w:rFonts w:ascii="Arial" w:hAnsi="Arial" w:cs="Arial"/>
              </w:rPr>
            </w:pPr>
          </w:p>
        </w:tc>
      </w:tr>
      <w:tr w:rsidR="00654C54" w:rsidRPr="005E53EC" w14:paraId="5E7ED8EA" w14:textId="77777777" w:rsidTr="258A2066">
        <w:tc>
          <w:tcPr>
            <w:tcW w:w="0" w:type="auto"/>
          </w:tcPr>
          <w:p w14:paraId="7D4A625E" w14:textId="77777777" w:rsidR="00654C54" w:rsidRPr="00B0753E" w:rsidDel="00451EF6" w:rsidRDefault="00654C54">
            <w:pPr>
              <w:pStyle w:val="Tablenormal0"/>
              <w:rPr>
                <w:rFonts w:ascii="Arial" w:hAnsi="Arial" w:cs="Arial"/>
              </w:rPr>
            </w:pPr>
            <w:r w:rsidRPr="00B0753E">
              <w:rPr>
                <w:rFonts w:ascii="Arial" w:hAnsi="Arial" w:cs="Arial"/>
              </w:rPr>
              <w:t>Differently abled people</w:t>
            </w:r>
          </w:p>
        </w:tc>
        <w:tc>
          <w:tcPr>
            <w:tcW w:w="0" w:type="auto"/>
          </w:tcPr>
          <w:p w14:paraId="29ACB4A0" w14:textId="77777777" w:rsidR="00654C54" w:rsidRPr="005E53EC" w:rsidRDefault="00654C54">
            <w:pPr>
              <w:pStyle w:val="Tablenormal0"/>
              <w:rPr>
                <w:rFonts w:ascii="Arial" w:hAnsi="Arial" w:cs="Arial"/>
              </w:rPr>
            </w:pPr>
          </w:p>
        </w:tc>
        <w:tc>
          <w:tcPr>
            <w:tcW w:w="0" w:type="auto"/>
          </w:tcPr>
          <w:p w14:paraId="619A16FE" w14:textId="77777777" w:rsidR="00654C54" w:rsidRPr="005E53EC" w:rsidRDefault="00654C54">
            <w:pPr>
              <w:pStyle w:val="Tablenormal0"/>
              <w:rPr>
                <w:rFonts w:ascii="Arial" w:hAnsi="Arial" w:cs="Arial"/>
              </w:rPr>
            </w:pPr>
          </w:p>
        </w:tc>
        <w:tc>
          <w:tcPr>
            <w:tcW w:w="2211" w:type="dxa"/>
          </w:tcPr>
          <w:p w14:paraId="6F71094E" w14:textId="77777777" w:rsidR="00654C54" w:rsidRPr="005E53EC" w:rsidRDefault="00654C54">
            <w:pPr>
              <w:pStyle w:val="Tablenormal0"/>
              <w:rPr>
                <w:rFonts w:ascii="Arial" w:hAnsi="Arial" w:cs="Arial"/>
              </w:rPr>
            </w:pPr>
          </w:p>
        </w:tc>
      </w:tr>
      <w:tr w:rsidR="00654C54" w:rsidRPr="005E53EC" w14:paraId="010B9EE0" w14:textId="77777777" w:rsidTr="258A2066">
        <w:tc>
          <w:tcPr>
            <w:tcW w:w="0" w:type="auto"/>
          </w:tcPr>
          <w:p w14:paraId="43547248" w14:textId="0C41FD8A" w:rsidR="00654C54" w:rsidRPr="00B0753E" w:rsidRDefault="00654C54">
            <w:pPr>
              <w:pStyle w:val="Tablenormal0"/>
              <w:rPr>
                <w:rFonts w:ascii="Arial" w:hAnsi="Arial" w:cs="Arial"/>
              </w:rPr>
            </w:pPr>
            <w:r w:rsidRPr="00B0753E">
              <w:rPr>
                <w:rFonts w:ascii="Arial" w:hAnsi="Arial" w:cs="Arial"/>
              </w:rPr>
              <w:t xml:space="preserve">Iwi and </w:t>
            </w:r>
            <w:r w:rsidR="00CD3E56">
              <w:rPr>
                <w:rFonts w:ascii="Arial" w:hAnsi="Arial" w:cs="Arial"/>
              </w:rPr>
              <w:t>h</w:t>
            </w:r>
            <w:r w:rsidR="00CD3E56" w:rsidRPr="00B96CD6">
              <w:rPr>
                <w:rFonts w:ascii="Arial" w:hAnsi="Arial" w:cs="Arial"/>
              </w:rPr>
              <w:t>apū</w:t>
            </w:r>
          </w:p>
        </w:tc>
        <w:tc>
          <w:tcPr>
            <w:tcW w:w="0" w:type="auto"/>
          </w:tcPr>
          <w:p w14:paraId="19B115DE" w14:textId="77777777" w:rsidR="00654C54" w:rsidRPr="005E53EC" w:rsidRDefault="00654C54">
            <w:pPr>
              <w:pStyle w:val="Tablenormal0"/>
              <w:rPr>
                <w:rFonts w:ascii="Arial" w:hAnsi="Arial" w:cs="Arial"/>
              </w:rPr>
            </w:pPr>
          </w:p>
        </w:tc>
        <w:tc>
          <w:tcPr>
            <w:tcW w:w="0" w:type="auto"/>
          </w:tcPr>
          <w:p w14:paraId="39A093BB" w14:textId="77777777" w:rsidR="00654C54" w:rsidRPr="005E53EC" w:rsidRDefault="00654C54">
            <w:pPr>
              <w:pStyle w:val="Tablenormal0"/>
              <w:rPr>
                <w:rFonts w:ascii="Arial" w:hAnsi="Arial" w:cs="Arial"/>
              </w:rPr>
            </w:pPr>
          </w:p>
        </w:tc>
        <w:tc>
          <w:tcPr>
            <w:tcW w:w="2211" w:type="dxa"/>
          </w:tcPr>
          <w:p w14:paraId="60503B9B" w14:textId="77777777" w:rsidR="00654C54" w:rsidRPr="005E53EC" w:rsidRDefault="00654C54">
            <w:pPr>
              <w:pStyle w:val="Tablenormal0"/>
              <w:rPr>
                <w:rFonts w:ascii="Arial" w:hAnsi="Arial" w:cs="Arial"/>
              </w:rPr>
            </w:pPr>
          </w:p>
        </w:tc>
      </w:tr>
      <w:tr w:rsidR="00654C54" w:rsidRPr="005E53EC" w14:paraId="1F0A43FE" w14:textId="77777777" w:rsidTr="258A2066">
        <w:tc>
          <w:tcPr>
            <w:tcW w:w="0" w:type="auto"/>
          </w:tcPr>
          <w:p w14:paraId="35DAAAA0" w14:textId="5AA85EB0" w:rsidR="00654C54" w:rsidRPr="00B0753E" w:rsidRDefault="0AAF19BE" w:rsidP="258A2066">
            <w:pPr>
              <w:pStyle w:val="Tablenormal0"/>
              <w:rPr>
                <w:rFonts w:ascii="Arial" w:hAnsi="Arial" w:cs="Arial"/>
              </w:rPr>
            </w:pPr>
            <w:r w:rsidRPr="258A2066">
              <w:rPr>
                <w:rFonts w:ascii="Arial" w:hAnsi="Arial" w:cs="Arial"/>
              </w:rPr>
              <w:t xml:space="preserve">Temporary residents e.g.  tourists, holiday </w:t>
            </w:r>
            <w:r w:rsidR="00CD3E56" w:rsidRPr="258A2066">
              <w:rPr>
                <w:rFonts w:ascii="Arial" w:hAnsi="Arial" w:cs="Arial"/>
              </w:rPr>
              <w:t>makers, migrant</w:t>
            </w:r>
            <w:r w:rsidRPr="258A2066">
              <w:rPr>
                <w:rFonts w:ascii="Arial" w:hAnsi="Arial" w:cs="Arial"/>
              </w:rPr>
              <w:t xml:space="preserve"> workers, homeless, students, prisoners</w:t>
            </w:r>
          </w:p>
        </w:tc>
        <w:tc>
          <w:tcPr>
            <w:tcW w:w="0" w:type="auto"/>
          </w:tcPr>
          <w:p w14:paraId="20D09F42" w14:textId="77777777" w:rsidR="00654C54" w:rsidRPr="005E53EC" w:rsidRDefault="00654C54">
            <w:pPr>
              <w:pStyle w:val="Tablenormal0"/>
              <w:rPr>
                <w:rFonts w:ascii="Arial" w:hAnsi="Arial" w:cs="Arial"/>
                <w:color w:val="FF0000"/>
              </w:rPr>
            </w:pPr>
          </w:p>
        </w:tc>
        <w:tc>
          <w:tcPr>
            <w:tcW w:w="0" w:type="auto"/>
          </w:tcPr>
          <w:p w14:paraId="7E7A71D4" w14:textId="77777777" w:rsidR="00654C54" w:rsidRPr="005E53EC" w:rsidDel="00451EF6" w:rsidRDefault="00654C54">
            <w:pPr>
              <w:pStyle w:val="Tablenormal0"/>
              <w:rPr>
                <w:rFonts w:ascii="Arial" w:hAnsi="Arial" w:cs="Arial"/>
                <w:highlight w:val="yellow"/>
              </w:rPr>
            </w:pPr>
          </w:p>
        </w:tc>
        <w:tc>
          <w:tcPr>
            <w:tcW w:w="2211" w:type="dxa"/>
          </w:tcPr>
          <w:p w14:paraId="3A6DBD77" w14:textId="77777777" w:rsidR="00654C54" w:rsidRPr="005E53EC" w:rsidRDefault="00654C54">
            <w:pPr>
              <w:pStyle w:val="Tablenormal0"/>
              <w:rPr>
                <w:rFonts w:ascii="Arial" w:hAnsi="Arial" w:cs="Arial"/>
                <w:color w:val="FF0000"/>
              </w:rPr>
            </w:pPr>
          </w:p>
        </w:tc>
      </w:tr>
      <w:tr w:rsidR="00654C54" w:rsidRPr="005E53EC" w14:paraId="55CAAABE" w14:textId="77777777" w:rsidTr="258A2066">
        <w:tc>
          <w:tcPr>
            <w:tcW w:w="0" w:type="auto"/>
          </w:tcPr>
          <w:p w14:paraId="67DF1EDE" w14:textId="7ECBE703" w:rsidR="00654C54" w:rsidRPr="00B0753E" w:rsidRDefault="0AAF19BE" w:rsidP="258A2066">
            <w:pPr>
              <w:pStyle w:val="Tablenormal0"/>
              <w:rPr>
                <w:rFonts w:ascii="Arial" w:hAnsi="Arial" w:cs="Arial"/>
              </w:rPr>
            </w:pPr>
            <w:r w:rsidRPr="258A2066">
              <w:rPr>
                <w:rFonts w:ascii="Arial" w:hAnsi="Arial" w:cs="Arial"/>
              </w:rPr>
              <w:t xml:space="preserve">Others </w:t>
            </w:r>
            <w:r w:rsidR="00DF35C7" w:rsidRPr="258A2066">
              <w:rPr>
                <w:rFonts w:ascii="Arial" w:hAnsi="Arial" w:cs="Arial"/>
              </w:rPr>
              <w:t>E.g.</w:t>
            </w:r>
            <w:r w:rsidRPr="258A2066">
              <w:rPr>
                <w:rFonts w:ascii="Arial" w:hAnsi="Arial" w:cs="Arial"/>
              </w:rPr>
              <w:t xml:space="preserve"> </w:t>
            </w:r>
          </w:p>
        </w:tc>
        <w:tc>
          <w:tcPr>
            <w:tcW w:w="0" w:type="auto"/>
          </w:tcPr>
          <w:p w14:paraId="75B0224E" w14:textId="77777777" w:rsidR="00654C54" w:rsidRPr="005E53EC" w:rsidRDefault="00654C54">
            <w:pPr>
              <w:pStyle w:val="Tablenormal0"/>
              <w:rPr>
                <w:rFonts w:ascii="Arial" w:hAnsi="Arial" w:cs="Arial"/>
                <w:color w:val="FF0000"/>
              </w:rPr>
            </w:pPr>
          </w:p>
        </w:tc>
        <w:tc>
          <w:tcPr>
            <w:tcW w:w="0" w:type="auto"/>
          </w:tcPr>
          <w:p w14:paraId="01210D9D" w14:textId="77777777" w:rsidR="00654C54" w:rsidRPr="005E53EC" w:rsidRDefault="00654C54">
            <w:pPr>
              <w:pStyle w:val="Tablenormal0"/>
              <w:rPr>
                <w:rFonts w:ascii="Arial" w:hAnsi="Arial" w:cs="Arial"/>
                <w:color w:val="FF0000"/>
              </w:rPr>
            </w:pPr>
          </w:p>
        </w:tc>
        <w:tc>
          <w:tcPr>
            <w:tcW w:w="2211" w:type="dxa"/>
          </w:tcPr>
          <w:p w14:paraId="6C13FC80" w14:textId="77777777" w:rsidR="00654C54" w:rsidRPr="005E53EC" w:rsidRDefault="00654C54">
            <w:pPr>
              <w:pStyle w:val="Tablenormal0"/>
              <w:rPr>
                <w:rFonts w:ascii="Arial" w:hAnsi="Arial" w:cs="Arial"/>
                <w:color w:val="FF0000"/>
              </w:rPr>
            </w:pPr>
          </w:p>
        </w:tc>
      </w:tr>
      <w:tr w:rsidR="00654C54" w:rsidRPr="005E53EC" w14:paraId="052DC146" w14:textId="77777777" w:rsidTr="258A2066">
        <w:tc>
          <w:tcPr>
            <w:tcW w:w="0" w:type="auto"/>
          </w:tcPr>
          <w:p w14:paraId="5B052426" w14:textId="77777777" w:rsidR="00654C54" w:rsidRPr="00B0753E" w:rsidRDefault="00654C54">
            <w:pPr>
              <w:pStyle w:val="Tablenormal0"/>
              <w:rPr>
                <w:rFonts w:ascii="Arial" w:hAnsi="Arial" w:cs="Arial"/>
              </w:rPr>
            </w:pPr>
            <w:r w:rsidRPr="00B0753E">
              <w:rPr>
                <w:rFonts w:ascii="Arial" w:hAnsi="Arial" w:cs="Arial"/>
              </w:rPr>
              <w:t xml:space="preserve">Farmers / rural community </w:t>
            </w:r>
          </w:p>
        </w:tc>
        <w:tc>
          <w:tcPr>
            <w:tcW w:w="0" w:type="auto"/>
          </w:tcPr>
          <w:p w14:paraId="6F489992" w14:textId="77777777" w:rsidR="00654C54" w:rsidRPr="005E53EC" w:rsidRDefault="00654C54">
            <w:pPr>
              <w:pStyle w:val="Tablenormal0"/>
              <w:rPr>
                <w:rFonts w:ascii="Arial" w:hAnsi="Arial" w:cs="Arial"/>
                <w:color w:val="FF0000"/>
              </w:rPr>
            </w:pPr>
          </w:p>
        </w:tc>
        <w:tc>
          <w:tcPr>
            <w:tcW w:w="0" w:type="auto"/>
          </w:tcPr>
          <w:p w14:paraId="4F387917" w14:textId="77777777" w:rsidR="00654C54" w:rsidRPr="005E53EC" w:rsidRDefault="00654C54">
            <w:pPr>
              <w:pStyle w:val="Tablenormal0"/>
              <w:rPr>
                <w:rFonts w:ascii="Arial" w:hAnsi="Arial" w:cs="Arial"/>
                <w:color w:val="FF0000"/>
              </w:rPr>
            </w:pPr>
          </w:p>
        </w:tc>
        <w:tc>
          <w:tcPr>
            <w:tcW w:w="2211" w:type="dxa"/>
          </w:tcPr>
          <w:p w14:paraId="448A355B" w14:textId="77777777" w:rsidR="00654C54" w:rsidRPr="005E53EC" w:rsidRDefault="00654C54">
            <w:pPr>
              <w:pStyle w:val="Tablenormal0"/>
              <w:rPr>
                <w:rFonts w:ascii="Arial" w:hAnsi="Arial" w:cs="Arial"/>
                <w:color w:val="FF0000"/>
              </w:rPr>
            </w:pPr>
          </w:p>
        </w:tc>
      </w:tr>
      <w:tr w:rsidR="00654C54" w:rsidRPr="005E53EC" w14:paraId="72776DB9" w14:textId="77777777" w:rsidTr="258A2066">
        <w:tc>
          <w:tcPr>
            <w:tcW w:w="0" w:type="auto"/>
          </w:tcPr>
          <w:p w14:paraId="475C4C68" w14:textId="77777777" w:rsidR="00654C54" w:rsidRPr="00B0753E" w:rsidRDefault="00654C54">
            <w:pPr>
              <w:pStyle w:val="Tablenormal0"/>
              <w:rPr>
                <w:rFonts w:ascii="Arial" w:hAnsi="Arial" w:cs="Arial"/>
              </w:rPr>
            </w:pPr>
            <w:r w:rsidRPr="00B0753E">
              <w:rPr>
                <w:rFonts w:ascii="Arial" w:hAnsi="Arial" w:cs="Arial"/>
              </w:rPr>
              <w:t>Animals</w:t>
            </w:r>
          </w:p>
        </w:tc>
        <w:tc>
          <w:tcPr>
            <w:tcW w:w="0" w:type="auto"/>
          </w:tcPr>
          <w:p w14:paraId="3AEC118A" w14:textId="77777777" w:rsidR="00654C54" w:rsidRPr="005E53EC" w:rsidRDefault="00654C54">
            <w:pPr>
              <w:pStyle w:val="Tablenormal0"/>
              <w:rPr>
                <w:rFonts w:ascii="Arial" w:hAnsi="Arial" w:cs="Arial"/>
                <w:color w:val="FF0000"/>
              </w:rPr>
            </w:pPr>
          </w:p>
        </w:tc>
        <w:tc>
          <w:tcPr>
            <w:tcW w:w="0" w:type="auto"/>
          </w:tcPr>
          <w:p w14:paraId="0D69BA38" w14:textId="77777777" w:rsidR="00654C54" w:rsidRPr="005E53EC" w:rsidRDefault="00654C54">
            <w:pPr>
              <w:pStyle w:val="Tablenormal0"/>
              <w:rPr>
                <w:rFonts w:ascii="Arial" w:hAnsi="Arial" w:cs="Arial"/>
                <w:noProof/>
              </w:rPr>
            </w:pPr>
          </w:p>
        </w:tc>
        <w:tc>
          <w:tcPr>
            <w:tcW w:w="2211" w:type="dxa"/>
          </w:tcPr>
          <w:p w14:paraId="2C19BD14" w14:textId="77777777" w:rsidR="00654C54" w:rsidRPr="005E53EC" w:rsidRDefault="00654C54">
            <w:pPr>
              <w:pStyle w:val="Tablenormal0"/>
              <w:rPr>
                <w:rFonts w:ascii="Arial" w:hAnsi="Arial" w:cs="Arial"/>
                <w:color w:val="FF0000"/>
              </w:rPr>
            </w:pPr>
          </w:p>
        </w:tc>
      </w:tr>
    </w:tbl>
    <w:p w14:paraId="6AB93AA8" w14:textId="77777777" w:rsidR="00654C54" w:rsidRPr="00B0753E" w:rsidRDefault="00654C54" w:rsidP="00654C54">
      <w:pPr>
        <w:rPr>
          <w:rFonts w:ascii="Arial" w:hAnsi="Arial" w:cs="Arial"/>
        </w:rPr>
      </w:pPr>
    </w:p>
    <w:p w14:paraId="5F0C20F6" w14:textId="77777777" w:rsidR="00654C54" w:rsidRPr="005E53EC" w:rsidRDefault="0AAF19BE" w:rsidP="258A2066">
      <w:pPr>
        <w:pStyle w:val="Heading3"/>
        <w:rPr>
          <w:rFonts w:ascii="Arial" w:hAnsi="Arial" w:cs="Arial"/>
        </w:rPr>
      </w:pPr>
      <w:r w:rsidRPr="258A2066">
        <w:rPr>
          <w:rFonts w:ascii="Arial" w:hAnsi="Arial" w:cs="Arial"/>
        </w:rPr>
        <w:t>Impact and welfare needs assessments</w:t>
      </w:r>
    </w:p>
    <w:tbl>
      <w:tblPr>
        <w:tblStyle w:val="TableGrid"/>
        <w:tblW w:w="9776" w:type="dxa"/>
        <w:tblLook w:val="04A0" w:firstRow="1" w:lastRow="0" w:firstColumn="1" w:lastColumn="0" w:noHBand="0" w:noVBand="1"/>
      </w:tblPr>
      <w:tblGrid>
        <w:gridCol w:w="3256"/>
        <w:gridCol w:w="2268"/>
        <w:gridCol w:w="4252"/>
      </w:tblGrid>
      <w:tr w:rsidR="00654C54" w:rsidRPr="005E53EC" w14:paraId="5674117A" w14:textId="77777777" w:rsidTr="258A2066">
        <w:tc>
          <w:tcPr>
            <w:tcW w:w="3256" w:type="dxa"/>
            <w:tcBorders>
              <w:right w:val="single" w:sz="4" w:space="0" w:color="FFFFFF" w:themeColor="background1"/>
            </w:tcBorders>
            <w:shd w:val="clear" w:color="auto" w:fill="7F7F7F" w:themeFill="text1" w:themeFillTint="80"/>
          </w:tcPr>
          <w:p w14:paraId="6F5966B7" w14:textId="77777777" w:rsidR="00654C54" w:rsidRPr="005E53EC" w:rsidRDefault="0AAF19BE" w:rsidP="258A2066">
            <w:pPr>
              <w:pStyle w:val="Tableheading"/>
              <w:rPr>
                <w:rFonts w:ascii="Arial" w:hAnsi="Arial" w:cs="Arial"/>
                <w:color w:val="FFFFFF" w:themeColor="background1"/>
              </w:rPr>
            </w:pPr>
            <w:r w:rsidRPr="258A2066">
              <w:rPr>
                <w:rFonts w:ascii="Arial" w:hAnsi="Arial" w:cs="Arial"/>
              </w:rPr>
              <w:t>Rapid Impact and welfare needs</w:t>
            </w:r>
            <w:r w:rsidRPr="258A2066">
              <w:rPr>
                <w:rFonts w:ascii="Arial" w:hAnsi="Arial" w:cs="Arial"/>
                <w:color w:val="FFFFFF" w:themeColor="background1"/>
              </w:rPr>
              <w:t xml:space="preserve"> assessments completed</w:t>
            </w:r>
          </w:p>
        </w:tc>
        <w:tc>
          <w:tcPr>
            <w:tcW w:w="2268" w:type="dxa"/>
            <w:tcBorders>
              <w:left w:val="single" w:sz="4" w:space="0" w:color="FFFFFF" w:themeColor="background1"/>
              <w:right w:val="single" w:sz="4" w:space="0" w:color="FFFFFF" w:themeColor="background1"/>
            </w:tcBorders>
            <w:shd w:val="clear" w:color="auto" w:fill="7F7F7F" w:themeFill="text1" w:themeFillTint="80"/>
          </w:tcPr>
          <w:p w14:paraId="53C66328"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Assessments outstanding</w:t>
            </w:r>
          </w:p>
        </w:tc>
        <w:tc>
          <w:tcPr>
            <w:tcW w:w="4252" w:type="dxa"/>
            <w:tcBorders>
              <w:left w:val="single" w:sz="4" w:space="0" w:color="FFFFFF" w:themeColor="background1"/>
            </w:tcBorders>
            <w:shd w:val="clear" w:color="auto" w:fill="7F7F7F" w:themeFill="text1" w:themeFillTint="80"/>
          </w:tcPr>
          <w:p w14:paraId="7CD6C5ED"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Comment</w:t>
            </w:r>
          </w:p>
        </w:tc>
      </w:tr>
      <w:tr w:rsidR="00654C54" w:rsidRPr="005E53EC" w14:paraId="1FC0C5BF" w14:textId="77777777" w:rsidTr="258A2066">
        <w:tc>
          <w:tcPr>
            <w:tcW w:w="3256" w:type="dxa"/>
          </w:tcPr>
          <w:p w14:paraId="3DCF633E" w14:textId="77777777" w:rsidR="00654C54" w:rsidRPr="005E53EC" w:rsidRDefault="00654C54">
            <w:pPr>
              <w:pStyle w:val="Tablenormal0"/>
              <w:rPr>
                <w:rFonts w:ascii="Arial" w:hAnsi="Arial" w:cs="Arial"/>
                <w:color w:val="FF0000"/>
              </w:rPr>
            </w:pPr>
            <w:r w:rsidRPr="005E53EC">
              <w:rPr>
                <w:rFonts w:ascii="Arial" w:hAnsi="Arial" w:cs="Arial"/>
                <w:highlight w:val="yellow"/>
              </w:rPr>
              <w:t>Number</w:t>
            </w:r>
          </w:p>
        </w:tc>
        <w:tc>
          <w:tcPr>
            <w:tcW w:w="2268" w:type="dxa"/>
          </w:tcPr>
          <w:p w14:paraId="581F06E8" w14:textId="77777777" w:rsidR="00654C54" w:rsidRPr="005E53EC" w:rsidRDefault="00654C54">
            <w:pPr>
              <w:pStyle w:val="Tablenormal0"/>
              <w:rPr>
                <w:rFonts w:ascii="Arial" w:hAnsi="Arial" w:cs="Arial"/>
                <w:color w:val="FF0000"/>
              </w:rPr>
            </w:pPr>
            <w:r w:rsidRPr="005E53EC">
              <w:rPr>
                <w:rFonts w:ascii="Arial" w:hAnsi="Arial" w:cs="Arial"/>
                <w:highlight w:val="yellow"/>
              </w:rPr>
              <w:t>Number</w:t>
            </w:r>
          </w:p>
        </w:tc>
        <w:tc>
          <w:tcPr>
            <w:tcW w:w="4252" w:type="dxa"/>
          </w:tcPr>
          <w:p w14:paraId="3958D3C4" w14:textId="77777777" w:rsidR="00654C54" w:rsidRPr="005E53EC" w:rsidRDefault="00654C54">
            <w:pPr>
              <w:pStyle w:val="Tablenormal0"/>
              <w:rPr>
                <w:rFonts w:ascii="Arial" w:hAnsi="Arial" w:cs="Arial"/>
                <w:color w:val="FF0000"/>
              </w:rPr>
            </w:pPr>
          </w:p>
        </w:tc>
      </w:tr>
      <w:tr w:rsidR="00654C54" w:rsidRPr="005E53EC" w14:paraId="1F485A2A" w14:textId="77777777" w:rsidTr="258A2066">
        <w:tc>
          <w:tcPr>
            <w:tcW w:w="3256" w:type="dxa"/>
          </w:tcPr>
          <w:p w14:paraId="416EE510" w14:textId="77777777" w:rsidR="00654C54" w:rsidRPr="005E53EC" w:rsidRDefault="00654C54">
            <w:pPr>
              <w:pStyle w:val="Tablenormal0"/>
              <w:rPr>
                <w:rFonts w:ascii="Arial" w:hAnsi="Arial" w:cs="Arial"/>
                <w:color w:val="FF0000"/>
              </w:rPr>
            </w:pPr>
          </w:p>
        </w:tc>
        <w:tc>
          <w:tcPr>
            <w:tcW w:w="2268" w:type="dxa"/>
          </w:tcPr>
          <w:p w14:paraId="565664E3" w14:textId="77777777" w:rsidR="00654C54" w:rsidRPr="005E53EC" w:rsidRDefault="00654C54">
            <w:pPr>
              <w:pStyle w:val="Tablenormal0"/>
              <w:rPr>
                <w:rFonts w:ascii="Arial" w:hAnsi="Arial" w:cs="Arial"/>
                <w:color w:val="FF0000"/>
              </w:rPr>
            </w:pPr>
          </w:p>
        </w:tc>
        <w:tc>
          <w:tcPr>
            <w:tcW w:w="4252" w:type="dxa"/>
          </w:tcPr>
          <w:p w14:paraId="4B693CA5" w14:textId="77777777" w:rsidR="00654C54" w:rsidRPr="005E53EC" w:rsidRDefault="00654C54">
            <w:pPr>
              <w:pStyle w:val="Tablenormal0"/>
              <w:rPr>
                <w:rFonts w:ascii="Arial" w:hAnsi="Arial" w:cs="Arial"/>
                <w:color w:val="FF0000"/>
              </w:rPr>
            </w:pPr>
          </w:p>
        </w:tc>
      </w:tr>
    </w:tbl>
    <w:p w14:paraId="35B7B707" w14:textId="77777777" w:rsidR="00654C54" w:rsidRPr="005E53EC" w:rsidRDefault="00654C54" w:rsidP="00654C54">
      <w:pPr>
        <w:pStyle w:val="Heading3"/>
        <w:rPr>
          <w:rFonts w:ascii="Arial" w:hAnsi="Arial" w:cs="Arial"/>
        </w:rPr>
      </w:pPr>
      <w:r w:rsidRPr="005E53EC">
        <w:rPr>
          <w:rFonts w:ascii="Arial" w:hAnsi="Arial" w:cs="Arial"/>
        </w:rPr>
        <w:t>Support carried forward from response</w:t>
      </w:r>
    </w:p>
    <w:tbl>
      <w:tblPr>
        <w:tblStyle w:val="TableGrid"/>
        <w:tblW w:w="9776" w:type="dxa"/>
        <w:tblLook w:val="04A0" w:firstRow="1" w:lastRow="0" w:firstColumn="1" w:lastColumn="0" w:noHBand="0" w:noVBand="1"/>
      </w:tblPr>
      <w:tblGrid>
        <w:gridCol w:w="5746"/>
        <w:gridCol w:w="901"/>
        <w:gridCol w:w="3129"/>
      </w:tblGrid>
      <w:tr w:rsidR="00654C54" w:rsidRPr="005E53EC" w14:paraId="25ADE72E" w14:textId="77777777" w:rsidTr="258A2066">
        <w:tc>
          <w:tcPr>
            <w:tcW w:w="0" w:type="auto"/>
            <w:tcBorders>
              <w:right w:val="single" w:sz="4" w:space="0" w:color="FFFFFF" w:themeColor="background1"/>
            </w:tcBorders>
            <w:shd w:val="clear" w:color="auto" w:fill="7F7F7F" w:themeFill="text1" w:themeFillTint="80"/>
          </w:tcPr>
          <w:p w14:paraId="63F5631A"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Available support</w:t>
            </w:r>
          </w:p>
        </w:tc>
        <w:tc>
          <w:tcPr>
            <w:tcW w:w="0" w:type="auto"/>
            <w:tcBorders>
              <w:left w:val="single" w:sz="4" w:space="0" w:color="FFFFFF" w:themeColor="background1"/>
              <w:right w:val="single" w:sz="4" w:space="0" w:color="FFFFFF" w:themeColor="background1"/>
            </w:tcBorders>
            <w:shd w:val="clear" w:color="auto" w:fill="7F7F7F" w:themeFill="text1" w:themeFillTint="80"/>
          </w:tcPr>
          <w:p w14:paraId="57E7DB4C"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 xml:space="preserve">Issues </w:t>
            </w:r>
          </w:p>
        </w:tc>
        <w:tc>
          <w:tcPr>
            <w:tcW w:w="3129" w:type="dxa"/>
            <w:tcBorders>
              <w:left w:val="single" w:sz="4" w:space="0" w:color="FFFFFF" w:themeColor="background1"/>
            </w:tcBorders>
            <w:shd w:val="clear" w:color="auto" w:fill="7F7F7F" w:themeFill="text1" w:themeFillTint="80"/>
          </w:tcPr>
          <w:p w14:paraId="74D4E04D"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Future needs</w:t>
            </w:r>
          </w:p>
        </w:tc>
      </w:tr>
      <w:tr w:rsidR="00654C54" w:rsidRPr="005E53EC" w14:paraId="6AD341E0" w14:textId="77777777" w:rsidTr="258A2066">
        <w:tc>
          <w:tcPr>
            <w:tcW w:w="0" w:type="auto"/>
          </w:tcPr>
          <w:p w14:paraId="1B8A9745" w14:textId="77777777" w:rsidR="00654C54" w:rsidRPr="00B0753E" w:rsidRDefault="00654C54">
            <w:pPr>
              <w:pStyle w:val="Tablenormal0"/>
              <w:rPr>
                <w:rFonts w:ascii="Arial" w:hAnsi="Arial" w:cs="Arial"/>
              </w:rPr>
            </w:pPr>
            <w:r w:rsidRPr="00B0753E">
              <w:rPr>
                <w:rFonts w:ascii="Arial" w:hAnsi="Arial" w:cs="Arial"/>
              </w:rPr>
              <w:t xml:space="preserve">Medical services </w:t>
            </w:r>
          </w:p>
        </w:tc>
        <w:tc>
          <w:tcPr>
            <w:tcW w:w="0" w:type="auto"/>
          </w:tcPr>
          <w:p w14:paraId="2ED9F774" w14:textId="77777777" w:rsidR="00654C54" w:rsidRPr="005E53EC" w:rsidRDefault="00654C54">
            <w:pPr>
              <w:pStyle w:val="Tablenormal0"/>
              <w:rPr>
                <w:rFonts w:ascii="Arial" w:hAnsi="Arial" w:cs="Arial"/>
                <w:highlight w:val="yellow"/>
              </w:rPr>
            </w:pPr>
          </w:p>
        </w:tc>
        <w:tc>
          <w:tcPr>
            <w:tcW w:w="3129" w:type="dxa"/>
          </w:tcPr>
          <w:p w14:paraId="7AF6D841" w14:textId="77777777" w:rsidR="00654C54" w:rsidRPr="005E53EC" w:rsidRDefault="00654C54">
            <w:pPr>
              <w:pStyle w:val="Tablenormal0"/>
              <w:rPr>
                <w:rFonts w:ascii="Arial" w:hAnsi="Arial" w:cs="Arial"/>
              </w:rPr>
            </w:pPr>
          </w:p>
        </w:tc>
      </w:tr>
      <w:tr w:rsidR="00654C54" w:rsidRPr="005E53EC" w14:paraId="257831A1" w14:textId="77777777" w:rsidTr="258A2066">
        <w:tc>
          <w:tcPr>
            <w:tcW w:w="0" w:type="auto"/>
          </w:tcPr>
          <w:p w14:paraId="45932FC7" w14:textId="77777777" w:rsidR="00654C54" w:rsidRPr="00B0753E" w:rsidRDefault="00654C54">
            <w:pPr>
              <w:pStyle w:val="Tablenormal0"/>
              <w:rPr>
                <w:rFonts w:ascii="Arial" w:hAnsi="Arial" w:cs="Arial"/>
              </w:rPr>
            </w:pPr>
            <w:r w:rsidRPr="00B0753E">
              <w:rPr>
                <w:rFonts w:ascii="Arial" w:hAnsi="Arial" w:cs="Arial"/>
              </w:rPr>
              <w:lastRenderedPageBreak/>
              <w:t xml:space="preserve">Psychosocial support </w:t>
            </w:r>
          </w:p>
        </w:tc>
        <w:tc>
          <w:tcPr>
            <w:tcW w:w="0" w:type="auto"/>
          </w:tcPr>
          <w:p w14:paraId="3A9CB372" w14:textId="77777777" w:rsidR="00654C54" w:rsidRPr="005E53EC" w:rsidRDefault="00654C54">
            <w:pPr>
              <w:pStyle w:val="Tablenormal0"/>
              <w:rPr>
                <w:rFonts w:ascii="Arial" w:hAnsi="Arial" w:cs="Arial"/>
                <w:highlight w:val="yellow"/>
              </w:rPr>
            </w:pPr>
          </w:p>
        </w:tc>
        <w:tc>
          <w:tcPr>
            <w:tcW w:w="3129" w:type="dxa"/>
          </w:tcPr>
          <w:p w14:paraId="289CE133" w14:textId="77777777" w:rsidR="00654C54" w:rsidRPr="005E53EC" w:rsidRDefault="00654C54">
            <w:pPr>
              <w:pStyle w:val="Tablenormal0"/>
              <w:rPr>
                <w:rFonts w:ascii="Arial" w:hAnsi="Arial" w:cs="Arial"/>
              </w:rPr>
            </w:pPr>
          </w:p>
        </w:tc>
      </w:tr>
      <w:tr w:rsidR="00654C54" w:rsidRPr="005E53EC" w14:paraId="24723A79" w14:textId="77777777" w:rsidTr="258A2066">
        <w:tc>
          <w:tcPr>
            <w:tcW w:w="0" w:type="auto"/>
          </w:tcPr>
          <w:p w14:paraId="0F14A7A3" w14:textId="77777777" w:rsidR="00654C54" w:rsidRPr="00B0753E" w:rsidRDefault="00654C54">
            <w:pPr>
              <w:pStyle w:val="Tablenormal0"/>
              <w:rPr>
                <w:rFonts w:ascii="Arial" w:hAnsi="Arial" w:cs="Arial"/>
              </w:rPr>
            </w:pPr>
            <w:r w:rsidRPr="00B0753E">
              <w:rPr>
                <w:rFonts w:ascii="Arial" w:hAnsi="Arial" w:cs="Arial"/>
              </w:rPr>
              <w:t>Support for managing issues with animals and pets</w:t>
            </w:r>
          </w:p>
        </w:tc>
        <w:tc>
          <w:tcPr>
            <w:tcW w:w="0" w:type="auto"/>
          </w:tcPr>
          <w:p w14:paraId="266FC9E5" w14:textId="77777777" w:rsidR="00654C54" w:rsidRPr="005E53EC" w:rsidRDefault="00654C54">
            <w:pPr>
              <w:pStyle w:val="Tablenormal0"/>
              <w:rPr>
                <w:rFonts w:ascii="Arial" w:hAnsi="Arial" w:cs="Arial"/>
                <w:highlight w:val="yellow"/>
              </w:rPr>
            </w:pPr>
          </w:p>
        </w:tc>
        <w:tc>
          <w:tcPr>
            <w:tcW w:w="3129" w:type="dxa"/>
          </w:tcPr>
          <w:p w14:paraId="29A11A14" w14:textId="77777777" w:rsidR="00654C54" w:rsidRPr="005E53EC" w:rsidRDefault="00654C54">
            <w:pPr>
              <w:pStyle w:val="Tablenormal0"/>
              <w:rPr>
                <w:rFonts w:ascii="Arial" w:hAnsi="Arial" w:cs="Arial"/>
              </w:rPr>
            </w:pPr>
          </w:p>
        </w:tc>
      </w:tr>
      <w:tr w:rsidR="00654C54" w:rsidRPr="005E53EC" w14:paraId="1740B8D4" w14:textId="77777777" w:rsidTr="258A2066">
        <w:tc>
          <w:tcPr>
            <w:tcW w:w="0" w:type="auto"/>
          </w:tcPr>
          <w:p w14:paraId="4D39F931" w14:textId="77777777" w:rsidR="00654C54" w:rsidRPr="00B0753E" w:rsidRDefault="00654C54">
            <w:pPr>
              <w:pStyle w:val="Tablenormal0"/>
              <w:rPr>
                <w:rFonts w:ascii="Arial" w:hAnsi="Arial" w:cs="Arial"/>
              </w:rPr>
            </w:pPr>
            <w:r w:rsidRPr="00B0753E">
              <w:rPr>
                <w:rFonts w:ascii="Arial" w:hAnsi="Arial" w:cs="Arial"/>
              </w:rPr>
              <w:t>Reassurance visits from Police, FENZ Volunteer Fire Chiefs and CDEM Response Teams to affected communities</w:t>
            </w:r>
          </w:p>
        </w:tc>
        <w:tc>
          <w:tcPr>
            <w:tcW w:w="0" w:type="auto"/>
          </w:tcPr>
          <w:p w14:paraId="4419A059" w14:textId="77777777" w:rsidR="00654C54" w:rsidRPr="005E53EC" w:rsidRDefault="00654C54">
            <w:pPr>
              <w:pStyle w:val="Tablenormal0"/>
              <w:rPr>
                <w:rFonts w:ascii="Arial" w:hAnsi="Arial" w:cs="Arial"/>
              </w:rPr>
            </w:pPr>
          </w:p>
        </w:tc>
        <w:tc>
          <w:tcPr>
            <w:tcW w:w="3129" w:type="dxa"/>
          </w:tcPr>
          <w:p w14:paraId="26293E1E" w14:textId="77777777" w:rsidR="00654C54" w:rsidRPr="005E53EC" w:rsidRDefault="00654C54">
            <w:pPr>
              <w:pStyle w:val="Tablenormal0"/>
              <w:rPr>
                <w:rFonts w:ascii="Arial" w:hAnsi="Arial" w:cs="Arial"/>
              </w:rPr>
            </w:pPr>
          </w:p>
        </w:tc>
      </w:tr>
      <w:tr w:rsidR="00654C54" w:rsidRPr="005E53EC" w14:paraId="0A1E814A" w14:textId="77777777" w:rsidTr="258A2066">
        <w:tc>
          <w:tcPr>
            <w:tcW w:w="0" w:type="auto"/>
          </w:tcPr>
          <w:p w14:paraId="28FF4BC6" w14:textId="77777777" w:rsidR="00654C54" w:rsidRPr="00B0753E" w:rsidRDefault="0AAF19BE" w:rsidP="258A2066">
            <w:pPr>
              <w:pStyle w:val="Tablenormal0"/>
              <w:rPr>
                <w:rFonts w:ascii="Arial" w:hAnsi="Arial" w:cs="Arial"/>
              </w:rPr>
            </w:pPr>
            <w:r w:rsidRPr="258A2066">
              <w:rPr>
                <w:rFonts w:ascii="Arial" w:hAnsi="Arial" w:cs="Arial"/>
              </w:rPr>
              <w:t>Assessment of rivers infrastructure/buildings/roading infrastructure with appropriate action identified </w:t>
            </w:r>
          </w:p>
        </w:tc>
        <w:tc>
          <w:tcPr>
            <w:tcW w:w="0" w:type="auto"/>
          </w:tcPr>
          <w:p w14:paraId="650AAB97" w14:textId="77777777" w:rsidR="00654C54" w:rsidRPr="005E53EC" w:rsidRDefault="00654C54">
            <w:pPr>
              <w:pStyle w:val="Tablenormal0"/>
              <w:rPr>
                <w:rFonts w:ascii="Arial" w:hAnsi="Arial" w:cs="Arial"/>
                <w:highlight w:val="yellow"/>
              </w:rPr>
            </w:pPr>
          </w:p>
        </w:tc>
        <w:tc>
          <w:tcPr>
            <w:tcW w:w="3129" w:type="dxa"/>
          </w:tcPr>
          <w:p w14:paraId="6565B6B1" w14:textId="77777777" w:rsidR="00654C54" w:rsidRPr="005E53EC" w:rsidRDefault="00654C54">
            <w:pPr>
              <w:pStyle w:val="Tablenormal0"/>
              <w:rPr>
                <w:rFonts w:ascii="Arial" w:hAnsi="Arial" w:cs="Arial"/>
                <w:highlight w:val="yellow"/>
              </w:rPr>
            </w:pPr>
          </w:p>
        </w:tc>
      </w:tr>
      <w:tr w:rsidR="00654C54" w:rsidRPr="005E53EC" w14:paraId="74DD1B95" w14:textId="77777777" w:rsidTr="258A2066">
        <w:tc>
          <w:tcPr>
            <w:tcW w:w="0" w:type="auto"/>
          </w:tcPr>
          <w:p w14:paraId="4F52B751" w14:textId="77777777" w:rsidR="00654C54" w:rsidRPr="00B0753E" w:rsidRDefault="00654C54">
            <w:pPr>
              <w:pStyle w:val="Tablenormal0"/>
              <w:rPr>
                <w:rFonts w:ascii="Arial" w:hAnsi="Arial" w:cs="Arial"/>
              </w:rPr>
            </w:pPr>
            <w:r w:rsidRPr="00B0753E">
              <w:rPr>
                <w:rFonts w:ascii="Arial" w:hAnsi="Arial" w:cs="Arial"/>
              </w:rPr>
              <w:t>Support from MPI to work with effected communities to support animal related issues</w:t>
            </w:r>
          </w:p>
        </w:tc>
        <w:tc>
          <w:tcPr>
            <w:tcW w:w="0" w:type="auto"/>
          </w:tcPr>
          <w:p w14:paraId="334F8A8C" w14:textId="77777777" w:rsidR="00654C54" w:rsidRPr="005E53EC" w:rsidRDefault="00654C54">
            <w:pPr>
              <w:pStyle w:val="Tablenormal0"/>
              <w:rPr>
                <w:rFonts w:ascii="Arial" w:hAnsi="Arial" w:cs="Arial"/>
                <w:highlight w:val="yellow"/>
              </w:rPr>
            </w:pPr>
          </w:p>
        </w:tc>
        <w:tc>
          <w:tcPr>
            <w:tcW w:w="3129" w:type="dxa"/>
          </w:tcPr>
          <w:p w14:paraId="0D82FAD3" w14:textId="77777777" w:rsidR="00654C54" w:rsidRPr="005E53EC" w:rsidRDefault="00654C54">
            <w:pPr>
              <w:pStyle w:val="Tablenormal0"/>
              <w:rPr>
                <w:rFonts w:ascii="Arial" w:hAnsi="Arial" w:cs="Arial"/>
                <w:highlight w:val="yellow"/>
              </w:rPr>
            </w:pPr>
          </w:p>
        </w:tc>
      </w:tr>
      <w:tr w:rsidR="00654C54" w:rsidRPr="005E53EC" w14:paraId="3B682C93" w14:textId="77777777" w:rsidTr="258A2066">
        <w:tc>
          <w:tcPr>
            <w:tcW w:w="0" w:type="auto"/>
          </w:tcPr>
          <w:p w14:paraId="61782667" w14:textId="77777777" w:rsidR="00654C54" w:rsidRPr="00B0753E" w:rsidRDefault="00654C54">
            <w:pPr>
              <w:pStyle w:val="Tablenormal0"/>
              <w:rPr>
                <w:rFonts w:ascii="Arial" w:hAnsi="Arial" w:cs="Arial"/>
              </w:rPr>
            </w:pPr>
            <w:r w:rsidRPr="00B0753E">
              <w:rPr>
                <w:rFonts w:ascii="Arial" w:hAnsi="Arial" w:cs="Arial"/>
              </w:rPr>
              <w:t xml:space="preserve">Support from Councils/Emergency management Groups </w:t>
            </w:r>
          </w:p>
        </w:tc>
        <w:tc>
          <w:tcPr>
            <w:tcW w:w="0" w:type="auto"/>
          </w:tcPr>
          <w:p w14:paraId="5966203F" w14:textId="77777777" w:rsidR="00654C54" w:rsidRPr="005E53EC" w:rsidRDefault="00654C54">
            <w:pPr>
              <w:pStyle w:val="Tablenormal0"/>
              <w:rPr>
                <w:rFonts w:ascii="Arial" w:hAnsi="Arial" w:cs="Arial"/>
                <w:highlight w:val="yellow"/>
              </w:rPr>
            </w:pPr>
          </w:p>
        </w:tc>
        <w:tc>
          <w:tcPr>
            <w:tcW w:w="3129" w:type="dxa"/>
          </w:tcPr>
          <w:p w14:paraId="3DF00121" w14:textId="77777777" w:rsidR="00654C54" w:rsidRPr="005E53EC" w:rsidRDefault="00654C54">
            <w:pPr>
              <w:pStyle w:val="Tablenormal0"/>
              <w:rPr>
                <w:rFonts w:ascii="Arial" w:hAnsi="Arial" w:cs="Arial"/>
                <w:highlight w:val="yellow"/>
              </w:rPr>
            </w:pPr>
          </w:p>
        </w:tc>
      </w:tr>
    </w:tbl>
    <w:p w14:paraId="2682D839" w14:textId="77777777" w:rsidR="00654C54" w:rsidRPr="005E53EC" w:rsidRDefault="00654C54" w:rsidP="00654C54">
      <w:pPr>
        <w:pStyle w:val="Heading3"/>
        <w:rPr>
          <w:rFonts w:ascii="Arial" w:hAnsi="Arial" w:cs="Arial"/>
        </w:rPr>
      </w:pPr>
    </w:p>
    <w:p w14:paraId="04ADCDDD" w14:textId="77777777" w:rsidR="00654C54" w:rsidRPr="005E53EC" w:rsidRDefault="00654C54" w:rsidP="00654C54">
      <w:pPr>
        <w:pStyle w:val="Heading3"/>
        <w:rPr>
          <w:rFonts w:ascii="Arial" w:hAnsi="Arial" w:cs="Arial"/>
        </w:rPr>
      </w:pPr>
      <w:r w:rsidRPr="005E53EC">
        <w:rPr>
          <w:rFonts w:ascii="Arial" w:hAnsi="Arial" w:cs="Arial"/>
        </w:rPr>
        <w:t>Temporary Accommodation</w:t>
      </w:r>
    </w:p>
    <w:tbl>
      <w:tblPr>
        <w:tblStyle w:val="TableGrid"/>
        <w:tblW w:w="0" w:type="auto"/>
        <w:tblLook w:val="04A0" w:firstRow="1" w:lastRow="0" w:firstColumn="1" w:lastColumn="0" w:noHBand="0" w:noVBand="1"/>
      </w:tblPr>
      <w:tblGrid>
        <w:gridCol w:w="2656"/>
        <w:gridCol w:w="2321"/>
        <w:gridCol w:w="2641"/>
        <w:gridCol w:w="2010"/>
      </w:tblGrid>
      <w:tr w:rsidR="00654C54" w:rsidRPr="005E53EC" w14:paraId="4CB197DB" w14:textId="77777777" w:rsidTr="258A2066">
        <w:tc>
          <w:tcPr>
            <w:tcW w:w="2656" w:type="dxa"/>
          </w:tcPr>
          <w:p w14:paraId="1ABF51E2" w14:textId="0098958A" w:rsidR="00654C54" w:rsidRPr="005E53EC" w:rsidRDefault="0AAF19BE" w:rsidP="258A2066">
            <w:pPr>
              <w:rPr>
                <w:rFonts w:ascii="Arial" w:hAnsi="Arial" w:cs="Arial"/>
                <w:highlight w:val="yellow"/>
              </w:rPr>
            </w:pPr>
            <w:r w:rsidRPr="258A2066">
              <w:rPr>
                <w:rFonts w:ascii="Arial" w:hAnsi="Arial" w:cs="Arial"/>
                <w:highlight w:val="yellow"/>
              </w:rPr>
              <w:t xml:space="preserve">Need for temporary accommodation, including number of families and vulnerable people, </w:t>
            </w:r>
            <w:r w:rsidR="00230923" w:rsidRPr="258A2066">
              <w:rPr>
                <w:rFonts w:ascii="Arial" w:hAnsi="Arial" w:cs="Arial"/>
                <w:highlight w:val="yellow"/>
              </w:rPr>
              <w:t>e.g.</w:t>
            </w:r>
            <w:r w:rsidRPr="258A2066">
              <w:rPr>
                <w:rFonts w:ascii="Arial" w:hAnsi="Arial" w:cs="Arial"/>
                <w:highlight w:val="yellow"/>
              </w:rPr>
              <w:t xml:space="preserve"> children, older people:</w:t>
            </w:r>
          </w:p>
          <w:p w14:paraId="38B5003A" w14:textId="77777777" w:rsidR="00654C54" w:rsidRPr="00B0753E" w:rsidRDefault="00654C54">
            <w:pPr>
              <w:rPr>
                <w:rFonts w:ascii="Arial" w:hAnsi="Arial" w:cs="Arial"/>
              </w:rPr>
            </w:pPr>
          </w:p>
        </w:tc>
        <w:tc>
          <w:tcPr>
            <w:tcW w:w="2321" w:type="dxa"/>
          </w:tcPr>
          <w:p w14:paraId="12D68298" w14:textId="78AD72F2" w:rsidR="00654C54" w:rsidRPr="005E53EC" w:rsidRDefault="0AAF19BE" w:rsidP="258A2066">
            <w:pPr>
              <w:rPr>
                <w:rFonts w:ascii="Arial" w:hAnsi="Arial" w:cs="Arial"/>
                <w:highlight w:val="yellow"/>
              </w:rPr>
            </w:pPr>
            <w:r w:rsidRPr="258A2066">
              <w:rPr>
                <w:rFonts w:ascii="Arial" w:hAnsi="Arial" w:cs="Arial"/>
                <w:highlight w:val="yellow"/>
              </w:rPr>
              <w:t xml:space="preserve">Issues, </w:t>
            </w:r>
            <w:r w:rsidR="00230923" w:rsidRPr="258A2066">
              <w:rPr>
                <w:rFonts w:ascii="Arial" w:hAnsi="Arial" w:cs="Arial"/>
                <w:highlight w:val="yellow"/>
              </w:rPr>
              <w:t>e.g.</w:t>
            </w:r>
            <w:r w:rsidRPr="258A2066">
              <w:rPr>
                <w:rFonts w:ascii="Arial" w:hAnsi="Arial" w:cs="Arial"/>
                <w:highlight w:val="yellow"/>
              </w:rPr>
              <w:t xml:space="preserve"> lack of houses, units, land in or near affected areas:</w:t>
            </w:r>
          </w:p>
          <w:p w14:paraId="4A5CCCAC" w14:textId="77777777" w:rsidR="00654C54" w:rsidRPr="00B0753E" w:rsidRDefault="00654C54">
            <w:pPr>
              <w:rPr>
                <w:rFonts w:ascii="Arial" w:hAnsi="Arial" w:cs="Arial"/>
              </w:rPr>
            </w:pPr>
          </w:p>
        </w:tc>
        <w:tc>
          <w:tcPr>
            <w:tcW w:w="2641" w:type="dxa"/>
          </w:tcPr>
          <w:p w14:paraId="6524B8F3" w14:textId="311FA760" w:rsidR="00654C54" w:rsidRPr="005E53EC" w:rsidRDefault="0AAF19BE" w:rsidP="258A2066">
            <w:pPr>
              <w:rPr>
                <w:rFonts w:ascii="Arial" w:hAnsi="Arial" w:cs="Arial"/>
                <w:highlight w:val="yellow"/>
              </w:rPr>
            </w:pPr>
            <w:r w:rsidRPr="258A2066">
              <w:rPr>
                <w:rFonts w:ascii="Arial" w:hAnsi="Arial" w:cs="Arial"/>
                <w:highlight w:val="yellow"/>
              </w:rPr>
              <w:t xml:space="preserve">Arrangements underway, </w:t>
            </w:r>
            <w:r w:rsidR="00230923" w:rsidRPr="258A2066">
              <w:rPr>
                <w:rFonts w:ascii="Arial" w:hAnsi="Arial" w:cs="Arial"/>
                <w:highlight w:val="yellow"/>
              </w:rPr>
              <w:t>e.g.</w:t>
            </w:r>
            <w:r w:rsidRPr="258A2066">
              <w:rPr>
                <w:rFonts w:ascii="Arial" w:hAnsi="Arial" w:cs="Arial"/>
                <w:highlight w:val="yellow"/>
              </w:rPr>
              <w:t xml:space="preserve"> MBIE’s Temporary Accommodation Service activated:</w:t>
            </w:r>
          </w:p>
          <w:p w14:paraId="4CD833A5" w14:textId="0538A846" w:rsidR="00654C54" w:rsidRPr="00B0753E" w:rsidRDefault="00654C54">
            <w:pPr>
              <w:rPr>
                <w:rFonts w:ascii="Arial" w:hAnsi="Arial" w:cs="Arial"/>
              </w:rPr>
            </w:pPr>
          </w:p>
        </w:tc>
        <w:tc>
          <w:tcPr>
            <w:tcW w:w="2010" w:type="dxa"/>
          </w:tcPr>
          <w:p w14:paraId="1D4213F7" w14:textId="77777777" w:rsidR="00654C54" w:rsidRPr="005E53EC" w:rsidRDefault="00654C54">
            <w:pPr>
              <w:rPr>
                <w:rFonts w:ascii="Arial" w:hAnsi="Arial" w:cs="Arial"/>
              </w:rPr>
            </w:pPr>
            <w:r w:rsidRPr="005E53EC">
              <w:rPr>
                <w:rFonts w:ascii="Arial" w:hAnsi="Arial" w:cs="Arial"/>
                <w:highlight w:val="yellow"/>
              </w:rPr>
              <w:t>Arrangements needed:</w:t>
            </w:r>
          </w:p>
          <w:p w14:paraId="0B04A81A" w14:textId="238A2BCB" w:rsidR="00654C54" w:rsidRPr="005E53EC" w:rsidRDefault="00654C54">
            <w:pPr>
              <w:rPr>
                <w:rFonts w:ascii="Arial" w:hAnsi="Arial" w:cs="Arial"/>
                <w:highlight w:val="yellow"/>
              </w:rPr>
            </w:pPr>
          </w:p>
        </w:tc>
      </w:tr>
      <w:tr w:rsidR="00654C54" w:rsidRPr="005E53EC" w14:paraId="640D9FCF" w14:textId="77777777" w:rsidTr="258A2066">
        <w:tc>
          <w:tcPr>
            <w:tcW w:w="2656" w:type="dxa"/>
          </w:tcPr>
          <w:p w14:paraId="541B7F0E" w14:textId="77777777" w:rsidR="00654C54" w:rsidRPr="00B0753E" w:rsidRDefault="00654C54">
            <w:pPr>
              <w:rPr>
                <w:rFonts w:ascii="Arial" w:hAnsi="Arial" w:cs="Arial"/>
              </w:rPr>
            </w:pPr>
          </w:p>
        </w:tc>
        <w:tc>
          <w:tcPr>
            <w:tcW w:w="2321" w:type="dxa"/>
          </w:tcPr>
          <w:p w14:paraId="3DE61567" w14:textId="77777777" w:rsidR="00654C54" w:rsidRPr="00B0753E" w:rsidRDefault="00654C54">
            <w:pPr>
              <w:rPr>
                <w:rFonts w:ascii="Arial" w:hAnsi="Arial" w:cs="Arial"/>
              </w:rPr>
            </w:pPr>
          </w:p>
        </w:tc>
        <w:tc>
          <w:tcPr>
            <w:tcW w:w="2641" w:type="dxa"/>
          </w:tcPr>
          <w:p w14:paraId="3ECFD7AD" w14:textId="77777777" w:rsidR="00654C54" w:rsidRPr="00B0753E" w:rsidRDefault="00654C54">
            <w:pPr>
              <w:rPr>
                <w:rFonts w:ascii="Arial" w:hAnsi="Arial" w:cs="Arial"/>
              </w:rPr>
            </w:pPr>
          </w:p>
        </w:tc>
        <w:tc>
          <w:tcPr>
            <w:tcW w:w="2010" w:type="dxa"/>
          </w:tcPr>
          <w:p w14:paraId="4691D7B9" w14:textId="77777777" w:rsidR="00654C54" w:rsidRPr="00B0753E" w:rsidRDefault="00654C54">
            <w:pPr>
              <w:rPr>
                <w:rFonts w:ascii="Arial" w:hAnsi="Arial" w:cs="Arial"/>
              </w:rPr>
            </w:pPr>
          </w:p>
        </w:tc>
      </w:tr>
      <w:tr w:rsidR="00654C54" w:rsidRPr="005E53EC" w14:paraId="145FA7C9" w14:textId="77777777" w:rsidTr="258A2066">
        <w:tc>
          <w:tcPr>
            <w:tcW w:w="2656" w:type="dxa"/>
          </w:tcPr>
          <w:p w14:paraId="79B8AC9A" w14:textId="77777777" w:rsidR="00654C54" w:rsidRPr="00B0753E" w:rsidRDefault="00654C54">
            <w:pPr>
              <w:rPr>
                <w:rFonts w:ascii="Arial" w:hAnsi="Arial" w:cs="Arial"/>
              </w:rPr>
            </w:pPr>
          </w:p>
        </w:tc>
        <w:tc>
          <w:tcPr>
            <w:tcW w:w="2321" w:type="dxa"/>
          </w:tcPr>
          <w:p w14:paraId="3CC27912" w14:textId="77777777" w:rsidR="00654C54" w:rsidRPr="00B0753E" w:rsidRDefault="00654C54">
            <w:pPr>
              <w:rPr>
                <w:rFonts w:ascii="Arial" w:hAnsi="Arial" w:cs="Arial"/>
              </w:rPr>
            </w:pPr>
          </w:p>
        </w:tc>
        <w:tc>
          <w:tcPr>
            <w:tcW w:w="2641" w:type="dxa"/>
          </w:tcPr>
          <w:p w14:paraId="0BAB7B63" w14:textId="77777777" w:rsidR="00654C54" w:rsidRPr="00B0753E" w:rsidRDefault="00654C54">
            <w:pPr>
              <w:rPr>
                <w:rFonts w:ascii="Arial" w:hAnsi="Arial" w:cs="Arial"/>
              </w:rPr>
            </w:pPr>
          </w:p>
        </w:tc>
        <w:tc>
          <w:tcPr>
            <w:tcW w:w="2010" w:type="dxa"/>
          </w:tcPr>
          <w:p w14:paraId="4CA94241" w14:textId="3DE0C9DF" w:rsidR="00654C54" w:rsidRPr="00B0753E" w:rsidRDefault="00654C54">
            <w:pPr>
              <w:rPr>
                <w:rFonts w:ascii="Arial" w:hAnsi="Arial" w:cs="Arial"/>
              </w:rPr>
            </w:pPr>
          </w:p>
        </w:tc>
      </w:tr>
    </w:tbl>
    <w:p w14:paraId="34B47A46" w14:textId="06BEDDD8" w:rsidR="00654C54" w:rsidRPr="00B0753E" w:rsidRDefault="003E6D94" w:rsidP="00654C54">
      <w:pPr>
        <w:rPr>
          <w:rFonts w:ascii="Arial" w:hAnsi="Arial" w:cs="Arial"/>
        </w:rPr>
      </w:pPr>
      <w:r w:rsidRPr="005E53EC">
        <w:rPr>
          <w:rFonts w:ascii="Arial" w:hAnsi="Arial" w:cs="Arial"/>
          <w:noProof/>
        </w:rPr>
        <mc:AlternateContent>
          <mc:Choice Requires="wps">
            <w:drawing>
              <wp:anchor distT="0" distB="0" distL="114300" distR="114300" simplePos="0" relativeHeight="251658270" behindDoc="0" locked="0" layoutInCell="1" allowOverlap="1" wp14:anchorId="78D46335" wp14:editId="63B26739">
                <wp:simplePos x="0" y="0"/>
                <wp:positionH relativeFrom="margin">
                  <wp:align>right</wp:align>
                </wp:positionH>
                <wp:positionV relativeFrom="paragraph">
                  <wp:posOffset>32026</wp:posOffset>
                </wp:positionV>
                <wp:extent cx="2492458" cy="391795"/>
                <wp:effectExtent l="1714500" t="1676400" r="22225" b="27305"/>
                <wp:wrapNone/>
                <wp:docPr id="1329994992" name="Speech Bubble: Rectangle 2"/>
                <wp:cNvGraphicFramePr/>
                <a:graphic xmlns:a="http://schemas.openxmlformats.org/drawingml/2006/main">
                  <a:graphicData uri="http://schemas.microsoft.com/office/word/2010/wordprocessingShape">
                    <wps:wsp>
                      <wps:cNvSpPr/>
                      <wps:spPr>
                        <a:xfrm>
                          <a:off x="0" y="0"/>
                          <a:ext cx="2492458" cy="391795"/>
                        </a:xfrm>
                        <a:prstGeom prst="wedgeRectCallout">
                          <a:avLst>
                            <a:gd name="adj1" fmla="val -117121"/>
                            <a:gd name="adj2" fmla="val -457956"/>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3156147" w14:textId="3ABF67A6" w:rsidR="00DF66B8" w:rsidRPr="00845933" w:rsidRDefault="00DF66B8" w:rsidP="00DF66B8">
                            <w:pPr>
                              <w:spacing w:after="0" w:line="240" w:lineRule="auto"/>
                              <w:rPr>
                                <w:color w:val="000000" w:themeColor="text1"/>
                                <w:sz w:val="18"/>
                                <w:szCs w:val="18"/>
                                <w:lang w:val="en-GB"/>
                              </w:rPr>
                            </w:pPr>
                            <w:r>
                              <w:rPr>
                                <w:color w:val="000000" w:themeColor="text1"/>
                                <w:sz w:val="18"/>
                                <w:szCs w:val="18"/>
                                <w:lang w:val="en-GB"/>
                              </w:rPr>
                              <w:t xml:space="preserve">Data coordinated by Welfare, </w:t>
                            </w:r>
                            <w:r w:rsidR="006F421F">
                              <w:rPr>
                                <w:color w:val="000000" w:themeColor="text1"/>
                                <w:sz w:val="18"/>
                                <w:szCs w:val="18"/>
                                <w:lang w:val="en-GB"/>
                              </w:rPr>
                              <w:t>O</w:t>
                            </w:r>
                            <w:r>
                              <w:rPr>
                                <w:color w:val="000000" w:themeColor="text1"/>
                                <w:sz w:val="18"/>
                                <w:szCs w:val="18"/>
                                <w:lang w:val="en-GB"/>
                              </w:rPr>
                              <w:t xml:space="preserve">perations and </w:t>
                            </w:r>
                            <w:r w:rsidR="006F421F">
                              <w:rPr>
                                <w:color w:val="000000" w:themeColor="text1"/>
                                <w:sz w:val="18"/>
                                <w:szCs w:val="18"/>
                                <w:lang w:val="en-GB"/>
                              </w:rPr>
                              <w:t>L</w:t>
                            </w:r>
                            <w:r>
                              <w:rPr>
                                <w:color w:val="000000" w:themeColor="text1"/>
                                <w:sz w:val="18"/>
                                <w:szCs w:val="18"/>
                                <w:lang w:val="en-GB"/>
                              </w:rPr>
                              <w:t>ogistics functions</w:t>
                            </w:r>
                            <w:r w:rsidR="006F421F">
                              <w:rPr>
                                <w:color w:val="000000" w:themeColor="text1"/>
                                <w:sz w:val="18"/>
                                <w:szCs w:val="18"/>
                                <w:lang w:val="en-GB"/>
                              </w:rPr>
                              <w:t xml:space="preserve"> can be a key source here</w:t>
                            </w:r>
                            <w:r>
                              <w:rPr>
                                <w:color w:val="000000" w:themeColor="text1"/>
                                <w:sz w:val="18"/>
                                <w:szCs w:val="18"/>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46335" id="_x0000_s1039" type="#_x0000_t61" style="position:absolute;margin-left:145.05pt;margin-top:2.5pt;width:196.25pt;height:30.85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oQIAAJIFAAAOAAAAZHJzL2Uyb0RvYy54bWysVEtv2zAMvg/YfxB0b/1o0i5BnSJI0WFA&#10;0RVth54VWYo9yKImKbGzXz9KdpxsLXYYdrElkfxIfnxc33SNIjthXQ26oNl5SonQHMpabwr67eXu&#10;7BMlzjNdMgVaFHQvHL1ZfPxw3Zq5yKECVQpLEES7eWsKWnlv5knieCUa5s7BCI1CCbZhHq92k5SW&#10;tYjeqCRP08ukBVsaC1w4h6+3vZAuIr6UgvuvUjrhiSooxubj18bvOnyTxTWbbywzVc2HMNg/RNGw&#10;WqPTEeqWeUa2tn4D1dTcggPpzzk0CUhZcxFzwGyy9I9snitmRMwFyXFmpMn9P1j+sHs2jxZpaI2b&#10;OzyGLDppm/DH+EgXydqPZInOE46P+WSWT6ZYXo6yi1l2NZsGNpOjtbHOfxbQkHAoaCvKjXjCiqyY&#10;UrD1kS+2u3c+ElcSzRrsEFZ+zyiRjcI67JgiZ1l2leXZUKkTrfw3rckUA7gcIhhQMZZDDMGFhrta&#10;qRDjMdd48nslgoLST0KSugzZxehiG4qVsgQjwdA4F9pnvahipeifs2maxk5Cf6NFZCICBmSJjkfs&#10;ASC0+FvsnsJBP5iK2MWjcfq3wHrj0SJ6Bu1H46bWYN8DUJjV4LnXP5DUUxNY8t26Q25wyC+Canha&#10;Q7l/tMRCP1bO8LsaS33PnH9kFuuHE4e7wX/Fj1TQFhSGEyUV2J/vvQd9bG+UUtLiXBbU/dgyKyhR&#10;XzQ2/iybTMIgxwsWPceLPZWsTyV626wAK4cdhdHFY9D36nCUFppXXCHL4BVFTHP0XVDu7eGy8v2+&#10;wCXExXIZ1XB4DfP3+tnwAB6IDp320r0ya4Z+9zgpD3CYYTaPTdmTfNQNlhqWWw+y9kF45HW44ODH&#10;XhqWVNgsp/eodVyli18AAAD//wMAUEsDBBQABgAIAAAAIQAw6eP63QAAAAUBAAAPAAAAZHJzL2Rv&#10;d25yZXYueG1sTI9BS8NAEIXvgv9hGcGb3ZjaaGMmRYpepBDaiudtMiah2dmY3TbRX+940tPweI/3&#10;vslWk+3UmQbfOka4nUWgiEtXtVwjvO1fbh5A+WC4Mp1jQvgiD6v88iIzaeVG3tJ5F2olJexTg9CE&#10;0Kda+7Iha/zM9cTifbjBmiByqHU1mFHKbafjKEq0NS3LQmN6WjdUHncni1C8l9t4nNbPd8fie75Z&#10;bl6Lvf5EvL6anh5BBZrCXxh+8QUdcmE6uBNXXnUI8khAWMgRc76MF6AOCElyDzrP9H/6/AcAAP//&#10;AwBQSwECLQAUAAYACAAAACEAtoM4kv4AAADhAQAAEwAAAAAAAAAAAAAAAAAAAAAAW0NvbnRlbnRf&#10;VHlwZXNdLnhtbFBLAQItABQABgAIAAAAIQA4/SH/1gAAAJQBAAALAAAAAAAAAAAAAAAAAC8BAABf&#10;cmVscy8ucmVsc1BLAQItABQABgAIAAAAIQDU++zYoQIAAJIFAAAOAAAAAAAAAAAAAAAAAC4CAABk&#10;cnMvZTJvRG9jLnhtbFBLAQItABQABgAIAAAAIQAw6eP63QAAAAUBAAAPAAAAAAAAAAAAAAAAAPsE&#10;AABkcnMvZG93bnJldi54bWxQSwUGAAAAAAQABADzAAAABQYAAAAA&#10;" adj="-14498,-88118" filled="f" strokecolor="#09101d [484]" strokeweight="1pt">
                <v:textbox>
                  <w:txbxContent>
                    <w:p w14:paraId="73156147" w14:textId="3ABF67A6" w:rsidR="00DF66B8" w:rsidRPr="00845933" w:rsidRDefault="00DF66B8" w:rsidP="00DF66B8">
                      <w:pPr>
                        <w:spacing w:after="0" w:line="240" w:lineRule="auto"/>
                        <w:rPr>
                          <w:color w:val="000000" w:themeColor="text1"/>
                          <w:sz w:val="18"/>
                          <w:szCs w:val="18"/>
                          <w:lang w:val="en-GB"/>
                        </w:rPr>
                      </w:pPr>
                      <w:r>
                        <w:rPr>
                          <w:color w:val="000000" w:themeColor="text1"/>
                          <w:sz w:val="18"/>
                          <w:szCs w:val="18"/>
                          <w:lang w:val="en-GB"/>
                        </w:rPr>
                        <w:t xml:space="preserve">Data coordinated by Welfare, </w:t>
                      </w:r>
                      <w:r w:rsidR="006F421F">
                        <w:rPr>
                          <w:color w:val="000000" w:themeColor="text1"/>
                          <w:sz w:val="18"/>
                          <w:szCs w:val="18"/>
                          <w:lang w:val="en-GB"/>
                        </w:rPr>
                        <w:t>O</w:t>
                      </w:r>
                      <w:r>
                        <w:rPr>
                          <w:color w:val="000000" w:themeColor="text1"/>
                          <w:sz w:val="18"/>
                          <w:szCs w:val="18"/>
                          <w:lang w:val="en-GB"/>
                        </w:rPr>
                        <w:t xml:space="preserve">perations and </w:t>
                      </w:r>
                      <w:r w:rsidR="006F421F">
                        <w:rPr>
                          <w:color w:val="000000" w:themeColor="text1"/>
                          <w:sz w:val="18"/>
                          <w:szCs w:val="18"/>
                          <w:lang w:val="en-GB"/>
                        </w:rPr>
                        <w:t>L</w:t>
                      </w:r>
                      <w:r>
                        <w:rPr>
                          <w:color w:val="000000" w:themeColor="text1"/>
                          <w:sz w:val="18"/>
                          <w:szCs w:val="18"/>
                          <w:lang w:val="en-GB"/>
                        </w:rPr>
                        <w:t>ogistics functions</w:t>
                      </w:r>
                      <w:r w:rsidR="006F421F">
                        <w:rPr>
                          <w:color w:val="000000" w:themeColor="text1"/>
                          <w:sz w:val="18"/>
                          <w:szCs w:val="18"/>
                          <w:lang w:val="en-GB"/>
                        </w:rPr>
                        <w:t xml:space="preserve"> can be a key source here</w:t>
                      </w:r>
                      <w:r>
                        <w:rPr>
                          <w:color w:val="000000" w:themeColor="text1"/>
                          <w:sz w:val="18"/>
                          <w:szCs w:val="18"/>
                          <w:lang w:val="en-GB"/>
                        </w:rPr>
                        <w:t>.</w:t>
                      </w:r>
                    </w:p>
                  </w:txbxContent>
                </v:textbox>
                <w10:wrap anchorx="margin"/>
              </v:shape>
            </w:pict>
          </mc:Fallback>
        </mc:AlternateContent>
      </w:r>
    </w:p>
    <w:p w14:paraId="0AC3A860" w14:textId="77777777" w:rsidR="00654C54" w:rsidRPr="005E53EC" w:rsidRDefault="00654C54" w:rsidP="00654C54">
      <w:pPr>
        <w:pStyle w:val="Heading3"/>
        <w:rPr>
          <w:rFonts w:ascii="Arial" w:hAnsi="Arial" w:cs="Arial"/>
        </w:rPr>
      </w:pPr>
      <w:r w:rsidRPr="005E53EC">
        <w:rPr>
          <w:rFonts w:ascii="Arial" w:hAnsi="Arial" w:cs="Arial"/>
        </w:rPr>
        <w:t>Navigators</w:t>
      </w:r>
    </w:p>
    <w:tbl>
      <w:tblPr>
        <w:tblStyle w:val="TableGrid"/>
        <w:tblW w:w="0" w:type="auto"/>
        <w:tblLook w:val="04A0" w:firstRow="1" w:lastRow="0" w:firstColumn="1" w:lastColumn="0" w:noHBand="0" w:noVBand="1"/>
      </w:tblPr>
      <w:tblGrid>
        <w:gridCol w:w="3209"/>
        <w:gridCol w:w="3209"/>
        <w:gridCol w:w="3210"/>
      </w:tblGrid>
      <w:tr w:rsidR="00654C54" w:rsidRPr="005E53EC" w14:paraId="5A56A9A1" w14:textId="77777777">
        <w:tc>
          <w:tcPr>
            <w:tcW w:w="3209" w:type="dxa"/>
          </w:tcPr>
          <w:p w14:paraId="0F1F0F4B" w14:textId="77777777" w:rsidR="00654C54" w:rsidRPr="005E53EC" w:rsidRDefault="00654C54">
            <w:pPr>
              <w:rPr>
                <w:rFonts w:ascii="Arial" w:hAnsi="Arial" w:cs="Arial"/>
                <w:highlight w:val="yellow"/>
              </w:rPr>
            </w:pPr>
            <w:r w:rsidRPr="005E53EC">
              <w:rPr>
                <w:rFonts w:ascii="Arial" w:hAnsi="Arial" w:cs="Arial"/>
                <w:highlight w:val="yellow"/>
              </w:rPr>
              <w:t>Need for Navigators:</w:t>
            </w:r>
          </w:p>
          <w:p w14:paraId="359A6E5D" w14:textId="77777777" w:rsidR="00654C54" w:rsidRPr="00B0753E" w:rsidRDefault="00654C54">
            <w:pPr>
              <w:rPr>
                <w:rFonts w:ascii="Arial" w:hAnsi="Arial" w:cs="Arial"/>
              </w:rPr>
            </w:pPr>
          </w:p>
        </w:tc>
        <w:tc>
          <w:tcPr>
            <w:tcW w:w="3209" w:type="dxa"/>
          </w:tcPr>
          <w:p w14:paraId="0088AF85" w14:textId="77777777" w:rsidR="00654C54" w:rsidRPr="00B0753E" w:rsidRDefault="00654C54">
            <w:pPr>
              <w:rPr>
                <w:rFonts w:ascii="Arial" w:hAnsi="Arial" w:cs="Arial"/>
              </w:rPr>
            </w:pPr>
            <w:r w:rsidRPr="005E53EC">
              <w:rPr>
                <w:rFonts w:ascii="Arial" w:hAnsi="Arial" w:cs="Arial"/>
                <w:highlight w:val="yellow"/>
              </w:rPr>
              <w:t>Arrangements underway</w:t>
            </w:r>
          </w:p>
        </w:tc>
        <w:tc>
          <w:tcPr>
            <w:tcW w:w="3210" w:type="dxa"/>
          </w:tcPr>
          <w:p w14:paraId="16C22A9B" w14:textId="77777777" w:rsidR="00654C54" w:rsidRPr="005E53EC" w:rsidRDefault="00654C54">
            <w:pPr>
              <w:rPr>
                <w:rFonts w:ascii="Arial" w:hAnsi="Arial" w:cs="Arial"/>
              </w:rPr>
            </w:pPr>
            <w:r w:rsidRPr="005E53EC">
              <w:rPr>
                <w:rFonts w:ascii="Arial" w:hAnsi="Arial" w:cs="Arial"/>
                <w:highlight w:val="yellow"/>
              </w:rPr>
              <w:t>Arrangements needed:</w:t>
            </w:r>
          </w:p>
          <w:p w14:paraId="31E93302" w14:textId="77777777" w:rsidR="00654C54" w:rsidRPr="00B0753E" w:rsidRDefault="00654C54">
            <w:pPr>
              <w:rPr>
                <w:rFonts w:ascii="Arial" w:hAnsi="Arial" w:cs="Arial"/>
              </w:rPr>
            </w:pPr>
          </w:p>
        </w:tc>
      </w:tr>
      <w:tr w:rsidR="00654C54" w:rsidRPr="005E53EC" w14:paraId="406DF956" w14:textId="77777777">
        <w:tc>
          <w:tcPr>
            <w:tcW w:w="3209" w:type="dxa"/>
          </w:tcPr>
          <w:p w14:paraId="49B67C23" w14:textId="77777777" w:rsidR="00654C54" w:rsidRPr="00B0753E" w:rsidRDefault="00654C54">
            <w:pPr>
              <w:rPr>
                <w:rFonts w:ascii="Arial" w:hAnsi="Arial" w:cs="Arial"/>
              </w:rPr>
            </w:pPr>
          </w:p>
        </w:tc>
        <w:tc>
          <w:tcPr>
            <w:tcW w:w="3209" w:type="dxa"/>
          </w:tcPr>
          <w:p w14:paraId="78C5296C" w14:textId="77777777" w:rsidR="00654C54" w:rsidRPr="00B0753E" w:rsidRDefault="00654C54">
            <w:pPr>
              <w:rPr>
                <w:rFonts w:ascii="Arial" w:hAnsi="Arial" w:cs="Arial"/>
              </w:rPr>
            </w:pPr>
          </w:p>
        </w:tc>
        <w:tc>
          <w:tcPr>
            <w:tcW w:w="3210" w:type="dxa"/>
          </w:tcPr>
          <w:p w14:paraId="3ED304DA" w14:textId="77777777" w:rsidR="00654C54" w:rsidRPr="00B0753E" w:rsidRDefault="00654C54">
            <w:pPr>
              <w:rPr>
                <w:rFonts w:ascii="Arial" w:hAnsi="Arial" w:cs="Arial"/>
              </w:rPr>
            </w:pPr>
          </w:p>
        </w:tc>
      </w:tr>
    </w:tbl>
    <w:p w14:paraId="56031F6C" w14:textId="77777777" w:rsidR="00654C54" w:rsidRPr="00B0753E" w:rsidRDefault="00654C54" w:rsidP="00654C54">
      <w:pPr>
        <w:rPr>
          <w:rFonts w:ascii="Arial" w:hAnsi="Arial" w:cs="Arial"/>
        </w:rPr>
      </w:pPr>
    </w:p>
    <w:p w14:paraId="50D96181" w14:textId="0D42FA20" w:rsidR="00654C54" w:rsidRPr="005E53EC" w:rsidRDefault="00654C54" w:rsidP="00654C54">
      <w:pPr>
        <w:rPr>
          <w:rFonts w:ascii="Arial" w:hAnsi="Arial" w:cs="Arial"/>
        </w:rPr>
      </w:pPr>
      <w:r w:rsidRPr="005E53EC">
        <w:rPr>
          <w:rFonts w:ascii="Arial" w:hAnsi="Arial" w:cs="Arial"/>
        </w:rPr>
        <w:t xml:space="preserve">Built </w:t>
      </w:r>
      <w:r w:rsidR="002A3C48">
        <w:rPr>
          <w:rFonts w:ascii="Arial" w:hAnsi="Arial" w:cs="Arial"/>
        </w:rPr>
        <w:t>E</w:t>
      </w:r>
      <w:r w:rsidRPr="005E53EC">
        <w:rPr>
          <w:rFonts w:ascii="Arial" w:hAnsi="Arial" w:cs="Arial"/>
        </w:rPr>
        <w:t>nvironment</w:t>
      </w:r>
    </w:p>
    <w:p w14:paraId="3E7E6196" w14:textId="2664DDD3" w:rsidR="00654C54" w:rsidRPr="005E53EC" w:rsidRDefault="0AAF19BE" w:rsidP="258A2066">
      <w:pPr>
        <w:rPr>
          <w:rFonts w:ascii="Arial" w:hAnsi="Arial" w:cs="Arial"/>
          <w:highlight w:val="yellow"/>
        </w:rPr>
      </w:pPr>
      <w:r w:rsidRPr="258A2066">
        <w:rPr>
          <w:rFonts w:ascii="Arial" w:hAnsi="Arial" w:cs="Arial"/>
          <w:highlight w:val="yellow"/>
        </w:rPr>
        <w:t>Overview of consequences on built environment, including critical issues (</w:t>
      </w:r>
      <w:r w:rsidR="00230923" w:rsidRPr="258A2066">
        <w:rPr>
          <w:rFonts w:ascii="Arial" w:hAnsi="Arial" w:cs="Arial"/>
          <w:highlight w:val="yellow"/>
        </w:rPr>
        <w:t>e.g.</w:t>
      </w:r>
      <w:r w:rsidRPr="258A2066">
        <w:rPr>
          <w:rFonts w:ascii="Arial" w:hAnsi="Arial" w:cs="Arial"/>
          <w:highlight w:val="yellow"/>
        </w:rPr>
        <w:t xml:space="preserve"> damage and risks to residential and commercial buildings and lifelines utilities infrastructure, H&amp;S issues), how support is being coordinated locally and regionally, and an estimate of future cost, priorities and risks:</w:t>
      </w:r>
    </w:p>
    <w:p w14:paraId="11729B86" w14:textId="7DD16306" w:rsidR="00654C54" w:rsidRPr="005E53EC" w:rsidRDefault="003E6D94" w:rsidP="00654C54">
      <w:pPr>
        <w:pStyle w:val="Heading3"/>
        <w:rPr>
          <w:rFonts w:ascii="Arial" w:hAnsi="Arial" w:cs="Arial"/>
        </w:rPr>
      </w:pPr>
      <w:r w:rsidRPr="005E53EC">
        <w:rPr>
          <w:rFonts w:ascii="Arial" w:hAnsi="Arial" w:cs="Arial"/>
          <w:noProof/>
        </w:rPr>
        <mc:AlternateContent>
          <mc:Choice Requires="wps">
            <w:drawing>
              <wp:anchor distT="0" distB="0" distL="114300" distR="114300" simplePos="0" relativeHeight="251658252" behindDoc="0" locked="0" layoutInCell="1" allowOverlap="1" wp14:anchorId="437CF496" wp14:editId="7821CD37">
                <wp:simplePos x="0" y="0"/>
                <wp:positionH relativeFrom="margin">
                  <wp:align>right</wp:align>
                </wp:positionH>
                <wp:positionV relativeFrom="paragraph">
                  <wp:posOffset>28106</wp:posOffset>
                </wp:positionV>
                <wp:extent cx="2540000" cy="721995"/>
                <wp:effectExtent l="2400300" t="876300" r="12700" b="20955"/>
                <wp:wrapNone/>
                <wp:docPr id="796077714" name="Speech Bubble: Rectangle 2"/>
                <wp:cNvGraphicFramePr/>
                <a:graphic xmlns:a="http://schemas.openxmlformats.org/drawingml/2006/main">
                  <a:graphicData uri="http://schemas.microsoft.com/office/word/2010/wordprocessingShape">
                    <wps:wsp>
                      <wps:cNvSpPr/>
                      <wps:spPr>
                        <a:xfrm>
                          <a:off x="4287244" y="6893781"/>
                          <a:ext cx="2540000" cy="721995"/>
                        </a:xfrm>
                        <a:prstGeom prst="wedgeRectCallout">
                          <a:avLst>
                            <a:gd name="adj1" fmla="val -142756"/>
                            <a:gd name="adj2" fmla="val -167398"/>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256E596" w14:textId="77777777"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Data gathered by Building Assessment Teams can be a key source for this section. These teams are usually coordinated through the Operations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CF496" id="_x0000_s1040" type="#_x0000_t61" style="position:absolute;margin-left:148.8pt;margin-top:2.2pt;width:200pt;height:56.8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OzrQIAAJ4FAAAOAAAAZHJzL2Uyb0RvYy54bWysVE1v2zAMvQ/YfxB0bx27zifqFEGKDgOK&#10;tmg79KzIUuxBX5OU2NmvHyU7TrYWOwzLQZHMxyfyieT1TSsF2jPraq0KnF6OMGKK6rJW2wJ/e727&#10;mGHkPFElEVqxAh+YwzfLz5+uG7Ngma60KJlFQKLcojEFrrw3iyRxtGKSuEttmAIj11YSD0e7TUpL&#10;GmCXIslGo0nSaFsaqylzDr7edka8jPycM+ofOXfMI1FgiM3H1cZ1E9ZkeU0WW0tMVdM+DPIPUUhS&#10;K7h0oLolnqCdrd9RyZpa7TT3l1TLRHNeUxZzgGzS0R/ZvFTEsJgLiOPMIJP7f7T0Yf9inizI0Bi3&#10;cLANWbTcyvAP8aG2wHk2m2Z5jtGhwJPZ/Go6SzvhWOsRBUA2zkfww4gCYpql8/k4AJITk7HOf2Fa&#10;orApcMPKLXuG11kTIfTOR+3I/t75KGKJFJFQLaT8nmLEpYA32ROBLtI8m44n/audobLfUZPp1XzW&#10;R9CzQizHGMIVSt/VQoQYT3nHnT8IFgBCPTOO6jJkF6OLJcnWwiKIBEKjlCmfdqaKlKz7nI6DDl3u&#10;g0dUIhIGZg4XD9w9QSj399wdTY8PrixW9OA8+ltgnfPgEW/Wyg/OslbafkQgIKv+5g5/FKmTJqjk&#10;200L2kDD5wEaPm10eXiyyOquxZyhdzU89T1x/olYeD+oDpgT/hEWLnRTYN3vMKq0/fnR94CHUgcr&#10;Rg30aIHdjx2xDCPxVUETzNM8D00dD/l4msHBnls25xa1k2sNLwcVBdHFbcB7cdxyq+UbjJNVuBVM&#10;RFG4u8DU2+Nh7bvZAQOJstUqwqCRDfH36sXQQB6EDpX22r4Ra/p699ApD/rYz2QRi7IT+YQNnkqv&#10;dl7z2gfjSdf+AEMg1lI/sMKUOT9H1GmsLn8BAAD//wMAUEsDBBQABgAIAAAAIQAcMeE02wAAAAYB&#10;AAAPAAAAZHJzL2Rvd25yZXYueG1sTI8xT8MwFIR3JP6D9ZDYqB2UQhviVFURA2JqycLmxq9JlPg5&#10;xG6b/HseE4ynO919l28m14sLjqH1pCFZKBBIlbct1RrKz7eHFYgQDVnTe0INMwbYFLc3ucmsv9Ie&#10;L4dYCy6hkBkNTYxDJmWoGnQmLPyAxN7Jj85ElmMt7WiuXO56+ajUk3SmJV5ozIC7BqvucHYa2mVZ&#10;zt12j8uv9ffrx/w+P/tup/X93bR9ARFxin9h+MVndCiY6ejPZIPoNfCRqCFNQbCZKsX6yKlklYAs&#10;cvkfv/gBAAD//wMAUEsBAi0AFAAGAAgAAAAhALaDOJL+AAAA4QEAABMAAAAAAAAAAAAAAAAAAAAA&#10;AFtDb250ZW50X1R5cGVzXS54bWxQSwECLQAUAAYACAAAACEAOP0h/9YAAACUAQAACwAAAAAAAAAA&#10;AAAAAAAvAQAAX3JlbHMvLnJlbHNQSwECLQAUAAYACAAAACEAStDjs60CAACeBQAADgAAAAAAAAAA&#10;AAAAAAAuAgAAZHJzL2Uyb0RvYy54bWxQSwECLQAUAAYACAAAACEAHDHhNNsAAAAGAQAADwAAAAAA&#10;AAAAAAAAAAAHBQAAZHJzL2Rvd25yZXYueG1sUEsFBgAAAAAEAAQA8wAAAA8GAAAAAA==&#10;" adj="-20035,-25358" filled="f" strokecolor="#09101d [484]" strokeweight="1pt">
                <v:textbox>
                  <w:txbxContent>
                    <w:p w14:paraId="5256E596" w14:textId="77777777"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 xml:space="preserve">Data gathered by Building Assessment Teams can be a key source for this section. These teams </w:t>
                      </w:r>
                      <w:proofErr w:type="gramStart"/>
                      <w:r>
                        <w:rPr>
                          <w:color w:val="000000" w:themeColor="text1"/>
                          <w:sz w:val="18"/>
                          <w:szCs w:val="18"/>
                          <w:lang w:val="en-GB"/>
                        </w:rPr>
                        <w:t>are usually coordinated</w:t>
                      </w:r>
                      <w:proofErr w:type="gramEnd"/>
                      <w:r>
                        <w:rPr>
                          <w:color w:val="000000" w:themeColor="text1"/>
                          <w:sz w:val="18"/>
                          <w:szCs w:val="18"/>
                          <w:lang w:val="en-GB"/>
                        </w:rPr>
                        <w:t xml:space="preserve"> through the Operations Function.</w:t>
                      </w:r>
                    </w:p>
                  </w:txbxContent>
                </v:textbox>
                <w10:wrap anchorx="margin"/>
              </v:shape>
            </w:pict>
          </mc:Fallback>
        </mc:AlternateContent>
      </w:r>
      <w:r w:rsidR="00654C54" w:rsidRPr="005E53EC">
        <w:rPr>
          <w:rFonts w:ascii="Arial" w:hAnsi="Arial" w:cs="Arial"/>
        </w:rPr>
        <w:t>Residential buildings</w:t>
      </w:r>
    </w:p>
    <w:p w14:paraId="1993AEC2" w14:textId="25C91F81" w:rsidR="00654C54" w:rsidRDefault="00654C54" w:rsidP="00654C54">
      <w:pPr>
        <w:rPr>
          <w:rFonts w:ascii="Arial" w:hAnsi="Arial" w:cs="Arial"/>
        </w:rPr>
      </w:pPr>
    </w:p>
    <w:tbl>
      <w:tblPr>
        <w:tblStyle w:val="TableGrid"/>
        <w:tblW w:w="0" w:type="auto"/>
        <w:tblLook w:val="04A0" w:firstRow="1" w:lastRow="0" w:firstColumn="1" w:lastColumn="0" w:noHBand="0" w:noVBand="1"/>
      </w:tblPr>
      <w:tblGrid>
        <w:gridCol w:w="4814"/>
        <w:gridCol w:w="4814"/>
      </w:tblGrid>
      <w:tr w:rsidR="001D65D2" w14:paraId="3D12E6AB" w14:textId="77777777" w:rsidTr="258A2066">
        <w:tc>
          <w:tcPr>
            <w:tcW w:w="4814" w:type="dxa"/>
          </w:tcPr>
          <w:p w14:paraId="31B35A0E" w14:textId="3BC97E7A" w:rsidR="001D65D2" w:rsidRDefault="001D65D2" w:rsidP="00654C54">
            <w:pPr>
              <w:rPr>
                <w:rFonts w:ascii="Arial" w:hAnsi="Arial" w:cs="Arial"/>
              </w:rPr>
            </w:pPr>
            <w:r>
              <w:rPr>
                <w:rFonts w:ascii="Arial" w:hAnsi="Arial" w:cs="Arial"/>
              </w:rPr>
              <w:t>Type and extent of damage</w:t>
            </w:r>
          </w:p>
        </w:tc>
        <w:tc>
          <w:tcPr>
            <w:tcW w:w="4814" w:type="dxa"/>
            <w:shd w:val="clear" w:color="auto" w:fill="FFFF00"/>
          </w:tcPr>
          <w:p w14:paraId="4892A6B9" w14:textId="77777777" w:rsidR="001D65D2" w:rsidRDefault="001D65D2" w:rsidP="00654C54">
            <w:pPr>
              <w:rPr>
                <w:rFonts w:ascii="Arial" w:hAnsi="Arial" w:cs="Arial"/>
              </w:rPr>
            </w:pPr>
          </w:p>
        </w:tc>
      </w:tr>
      <w:tr w:rsidR="001D65D2" w14:paraId="4B9C800B" w14:textId="77777777" w:rsidTr="258A2066">
        <w:tc>
          <w:tcPr>
            <w:tcW w:w="4814" w:type="dxa"/>
          </w:tcPr>
          <w:p w14:paraId="1927F156" w14:textId="0B057864" w:rsidR="001D65D2" w:rsidRDefault="123CC261" w:rsidP="258A2066">
            <w:pPr>
              <w:rPr>
                <w:rFonts w:ascii="Arial" w:hAnsi="Arial" w:cs="Arial"/>
              </w:rPr>
            </w:pPr>
            <w:r w:rsidRPr="258A2066">
              <w:rPr>
                <w:rFonts w:ascii="Arial" w:hAnsi="Arial" w:cs="Arial"/>
              </w:rPr>
              <w:t>Status of d</w:t>
            </w:r>
            <w:r w:rsidR="51B22955" w:rsidRPr="258A2066">
              <w:rPr>
                <w:rFonts w:ascii="Arial" w:hAnsi="Arial" w:cs="Arial"/>
              </w:rPr>
              <w:t>emolition, rebuild, repairs</w:t>
            </w:r>
            <w:r w:rsidRPr="258A2066">
              <w:rPr>
                <w:rFonts w:ascii="Arial" w:hAnsi="Arial" w:cs="Arial"/>
              </w:rPr>
              <w:t xml:space="preserve"> and </w:t>
            </w:r>
            <w:r w:rsidR="51B22955" w:rsidRPr="258A2066">
              <w:rPr>
                <w:rFonts w:ascii="Arial" w:hAnsi="Arial" w:cs="Arial"/>
              </w:rPr>
              <w:t>clea</w:t>
            </w:r>
            <w:r w:rsidRPr="258A2066">
              <w:rPr>
                <w:rFonts w:ascii="Arial" w:hAnsi="Arial" w:cs="Arial"/>
              </w:rPr>
              <w:t>ning (completed and required)</w:t>
            </w:r>
          </w:p>
        </w:tc>
        <w:tc>
          <w:tcPr>
            <w:tcW w:w="4814" w:type="dxa"/>
            <w:shd w:val="clear" w:color="auto" w:fill="FFFF00"/>
          </w:tcPr>
          <w:p w14:paraId="2C622119" w14:textId="77777777" w:rsidR="001D65D2" w:rsidRDefault="001D65D2" w:rsidP="00654C54">
            <w:pPr>
              <w:rPr>
                <w:rFonts w:ascii="Arial" w:hAnsi="Arial" w:cs="Arial"/>
              </w:rPr>
            </w:pPr>
          </w:p>
        </w:tc>
      </w:tr>
      <w:tr w:rsidR="001D65D2" w14:paraId="03D50E01" w14:textId="77777777" w:rsidTr="258A2066">
        <w:tc>
          <w:tcPr>
            <w:tcW w:w="4814" w:type="dxa"/>
          </w:tcPr>
          <w:p w14:paraId="4DE8F62B" w14:textId="1B8ABAE6" w:rsidR="001D65D2" w:rsidRDefault="001F7F3D" w:rsidP="00654C54">
            <w:pPr>
              <w:rPr>
                <w:rFonts w:ascii="Arial" w:hAnsi="Arial" w:cs="Arial"/>
              </w:rPr>
            </w:pPr>
            <w:r>
              <w:rPr>
                <w:rFonts w:ascii="Arial" w:hAnsi="Arial" w:cs="Arial"/>
              </w:rPr>
              <w:t>Status of hazardous substances (e.g. asbestos</w:t>
            </w:r>
            <w:r w:rsidR="003E5BDB">
              <w:rPr>
                <w:rFonts w:ascii="Arial" w:hAnsi="Arial" w:cs="Arial"/>
              </w:rPr>
              <w:t>, contaminated land)</w:t>
            </w:r>
          </w:p>
        </w:tc>
        <w:tc>
          <w:tcPr>
            <w:tcW w:w="4814" w:type="dxa"/>
            <w:shd w:val="clear" w:color="auto" w:fill="FFFF00"/>
          </w:tcPr>
          <w:p w14:paraId="7D38B718" w14:textId="77777777" w:rsidR="001D65D2" w:rsidRDefault="001D65D2" w:rsidP="00654C54">
            <w:pPr>
              <w:rPr>
                <w:rFonts w:ascii="Arial" w:hAnsi="Arial" w:cs="Arial"/>
              </w:rPr>
            </w:pPr>
          </w:p>
        </w:tc>
      </w:tr>
      <w:tr w:rsidR="001D65D2" w14:paraId="57DE3F31" w14:textId="77777777" w:rsidTr="258A2066">
        <w:tc>
          <w:tcPr>
            <w:tcW w:w="4814" w:type="dxa"/>
          </w:tcPr>
          <w:p w14:paraId="1F8700A0" w14:textId="6A73572E" w:rsidR="001D65D2" w:rsidRDefault="002A3C48" w:rsidP="00654C54">
            <w:pPr>
              <w:rPr>
                <w:rFonts w:ascii="Arial" w:hAnsi="Arial" w:cs="Arial"/>
              </w:rPr>
            </w:pPr>
            <w:r>
              <w:rPr>
                <w:rFonts w:ascii="Arial" w:hAnsi="Arial" w:cs="Arial"/>
              </w:rPr>
              <w:t>Total outstanding assessments</w:t>
            </w:r>
          </w:p>
        </w:tc>
        <w:tc>
          <w:tcPr>
            <w:tcW w:w="4814" w:type="dxa"/>
            <w:shd w:val="clear" w:color="auto" w:fill="FFFF00"/>
          </w:tcPr>
          <w:p w14:paraId="192FBFD0" w14:textId="77777777" w:rsidR="001D65D2" w:rsidRDefault="001D65D2" w:rsidP="00654C54">
            <w:pPr>
              <w:rPr>
                <w:rFonts w:ascii="Arial" w:hAnsi="Arial" w:cs="Arial"/>
              </w:rPr>
            </w:pPr>
          </w:p>
        </w:tc>
      </w:tr>
      <w:tr w:rsidR="001D65D2" w14:paraId="1A066E18" w14:textId="77777777" w:rsidTr="258A2066">
        <w:tc>
          <w:tcPr>
            <w:tcW w:w="4814" w:type="dxa"/>
          </w:tcPr>
          <w:p w14:paraId="042B1039" w14:textId="58B8EDD4" w:rsidR="001D65D2" w:rsidRDefault="002A3C48" w:rsidP="00654C54">
            <w:pPr>
              <w:rPr>
                <w:rFonts w:ascii="Arial" w:hAnsi="Arial" w:cs="Arial"/>
              </w:rPr>
            </w:pPr>
            <w:r>
              <w:rPr>
                <w:rFonts w:ascii="Arial" w:hAnsi="Arial" w:cs="Arial"/>
              </w:rPr>
              <w:t>How houses were assessed and designated (e.g. under the CDEM Act of under the Building Act)</w:t>
            </w:r>
          </w:p>
        </w:tc>
        <w:tc>
          <w:tcPr>
            <w:tcW w:w="4814" w:type="dxa"/>
            <w:shd w:val="clear" w:color="auto" w:fill="FFFF00"/>
          </w:tcPr>
          <w:p w14:paraId="031A10E2" w14:textId="77777777" w:rsidR="001D65D2" w:rsidRDefault="001D65D2" w:rsidP="00654C54">
            <w:pPr>
              <w:rPr>
                <w:rFonts w:ascii="Arial" w:hAnsi="Arial" w:cs="Arial"/>
              </w:rPr>
            </w:pPr>
          </w:p>
        </w:tc>
      </w:tr>
      <w:tr w:rsidR="001D65D2" w14:paraId="5BBF8DA6" w14:textId="77777777" w:rsidTr="258A2066">
        <w:tc>
          <w:tcPr>
            <w:tcW w:w="4814" w:type="dxa"/>
          </w:tcPr>
          <w:p w14:paraId="03BA46D9" w14:textId="77777777" w:rsidR="001D65D2" w:rsidRDefault="001D65D2" w:rsidP="00654C54">
            <w:pPr>
              <w:rPr>
                <w:rFonts w:ascii="Arial" w:hAnsi="Arial" w:cs="Arial"/>
              </w:rPr>
            </w:pPr>
          </w:p>
        </w:tc>
        <w:tc>
          <w:tcPr>
            <w:tcW w:w="4814" w:type="dxa"/>
            <w:shd w:val="clear" w:color="auto" w:fill="FFFF00"/>
          </w:tcPr>
          <w:p w14:paraId="1C3C98D3" w14:textId="77777777" w:rsidR="001D65D2" w:rsidRDefault="001D65D2" w:rsidP="00654C54">
            <w:pPr>
              <w:rPr>
                <w:rFonts w:ascii="Arial" w:hAnsi="Arial" w:cs="Arial"/>
              </w:rPr>
            </w:pPr>
          </w:p>
        </w:tc>
      </w:tr>
    </w:tbl>
    <w:p w14:paraId="47AE294C" w14:textId="77777777" w:rsidR="004D6D06" w:rsidRPr="005E53EC" w:rsidRDefault="004D6D06" w:rsidP="00654C54">
      <w:pPr>
        <w:rPr>
          <w:rFonts w:ascii="Arial" w:hAnsi="Arial" w:cs="Arial"/>
        </w:rPr>
      </w:pPr>
    </w:p>
    <w:tbl>
      <w:tblPr>
        <w:tblStyle w:val="TableGrid"/>
        <w:tblpPr w:leftFromText="180" w:rightFromText="180" w:vertAnchor="text" w:horzAnchor="margin" w:tblpY="48"/>
        <w:tblW w:w="0" w:type="auto"/>
        <w:tblLook w:val="04A0" w:firstRow="1" w:lastRow="0" w:firstColumn="1" w:lastColumn="0" w:noHBand="0" w:noVBand="1"/>
      </w:tblPr>
      <w:tblGrid>
        <w:gridCol w:w="5486"/>
        <w:gridCol w:w="1256"/>
        <w:gridCol w:w="962"/>
        <w:gridCol w:w="962"/>
        <w:gridCol w:w="962"/>
      </w:tblGrid>
      <w:tr w:rsidR="00654C54" w:rsidRPr="005E53EC" w14:paraId="6A2BAB0E" w14:textId="77777777">
        <w:trPr>
          <w:tblHeader/>
        </w:trPr>
        <w:tc>
          <w:tcPr>
            <w:tcW w:w="5486" w:type="dxa"/>
            <w:shd w:val="clear" w:color="auto" w:fill="7F7F7F" w:themeFill="text1" w:themeFillTint="80"/>
          </w:tcPr>
          <w:p w14:paraId="51A4094A" w14:textId="77777777" w:rsidR="00654C54" w:rsidRPr="005E53EC" w:rsidRDefault="00654C54">
            <w:pPr>
              <w:pStyle w:val="Tableheading"/>
              <w:rPr>
                <w:rFonts w:ascii="Arial" w:hAnsi="Arial" w:cs="Arial"/>
                <w:color w:val="auto"/>
              </w:rPr>
            </w:pPr>
            <w:r w:rsidRPr="005E53EC">
              <w:rPr>
                <w:rFonts w:ascii="Arial" w:hAnsi="Arial" w:cs="Arial"/>
                <w:color w:val="FFFFFF" w:themeColor="background1"/>
              </w:rPr>
              <w:lastRenderedPageBreak/>
              <w:t>Area / Zone</w:t>
            </w:r>
          </w:p>
        </w:tc>
        <w:tc>
          <w:tcPr>
            <w:tcW w:w="1256" w:type="dxa"/>
          </w:tcPr>
          <w:p w14:paraId="1D053A4B" w14:textId="77777777" w:rsidR="00654C54" w:rsidRPr="005E53EC" w:rsidRDefault="00654C54">
            <w:pPr>
              <w:rPr>
                <w:rFonts w:ascii="Arial" w:hAnsi="Arial" w:cs="Arial"/>
              </w:rPr>
            </w:pPr>
            <w:r w:rsidRPr="005E53EC">
              <w:rPr>
                <w:rFonts w:ascii="Arial" w:hAnsi="Arial" w:cs="Arial"/>
                <w:b/>
              </w:rPr>
              <w:t>Insanitary building notices</w:t>
            </w:r>
          </w:p>
        </w:tc>
        <w:tc>
          <w:tcPr>
            <w:tcW w:w="962" w:type="dxa"/>
            <w:shd w:val="clear" w:color="auto" w:fill="FFFF00"/>
          </w:tcPr>
          <w:p w14:paraId="6C9A23FD" w14:textId="77777777" w:rsidR="00654C54" w:rsidRPr="005E53EC" w:rsidRDefault="00654C54">
            <w:pPr>
              <w:rPr>
                <w:rFonts w:ascii="Arial" w:hAnsi="Arial" w:cs="Arial"/>
                <w:b/>
              </w:rPr>
            </w:pPr>
            <w:r w:rsidRPr="005E53EC">
              <w:rPr>
                <w:rFonts w:ascii="Arial" w:hAnsi="Arial" w:cs="Arial"/>
                <w:b/>
              </w:rPr>
              <w:t>Yellow</w:t>
            </w:r>
          </w:p>
        </w:tc>
        <w:tc>
          <w:tcPr>
            <w:tcW w:w="962" w:type="dxa"/>
            <w:shd w:val="clear" w:color="auto" w:fill="FF0000"/>
          </w:tcPr>
          <w:p w14:paraId="70638B75" w14:textId="77777777" w:rsidR="00654C54" w:rsidRPr="005E53EC" w:rsidRDefault="00654C54">
            <w:pPr>
              <w:rPr>
                <w:rFonts w:ascii="Arial" w:hAnsi="Arial" w:cs="Arial"/>
                <w:b/>
                <w:color w:val="FFFFFF" w:themeColor="background1"/>
              </w:rPr>
            </w:pPr>
            <w:r w:rsidRPr="005E53EC">
              <w:rPr>
                <w:rFonts w:ascii="Arial" w:hAnsi="Arial" w:cs="Arial"/>
                <w:b/>
                <w:color w:val="FFFFFF" w:themeColor="background1"/>
              </w:rPr>
              <w:t>Red</w:t>
            </w:r>
          </w:p>
        </w:tc>
        <w:tc>
          <w:tcPr>
            <w:tcW w:w="962" w:type="dxa"/>
            <w:shd w:val="clear" w:color="auto" w:fill="auto"/>
          </w:tcPr>
          <w:p w14:paraId="35E9ECBC" w14:textId="77777777" w:rsidR="00654C54" w:rsidRPr="005E53EC" w:rsidRDefault="00654C54">
            <w:pPr>
              <w:rPr>
                <w:rFonts w:ascii="Arial" w:hAnsi="Arial" w:cs="Arial"/>
                <w:b/>
                <w:color w:val="FFFFFF" w:themeColor="background1"/>
              </w:rPr>
            </w:pPr>
            <w:r w:rsidRPr="005E53EC">
              <w:rPr>
                <w:rFonts w:ascii="Arial" w:hAnsi="Arial" w:cs="Arial"/>
                <w:b/>
              </w:rPr>
              <w:t>White</w:t>
            </w:r>
          </w:p>
        </w:tc>
      </w:tr>
      <w:tr w:rsidR="00654C54" w:rsidRPr="005E53EC" w14:paraId="430D3E17" w14:textId="77777777">
        <w:tc>
          <w:tcPr>
            <w:tcW w:w="5486" w:type="dxa"/>
          </w:tcPr>
          <w:p w14:paraId="284E3239" w14:textId="77777777" w:rsidR="00654C54" w:rsidRPr="005E53EC" w:rsidRDefault="00654C54">
            <w:pPr>
              <w:pStyle w:val="Tablenormal0"/>
              <w:rPr>
                <w:rFonts w:ascii="Arial" w:hAnsi="Arial" w:cs="Arial"/>
              </w:rPr>
            </w:pPr>
          </w:p>
        </w:tc>
        <w:tc>
          <w:tcPr>
            <w:tcW w:w="1256" w:type="dxa"/>
          </w:tcPr>
          <w:p w14:paraId="5AE96B07" w14:textId="77777777" w:rsidR="00654C54" w:rsidRPr="005E53EC" w:rsidRDefault="00654C54">
            <w:pPr>
              <w:pStyle w:val="Tablenormal0"/>
              <w:rPr>
                <w:rFonts w:ascii="Arial" w:hAnsi="Arial" w:cs="Arial"/>
              </w:rPr>
            </w:pPr>
            <w:r w:rsidRPr="005E53EC">
              <w:rPr>
                <w:rFonts w:ascii="Arial" w:hAnsi="Arial" w:cs="Arial"/>
                <w:highlight w:val="yellow"/>
              </w:rPr>
              <w:t>number</w:t>
            </w:r>
          </w:p>
        </w:tc>
        <w:tc>
          <w:tcPr>
            <w:tcW w:w="962" w:type="dxa"/>
            <w:shd w:val="clear" w:color="auto" w:fill="auto"/>
          </w:tcPr>
          <w:p w14:paraId="47BBDFD5" w14:textId="77777777" w:rsidR="00654C54" w:rsidRPr="005E53EC" w:rsidRDefault="00654C54">
            <w:pPr>
              <w:pStyle w:val="Tablenormal0"/>
              <w:rPr>
                <w:rFonts w:ascii="Arial" w:hAnsi="Arial" w:cs="Arial"/>
              </w:rPr>
            </w:pPr>
            <w:r w:rsidRPr="005E53EC">
              <w:rPr>
                <w:rFonts w:ascii="Arial" w:hAnsi="Arial" w:cs="Arial"/>
                <w:highlight w:val="yellow"/>
              </w:rPr>
              <w:t>number</w:t>
            </w:r>
          </w:p>
        </w:tc>
        <w:tc>
          <w:tcPr>
            <w:tcW w:w="962" w:type="dxa"/>
          </w:tcPr>
          <w:p w14:paraId="0D86C4A0" w14:textId="77777777" w:rsidR="00654C54" w:rsidRPr="005E53EC" w:rsidRDefault="00654C54">
            <w:pPr>
              <w:pStyle w:val="Tablenormal0"/>
              <w:rPr>
                <w:rFonts w:ascii="Arial" w:hAnsi="Arial" w:cs="Arial"/>
              </w:rPr>
            </w:pPr>
            <w:r w:rsidRPr="005E53EC">
              <w:rPr>
                <w:rFonts w:ascii="Arial" w:hAnsi="Arial" w:cs="Arial"/>
                <w:highlight w:val="yellow"/>
              </w:rPr>
              <w:t>number</w:t>
            </w:r>
          </w:p>
        </w:tc>
        <w:tc>
          <w:tcPr>
            <w:tcW w:w="962" w:type="dxa"/>
          </w:tcPr>
          <w:p w14:paraId="0631E43A" w14:textId="77777777" w:rsidR="00654C54" w:rsidRPr="005E53EC" w:rsidRDefault="00654C54">
            <w:pPr>
              <w:pStyle w:val="Tablenormal0"/>
              <w:rPr>
                <w:rFonts w:ascii="Arial" w:hAnsi="Arial" w:cs="Arial"/>
              </w:rPr>
            </w:pPr>
            <w:r w:rsidRPr="005E53EC">
              <w:rPr>
                <w:rFonts w:ascii="Arial" w:hAnsi="Arial" w:cs="Arial"/>
                <w:highlight w:val="yellow"/>
              </w:rPr>
              <w:t>number</w:t>
            </w:r>
          </w:p>
        </w:tc>
      </w:tr>
      <w:tr w:rsidR="00654C54" w:rsidRPr="005E53EC" w14:paraId="7E17298C" w14:textId="77777777">
        <w:tc>
          <w:tcPr>
            <w:tcW w:w="5486" w:type="dxa"/>
          </w:tcPr>
          <w:p w14:paraId="6E13DAF5" w14:textId="77777777" w:rsidR="00654C54" w:rsidRPr="005E53EC" w:rsidRDefault="00654C54">
            <w:pPr>
              <w:pStyle w:val="Tablenormal0"/>
              <w:rPr>
                <w:rFonts w:ascii="Arial" w:hAnsi="Arial" w:cs="Arial"/>
              </w:rPr>
            </w:pPr>
          </w:p>
        </w:tc>
        <w:tc>
          <w:tcPr>
            <w:tcW w:w="1256" w:type="dxa"/>
          </w:tcPr>
          <w:p w14:paraId="0AC3EAB5" w14:textId="77777777" w:rsidR="00654C54" w:rsidRPr="005E53EC" w:rsidRDefault="00654C54">
            <w:pPr>
              <w:pStyle w:val="Tablenormal0"/>
              <w:rPr>
                <w:rFonts w:ascii="Arial" w:hAnsi="Arial" w:cs="Arial"/>
              </w:rPr>
            </w:pPr>
          </w:p>
        </w:tc>
        <w:tc>
          <w:tcPr>
            <w:tcW w:w="962" w:type="dxa"/>
            <w:shd w:val="clear" w:color="auto" w:fill="auto"/>
          </w:tcPr>
          <w:p w14:paraId="190FE56B" w14:textId="77777777" w:rsidR="00654C54" w:rsidRPr="005E53EC" w:rsidRDefault="00654C54">
            <w:pPr>
              <w:pStyle w:val="Tablenormal0"/>
              <w:rPr>
                <w:rFonts w:ascii="Arial" w:hAnsi="Arial" w:cs="Arial"/>
              </w:rPr>
            </w:pPr>
          </w:p>
        </w:tc>
        <w:tc>
          <w:tcPr>
            <w:tcW w:w="962" w:type="dxa"/>
          </w:tcPr>
          <w:p w14:paraId="11E0EE2D" w14:textId="77777777" w:rsidR="00654C54" w:rsidRPr="005E53EC" w:rsidRDefault="00654C54">
            <w:pPr>
              <w:pStyle w:val="Tablenormal0"/>
              <w:rPr>
                <w:rFonts w:ascii="Arial" w:hAnsi="Arial" w:cs="Arial"/>
              </w:rPr>
            </w:pPr>
          </w:p>
        </w:tc>
        <w:tc>
          <w:tcPr>
            <w:tcW w:w="962" w:type="dxa"/>
          </w:tcPr>
          <w:p w14:paraId="7D1DDF94" w14:textId="77777777" w:rsidR="00654C54" w:rsidRPr="005E53EC" w:rsidRDefault="00654C54">
            <w:pPr>
              <w:pStyle w:val="Tablenormal0"/>
              <w:rPr>
                <w:rFonts w:ascii="Arial" w:hAnsi="Arial" w:cs="Arial"/>
              </w:rPr>
            </w:pPr>
          </w:p>
        </w:tc>
      </w:tr>
      <w:tr w:rsidR="00654C54" w:rsidRPr="005E53EC" w14:paraId="5252D88B" w14:textId="77777777">
        <w:tc>
          <w:tcPr>
            <w:tcW w:w="5486" w:type="dxa"/>
          </w:tcPr>
          <w:p w14:paraId="59A1D891" w14:textId="77777777" w:rsidR="00654C54" w:rsidRPr="005E53EC" w:rsidRDefault="00654C54">
            <w:pPr>
              <w:pStyle w:val="Tablenormal0"/>
              <w:rPr>
                <w:rFonts w:ascii="Arial" w:hAnsi="Arial" w:cs="Arial"/>
              </w:rPr>
            </w:pPr>
          </w:p>
        </w:tc>
        <w:tc>
          <w:tcPr>
            <w:tcW w:w="1256" w:type="dxa"/>
          </w:tcPr>
          <w:p w14:paraId="30FE247E" w14:textId="77777777" w:rsidR="00654C54" w:rsidRPr="005E53EC" w:rsidRDefault="00654C54">
            <w:pPr>
              <w:pStyle w:val="Tablenormal0"/>
              <w:rPr>
                <w:rFonts w:ascii="Arial" w:hAnsi="Arial" w:cs="Arial"/>
              </w:rPr>
            </w:pPr>
          </w:p>
        </w:tc>
        <w:tc>
          <w:tcPr>
            <w:tcW w:w="962" w:type="dxa"/>
            <w:shd w:val="clear" w:color="auto" w:fill="auto"/>
          </w:tcPr>
          <w:p w14:paraId="20CACC3E" w14:textId="77777777" w:rsidR="00654C54" w:rsidRPr="005E53EC" w:rsidRDefault="00654C54">
            <w:pPr>
              <w:pStyle w:val="Tablenormal0"/>
              <w:rPr>
                <w:rFonts w:ascii="Arial" w:hAnsi="Arial" w:cs="Arial"/>
              </w:rPr>
            </w:pPr>
          </w:p>
        </w:tc>
        <w:tc>
          <w:tcPr>
            <w:tcW w:w="962" w:type="dxa"/>
          </w:tcPr>
          <w:p w14:paraId="1F0A3187" w14:textId="77777777" w:rsidR="00654C54" w:rsidRPr="005E53EC" w:rsidRDefault="00654C54">
            <w:pPr>
              <w:pStyle w:val="Tablenormal0"/>
              <w:rPr>
                <w:rFonts w:ascii="Arial" w:hAnsi="Arial" w:cs="Arial"/>
              </w:rPr>
            </w:pPr>
          </w:p>
        </w:tc>
        <w:tc>
          <w:tcPr>
            <w:tcW w:w="962" w:type="dxa"/>
          </w:tcPr>
          <w:p w14:paraId="651ADB10" w14:textId="77777777" w:rsidR="00654C54" w:rsidRPr="005E53EC" w:rsidRDefault="00654C54">
            <w:pPr>
              <w:pStyle w:val="Tablenormal0"/>
              <w:rPr>
                <w:rFonts w:ascii="Arial" w:hAnsi="Arial" w:cs="Arial"/>
              </w:rPr>
            </w:pPr>
          </w:p>
        </w:tc>
      </w:tr>
    </w:tbl>
    <w:p w14:paraId="4F4A1D45" w14:textId="77777777" w:rsidR="00654C54" w:rsidRPr="005E53EC" w:rsidRDefault="00654C54" w:rsidP="00654C54">
      <w:pPr>
        <w:pStyle w:val="Heading3"/>
        <w:rPr>
          <w:rFonts w:ascii="Arial" w:hAnsi="Arial" w:cs="Arial"/>
        </w:rPr>
      </w:pPr>
      <w:r w:rsidRPr="005E53EC">
        <w:rPr>
          <w:rFonts w:ascii="Arial" w:hAnsi="Arial" w:cs="Arial"/>
        </w:rPr>
        <w:t>Commercial buildings</w:t>
      </w:r>
    </w:p>
    <w:p w14:paraId="5D5C3DD8" w14:textId="5E6EB5E2" w:rsidR="00654C54" w:rsidRDefault="00654C54" w:rsidP="00654C54">
      <w:pPr>
        <w:rPr>
          <w:rFonts w:ascii="Arial" w:hAnsi="Arial" w:cs="Arial"/>
        </w:rPr>
      </w:pPr>
      <w:r w:rsidRPr="005E53EC">
        <w:rPr>
          <w:rFonts w:ascii="Arial" w:hAnsi="Arial" w:cs="Arial"/>
        </w:rPr>
        <w:t xml:space="preserve"> </w:t>
      </w:r>
    </w:p>
    <w:tbl>
      <w:tblPr>
        <w:tblStyle w:val="TableGrid"/>
        <w:tblW w:w="0" w:type="auto"/>
        <w:tblLook w:val="04A0" w:firstRow="1" w:lastRow="0" w:firstColumn="1" w:lastColumn="0" w:noHBand="0" w:noVBand="1"/>
      </w:tblPr>
      <w:tblGrid>
        <w:gridCol w:w="4814"/>
        <w:gridCol w:w="4814"/>
      </w:tblGrid>
      <w:tr w:rsidR="000E4270" w14:paraId="139A2C84" w14:textId="77777777" w:rsidTr="258A2066">
        <w:tc>
          <w:tcPr>
            <w:tcW w:w="4814" w:type="dxa"/>
          </w:tcPr>
          <w:p w14:paraId="18CA70EB" w14:textId="77777777" w:rsidR="000E4270" w:rsidRDefault="000E4270">
            <w:pPr>
              <w:rPr>
                <w:rFonts w:ascii="Arial" w:hAnsi="Arial" w:cs="Arial"/>
              </w:rPr>
            </w:pPr>
            <w:r>
              <w:rPr>
                <w:rFonts w:ascii="Arial" w:hAnsi="Arial" w:cs="Arial"/>
              </w:rPr>
              <w:t>Type and extent of damage</w:t>
            </w:r>
          </w:p>
        </w:tc>
        <w:tc>
          <w:tcPr>
            <w:tcW w:w="4814" w:type="dxa"/>
            <w:shd w:val="clear" w:color="auto" w:fill="FFFF00"/>
          </w:tcPr>
          <w:p w14:paraId="295A9887" w14:textId="77777777" w:rsidR="000E4270" w:rsidRDefault="000E4270">
            <w:pPr>
              <w:rPr>
                <w:rFonts w:ascii="Arial" w:hAnsi="Arial" w:cs="Arial"/>
              </w:rPr>
            </w:pPr>
          </w:p>
        </w:tc>
      </w:tr>
      <w:tr w:rsidR="000E4270" w14:paraId="29BFF46C" w14:textId="77777777" w:rsidTr="258A2066">
        <w:tc>
          <w:tcPr>
            <w:tcW w:w="4814" w:type="dxa"/>
          </w:tcPr>
          <w:p w14:paraId="1CAA83A5" w14:textId="77777777" w:rsidR="000E4270" w:rsidRDefault="6C7AC40D" w:rsidP="258A2066">
            <w:pPr>
              <w:rPr>
                <w:rFonts w:ascii="Arial" w:hAnsi="Arial" w:cs="Arial"/>
              </w:rPr>
            </w:pPr>
            <w:r w:rsidRPr="258A2066">
              <w:rPr>
                <w:rFonts w:ascii="Arial" w:hAnsi="Arial" w:cs="Arial"/>
              </w:rPr>
              <w:t>Status of demolition, rebuild, repairs and cleaning (completed and required)</w:t>
            </w:r>
          </w:p>
        </w:tc>
        <w:tc>
          <w:tcPr>
            <w:tcW w:w="4814" w:type="dxa"/>
            <w:shd w:val="clear" w:color="auto" w:fill="FFFF00"/>
          </w:tcPr>
          <w:p w14:paraId="5489138D" w14:textId="77777777" w:rsidR="000E4270" w:rsidRDefault="000E4270">
            <w:pPr>
              <w:rPr>
                <w:rFonts w:ascii="Arial" w:hAnsi="Arial" w:cs="Arial"/>
              </w:rPr>
            </w:pPr>
          </w:p>
        </w:tc>
      </w:tr>
      <w:tr w:rsidR="000E4270" w14:paraId="4AC1E797" w14:textId="77777777" w:rsidTr="258A2066">
        <w:tc>
          <w:tcPr>
            <w:tcW w:w="4814" w:type="dxa"/>
          </w:tcPr>
          <w:p w14:paraId="441091CD" w14:textId="77777777" w:rsidR="000E4270" w:rsidRDefault="000E4270">
            <w:pPr>
              <w:rPr>
                <w:rFonts w:ascii="Arial" w:hAnsi="Arial" w:cs="Arial"/>
              </w:rPr>
            </w:pPr>
            <w:r>
              <w:rPr>
                <w:rFonts w:ascii="Arial" w:hAnsi="Arial" w:cs="Arial"/>
              </w:rPr>
              <w:t>Status of hazardous substances (e.g. asbestos, contaminated land)</w:t>
            </w:r>
          </w:p>
        </w:tc>
        <w:tc>
          <w:tcPr>
            <w:tcW w:w="4814" w:type="dxa"/>
            <w:shd w:val="clear" w:color="auto" w:fill="FFFF00"/>
          </w:tcPr>
          <w:p w14:paraId="4AB632A6" w14:textId="77777777" w:rsidR="000E4270" w:rsidRDefault="000E4270">
            <w:pPr>
              <w:rPr>
                <w:rFonts w:ascii="Arial" w:hAnsi="Arial" w:cs="Arial"/>
              </w:rPr>
            </w:pPr>
          </w:p>
        </w:tc>
      </w:tr>
      <w:tr w:rsidR="000E4270" w14:paraId="246901A7" w14:textId="77777777" w:rsidTr="258A2066">
        <w:tc>
          <w:tcPr>
            <w:tcW w:w="4814" w:type="dxa"/>
          </w:tcPr>
          <w:p w14:paraId="0BDE6B2B" w14:textId="77777777" w:rsidR="000E4270" w:rsidRDefault="000E4270">
            <w:pPr>
              <w:rPr>
                <w:rFonts w:ascii="Arial" w:hAnsi="Arial" w:cs="Arial"/>
              </w:rPr>
            </w:pPr>
            <w:r>
              <w:rPr>
                <w:rFonts w:ascii="Arial" w:hAnsi="Arial" w:cs="Arial"/>
              </w:rPr>
              <w:t>Total outstanding assessments</w:t>
            </w:r>
          </w:p>
        </w:tc>
        <w:tc>
          <w:tcPr>
            <w:tcW w:w="4814" w:type="dxa"/>
            <w:shd w:val="clear" w:color="auto" w:fill="FFFF00"/>
          </w:tcPr>
          <w:p w14:paraId="6EC205E5" w14:textId="77777777" w:rsidR="000E4270" w:rsidRDefault="000E4270">
            <w:pPr>
              <w:rPr>
                <w:rFonts w:ascii="Arial" w:hAnsi="Arial" w:cs="Arial"/>
              </w:rPr>
            </w:pPr>
          </w:p>
        </w:tc>
      </w:tr>
      <w:tr w:rsidR="000E4270" w14:paraId="7FA0BAE4" w14:textId="77777777" w:rsidTr="258A2066">
        <w:tc>
          <w:tcPr>
            <w:tcW w:w="4814" w:type="dxa"/>
          </w:tcPr>
          <w:p w14:paraId="6B712707" w14:textId="69CD2932" w:rsidR="000E4270" w:rsidRDefault="000E4270">
            <w:pPr>
              <w:rPr>
                <w:rFonts w:ascii="Arial" w:hAnsi="Arial" w:cs="Arial"/>
              </w:rPr>
            </w:pPr>
            <w:r>
              <w:rPr>
                <w:rFonts w:ascii="Arial" w:hAnsi="Arial" w:cs="Arial"/>
              </w:rPr>
              <w:t xml:space="preserve">How </w:t>
            </w:r>
            <w:r w:rsidR="00AE1A81">
              <w:rPr>
                <w:rFonts w:ascii="Arial" w:hAnsi="Arial" w:cs="Arial"/>
              </w:rPr>
              <w:t>buildings</w:t>
            </w:r>
            <w:r>
              <w:rPr>
                <w:rFonts w:ascii="Arial" w:hAnsi="Arial" w:cs="Arial"/>
              </w:rPr>
              <w:t xml:space="preserve"> were assessed and designated (e.g. under the CDEM Act of under the Building Act)</w:t>
            </w:r>
          </w:p>
        </w:tc>
        <w:tc>
          <w:tcPr>
            <w:tcW w:w="4814" w:type="dxa"/>
            <w:shd w:val="clear" w:color="auto" w:fill="FFFF00"/>
          </w:tcPr>
          <w:p w14:paraId="6EF31CB2" w14:textId="77777777" w:rsidR="000E4270" w:rsidRDefault="000E4270">
            <w:pPr>
              <w:rPr>
                <w:rFonts w:ascii="Arial" w:hAnsi="Arial" w:cs="Arial"/>
              </w:rPr>
            </w:pPr>
          </w:p>
        </w:tc>
      </w:tr>
      <w:tr w:rsidR="000E4270" w14:paraId="6BC4E097" w14:textId="77777777" w:rsidTr="258A2066">
        <w:tc>
          <w:tcPr>
            <w:tcW w:w="4814" w:type="dxa"/>
          </w:tcPr>
          <w:p w14:paraId="542EC220" w14:textId="77777777" w:rsidR="000E4270" w:rsidRDefault="000E4270">
            <w:pPr>
              <w:rPr>
                <w:rFonts w:ascii="Arial" w:hAnsi="Arial" w:cs="Arial"/>
              </w:rPr>
            </w:pPr>
          </w:p>
        </w:tc>
        <w:tc>
          <w:tcPr>
            <w:tcW w:w="4814" w:type="dxa"/>
            <w:shd w:val="clear" w:color="auto" w:fill="FFFF00"/>
          </w:tcPr>
          <w:p w14:paraId="20DA24DC" w14:textId="77777777" w:rsidR="000E4270" w:rsidRDefault="000E4270">
            <w:pPr>
              <w:rPr>
                <w:rFonts w:ascii="Arial" w:hAnsi="Arial" w:cs="Arial"/>
              </w:rPr>
            </w:pPr>
          </w:p>
        </w:tc>
      </w:tr>
    </w:tbl>
    <w:p w14:paraId="48104389" w14:textId="77777777" w:rsidR="000E4270" w:rsidRPr="005E53EC" w:rsidRDefault="000E4270" w:rsidP="00654C54">
      <w:pPr>
        <w:rPr>
          <w:rFonts w:ascii="Arial" w:hAnsi="Arial" w:cs="Arial"/>
        </w:rPr>
      </w:pPr>
    </w:p>
    <w:tbl>
      <w:tblPr>
        <w:tblStyle w:val="TableGrid"/>
        <w:tblpPr w:leftFromText="180" w:rightFromText="180" w:vertAnchor="text" w:horzAnchor="margin" w:tblpY="48"/>
        <w:tblW w:w="0" w:type="auto"/>
        <w:tblLook w:val="04A0" w:firstRow="1" w:lastRow="0" w:firstColumn="1" w:lastColumn="0" w:noHBand="0" w:noVBand="1"/>
      </w:tblPr>
      <w:tblGrid>
        <w:gridCol w:w="5486"/>
        <w:gridCol w:w="1256"/>
        <w:gridCol w:w="962"/>
        <w:gridCol w:w="962"/>
        <w:gridCol w:w="962"/>
      </w:tblGrid>
      <w:tr w:rsidR="00654C54" w:rsidRPr="005E53EC" w14:paraId="6C53AE96" w14:textId="77777777">
        <w:trPr>
          <w:tblHeader/>
        </w:trPr>
        <w:tc>
          <w:tcPr>
            <w:tcW w:w="5524" w:type="dxa"/>
            <w:shd w:val="clear" w:color="auto" w:fill="7F7F7F" w:themeFill="text1" w:themeFillTint="80"/>
          </w:tcPr>
          <w:p w14:paraId="36BD70F8" w14:textId="77777777" w:rsidR="00654C54" w:rsidRPr="005E53EC" w:rsidRDefault="00654C54">
            <w:pPr>
              <w:pStyle w:val="Tableheading"/>
              <w:rPr>
                <w:rFonts w:ascii="Arial" w:hAnsi="Arial" w:cs="Arial"/>
                <w:color w:val="auto"/>
              </w:rPr>
            </w:pPr>
            <w:r w:rsidRPr="005E53EC">
              <w:rPr>
                <w:rFonts w:ascii="Arial" w:hAnsi="Arial" w:cs="Arial"/>
                <w:color w:val="FFFFFF" w:themeColor="background1"/>
              </w:rPr>
              <w:t>Area / Zone</w:t>
            </w:r>
          </w:p>
        </w:tc>
        <w:tc>
          <w:tcPr>
            <w:tcW w:w="1218" w:type="dxa"/>
          </w:tcPr>
          <w:p w14:paraId="1CA3AA58" w14:textId="77777777" w:rsidR="00654C54" w:rsidRPr="005E53EC" w:rsidRDefault="00654C54">
            <w:pPr>
              <w:rPr>
                <w:rFonts w:ascii="Arial" w:hAnsi="Arial" w:cs="Arial"/>
              </w:rPr>
            </w:pPr>
            <w:r w:rsidRPr="005E53EC">
              <w:rPr>
                <w:rFonts w:ascii="Arial" w:hAnsi="Arial" w:cs="Arial"/>
                <w:b/>
              </w:rPr>
              <w:t>Insanitary building notices</w:t>
            </w:r>
          </w:p>
        </w:tc>
        <w:tc>
          <w:tcPr>
            <w:tcW w:w="962" w:type="dxa"/>
            <w:shd w:val="clear" w:color="auto" w:fill="FFFF00"/>
          </w:tcPr>
          <w:p w14:paraId="4DCABA0D" w14:textId="77777777" w:rsidR="00654C54" w:rsidRPr="005E53EC" w:rsidRDefault="00654C54">
            <w:pPr>
              <w:rPr>
                <w:rFonts w:ascii="Arial" w:hAnsi="Arial" w:cs="Arial"/>
                <w:b/>
              </w:rPr>
            </w:pPr>
            <w:r w:rsidRPr="005E53EC">
              <w:rPr>
                <w:rFonts w:ascii="Arial" w:hAnsi="Arial" w:cs="Arial"/>
                <w:b/>
              </w:rPr>
              <w:t>Yellow</w:t>
            </w:r>
          </w:p>
        </w:tc>
        <w:tc>
          <w:tcPr>
            <w:tcW w:w="962" w:type="dxa"/>
            <w:shd w:val="clear" w:color="auto" w:fill="FF0000"/>
          </w:tcPr>
          <w:p w14:paraId="75505485" w14:textId="77777777" w:rsidR="00654C54" w:rsidRPr="005E53EC" w:rsidRDefault="00654C54">
            <w:pPr>
              <w:rPr>
                <w:rFonts w:ascii="Arial" w:hAnsi="Arial" w:cs="Arial"/>
                <w:b/>
                <w:color w:val="FFFFFF" w:themeColor="background1"/>
              </w:rPr>
            </w:pPr>
            <w:r w:rsidRPr="005E53EC">
              <w:rPr>
                <w:rFonts w:ascii="Arial" w:hAnsi="Arial" w:cs="Arial"/>
                <w:b/>
                <w:color w:val="FFFFFF" w:themeColor="background1"/>
              </w:rPr>
              <w:t>Red</w:t>
            </w:r>
          </w:p>
        </w:tc>
        <w:tc>
          <w:tcPr>
            <w:tcW w:w="962" w:type="dxa"/>
            <w:shd w:val="clear" w:color="auto" w:fill="auto"/>
          </w:tcPr>
          <w:p w14:paraId="25C75D51" w14:textId="77777777" w:rsidR="00654C54" w:rsidRPr="005E53EC" w:rsidRDefault="00654C54">
            <w:pPr>
              <w:rPr>
                <w:rFonts w:ascii="Arial" w:hAnsi="Arial" w:cs="Arial"/>
                <w:b/>
                <w:color w:val="FFFFFF" w:themeColor="background1"/>
              </w:rPr>
            </w:pPr>
            <w:r w:rsidRPr="005E53EC">
              <w:rPr>
                <w:rFonts w:ascii="Arial" w:hAnsi="Arial" w:cs="Arial"/>
                <w:b/>
              </w:rPr>
              <w:t>White</w:t>
            </w:r>
          </w:p>
        </w:tc>
      </w:tr>
      <w:tr w:rsidR="00654C54" w:rsidRPr="005E53EC" w14:paraId="221402B0" w14:textId="77777777">
        <w:tc>
          <w:tcPr>
            <w:tcW w:w="5524" w:type="dxa"/>
          </w:tcPr>
          <w:p w14:paraId="615D993E" w14:textId="77777777" w:rsidR="00654C54" w:rsidRPr="005E53EC" w:rsidRDefault="00654C54">
            <w:pPr>
              <w:pStyle w:val="Tablenormal0"/>
              <w:rPr>
                <w:rFonts w:ascii="Arial" w:hAnsi="Arial" w:cs="Arial"/>
              </w:rPr>
            </w:pPr>
          </w:p>
        </w:tc>
        <w:tc>
          <w:tcPr>
            <w:tcW w:w="1218" w:type="dxa"/>
          </w:tcPr>
          <w:p w14:paraId="5ECCB6F7" w14:textId="77777777" w:rsidR="00654C54" w:rsidRPr="005E53EC" w:rsidRDefault="00654C54">
            <w:pPr>
              <w:pStyle w:val="Tablenormal0"/>
              <w:rPr>
                <w:rFonts w:ascii="Arial" w:hAnsi="Arial" w:cs="Arial"/>
              </w:rPr>
            </w:pPr>
            <w:r w:rsidRPr="005E53EC">
              <w:rPr>
                <w:rFonts w:ascii="Arial" w:hAnsi="Arial" w:cs="Arial"/>
                <w:highlight w:val="yellow"/>
              </w:rPr>
              <w:t>number</w:t>
            </w:r>
          </w:p>
        </w:tc>
        <w:tc>
          <w:tcPr>
            <w:tcW w:w="962" w:type="dxa"/>
            <w:shd w:val="clear" w:color="auto" w:fill="auto"/>
          </w:tcPr>
          <w:p w14:paraId="6E93FA98" w14:textId="77777777" w:rsidR="00654C54" w:rsidRPr="005E53EC" w:rsidRDefault="00654C54">
            <w:pPr>
              <w:pStyle w:val="Tablenormal0"/>
              <w:rPr>
                <w:rFonts w:ascii="Arial" w:hAnsi="Arial" w:cs="Arial"/>
              </w:rPr>
            </w:pPr>
            <w:r w:rsidRPr="005E53EC">
              <w:rPr>
                <w:rFonts w:ascii="Arial" w:hAnsi="Arial" w:cs="Arial"/>
                <w:highlight w:val="yellow"/>
              </w:rPr>
              <w:t>number</w:t>
            </w:r>
          </w:p>
        </w:tc>
        <w:tc>
          <w:tcPr>
            <w:tcW w:w="962" w:type="dxa"/>
          </w:tcPr>
          <w:p w14:paraId="3E018365" w14:textId="77777777" w:rsidR="00654C54" w:rsidRPr="005E53EC" w:rsidRDefault="00654C54">
            <w:pPr>
              <w:pStyle w:val="Tablenormal0"/>
              <w:rPr>
                <w:rFonts w:ascii="Arial" w:hAnsi="Arial" w:cs="Arial"/>
              </w:rPr>
            </w:pPr>
            <w:r w:rsidRPr="005E53EC">
              <w:rPr>
                <w:rFonts w:ascii="Arial" w:hAnsi="Arial" w:cs="Arial"/>
                <w:highlight w:val="yellow"/>
              </w:rPr>
              <w:t>number</w:t>
            </w:r>
          </w:p>
        </w:tc>
        <w:tc>
          <w:tcPr>
            <w:tcW w:w="962" w:type="dxa"/>
          </w:tcPr>
          <w:p w14:paraId="5B1A7C00" w14:textId="77777777" w:rsidR="00654C54" w:rsidRPr="005E53EC" w:rsidRDefault="00654C54">
            <w:pPr>
              <w:pStyle w:val="Tablenormal0"/>
              <w:rPr>
                <w:rFonts w:ascii="Arial" w:hAnsi="Arial" w:cs="Arial"/>
              </w:rPr>
            </w:pPr>
            <w:r w:rsidRPr="005E53EC">
              <w:rPr>
                <w:rFonts w:ascii="Arial" w:hAnsi="Arial" w:cs="Arial"/>
                <w:highlight w:val="yellow"/>
              </w:rPr>
              <w:t>number</w:t>
            </w:r>
          </w:p>
        </w:tc>
      </w:tr>
      <w:tr w:rsidR="00654C54" w:rsidRPr="005E53EC" w14:paraId="0803C61E" w14:textId="77777777">
        <w:tc>
          <w:tcPr>
            <w:tcW w:w="5524" w:type="dxa"/>
          </w:tcPr>
          <w:p w14:paraId="74B7E8FC" w14:textId="77777777" w:rsidR="00654C54" w:rsidRPr="005E53EC" w:rsidRDefault="00654C54">
            <w:pPr>
              <w:pStyle w:val="Tablenormal0"/>
              <w:rPr>
                <w:rFonts w:ascii="Arial" w:hAnsi="Arial" w:cs="Arial"/>
              </w:rPr>
            </w:pPr>
          </w:p>
        </w:tc>
        <w:tc>
          <w:tcPr>
            <w:tcW w:w="1218" w:type="dxa"/>
          </w:tcPr>
          <w:p w14:paraId="4E71FD96" w14:textId="77777777" w:rsidR="00654C54" w:rsidRPr="005E53EC" w:rsidRDefault="00654C54">
            <w:pPr>
              <w:pStyle w:val="Tablenormal0"/>
              <w:rPr>
                <w:rFonts w:ascii="Arial" w:hAnsi="Arial" w:cs="Arial"/>
              </w:rPr>
            </w:pPr>
          </w:p>
        </w:tc>
        <w:tc>
          <w:tcPr>
            <w:tcW w:w="962" w:type="dxa"/>
            <w:shd w:val="clear" w:color="auto" w:fill="auto"/>
          </w:tcPr>
          <w:p w14:paraId="061A4F05" w14:textId="77777777" w:rsidR="00654C54" w:rsidRPr="005E53EC" w:rsidRDefault="00654C54">
            <w:pPr>
              <w:pStyle w:val="Tablenormal0"/>
              <w:rPr>
                <w:rFonts w:ascii="Arial" w:hAnsi="Arial" w:cs="Arial"/>
              </w:rPr>
            </w:pPr>
          </w:p>
        </w:tc>
        <w:tc>
          <w:tcPr>
            <w:tcW w:w="962" w:type="dxa"/>
          </w:tcPr>
          <w:p w14:paraId="3A561908" w14:textId="77777777" w:rsidR="00654C54" w:rsidRPr="005E53EC" w:rsidRDefault="00654C54">
            <w:pPr>
              <w:pStyle w:val="Tablenormal0"/>
              <w:rPr>
                <w:rFonts w:ascii="Arial" w:hAnsi="Arial" w:cs="Arial"/>
              </w:rPr>
            </w:pPr>
          </w:p>
        </w:tc>
        <w:tc>
          <w:tcPr>
            <w:tcW w:w="962" w:type="dxa"/>
          </w:tcPr>
          <w:p w14:paraId="140B13D0" w14:textId="77777777" w:rsidR="00654C54" w:rsidRPr="005E53EC" w:rsidRDefault="00654C54">
            <w:pPr>
              <w:pStyle w:val="Tablenormal0"/>
              <w:rPr>
                <w:rFonts w:ascii="Arial" w:hAnsi="Arial" w:cs="Arial"/>
              </w:rPr>
            </w:pPr>
          </w:p>
        </w:tc>
      </w:tr>
      <w:tr w:rsidR="00654C54" w:rsidRPr="005E53EC" w14:paraId="5B603F73" w14:textId="77777777">
        <w:tc>
          <w:tcPr>
            <w:tcW w:w="5524" w:type="dxa"/>
          </w:tcPr>
          <w:p w14:paraId="13D41F2E" w14:textId="77777777" w:rsidR="00654C54" w:rsidRPr="005E53EC" w:rsidRDefault="00654C54">
            <w:pPr>
              <w:pStyle w:val="Tablenormal0"/>
              <w:rPr>
                <w:rFonts w:ascii="Arial" w:hAnsi="Arial" w:cs="Arial"/>
              </w:rPr>
            </w:pPr>
          </w:p>
        </w:tc>
        <w:tc>
          <w:tcPr>
            <w:tcW w:w="1218" w:type="dxa"/>
          </w:tcPr>
          <w:p w14:paraId="4BBCD69E" w14:textId="77777777" w:rsidR="00654C54" w:rsidRPr="005E53EC" w:rsidRDefault="00654C54">
            <w:pPr>
              <w:pStyle w:val="Tablenormal0"/>
              <w:rPr>
                <w:rFonts w:ascii="Arial" w:hAnsi="Arial" w:cs="Arial"/>
              </w:rPr>
            </w:pPr>
          </w:p>
        </w:tc>
        <w:tc>
          <w:tcPr>
            <w:tcW w:w="962" w:type="dxa"/>
            <w:shd w:val="clear" w:color="auto" w:fill="auto"/>
          </w:tcPr>
          <w:p w14:paraId="26823A00" w14:textId="77777777" w:rsidR="00654C54" w:rsidRPr="005E53EC" w:rsidRDefault="00654C54">
            <w:pPr>
              <w:pStyle w:val="Tablenormal0"/>
              <w:rPr>
                <w:rFonts w:ascii="Arial" w:hAnsi="Arial" w:cs="Arial"/>
              </w:rPr>
            </w:pPr>
          </w:p>
        </w:tc>
        <w:tc>
          <w:tcPr>
            <w:tcW w:w="962" w:type="dxa"/>
          </w:tcPr>
          <w:p w14:paraId="6CF7DA3A" w14:textId="77777777" w:rsidR="00654C54" w:rsidRPr="005E53EC" w:rsidRDefault="00654C54">
            <w:pPr>
              <w:pStyle w:val="Tablenormal0"/>
              <w:rPr>
                <w:rFonts w:ascii="Arial" w:hAnsi="Arial" w:cs="Arial"/>
              </w:rPr>
            </w:pPr>
          </w:p>
        </w:tc>
        <w:tc>
          <w:tcPr>
            <w:tcW w:w="962" w:type="dxa"/>
          </w:tcPr>
          <w:p w14:paraId="7B7BE72A" w14:textId="77777777" w:rsidR="00654C54" w:rsidRPr="005E53EC" w:rsidRDefault="00654C54">
            <w:pPr>
              <w:pStyle w:val="Tablenormal0"/>
              <w:rPr>
                <w:rFonts w:ascii="Arial" w:hAnsi="Arial" w:cs="Arial"/>
              </w:rPr>
            </w:pPr>
          </w:p>
        </w:tc>
      </w:tr>
    </w:tbl>
    <w:p w14:paraId="166F0F19" w14:textId="77777777" w:rsidR="00654C54" w:rsidRPr="005E53EC" w:rsidRDefault="00654C54" w:rsidP="00654C54">
      <w:pPr>
        <w:pStyle w:val="Heading3"/>
        <w:rPr>
          <w:rFonts w:ascii="Arial" w:hAnsi="Arial" w:cs="Arial"/>
        </w:rPr>
      </w:pPr>
      <w:r w:rsidRPr="005E53EC">
        <w:rPr>
          <w:rFonts w:ascii="Arial" w:hAnsi="Arial" w:cs="Arial"/>
        </w:rPr>
        <w:t>Community assets</w:t>
      </w:r>
    </w:p>
    <w:p w14:paraId="5510DE03" w14:textId="0F89AB59" w:rsidR="00654C54" w:rsidRDefault="00654C54" w:rsidP="00654C54">
      <w:pPr>
        <w:rPr>
          <w:rFonts w:ascii="Arial" w:hAnsi="Arial" w:cs="Arial"/>
        </w:rPr>
      </w:pPr>
      <w:r w:rsidRPr="005E53EC">
        <w:rPr>
          <w:rFonts w:ascii="Arial" w:hAnsi="Arial" w:cs="Arial"/>
        </w:rPr>
        <w:t xml:space="preserve"> </w:t>
      </w:r>
    </w:p>
    <w:tbl>
      <w:tblPr>
        <w:tblStyle w:val="TableGrid"/>
        <w:tblW w:w="0" w:type="auto"/>
        <w:tblLook w:val="04A0" w:firstRow="1" w:lastRow="0" w:firstColumn="1" w:lastColumn="0" w:noHBand="0" w:noVBand="1"/>
      </w:tblPr>
      <w:tblGrid>
        <w:gridCol w:w="4814"/>
        <w:gridCol w:w="4814"/>
      </w:tblGrid>
      <w:tr w:rsidR="000E4270" w14:paraId="4FD728DB" w14:textId="77777777" w:rsidTr="258A2066">
        <w:tc>
          <w:tcPr>
            <w:tcW w:w="4814" w:type="dxa"/>
          </w:tcPr>
          <w:p w14:paraId="64AF21C8" w14:textId="54B55FDB" w:rsidR="000E4270" w:rsidRDefault="000E4270">
            <w:pPr>
              <w:rPr>
                <w:rFonts w:ascii="Arial" w:hAnsi="Arial" w:cs="Arial"/>
              </w:rPr>
            </w:pPr>
            <w:r>
              <w:rPr>
                <w:rFonts w:ascii="Arial" w:hAnsi="Arial" w:cs="Arial"/>
              </w:rPr>
              <w:t xml:space="preserve">Type and extent of damage, </w:t>
            </w:r>
            <w:r w:rsidR="00AE1A81">
              <w:rPr>
                <w:rFonts w:ascii="Arial" w:hAnsi="Arial" w:cs="Arial"/>
              </w:rPr>
              <w:t>(</w:t>
            </w:r>
            <w:r>
              <w:rPr>
                <w:rFonts w:ascii="Arial" w:hAnsi="Arial" w:cs="Arial"/>
              </w:rPr>
              <w:t>e.g. schools, halls, hospitals, churches, sport centres, pools</w:t>
            </w:r>
            <w:r w:rsidR="00AE1A81">
              <w:rPr>
                <w:rFonts w:ascii="Arial" w:hAnsi="Arial" w:cs="Arial"/>
              </w:rPr>
              <w:t>)</w:t>
            </w:r>
          </w:p>
        </w:tc>
        <w:tc>
          <w:tcPr>
            <w:tcW w:w="4814" w:type="dxa"/>
            <w:shd w:val="clear" w:color="auto" w:fill="FFFF00"/>
          </w:tcPr>
          <w:p w14:paraId="2DAFE454" w14:textId="77777777" w:rsidR="000E4270" w:rsidRDefault="000E4270">
            <w:pPr>
              <w:rPr>
                <w:rFonts w:ascii="Arial" w:hAnsi="Arial" w:cs="Arial"/>
              </w:rPr>
            </w:pPr>
          </w:p>
        </w:tc>
      </w:tr>
      <w:tr w:rsidR="000E4270" w14:paraId="7362AEF6" w14:textId="77777777" w:rsidTr="258A2066">
        <w:tc>
          <w:tcPr>
            <w:tcW w:w="4814" w:type="dxa"/>
          </w:tcPr>
          <w:p w14:paraId="0C473832" w14:textId="77777777" w:rsidR="000E4270" w:rsidRDefault="6C7AC40D" w:rsidP="258A2066">
            <w:pPr>
              <w:rPr>
                <w:rFonts w:ascii="Arial" w:hAnsi="Arial" w:cs="Arial"/>
              </w:rPr>
            </w:pPr>
            <w:r w:rsidRPr="258A2066">
              <w:rPr>
                <w:rFonts w:ascii="Arial" w:hAnsi="Arial" w:cs="Arial"/>
              </w:rPr>
              <w:t>Status of demolition, rebuild, repairs and cleaning (completed and required)</w:t>
            </w:r>
          </w:p>
        </w:tc>
        <w:tc>
          <w:tcPr>
            <w:tcW w:w="4814" w:type="dxa"/>
            <w:shd w:val="clear" w:color="auto" w:fill="FFFF00"/>
          </w:tcPr>
          <w:p w14:paraId="23439974" w14:textId="77777777" w:rsidR="000E4270" w:rsidRDefault="000E4270">
            <w:pPr>
              <w:rPr>
                <w:rFonts w:ascii="Arial" w:hAnsi="Arial" w:cs="Arial"/>
              </w:rPr>
            </w:pPr>
          </w:p>
        </w:tc>
      </w:tr>
      <w:tr w:rsidR="000E4270" w14:paraId="73EA2C72" w14:textId="77777777" w:rsidTr="258A2066">
        <w:tc>
          <w:tcPr>
            <w:tcW w:w="4814" w:type="dxa"/>
          </w:tcPr>
          <w:p w14:paraId="2BDEF992" w14:textId="77777777" w:rsidR="000E4270" w:rsidRDefault="000E4270">
            <w:pPr>
              <w:rPr>
                <w:rFonts w:ascii="Arial" w:hAnsi="Arial" w:cs="Arial"/>
              </w:rPr>
            </w:pPr>
            <w:r>
              <w:rPr>
                <w:rFonts w:ascii="Arial" w:hAnsi="Arial" w:cs="Arial"/>
              </w:rPr>
              <w:t>Status of hazardous substances (e.g. asbestos, contaminated land)</w:t>
            </w:r>
          </w:p>
        </w:tc>
        <w:tc>
          <w:tcPr>
            <w:tcW w:w="4814" w:type="dxa"/>
            <w:shd w:val="clear" w:color="auto" w:fill="FFFF00"/>
          </w:tcPr>
          <w:p w14:paraId="24192697" w14:textId="77777777" w:rsidR="000E4270" w:rsidRDefault="000E4270">
            <w:pPr>
              <w:rPr>
                <w:rFonts w:ascii="Arial" w:hAnsi="Arial" w:cs="Arial"/>
              </w:rPr>
            </w:pPr>
          </w:p>
        </w:tc>
      </w:tr>
      <w:tr w:rsidR="000E4270" w14:paraId="09E27A95" w14:textId="77777777" w:rsidTr="258A2066">
        <w:tc>
          <w:tcPr>
            <w:tcW w:w="4814" w:type="dxa"/>
          </w:tcPr>
          <w:p w14:paraId="79B7F717" w14:textId="77777777" w:rsidR="000E4270" w:rsidRDefault="000E4270">
            <w:pPr>
              <w:rPr>
                <w:rFonts w:ascii="Arial" w:hAnsi="Arial" w:cs="Arial"/>
              </w:rPr>
            </w:pPr>
            <w:r>
              <w:rPr>
                <w:rFonts w:ascii="Arial" w:hAnsi="Arial" w:cs="Arial"/>
              </w:rPr>
              <w:t>Total outstanding assessments</w:t>
            </w:r>
          </w:p>
        </w:tc>
        <w:tc>
          <w:tcPr>
            <w:tcW w:w="4814" w:type="dxa"/>
            <w:shd w:val="clear" w:color="auto" w:fill="FFFF00"/>
          </w:tcPr>
          <w:p w14:paraId="218F19EE" w14:textId="77777777" w:rsidR="000E4270" w:rsidRDefault="000E4270">
            <w:pPr>
              <w:rPr>
                <w:rFonts w:ascii="Arial" w:hAnsi="Arial" w:cs="Arial"/>
              </w:rPr>
            </w:pPr>
          </w:p>
        </w:tc>
      </w:tr>
      <w:tr w:rsidR="000E4270" w14:paraId="3D9CEEF8" w14:textId="77777777" w:rsidTr="258A2066">
        <w:tc>
          <w:tcPr>
            <w:tcW w:w="4814" w:type="dxa"/>
          </w:tcPr>
          <w:p w14:paraId="508565AB" w14:textId="6AAE1E01" w:rsidR="000E4270" w:rsidRDefault="000E4270">
            <w:pPr>
              <w:rPr>
                <w:rFonts w:ascii="Arial" w:hAnsi="Arial" w:cs="Arial"/>
              </w:rPr>
            </w:pPr>
            <w:r>
              <w:rPr>
                <w:rFonts w:ascii="Arial" w:hAnsi="Arial" w:cs="Arial"/>
              </w:rPr>
              <w:t xml:space="preserve">How </w:t>
            </w:r>
            <w:r w:rsidR="00AE1A81">
              <w:rPr>
                <w:rFonts w:ascii="Arial" w:hAnsi="Arial" w:cs="Arial"/>
              </w:rPr>
              <w:t>assets</w:t>
            </w:r>
            <w:r>
              <w:rPr>
                <w:rFonts w:ascii="Arial" w:hAnsi="Arial" w:cs="Arial"/>
              </w:rPr>
              <w:t xml:space="preserve"> were assessed and designated (e.g. under the CDEM Act of under the Building Act)</w:t>
            </w:r>
          </w:p>
        </w:tc>
        <w:tc>
          <w:tcPr>
            <w:tcW w:w="4814" w:type="dxa"/>
            <w:shd w:val="clear" w:color="auto" w:fill="FFFF00"/>
          </w:tcPr>
          <w:p w14:paraId="289A2C29" w14:textId="77777777" w:rsidR="000E4270" w:rsidRDefault="000E4270">
            <w:pPr>
              <w:rPr>
                <w:rFonts w:ascii="Arial" w:hAnsi="Arial" w:cs="Arial"/>
              </w:rPr>
            </w:pPr>
          </w:p>
        </w:tc>
      </w:tr>
      <w:tr w:rsidR="000E4270" w14:paraId="2147D171" w14:textId="77777777" w:rsidTr="258A2066">
        <w:tc>
          <w:tcPr>
            <w:tcW w:w="4814" w:type="dxa"/>
          </w:tcPr>
          <w:p w14:paraId="48888446" w14:textId="77777777" w:rsidR="000E4270" w:rsidRDefault="000E4270">
            <w:pPr>
              <w:rPr>
                <w:rFonts w:ascii="Arial" w:hAnsi="Arial" w:cs="Arial"/>
              </w:rPr>
            </w:pPr>
          </w:p>
        </w:tc>
        <w:tc>
          <w:tcPr>
            <w:tcW w:w="4814" w:type="dxa"/>
            <w:shd w:val="clear" w:color="auto" w:fill="FFFF00"/>
          </w:tcPr>
          <w:p w14:paraId="384745A6" w14:textId="77777777" w:rsidR="000E4270" w:rsidRDefault="000E4270">
            <w:pPr>
              <w:rPr>
                <w:rFonts w:ascii="Arial" w:hAnsi="Arial" w:cs="Arial"/>
              </w:rPr>
            </w:pPr>
          </w:p>
        </w:tc>
      </w:tr>
    </w:tbl>
    <w:p w14:paraId="0FD3B770" w14:textId="77777777" w:rsidR="000E4270" w:rsidRPr="005E53EC" w:rsidRDefault="000E4270" w:rsidP="00654C54">
      <w:pPr>
        <w:rPr>
          <w:rFonts w:ascii="Arial" w:hAnsi="Arial" w:cs="Arial"/>
        </w:rPr>
      </w:pPr>
    </w:p>
    <w:tbl>
      <w:tblPr>
        <w:tblStyle w:val="TableGrid"/>
        <w:tblpPr w:leftFromText="180" w:rightFromText="180" w:vertAnchor="text" w:horzAnchor="margin" w:tblpY="48"/>
        <w:tblW w:w="0" w:type="auto"/>
        <w:tblLook w:val="04A0" w:firstRow="1" w:lastRow="0" w:firstColumn="1" w:lastColumn="0" w:noHBand="0" w:noVBand="1"/>
      </w:tblPr>
      <w:tblGrid>
        <w:gridCol w:w="4960"/>
        <w:gridCol w:w="1782"/>
        <w:gridCol w:w="962"/>
        <w:gridCol w:w="962"/>
        <w:gridCol w:w="962"/>
      </w:tblGrid>
      <w:tr w:rsidR="00654C54" w:rsidRPr="005E53EC" w14:paraId="0659D6D3" w14:textId="77777777">
        <w:trPr>
          <w:tblHeader/>
        </w:trPr>
        <w:tc>
          <w:tcPr>
            <w:tcW w:w="5098" w:type="dxa"/>
            <w:shd w:val="clear" w:color="auto" w:fill="7F7F7F" w:themeFill="text1" w:themeFillTint="80"/>
          </w:tcPr>
          <w:p w14:paraId="0321F94D" w14:textId="77777777" w:rsidR="00654C54" w:rsidRPr="005E53EC" w:rsidRDefault="00654C54">
            <w:pPr>
              <w:pStyle w:val="Tableheading"/>
              <w:rPr>
                <w:rFonts w:ascii="Arial" w:hAnsi="Arial" w:cs="Arial"/>
                <w:color w:val="auto"/>
              </w:rPr>
            </w:pPr>
            <w:r w:rsidRPr="005E53EC">
              <w:rPr>
                <w:rFonts w:ascii="Arial" w:hAnsi="Arial" w:cs="Arial"/>
                <w:color w:val="FFFFFF" w:themeColor="background1"/>
              </w:rPr>
              <w:t>Area / Zone</w:t>
            </w:r>
          </w:p>
        </w:tc>
        <w:tc>
          <w:tcPr>
            <w:tcW w:w="1799" w:type="dxa"/>
          </w:tcPr>
          <w:p w14:paraId="4965BB24" w14:textId="77777777" w:rsidR="00654C54" w:rsidRPr="005E53EC" w:rsidRDefault="00654C54">
            <w:pPr>
              <w:rPr>
                <w:rFonts w:ascii="Arial" w:hAnsi="Arial" w:cs="Arial"/>
              </w:rPr>
            </w:pPr>
            <w:r w:rsidRPr="005E53EC">
              <w:rPr>
                <w:rFonts w:ascii="Arial" w:hAnsi="Arial" w:cs="Arial"/>
                <w:b/>
              </w:rPr>
              <w:t>Insanitary building notices</w:t>
            </w:r>
          </w:p>
        </w:tc>
        <w:tc>
          <w:tcPr>
            <w:tcW w:w="941" w:type="dxa"/>
            <w:shd w:val="clear" w:color="auto" w:fill="FFFF00"/>
          </w:tcPr>
          <w:p w14:paraId="5EC92873" w14:textId="77777777" w:rsidR="00654C54" w:rsidRPr="005E53EC" w:rsidRDefault="00654C54">
            <w:pPr>
              <w:rPr>
                <w:rFonts w:ascii="Arial" w:hAnsi="Arial" w:cs="Arial"/>
                <w:b/>
              </w:rPr>
            </w:pPr>
            <w:r w:rsidRPr="005E53EC">
              <w:rPr>
                <w:rFonts w:ascii="Arial" w:hAnsi="Arial" w:cs="Arial"/>
                <w:b/>
              </w:rPr>
              <w:t>Yellow</w:t>
            </w:r>
          </w:p>
        </w:tc>
        <w:tc>
          <w:tcPr>
            <w:tcW w:w="895" w:type="dxa"/>
            <w:shd w:val="clear" w:color="auto" w:fill="FF0000"/>
          </w:tcPr>
          <w:p w14:paraId="6621A27C" w14:textId="77777777" w:rsidR="00654C54" w:rsidRPr="005E53EC" w:rsidRDefault="00654C54">
            <w:pPr>
              <w:rPr>
                <w:rFonts w:ascii="Arial" w:hAnsi="Arial" w:cs="Arial"/>
                <w:b/>
                <w:color w:val="FFFFFF" w:themeColor="background1"/>
              </w:rPr>
            </w:pPr>
            <w:r w:rsidRPr="005E53EC">
              <w:rPr>
                <w:rFonts w:ascii="Arial" w:hAnsi="Arial" w:cs="Arial"/>
                <w:b/>
                <w:color w:val="FFFFFF" w:themeColor="background1"/>
              </w:rPr>
              <w:t>Red</w:t>
            </w:r>
          </w:p>
        </w:tc>
        <w:tc>
          <w:tcPr>
            <w:tcW w:w="895" w:type="dxa"/>
            <w:shd w:val="clear" w:color="auto" w:fill="auto"/>
          </w:tcPr>
          <w:p w14:paraId="33635FAA" w14:textId="77777777" w:rsidR="00654C54" w:rsidRPr="005E53EC" w:rsidRDefault="00654C54">
            <w:pPr>
              <w:rPr>
                <w:rFonts w:ascii="Arial" w:hAnsi="Arial" w:cs="Arial"/>
                <w:b/>
                <w:color w:val="FFFFFF" w:themeColor="background1"/>
              </w:rPr>
            </w:pPr>
            <w:r w:rsidRPr="005E53EC">
              <w:rPr>
                <w:rFonts w:ascii="Arial" w:hAnsi="Arial" w:cs="Arial"/>
                <w:b/>
              </w:rPr>
              <w:t>White</w:t>
            </w:r>
          </w:p>
        </w:tc>
      </w:tr>
      <w:tr w:rsidR="00654C54" w:rsidRPr="005E53EC" w14:paraId="23B08DA7" w14:textId="77777777">
        <w:tc>
          <w:tcPr>
            <w:tcW w:w="5098" w:type="dxa"/>
          </w:tcPr>
          <w:p w14:paraId="3F931CDE" w14:textId="77777777" w:rsidR="00654C54" w:rsidRPr="005E53EC" w:rsidRDefault="00654C54">
            <w:pPr>
              <w:pStyle w:val="Tablenormal0"/>
              <w:rPr>
                <w:rFonts w:ascii="Arial" w:hAnsi="Arial" w:cs="Arial"/>
              </w:rPr>
            </w:pPr>
          </w:p>
        </w:tc>
        <w:tc>
          <w:tcPr>
            <w:tcW w:w="1799" w:type="dxa"/>
          </w:tcPr>
          <w:p w14:paraId="09C73DAE" w14:textId="77777777" w:rsidR="00654C54" w:rsidRPr="005E53EC" w:rsidRDefault="00654C54">
            <w:pPr>
              <w:pStyle w:val="Tablenormal0"/>
              <w:rPr>
                <w:rFonts w:ascii="Arial" w:hAnsi="Arial" w:cs="Arial"/>
              </w:rPr>
            </w:pPr>
            <w:r w:rsidRPr="005E53EC">
              <w:rPr>
                <w:rFonts w:ascii="Arial" w:hAnsi="Arial" w:cs="Arial"/>
                <w:highlight w:val="yellow"/>
              </w:rPr>
              <w:t>number</w:t>
            </w:r>
          </w:p>
        </w:tc>
        <w:tc>
          <w:tcPr>
            <w:tcW w:w="941" w:type="dxa"/>
            <w:shd w:val="clear" w:color="auto" w:fill="auto"/>
          </w:tcPr>
          <w:p w14:paraId="3B95E533" w14:textId="77777777" w:rsidR="00654C54" w:rsidRPr="005E53EC" w:rsidRDefault="00654C54">
            <w:pPr>
              <w:pStyle w:val="Tablenormal0"/>
              <w:rPr>
                <w:rFonts w:ascii="Arial" w:hAnsi="Arial" w:cs="Arial"/>
              </w:rPr>
            </w:pPr>
            <w:r w:rsidRPr="005E53EC">
              <w:rPr>
                <w:rFonts w:ascii="Arial" w:hAnsi="Arial" w:cs="Arial"/>
                <w:highlight w:val="yellow"/>
              </w:rPr>
              <w:t>number</w:t>
            </w:r>
          </w:p>
        </w:tc>
        <w:tc>
          <w:tcPr>
            <w:tcW w:w="895" w:type="dxa"/>
          </w:tcPr>
          <w:p w14:paraId="008696B8" w14:textId="77777777" w:rsidR="00654C54" w:rsidRPr="005E53EC" w:rsidRDefault="00654C54">
            <w:pPr>
              <w:pStyle w:val="Tablenormal0"/>
              <w:rPr>
                <w:rFonts w:ascii="Arial" w:hAnsi="Arial" w:cs="Arial"/>
              </w:rPr>
            </w:pPr>
            <w:r w:rsidRPr="005E53EC">
              <w:rPr>
                <w:rFonts w:ascii="Arial" w:hAnsi="Arial" w:cs="Arial"/>
                <w:highlight w:val="yellow"/>
              </w:rPr>
              <w:t>number</w:t>
            </w:r>
          </w:p>
        </w:tc>
        <w:tc>
          <w:tcPr>
            <w:tcW w:w="895" w:type="dxa"/>
          </w:tcPr>
          <w:p w14:paraId="4650C55E" w14:textId="77777777" w:rsidR="00654C54" w:rsidRPr="005E53EC" w:rsidRDefault="00654C54">
            <w:pPr>
              <w:pStyle w:val="Tablenormal0"/>
              <w:rPr>
                <w:rFonts w:ascii="Arial" w:hAnsi="Arial" w:cs="Arial"/>
              </w:rPr>
            </w:pPr>
            <w:r w:rsidRPr="005E53EC">
              <w:rPr>
                <w:rFonts w:ascii="Arial" w:hAnsi="Arial" w:cs="Arial"/>
                <w:highlight w:val="yellow"/>
              </w:rPr>
              <w:t>number</w:t>
            </w:r>
          </w:p>
        </w:tc>
      </w:tr>
      <w:tr w:rsidR="00654C54" w:rsidRPr="005E53EC" w14:paraId="361F07BE" w14:textId="77777777">
        <w:tc>
          <w:tcPr>
            <w:tcW w:w="5098" w:type="dxa"/>
          </w:tcPr>
          <w:p w14:paraId="47371131" w14:textId="77777777" w:rsidR="00654C54" w:rsidRPr="005E53EC" w:rsidRDefault="00654C54">
            <w:pPr>
              <w:pStyle w:val="Tablenormal0"/>
              <w:rPr>
                <w:rFonts w:ascii="Arial" w:hAnsi="Arial" w:cs="Arial"/>
              </w:rPr>
            </w:pPr>
          </w:p>
        </w:tc>
        <w:tc>
          <w:tcPr>
            <w:tcW w:w="1799" w:type="dxa"/>
          </w:tcPr>
          <w:p w14:paraId="269B5041" w14:textId="77777777" w:rsidR="00654C54" w:rsidRPr="005E53EC" w:rsidRDefault="00654C54">
            <w:pPr>
              <w:pStyle w:val="Tablenormal0"/>
              <w:rPr>
                <w:rFonts w:ascii="Arial" w:hAnsi="Arial" w:cs="Arial"/>
              </w:rPr>
            </w:pPr>
          </w:p>
        </w:tc>
        <w:tc>
          <w:tcPr>
            <w:tcW w:w="941" w:type="dxa"/>
            <w:shd w:val="clear" w:color="auto" w:fill="auto"/>
          </w:tcPr>
          <w:p w14:paraId="2F62A415" w14:textId="77777777" w:rsidR="00654C54" w:rsidRPr="005E53EC" w:rsidRDefault="00654C54">
            <w:pPr>
              <w:pStyle w:val="Tablenormal0"/>
              <w:rPr>
                <w:rFonts w:ascii="Arial" w:hAnsi="Arial" w:cs="Arial"/>
              </w:rPr>
            </w:pPr>
          </w:p>
        </w:tc>
        <w:tc>
          <w:tcPr>
            <w:tcW w:w="895" w:type="dxa"/>
          </w:tcPr>
          <w:p w14:paraId="763D84A1" w14:textId="48B445F3" w:rsidR="00654C54" w:rsidRPr="005E53EC" w:rsidRDefault="00654C54">
            <w:pPr>
              <w:pStyle w:val="Tablenormal0"/>
              <w:rPr>
                <w:rFonts w:ascii="Arial" w:hAnsi="Arial" w:cs="Arial"/>
              </w:rPr>
            </w:pPr>
          </w:p>
        </w:tc>
        <w:tc>
          <w:tcPr>
            <w:tcW w:w="895" w:type="dxa"/>
          </w:tcPr>
          <w:p w14:paraId="31160DE0" w14:textId="31091EF4" w:rsidR="00654C54" w:rsidRPr="005E53EC" w:rsidRDefault="00654C54">
            <w:pPr>
              <w:pStyle w:val="Tablenormal0"/>
              <w:rPr>
                <w:rFonts w:ascii="Arial" w:hAnsi="Arial" w:cs="Arial"/>
              </w:rPr>
            </w:pPr>
          </w:p>
        </w:tc>
      </w:tr>
      <w:tr w:rsidR="00654C54" w:rsidRPr="005E53EC" w14:paraId="341006ED" w14:textId="77777777" w:rsidTr="00B0753E">
        <w:tc>
          <w:tcPr>
            <w:tcW w:w="5098" w:type="dxa"/>
            <w:shd w:val="clear" w:color="auto" w:fill="FFFF00"/>
          </w:tcPr>
          <w:p w14:paraId="5F78D4CB" w14:textId="77777777" w:rsidR="00654C54" w:rsidRPr="005E53EC" w:rsidRDefault="00654C54">
            <w:pPr>
              <w:pStyle w:val="Tablenormal0"/>
              <w:rPr>
                <w:rFonts w:ascii="Arial" w:hAnsi="Arial" w:cs="Arial"/>
              </w:rPr>
            </w:pPr>
          </w:p>
        </w:tc>
        <w:tc>
          <w:tcPr>
            <w:tcW w:w="1799" w:type="dxa"/>
            <w:shd w:val="clear" w:color="auto" w:fill="FFFF00"/>
          </w:tcPr>
          <w:p w14:paraId="3988689B" w14:textId="77777777" w:rsidR="00654C54" w:rsidRPr="005E53EC" w:rsidRDefault="00654C54">
            <w:pPr>
              <w:pStyle w:val="Tablenormal0"/>
              <w:rPr>
                <w:rFonts w:ascii="Arial" w:hAnsi="Arial" w:cs="Arial"/>
              </w:rPr>
            </w:pPr>
          </w:p>
        </w:tc>
        <w:tc>
          <w:tcPr>
            <w:tcW w:w="941" w:type="dxa"/>
            <w:shd w:val="clear" w:color="auto" w:fill="FFFF00"/>
          </w:tcPr>
          <w:p w14:paraId="4121DBA0" w14:textId="77777777" w:rsidR="00654C54" w:rsidRPr="005E53EC" w:rsidRDefault="00654C54">
            <w:pPr>
              <w:pStyle w:val="Tablenormal0"/>
              <w:rPr>
                <w:rFonts w:ascii="Arial" w:hAnsi="Arial" w:cs="Arial"/>
              </w:rPr>
            </w:pPr>
          </w:p>
        </w:tc>
        <w:tc>
          <w:tcPr>
            <w:tcW w:w="895" w:type="dxa"/>
            <w:shd w:val="clear" w:color="auto" w:fill="FFFF00"/>
          </w:tcPr>
          <w:p w14:paraId="4AF35062" w14:textId="77777777" w:rsidR="00654C54" w:rsidRPr="005E53EC" w:rsidRDefault="00654C54">
            <w:pPr>
              <w:pStyle w:val="Tablenormal0"/>
              <w:rPr>
                <w:rFonts w:ascii="Arial" w:hAnsi="Arial" w:cs="Arial"/>
              </w:rPr>
            </w:pPr>
          </w:p>
        </w:tc>
        <w:tc>
          <w:tcPr>
            <w:tcW w:w="895" w:type="dxa"/>
            <w:shd w:val="clear" w:color="auto" w:fill="FFFF00"/>
          </w:tcPr>
          <w:p w14:paraId="735F8F79" w14:textId="030D14CC" w:rsidR="00654C54" w:rsidRPr="005E53EC" w:rsidRDefault="00654C54">
            <w:pPr>
              <w:pStyle w:val="Tablenormal0"/>
              <w:rPr>
                <w:rFonts w:ascii="Arial" w:hAnsi="Arial" w:cs="Arial"/>
              </w:rPr>
            </w:pPr>
          </w:p>
        </w:tc>
      </w:tr>
    </w:tbl>
    <w:p w14:paraId="65E67036" w14:textId="201697DB" w:rsidR="00654C54" w:rsidRPr="005E53EC" w:rsidRDefault="00654C54" w:rsidP="00654C54">
      <w:pPr>
        <w:pStyle w:val="Heading3"/>
        <w:rPr>
          <w:rFonts w:ascii="Arial" w:hAnsi="Arial" w:cs="Arial"/>
        </w:rPr>
      </w:pPr>
      <w:r w:rsidRPr="005E53EC">
        <w:rPr>
          <w:rFonts w:ascii="Arial" w:hAnsi="Arial" w:cs="Arial"/>
        </w:rPr>
        <w:t>Roads and rail</w:t>
      </w:r>
    </w:p>
    <w:p w14:paraId="546BB7B6" w14:textId="011D0876" w:rsidR="00654C54" w:rsidRPr="005E53EC" w:rsidRDefault="00654C54" w:rsidP="00654C54">
      <w:pPr>
        <w:rPr>
          <w:rFonts w:ascii="Arial" w:hAnsi="Arial" w:cs="Arial"/>
          <w:b/>
        </w:rPr>
      </w:pPr>
      <w:r w:rsidRPr="005E53EC">
        <w:rPr>
          <w:rFonts w:ascii="Arial" w:hAnsi="Arial" w:cs="Arial"/>
          <w:b/>
        </w:rPr>
        <w:t>Local roads</w:t>
      </w:r>
    </w:p>
    <w:tbl>
      <w:tblPr>
        <w:tblStyle w:val="TableGrid"/>
        <w:tblW w:w="0" w:type="auto"/>
        <w:tblLook w:val="04A0" w:firstRow="1" w:lastRow="0" w:firstColumn="1" w:lastColumn="0" w:noHBand="0" w:noVBand="1"/>
      </w:tblPr>
      <w:tblGrid>
        <w:gridCol w:w="2063"/>
        <w:gridCol w:w="1901"/>
        <w:gridCol w:w="2271"/>
        <w:gridCol w:w="1832"/>
        <w:gridCol w:w="1561"/>
      </w:tblGrid>
      <w:tr w:rsidR="00654C54" w:rsidRPr="005E53EC" w14:paraId="0A4A050A" w14:textId="77777777">
        <w:tc>
          <w:tcPr>
            <w:tcW w:w="2063" w:type="dxa"/>
          </w:tcPr>
          <w:p w14:paraId="437390C4" w14:textId="0797F5CA" w:rsidR="00654C54" w:rsidRPr="005E53EC" w:rsidRDefault="00654C54">
            <w:pPr>
              <w:rPr>
                <w:rFonts w:ascii="Arial" w:hAnsi="Arial" w:cs="Arial"/>
                <w:b/>
              </w:rPr>
            </w:pPr>
            <w:r w:rsidRPr="005E53EC">
              <w:rPr>
                <w:rFonts w:ascii="Arial" w:hAnsi="Arial" w:cs="Arial"/>
                <w:b/>
              </w:rPr>
              <w:lastRenderedPageBreak/>
              <w:t>Road Description/name</w:t>
            </w:r>
          </w:p>
        </w:tc>
        <w:tc>
          <w:tcPr>
            <w:tcW w:w="1901" w:type="dxa"/>
          </w:tcPr>
          <w:p w14:paraId="43858C44" w14:textId="56A29628" w:rsidR="00654C54" w:rsidRPr="005E53EC" w:rsidRDefault="00654C54">
            <w:pPr>
              <w:rPr>
                <w:rFonts w:ascii="Arial" w:hAnsi="Arial" w:cs="Arial"/>
                <w:b/>
              </w:rPr>
            </w:pPr>
            <w:r w:rsidRPr="005E53EC">
              <w:rPr>
                <w:rFonts w:ascii="Arial" w:hAnsi="Arial" w:cs="Arial"/>
                <w:b/>
              </w:rPr>
              <w:t>Type and extent of damage:</w:t>
            </w:r>
          </w:p>
          <w:p w14:paraId="7562D71B" w14:textId="7A8926FC" w:rsidR="00654C54" w:rsidRPr="005E53EC" w:rsidRDefault="00654C54">
            <w:pPr>
              <w:rPr>
                <w:rFonts w:ascii="Arial" w:hAnsi="Arial" w:cs="Arial"/>
                <w:b/>
              </w:rPr>
            </w:pPr>
          </w:p>
        </w:tc>
        <w:tc>
          <w:tcPr>
            <w:tcW w:w="2271" w:type="dxa"/>
          </w:tcPr>
          <w:p w14:paraId="6BE30ECF" w14:textId="42491325" w:rsidR="00654C54" w:rsidRPr="005E53EC" w:rsidRDefault="00654C54">
            <w:pPr>
              <w:rPr>
                <w:rFonts w:ascii="Arial" w:hAnsi="Arial" w:cs="Arial"/>
                <w:b/>
              </w:rPr>
            </w:pPr>
            <w:r w:rsidRPr="005E53EC">
              <w:rPr>
                <w:rFonts w:ascii="Arial" w:hAnsi="Arial" w:cs="Arial"/>
                <w:b/>
              </w:rPr>
              <w:t xml:space="preserve">Required repairs and status of repairs </w:t>
            </w:r>
          </w:p>
        </w:tc>
        <w:tc>
          <w:tcPr>
            <w:tcW w:w="1832" w:type="dxa"/>
          </w:tcPr>
          <w:p w14:paraId="00BBF98A" w14:textId="5539FA01" w:rsidR="00654C54" w:rsidRPr="005E53EC" w:rsidRDefault="00654C54">
            <w:pPr>
              <w:rPr>
                <w:rFonts w:ascii="Arial" w:hAnsi="Arial" w:cs="Arial"/>
                <w:b/>
              </w:rPr>
            </w:pPr>
            <w:r w:rsidRPr="005E53EC">
              <w:rPr>
                <w:rFonts w:ascii="Arial" w:hAnsi="Arial" w:cs="Arial"/>
                <w:b/>
              </w:rPr>
              <w:t>Status (open, closed, under traffic management)</w:t>
            </w:r>
          </w:p>
        </w:tc>
        <w:tc>
          <w:tcPr>
            <w:tcW w:w="1561" w:type="dxa"/>
          </w:tcPr>
          <w:p w14:paraId="4660CA9F" w14:textId="3BCCD1AC" w:rsidR="00654C54" w:rsidRPr="005E53EC" w:rsidRDefault="00654C54">
            <w:pPr>
              <w:rPr>
                <w:rFonts w:ascii="Arial" w:hAnsi="Arial" w:cs="Arial"/>
                <w:b/>
              </w:rPr>
            </w:pPr>
            <w:r w:rsidRPr="005E53EC">
              <w:rPr>
                <w:rFonts w:ascii="Arial" w:hAnsi="Arial" w:cs="Arial"/>
                <w:b/>
              </w:rPr>
              <w:t>Traffic Management</w:t>
            </w:r>
          </w:p>
        </w:tc>
      </w:tr>
      <w:tr w:rsidR="00654C54" w:rsidRPr="005E53EC" w14:paraId="2AE04D7D" w14:textId="77777777" w:rsidTr="00B0753E">
        <w:tc>
          <w:tcPr>
            <w:tcW w:w="2063" w:type="dxa"/>
            <w:shd w:val="clear" w:color="auto" w:fill="FFFF00"/>
          </w:tcPr>
          <w:p w14:paraId="54B01651" w14:textId="77777777" w:rsidR="00654C54" w:rsidRPr="005E53EC" w:rsidRDefault="00654C54">
            <w:pPr>
              <w:rPr>
                <w:rFonts w:ascii="Arial" w:hAnsi="Arial" w:cs="Arial"/>
                <w:b/>
              </w:rPr>
            </w:pPr>
          </w:p>
        </w:tc>
        <w:tc>
          <w:tcPr>
            <w:tcW w:w="1901" w:type="dxa"/>
            <w:shd w:val="clear" w:color="auto" w:fill="FFFF00"/>
          </w:tcPr>
          <w:p w14:paraId="0254F86C" w14:textId="77777777" w:rsidR="00654C54" w:rsidRPr="005E53EC" w:rsidRDefault="00654C54">
            <w:pPr>
              <w:rPr>
                <w:rFonts w:ascii="Arial" w:hAnsi="Arial" w:cs="Arial"/>
                <w:b/>
              </w:rPr>
            </w:pPr>
          </w:p>
        </w:tc>
        <w:tc>
          <w:tcPr>
            <w:tcW w:w="2271" w:type="dxa"/>
            <w:shd w:val="clear" w:color="auto" w:fill="FFFF00"/>
          </w:tcPr>
          <w:p w14:paraId="10CAF64B" w14:textId="77777777" w:rsidR="00654C54" w:rsidRPr="005E53EC" w:rsidRDefault="00654C54">
            <w:pPr>
              <w:rPr>
                <w:rFonts w:ascii="Arial" w:hAnsi="Arial" w:cs="Arial"/>
                <w:b/>
              </w:rPr>
            </w:pPr>
          </w:p>
        </w:tc>
        <w:tc>
          <w:tcPr>
            <w:tcW w:w="1832" w:type="dxa"/>
            <w:shd w:val="clear" w:color="auto" w:fill="FFFF00"/>
          </w:tcPr>
          <w:p w14:paraId="5557516C" w14:textId="423F9540" w:rsidR="00654C54" w:rsidRPr="005E53EC" w:rsidRDefault="00654C54">
            <w:pPr>
              <w:rPr>
                <w:rFonts w:ascii="Arial" w:hAnsi="Arial" w:cs="Arial"/>
                <w:b/>
              </w:rPr>
            </w:pPr>
          </w:p>
        </w:tc>
        <w:tc>
          <w:tcPr>
            <w:tcW w:w="1561" w:type="dxa"/>
            <w:shd w:val="clear" w:color="auto" w:fill="FFFF00"/>
          </w:tcPr>
          <w:p w14:paraId="11DB733B" w14:textId="024E2CA1" w:rsidR="00654C54" w:rsidRPr="005E53EC" w:rsidRDefault="00654C54">
            <w:pPr>
              <w:rPr>
                <w:rFonts w:ascii="Arial" w:hAnsi="Arial" w:cs="Arial"/>
                <w:b/>
              </w:rPr>
            </w:pPr>
          </w:p>
        </w:tc>
      </w:tr>
      <w:tr w:rsidR="00654C54" w:rsidRPr="005E53EC" w14:paraId="0125AF4C" w14:textId="77777777" w:rsidTr="00B0753E">
        <w:tc>
          <w:tcPr>
            <w:tcW w:w="2063" w:type="dxa"/>
            <w:shd w:val="clear" w:color="auto" w:fill="FFFF00"/>
          </w:tcPr>
          <w:p w14:paraId="7A0990F2" w14:textId="77777777" w:rsidR="00654C54" w:rsidRPr="005E53EC" w:rsidRDefault="00654C54">
            <w:pPr>
              <w:rPr>
                <w:rFonts w:ascii="Arial" w:hAnsi="Arial" w:cs="Arial"/>
                <w:b/>
              </w:rPr>
            </w:pPr>
          </w:p>
        </w:tc>
        <w:tc>
          <w:tcPr>
            <w:tcW w:w="1901" w:type="dxa"/>
            <w:shd w:val="clear" w:color="auto" w:fill="FFFF00"/>
          </w:tcPr>
          <w:p w14:paraId="5C0A7A44" w14:textId="77777777" w:rsidR="00654C54" w:rsidRPr="005E53EC" w:rsidRDefault="00654C54">
            <w:pPr>
              <w:rPr>
                <w:rFonts w:ascii="Arial" w:hAnsi="Arial" w:cs="Arial"/>
                <w:b/>
              </w:rPr>
            </w:pPr>
          </w:p>
        </w:tc>
        <w:tc>
          <w:tcPr>
            <w:tcW w:w="2271" w:type="dxa"/>
            <w:shd w:val="clear" w:color="auto" w:fill="FFFF00"/>
          </w:tcPr>
          <w:p w14:paraId="19016157" w14:textId="77777777" w:rsidR="00654C54" w:rsidRPr="005E53EC" w:rsidRDefault="00654C54">
            <w:pPr>
              <w:rPr>
                <w:rFonts w:ascii="Arial" w:hAnsi="Arial" w:cs="Arial"/>
                <w:b/>
              </w:rPr>
            </w:pPr>
          </w:p>
        </w:tc>
        <w:tc>
          <w:tcPr>
            <w:tcW w:w="1832" w:type="dxa"/>
            <w:shd w:val="clear" w:color="auto" w:fill="FFFF00"/>
          </w:tcPr>
          <w:p w14:paraId="650009E4" w14:textId="77777777" w:rsidR="00654C54" w:rsidRPr="005E53EC" w:rsidRDefault="00654C54">
            <w:pPr>
              <w:rPr>
                <w:rFonts w:ascii="Arial" w:hAnsi="Arial" w:cs="Arial"/>
                <w:b/>
              </w:rPr>
            </w:pPr>
          </w:p>
        </w:tc>
        <w:tc>
          <w:tcPr>
            <w:tcW w:w="1561" w:type="dxa"/>
            <w:shd w:val="clear" w:color="auto" w:fill="FFFF00"/>
          </w:tcPr>
          <w:p w14:paraId="4D884E03" w14:textId="2533252D" w:rsidR="00654C54" w:rsidRPr="005E53EC" w:rsidRDefault="00654C54">
            <w:pPr>
              <w:rPr>
                <w:rFonts w:ascii="Arial" w:hAnsi="Arial" w:cs="Arial"/>
                <w:b/>
              </w:rPr>
            </w:pPr>
          </w:p>
        </w:tc>
      </w:tr>
    </w:tbl>
    <w:p w14:paraId="1DC2A0CC" w14:textId="51DA46BF" w:rsidR="00654C54" w:rsidRPr="005E53EC" w:rsidRDefault="003E6D94" w:rsidP="00654C54">
      <w:pPr>
        <w:rPr>
          <w:rFonts w:ascii="Arial" w:hAnsi="Arial" w:cs="Arial"/>
          <w:b/>
        </w:rPr>
      </w:pPr>
      <w:r w:rsidRPr="005E53EC">
        <w:rPr>
          <w:rFonts w:ascii="Arial" w:hAnsi="Arial" w:cs="Arial"/>
          <w:b/>
          <w:noProof/>
        </w:rPr>
        <mc:AlternateContent>
          <mc:Choice Requires="wps">
            <w:drawing>
              <wp:anchor distT="0" distB="0" distL="114300" distR="114300" simplePos="0" relativeHeight="251658261" behindDoc="0" locked="0" layoutInCell="1" allowOverlap="1" wp14:anchorId="7C8A3EDC" wp14:editId="1666143C">
                <wp:simplePos x="0" y="0"/>
                <wp:positionH relativeFrom="page">
                  <wp:posOffset>3903042</wp:posOffset>
                </wp:positionH>
                <wp:positionV relativeFrom="paragraph">
                  <wp:posOffset>-1622756</wp:posOffset>
                </wp:positionV>
                <wp:extent cx="3434715" cy="589915"/>
                <wp:effectExtent l="57150" t="0" r="13335" b="19685"/>
                <wp:wrapNone/>
                <wp:docPr id="391467557" name="Speech Bubble: Rectangle 2"/>
                <wp:cNvGraphicFramePr/>
                <a:graphic xmlns:a="http://schemas.openxmlformats.org/drawingml/2006/main">
                  <a:graphicData uri="http://schemas.microsoft.com/office/word/2010/wordprocessingShape">
                    <wps:wsp>
                      <wps:cNvSpPr/>
                      <wps:spPr>
                        <a:xfrm>
                          <a:off x="0" y="0"/>
                          <a:ext cx="3434715" cy="589915"/>
                        </a:xfrm>
                        <a:prstGeom prst="wedgeRectCallout">
                          <a:avLst>
                            <a:gd name="adj1" fmla="val -126063"/>
                            <a:gd name="adj2" fmla="val 37410"/>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AB29EBB" w14:textId="08365A2B"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 xml:space="preserve">Information sources could </w:t>
                            </w:r>
                            <w:r w:rsidR="00695442">
                              <w:rPr>
                                <w:color w:val="000000" w:themeColor="text1"/>
                                <w:sz w:val="18"/>
                                <w:szCs w:val="18"/>
                                <w:lang w:val="en-GB"/>
                              </w:rPr>
                              <w:t>include</w:t>
                            </w:r>
                            <w:r>
                              <w:rPr>
                                <w:color w:val="000000" w:themeColor="text1"/>
                                <w:sz w:val="18"/>
                                <w:szCs w:val="18"/>
                                <w:lang w:val="en-GB"/>
                              </w:rPr>
                              <w:t xml:space="preserve"> Council Roading Team</w:t>
                            </w:r>
                            <w:r w:rsidR="00742188">
                              <w:rPr>
                                <w:color w:val="000000" w:themeColor="text1"/>
                                <w:sz w:val="18"/>
                                <w:szCs w:val="18"/>
                                <w:lang w:val="en-GB"/>
                              </w:rPr>
                              <w:t>s</w:t>
                            </w:r>
                            <w:r>
                              <w:rPr>
                                <w:color w:val="000000" w:themeColor="text1"/>
                                <w:sz w:val="18"/>
                                <w:szCs w:val="18"/>
                                <w:lang w:val="en-GB"/>
                              </w:rPr>
                              <w:t>, Waka Kotahi and NZ Rail. Consider tasking the Operations Function with coordinating updates from these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A3EDC" id="_x0000_s1041" type="#_x0000_t61" style="position:absolute;margin-left:307.35pt;margin-top:-127.8pt;width:270.45pt;height:46.4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JRnwIAAJAFAAAOAAAAZHJzL2Uyb0RvYy54bWysVEtv2zAMvg/YfxB0b23n0UdQpwhSdBhQ&#10;dEXboWdFlmIPkqhJSpzs14+SHSdYix2GXWxKJD+SH0nd3O60IlvhfAOmpMV5TokwHKrGrEv6/fX+&#10;7IoSH5ipmAIjSroXnt7OP3+6ae1MjKAGVQlHEMT4WWtLWodgZ1nmeS008+dghUGlBKdZwKNbZ5Vj&#10;LaJrlY3y/CJrwVXWARfe4+1dp6TzhC+l4OGblF4EokqKuYX0dem7it9sfsNma8ds3fA+DfYPWWjW&#10;GAw6QN2xwMjGNe+gdMMdeJDhnIPOQMqGi1QDVlPkf1TzUjMrUi1IjrcDTf7/wfLH7Yt9ckhDa/3M&#10;oxir2Emn4x/zI7tE1n4gS+wC4Xg5nownl8WUEo666dX1NcoIkx29rfPhiwBNolDSVlRr8YwdWTKl&#10;YBMSX2z74EMiriKGaZwQVv0oKJFaYR+2TJGzYnSRX4z7Tp1YjU6txpeTInUT4/eYKB0yiAEM3DdK&#10;xQyPlSYp7JWIBso8C0maCmsbpdzSEIqlcgTzwMQ4FyYUnapmleiui2meHyIPHomHBBiRJQYesHuA&#10;OODvsTsCe/voKtIMD8753xLrnAePFBlMGJx1Y8B9BKCwqj5yZ38gqaMmshR2qx1ygyueuhyvVlDt&#10;nxxx0C2Vt/y+wUY/MB+emMPu4b7hyxC+4UcqaEsKvURJDe7XR/fRHocbtZS0uJUl9T83zAlK1FeD&#10;Y39dTCZxjdNhMr0c4cGdalanGrPRS8DO4TxhdkmM9kEdROlAv+EDsohRUcUMx9gl5cEdDsvQvRb4&#10;BHGxWCQzXF3LwoN5sTyCR6LjpL3u3piz/bQH3JNHOGxwP5QdyUfb6GlgsQkgmxCVR177A659mqX+&#10;iYrvyuk5WR0f0vlvAAAA//8DAFBLAwQUAAYACAAAACEAJ4TM/uIAAAAOAQAADwAAAGRycy9kb3du&#10;cmV2LnhtbEyPy07DMBBF90j8gzVI7FrHgSYoxKkA0SWCpi1s3XiaRMTjKHbb5O9x2cBuHkd3zuTL&#10;0XTshINrLUkQ8wgYUmV1S7WE7WY1ewDmvCKtOksoYUIHy+L6KleZtmda46n0NQsh5DIlofG+zzh3&#10;VYNGubntkcLuYAejfGiHmutBnUO46XgcRQk3qqVwoVE9vjRYfZdHIyGt6vX0vJ3K6fDx9noXfYqv&#10;3ftKytub8ekRmMfR/8Fw0Q/qUASnvT2SdqyTkIj7NKASZvFikQC7IOK32oeZSOIUeJHz/28UPwAA&#10;AP//AwBQSwECLQAUAAYACAAAACEAtoM4kv4AAADhAQAAEwAAAAAAAAAAAAAAAAAAAAAAW0NvbnRl&#10;bnRfVHlwZXNdLnhtbFBLAQItABQABgAIAAAAIQA4/SH/1gAAAJQBAAALAAAAAAAAAAAAAAAAAC8B&#10;AABfcmVscy8ucmVsc1BLAQItABQABgAIAAAAIQCPStJRnwIAAJAFAAAOAAAAAAAAAAAAAAAAAC4C&#10;AABkcnMvZTJvRG9jLnhtbFBLAQItABQABgAIAAAAIQAnhMz+4gAAAA4BAAAPAAAAAAAAAAAAAAAA&#10;APkEAABkcnMvZG93bnJldi54bWxQSwUGAAAAAAQABADzAAAACAYAAAAA&#10;" adj="-16430,18881" filled="f" strokecolor="#09101d [484]" strokeweight="1pt">
                <v:textbox>
                  <w:txbxContent>
                    <w:p w14:paraId="6AB29EBB" w14:textId="08365A2B"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 xml:space="preserve">Information sources could </w:t>
                      </w:r>
                      <w:r w:rsidR="00695442">
                        <w:rPr>
                          <w:color w:val="000000" w:themeColor="text1"/>
                          <w:sz w:val="18"/>
                          <w:szCs w:val="18"/>
                          <w:lang w:val="en-GB"/>
                        </w:rPr>
                        <w:t>include</w:t>
                      </w:r>
                      <w:r>
                        <w:rPr>
                          <w:color w:val="000000" w:themeColor="text1"/>
                          <w:sz w:val="18"/>
                          <w:szCs w:val="18"/>
                          <w:lang w:val="en-GB"/>
                        </w:rPr>
                        <w:t xml:space="preserve"> Council Roading Team</w:t>
                      </w:r>
                      <w:r w:rsidR="00742188">
                        <w:rPr>
                          <w:color w:val="000000" w:themeColor="text1"/>
                          <w:sz w:val="18"/>
                          <w:szCs w:val="18"/>
                          <w:lang w:val="en-GB"/>
                        </w:rPr>
                        <w:t>s</w:t>
                      </w:r>
                      <w:r>
                        <w:rPr>
                          <w:color w:val="000000" w:themeColor="text1"/>
                          <w:sz w:val="18"/>
                          <w:szCs w:val="18"/>
                          <w:lang w:val="en-GB"/>
                        </w:rPr>
                        <w:t>, Waka Kotahi and NZ Rail. Consider tasking the Operations Function with coordinating updates from these agencies.</w:t>
                      </w:r>
                    </w:p>
                  </w:txbxContent>
                </v:textbox>
                <w10:wrap anchorx="page"/>
              </v:shape>
            </w:pict>
          </mc:Fallback>
        </mc:AlternateContent>
      </w:r>
    </w:p>
    <w:p w14:paraId="4E9F6FB3" w14:textId="434A4DE1" w:rsidR="00654C54" w:rsidRPr="005E53EC" w:rsidRDefault="00654C54" w:rsidP="00654C54">
      <w:pPr>
        <w:rPr>
          <w:rFonts w:ascii="Arial" w:hAnsi="Arial" w:cs="Arial"/>
          <w:b/>
        </w:rPr>
      </w:pPr>
      <w:r w:rsidRPr="005E53EC">
        <w:rPr>
          <w:rFonts w:ascii="Arial" w:hAnsi="Arial" w:cs="Arial"/>
          <w:b/>
        </w:rPr>
        <w:t>National roads</w:t>
      </w:r>
    </w:p>
    <w:tbl>
      <w:tblPr>
        <w:tblStyle w:val="TableGrid"/>
        <w:tblW w:w="0" w:type="auto"/>
        <w:tblLook w:val="04A0" w:firstRow="1" w:lastRow="0" w:firstColumn="1" w:lastColumn="0" w:noHBand="0" w:noVBand="1"/>
      </w:tblPr>
      <w:tblGrid>
        <w:gridCol w:w="2063"/>
        <w:gridCol w:w="1901"/>
        <w:gridCol w:w="2271"/>
        <w:gridCol w:w="1832"/>
        <w:gridCol w:w="1561"/>
      </w:tblGrid>
      <w:tr w:rsidR="00654C54" w:rsidRPr="005E53EC" w14:paraId="54C8365D" w14:textId="77777777">
        <w:tc>
          <w:tcPr>
            <w:tcW w:w="2063" w:type="dxa"/>
          </w:tcPr>
          <w:p w14:paraId="558D1735" w14:textId="77777777" w:rsidR="00654C54" w:rsidRPr="005E53EC" w:rsidRDefault="00654C54">
            <w:pPr>
              <w:rPr>
                <w:rFonts w:ascii="Arial" w:hAnsi="Arial" w:cs="Arial"/>
                <w:b/>
              </w:rPr>
            </w:pPr>
            <w:bookmarkStart w:id="16" w:name="_Hlk183768438"/>
            <w:r w:rsidRPr="005E53EC">
              <w:rPr>
                <w:rFonts w:ascii="Arial" w:hAnsi="Arial" w:cs="Arial"/>
                <w:b/>
              </w:rPr>
              <w:t>Road Description/name</w:t>
            </w:r>
          </w:p>
        </w:tc>
        <w:tc>
          <w:tcPr>
            <w:tcW w:w="1901" w:type="dxa"/>
          </w:tcPr>
          <w:p w14:paraId="20C02113" w14:textId="09A6DFFD" w:rsidR="00654C54" w:rsidRPr="005E53EC" w:rsidRDefault="00654C54">
            <w:pPr>
              <w:rPr>
                <w:rFonts w:ascii="Arial" w:hAnsi="Arial" w:cs="Arial"/>
                <w:b/>
              </w:rPr>
            </w:pPr>
            <w:r w:rsidRPr="005E53EC">
              <w:rPr>
                <w:rFonts w:ascii="Arial" w:hAnsi="Arial" w:cs="Arial"/>
                <w:b/>
              </w:rPr>
              <w:t>Type and extent of damage:</w:t>
            </w:r>
          </w:p>
          <w:p w14:paraId="05C1A10F" w14:textId="77777777" w:rsidR="00654C54" w:rsidRPr="005E53EC" w:rsidRDefault="00654C54">
            <w:pPr>
              <w:rPr>
                <w:rFonts w:ascii="Arial" w:hAnsi="Arial" w:cs="Arial"/>
                <w:b/>
              </w:rPr>
            </w:pPr>
          </w:p>
        </w:tc>
        <w:tc>
          <w:tcPr>
            <w:tcW w:w="2271" w:type="dxa"/>
          </w:tcPr>
          <w:p w14:paraId="704C770A" w14:textId="77777777" w:rsidR="00654C54" w:rsidRPr="005E53EC" w:rsidRDefault="00654C54">
            <w:pPr>
              <w:rPr>
                <w:rFonts w:ascii="Arial" w:hAnsi="Arial" w:cs="Arial"/>
                <w:b/>
              </w:rPr>
            </w:pPr>
            <w:r w:rsidRPr="005E53EC">
              <w:rPr>
                <w:rFonts w:ascii="Arial" w:hAnsi="Arial" w:cs="Arial"/>
                <w:b/>
              </w:rPr>
              <w:t xml:space="preserve">Required repairs and status of repairs </w:t>
            </w:r>
          </w:p>
        </w:tc>
        <w:tc>
          <w:tcPr>
            <w:tcW w:w="1832" w:type="dxa"/>
          </w:tcPr>
          <w:p w14:paraId="407FBC7C" w14:textId="77777777" w:rsidR="00654C54" w:rsidRPr="005E53EC" w:rsidRDefault="00654C54">
            <w:pPr>
              <w:rPr>
                <w:rFonts w:ascii="Arial" w:hAnsi="Arial" w:cs="Arial"/>
                <w:b/>
              </w:rPr>
            </w:pPr>
            <w:r w:rsidRPr="005E53EC">
              <w:rPr>
                <w:rFonts w:ascii="Arial" w:hAnsi="Arial" w:cs="Arial"/>
                <w:b/>
              </w:rPr>
              <w:t>Status (open, closed, under traffic management)</w:t>
            </w:r>
          </w:p>
        </w:tc>
        <w:tc>
          <w:tcPr>
            <w:tcW w:w="1561" w:type="dxa"/>
          </w:tcPr>
          <w:p w14:paraId="7F6EB2A4" w14:textId="77777777" w:rsidR="00654C54" w:rsidRPr="005E53EC" w:rsidRDefault="00654C54">
            <w:pPr>
              <w:rPr>
                <w:rFonts w:ascii="Arial" w:hAnsi="Arial" w:cs="Arial"/>
                <w:b/>
              </w:rPr>
            </w:pPr>
            <w:r w:rsidRPr="005E53EC">
              <w:rPr>
                <w:rFonts w:ascii="Arial" w:hAnsi="Arial" w:cs="Arial"/>
                <w:b/>
              </w:rPr>
              <w:t>Traffic Management</w:t>
            </w:r>
          </w:p>
        </w:tc>
      </w:tr>
      <w:bookmarkEnd w:id="16"/>
      <w:tr w:rsidR="00654C54" w:rsidRPr="005E53EC" w14:paraId="0575417D" w14:textId="77777777" w:rsidTr="00B0753E">
        <w:tc>
          <w:tcPr>
            <w:tcW w:w="2063" w:type="dxa"/>
            <w:shd w:val="clear" w:color="auto" w:fill="FFFF00"/>
          </w:tcPr>
          <w:p w14:paraId="1FDA6022" w14:textId="77777777" w:rsidR="00654C54" w:rsidRPr="005E53EC" w:rsidRDefault="00654C54">
            <w:pPr>
              <w:rPr>
                <w:rFonts w:ascii="Arial" w:hAnsi="Arial" w:cs="Arial"/>
                <w:b/>
              </w:rPr>
            </w:pPr>
          </w:p>
        </w:tc>
        <w:tc>
          <w:tcPr>
            <w:tcW w:w="1901" w:type="dxa"/>
            <w:shd w:val="clear" w:color="auto" w:fill="FFFF00"/>
          </w:tcPr>
          <w:p w14:paraId="17A6C3BB" w14:textId="77777777" w:rsidR="00654C54" w:rsidRPr="005E53EC" w:rsidRDefault="00654C54">
            <w:pPr>
              <w:rPr>
                <w:rFonts w:ascii="Arial" w:hAnsi="Arial" w:cs="Arial"/>
                <w:noProof/>
              </w:rPr>
            </w:pPr>
          </w:p>
        </w:tc>
        <w:tc>
          <w:tcPr>
            <w:tcW w:w="2271" w:type="dxa"/>
            <w:shd w:val="clear" w:color="auto" w:fill="FFFF00"/>
          </w:tcPr>
          <w:p w14:paraId="73AFAC6E" w14:textId="77777777" w:rsidR="00654C54" w:rsidRPr="005E53EC" w:rsidRDefault="00654C54">
            <w:pPr>
              <w:rPr>
                <w:rFonts w:ascii="Arial" w:hAnsi="Arial" w:cs="Arial"/>
                <w:b/>
              </w:rPr>
            </w:pPr>
          </w:p>
        </w:tc>
        <w:tc>
          <w:tcPr>
            <w:tcW w:w="1832" w:type="dxa"/>
            <w:shd w:val="clear" w:color="auto" w:fill="FFFF00"/>
          </w:tcPr>
          <w:p w14:paraId="3576ED73" w14:textId="77777777" w:rsidR="00654C54" w:rsidRPr="005E53EC" w:rsidRDefault="00654C54">
            <w:pPr>
              <w:rPr>
                <w:rFonts w:ascii="Arial" w:hAnsi="Arial" w:cs="Arial"/>
                <w:b/>
              </w:rPr>
            </w:pPr>
          </w:p>
        </w:tc>
        <w:tc>
          <w:tcPr>
            <w:tcW w:w="1561" w:type="dxa"/>
            <w:shd w:val="clear" w:color="auto" w:fill="FFFF00"/>
          </w:tcPr>
          <w:p w14:paraId="2E80276D" w14:textId="77777777" w:rsidR="00654C54" w:rsidRPr="005E53EC" w:rsidRDefault="00654C54">
            <w:pPr>
              <w:rPr>
                <w:rFonts w:ascii="Arial" w:hAnsi="Arial" w:cs="Arial"/>
                <w:b/>
              </w:rPr>
            </w:pPr>
          </w:p>
        </w:tc>
      </w:tr>
      <w:tr w:rsidR="00654C54" w:rsidRPr="005E53EC" w14:paraId="1E3C53A4" w14:textId="77777777" w:rsidTr="00B0753E">
        <w:tc>
          <w:tcPr>
            <w:tcW w:w="2063" w:type="dxa"/>
            <w:shd w:val="clear" w:color="auto" w:fill="FFFF00"/>
          </w:tcPr>
          <w:p w14:paraId="7E5E176C" w14:textId="77777777" w:rsidR="00654C54" w:rsidRPr="005E53EC" w:rsidRDefault="00654C54">
            <w:pPr>
              <w:rPr>
                <w:rFonts w:ascii="Arial" w:hAnsi="Arial" w:cs="Arial"/>
                <w:b/>
              </w:rPr>
            </w:pPr>
          </w:p>
        </w:tc>
        <w:tc>
          <w:tcPr>
            <w:tcW w:w="1901" w:type="dxa"/>
            <w:shd w:val="clear" w:color="auto" w:fill="FFFF00"/>
          </w:tcPr>
          <w:p w14:paraId="7AB58138" w14:textId="77777777" w:rsidR="00654C54" w:rsidRPr="005E53EC" w:rsidRDefault="00654C54">
            <w:pPr>
              <w:rPr>
                <w:rFonts w:ascii="Arial" w:hAnsi="Arial" w:cs="Arial"/>
                <w:noProof/>
              </w:rPr>
            </w:pPr>
          </w:p>
        </w:tc>
        <w:tc>
          <w:tcPr>
            <w:tcW w:w="2271" w:type="dxa"/>
            <w:shd w:val="clear" w:color="auto" w:fill="FFFF00"/>
          </w:tcPr>
          <w:p w14:paraId="202B2C45" w14:textId="77777777" w:rsidR="00654C54" w:rsidRPr="005E53EC" w:rsidRDefault="00654C54">
            <w:pPr>
              <w:rPr>
                <w:rFonts w:ascii="Arial" w:hAnsi="Arial" w:cs="Arial"/>
                <w:b/>
              </w:rPr>
            </w:pPr>
          </w:p>
        </w:tc>
        <w:tc>
          <w:tcPr>
            <w:tcW w:w="1832" w:type="dxa"/>
            <w:shd w:val="clear" w:color="auto" w:fill="FFFF00"/>
          </w:tcPr>
          <w:p w14:paraId="334E0E56" w14:textId="77777777" w:rsidR="00654C54" w:rsidRPr="005E53EC" w:rsidRDefault="00654C54">
            <w:pPr>
              <w:rPr>
                <w:rFonts w:ascii="Arial" w:hAnsi="Arial" w:cs="Arial"/>
                <w:b/>
              </w:rPr>
            </w:pPr>
          </w:p>
        </w:tc>
        <w:tc>
          <w:tcPr>
            <w:tcW w:w="1561" w:type="dxa"/>
            <w:shd w:val="clear" w:color="auto" w:fill="FFFF00"/>
          </w:tcPr>
          <w:p w14:paraId="5488C6B8" w14:textId="77777777" w:rsidR="00654C54" w:rsidRPr="005E53EC" w:rsidRDefault="00654C54">
            <w:pPr>
              <w:rPr>
                <w:rFonts w:ascii="Arial" w:hAnsi="Arial" w:cs="Arial"/>
                <w:b/>
              </w:rPr>
            </w:pPr>
          </w:p>
        </w:tc>
      </w:tr>
    </w:tbl>
    <w:p w14:paraId="0B618968" w14:textId="77777777" w:rsidR="00654C54" w:rsidRPr="005E53EC" w:rsidRDefault="00654C54" w:rsidP="00654C54">
      <w:pPr>
        <w:rPr>
          <w:rFonts w:ascii="Arial" w:hAnsi="Arial" w:cs="Arial"/>
          <w:b/>
        </w:rPr>
      </w:pPr>
    </w:p>
    <w:p w14:paraId="37E1118E" w14:textId="12C01DCE" w:rsidR="00654C54" w:rsidRPr="005E53EC" w:rsidRDefault="00654C54" w:rsidP="00654C54">
      <w:pPr>
        <w:rPr>
          <w:rFonts w:ascii="Arial" w:hAnsi="Arial" w:cs="Arial"/>
          <w:b/>
        </w:rPr>
      </w:pPr>
      <w:r w:rsidRPr="005E53EC">
        <w:rPr>
          <w:rFonts w:ascii="Arial" w:hAnsi="Arial" w:cs="Arial"/>
          <w:b/>
        </w:rPr>
        <w:t>Rail</w:t>
      </w:r>
    </w:p>
    <w:tbl>
      <w:tblPr>
        <w:tblStyle w:val="TableGrid"/>
        <w:tblW w:w="0" w:type="auto"/>
        <w:tblLook w:val="04A0" w:firstRow="1" w:lastRow="0" w:firstColumn="1" w:lastColumn="0" w:noHBand="0" w:noVBand="1"/>
      </w:tblPr>
      <w:tblGrid>
        <w:gridCol w:w="2063"/>
        <w:gridCol w:w="1901"/>
        <w:gridCol w:w="2271"/>
        <w:gridCol w:w="1832"/>
        <w:gridCol w:w="1561"/>
      </w:tblGrid>
      <w:tr w:rsidR="00654C54" w:rsidRPr="005E53EC" w14:paraId="7C7E6F6F" w14:textId="77777777">
        <w:tc>
          <w:tcPr>
            <w:tcW w:w="2063" w:type="dxa"/>
          </w:tcPr>
          <w:p w14:paraId="506B45F5" w14:textId="77777777" w:rsidR="00654C54" w:rsidRPr="005E53EC" w:rsidRDefault="00654C54">
            <w:pPr>
              <w:rPr>
                <w:rFonts w:ascii="Arial" w:hAnsi="Arial" w:cs="Arial"/>
                <w:b/>
              </w:rPr>
            </w:pPr>
            <w:r w:rsidRPr="005E53EC">
              <w:rPr>
                <w:rFonts w:ascii="Arial" w:hAnsi="Arial" w:cs="Arial"/>
                <w:b/>
              </w:rPr>
              <w:t>Rail Description/name</w:t>
            </w:r>
          </w:p>
        </w:tc>
        <w:tc>
          <w:tcPr>
            <w:tcW w:w="1901" w:type="dxa"/>
          </w:tcPr>
          <w:p w14:paraId="3E67ABE2" w14:textId="54BB6104" w:rsidR="00654C54" w:rsidRPr="005E53EC" w:rsidRDefault="00654C54">
            <w:pPr>
              <w:rPr>
                <w:rFonts w:ascii="Arial" w:hAnsi="Arial" w:cs="Arial"/>
                <w:b/>
              </w:rPr>
            </w:pPr>
            <w:r w:rsidRPr="005E53EC">
              <w:rPr>
                <w:rFonts w:ascii="Arial" w:hAnsi="Arial" w:cs="Arial"/>
                <w:b/>
              </w:rPr>
              <w:t>Type and extent of damage:</w:t>
            </w:r>
          </w:p>
          <w:p w14:paraId="2A39DBD0" w14:textId="77777777" w:rsidR="00654C54" w:rsidRPr="005E53EC" w:rsidRDefault="00654C54">
            <w:pPr>
              <w:rPr>
                <w:rFonts w:ascii="Arial" w:hAnsi="Arial" w:cs="Arial"/>
                <w:b/>
              </w:rPr>
            </w:pPr>
          </w:p>
        </w:tc>
        <w:tc>
          <w:tcPr>
            <w:tcW w:w="2271" w:type="dxa"/>
          </w:tcPr>
          <w:p w14:paraId="08B284D2" w14:textId="77777777" w:rsidR="00654C54" w:rsidRPr="005E53EC" w:rsidRDefault="00654C54">
            <w:pPr>
              <w:rPr>
                <w:rFonts w:ascii="Arial" w:hAnsi="Arial" w:cs="Arial"/>
                <w:b/>
              </w:rPr>
            </w:pPr>
            <w:r w:rsidRPr="005E53EC">
              <w:rPr>
                <w:rFonts w:ascii="Arial" w:hAnsi="Arial" w:cs="Arial"/>
                <w:b/>
              </w:rPr>
              <w:t xml:space="preserve">Required repairs and status of repairs </w:t>
            </w:r>
          </w:p>
        </w:tc>
        <w:tc>
          <w:tcPr>
            <w:tcW w:w="1832" w:type="dxa"/>
          </w:tcPr>
          <w:p w14:paraId="439E1FFD" w14:textId="77777777" w:rsidR="00654C54" w:rsidRPr="005E53EC" w:rsidRDefault="00654C54">
            <w:pPr>
              <w:rPr>
                <w:rFonts w:ascii="Arial" w:hAnsi="Arial" w:cs="Arial"/>
                <w:b/>
              </w:rPr>
            </w:pPr>
            <w:r w:rsidRPr="005E53EC">
              <w:rPr>
                <w:rFonts w:ascii="Arial" w:hAnsi="Arial" w:cs="Arial"/>
                <w:b/>
              </w:rPr>
              <w:t>Status (open, closed, under traffic management)</w:t>
            </w:r>
          </w:p>
        </w:tc>
        <w:tc>
          <w:tcPr>
            <w:tcW w:w="1561" w:type="dxa"/>
          </w:tcPr>
          <w:p w14:paraId="243E137D" w14:textId="5C4A4E9A" w:rsidR="00654C54" w:rsidRPr="005E53EC" w:rsidRDefault="00654C54">
            <w:pPr>
              <w:rPr>
                <w:rFonts w:ascii="Arial" w:hAnsi="Arial" w:cs="Arial"/>
                <w:b/>
              </w:rPr>
            </w:pPr>
            <w:r w:rsidRPr="005E53EC">
              <w:rPr>
                <w:rFonts w:ascii="Arial" w:hAnsi="Arial" w:cs="Arial"/>
                <w:b/>
              </w:rPr>
              <w:t>Traffic Management</w:t>
            </w:r>
          </w:p>
        </w:tc>
      </w:tr>
      <w:tr w:rsidR="00654C54" w:rsidRPr="005E53EC" w14:paraId="7625A773" w14:textId="77777777" w:rsidTr="00B0753E">
        <w:tc>
          <w:tcPr>
            <w:tcW w:w="2063" w:type="dxa"/>
            <w:shd w:val="clear" w:color="auto" w:fill="FFFF00"/>
          </w:tcPr>
          <w:p w14:paraId="1985EB0A" w14:textId="77777777" w:rsidR="00654C54" w:rsidRPr="005E53EC" w:rsidRDefault="00654C54">
            <w:pPr>
              <w:rPr>
                <w:rFonts w:ascii="Arial" w:hAnsi="Arial" w:cs="Arial"/>
                <w:b/>
              </w:rPr>
            </w:pPr>
          </w:p>
        </w:tc>
        <w:tc>
          <w:tcPr>
            <w:tcW w:w="1901" w:type="dxa"/>
            <w:shd w:val="clear" w:color="auto" w:fill="FFFF00"/>
          </w:tcPr>
          <w:p w14:paraId="41969FE5" w14:textId="77777777" w:rsidR="00654C54" w:rsidRPr="005E53EC" w:rsidRDefault="00654C54">
            <w:pPr>
              <w:rPr>
                <w:rFonts w:ascii="Arial" w:hAnsi="Arial" w:cs="Arial"/>
                <w:noProof/>
              </w:rPr>
            </w:pPr>
          </w:p>
        </w:tc>
        <w:tc>
          <w:tcPr>
            <w:tcW w:w="2271" w:type="dxa"/>
            <w:shd w:val="clear" w:color="auto" w:fill="FFFF00"/>
          </w:tcPr>
          <w:p w14:paraId="4A80F60C" w14:textId="77777777" w:rsidR="00654C54" w:rsidRPr="005E53EC" w:rsidRDefault="00654C54">
            <w:pPr>
              <w:rPr>
                <w:rFonts w:ascii="Arial" w:hAnsi="Arial" w:cs="Arial"/>
                <w:b/>
              </w:rPr>
            </w:pPr>
          </w:p>
        </w:tc>
        <w:tc>
          <w:tcPr>
            <w:tcW w:w="1832" w:type="dxa"/>
            <w:shd w:val="clear" w:color="auto" w:fill="FFFF00"/>
          </w:tcPr>
          <w:p w14:paraId="506C0CBD" w14:textId="34AB1629" w:rsidR="00654C54" w:rsidRPr="005E53EC" w:rsidRDefault="00654C54">
            <w:pPr>
              <w:rPr>
                <w:rFonts w:ascii="Arial" w:hAnsi="Arial" w:cs="Arial"/>
                <w:b/>
              </w:rPr>
            </w:pPr>
          </w:p>
        </w:tc>
        <w:tc>
          <w:tcPr>
            <w:tcW w:w="1561" w:type="dxa"/>
            <w:shd w:val="clear" w:color="auto" w:fill="FFFF00"/>
          </w:tcPr>
          <w:p w14:paraId="5C319B74" w14:textId="404EBC91" w:rsidR="00654C54" w:rsidRPr="005E53EC" w:rsidRDefault="00654C54">
            <w:pPr>
              <w:rPr>
                <w:rFonts w:ascii="Arial" w:hAnsi="Arial" w:cs="Arial"/>
                <w:b/>
              </w:rPr>
            </w:pPr>
          </w:p>
        </w:tc>
      </w:tr>
      <w:tr w:rsidR="00654C54" w:rsidRPr="005E53EC" w14:paraId="2EDF7431" w14:textId="77777777" w:rsidTr="00B0753E">
        <w:tc>
          <w:tcPr>
            <w:tcW w:w="2063" w:type="dxa"/>
            <w:shd w:val="clear" w:color="auto" w:fill="FFFF00"/>
          </w:tcPr>
          <w:p w14:paraId="1D95DFB7" w14:textId="77777777" w:rsidR="00654C54" w:rsidRPr="005E53EC" w:rsidRDefault="00654C54">
            <w:pPr>
              <w:rPr>
                <w:rFonts w:ascii="Arial" w:hAnsi="Arial" w:cs="Arial"/>
                <w:b/>
              </w:rPr>
            </w:pPr>
          </w:p>
        </w:tc>
        <w:tc>
          <w:tcPr>
            <w:tcW w:w="1901" w:type="dxa"/>
            <w:shd w:val="clear" w:color="auto" w:fill="FFFF00"/>
          </w:tcPr>
          <w:p w14:paraId="19B4298D" w14:textId="77777777" w:rsidR="00654C54" w:rsidRPr="005E53EC" w:rsidRDefault="00654C54">
            <w:pPr>
              <w:rPr>
                <w:rFonts w:ascii="Arial" w:hAnsi="Arial" w:cs="Arial"/>
                <w:noProof/>
              </w:rPr>
            </w:pPr>
          </w:p>
        </w:tc>
        <w:tc>
          <w:tcPr>
            <w:tcW w:w="2271" w:type="dxa"/>
            <w:shd w:val="clear" w:color="auto" w:fill="FFFF00"/>
          </w:tcPr>
          <w:p w14:paraId="2FAAD74C" w14:textId="39835595" w:rsidR="00654C54" w:rsidRPr="005E53EC" w:rsidRDefault="00654C54">
            <w:pPr>
              <w:rPr>
                <w:rFonts w:ascii="Arial" w:hAnsi="Arial" w:cs="Arial"/>
                <w:b/>
              </w:rPr>
            </w:pPr>
          </w:p>
        </w:tc>
        <w:tc>
          <w:tcPr>
            <w:tcW w:w="1832" w:type="dxa"/>
            <w:shd w:val="clear" w:color="auto" w:fill="FFFF00"/>
          </w:tcPr>
          <w:p w14:paraId="4812469E" w14:textId="3D905865" w:rsidR="00654C54" w:rsidRPr="005E53EC" w:rsidRDefault="00654C54">
            <w:pPr>
              <w:rPr>
                <w:rFonts w:ascii="Arial" w:hAnsi="Arial" w:cs="Arial"/>
                <w:b/>
              </w:rPr>
            </w:pPr>
          </w:p>
        </w:tc>
        <w:tc>
          <w:tcPr>
            <w:tcW w:w="1561" w:type="dxa"/>
            <w:shd w:val="clear" w:color="auto" w:fill="FFFF00"/>
          </w:tcPr>
          <w:p w14:paraId="002BE43C" w14:textId="1C894A93" w:rsidR="00654C54" w:rsidRPr="005E53EC" w:rsidRDefault="00654C54">
            <w:pPr>
              <w:rPr>
                <w:rFonts w:ascii="Arial" w:hAnsi="Arial" w:cs="Arial"/>
                <w:b/>
              </w:rPr>
            </w:pPr>
          </w:p>
        </w:tc>
      </w:tr>
    </w:tbl>
    <w:p w14:paraId="4D793D97" w14:textId="7E770E4A" w:rsidR="00654C54" w:rsidRPr="005E53EC" w:rsidRDefault="00BF2D5E" w:rsidP="00654C54">
      <w:pPr>
        <w:rPr>
          <w:rFonts w:ascii="Arial" w:hAnsi="Arial" w:cs="Arial"/>
          <w:b/>
        </w:rPr>
      </w:pPr>
      <w:r w:rsidRPr="005E53EC">
        <w:rPr>
          <w:rFonts w:ascii="Arial" w:hAnsi="Arial" w:cs="Arial"/>
          <w:b/>
          <w:noProof/>
        </w:rPr>
        <mc:AlternateContent>
          <mc:Choice Requires="wps">
            <w:drawing>
              <wp:anchor distT="0" distB="0" distL="114300" distR="114300" simplePos="0" relativeHeight="251658262" behindDoc="0" locked="0" layoutInCell="1" allowOverlap="1" wp14:anchorId="5CEFA15A" wp14:editId="58A629BC">
                <wp:simplePos x="0" y="0"/>
                <wp:positionH relativeFrom="page">
                  <wp:posOffset>3217766</wp:posOffset>
                </wp:positionH>
                <wp:positionV relativeFrom="paragraph">
                  <wp:posOffset>45389</wp:posOffset>
                </wp:positionV>
                <wp:extent cx="3990975" cy="400050"/>
                <wp:effectExtent l="723900" t="0" r="28575" b="19050"/>
                <wp:wrapNone/>
                <wp:docPr id="1866326324" name="Speech Bubble: Rectangle 2"/>
                <wp:cNvGraphicFramePr/>
                <a:graphic xmlns:a="http://schemas.openxmlformats.org/drawingml/2006/main">
                  <a:graphicData uri="http://schemas.microsoft.com/office/word/2010/wordprocessingShape">
                    <wps:wsp>
                      <wps:cNvSpPr/>
                      <wps:spPr>
                        <a:xfrm>
                          <a:off x="0" y="0"/>
                          <a:ext cx="3990975" cy="400050"/>
                        </a:xfrm>
                        <a:prstGeom prst="wedgeRectCallout">
                          <a:avLst>
                            <a:gd name="adj1" fmla="val -66877"/>
                            <a:gd name="adj2" fmla="val 32469"/>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2F17300" w14:textId="7F010A03"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 xml:space="preserve">Information sources could </w:t>
                            </w:r>
                            <w:r w:rsidR="00695442">
                              <w:rPr>
                                <w:color w:val="000000" w:themeColor="text1"/>
                                <w:sz w:val="18"/>
                                <w:szCs w:val="18"/>
                                <w:lang w:val="en-GB"/>
                              </w:rPr>
                              <w:t>include</w:t>
                            </w:r>
                            <w:r w:rsidR="00742188">
                              <w:rPr>
                                <w:color w:val="000000" w:themeColor="text1"/>
                                <w:sz w:val="18"/>
                                <w:szCs w:val="18"/>
                                <w:lang w:val="en-GB"/>
                              </w:rPr>
                              <w:t xml:space="preserve"> Ports and harbour authorities</w:t>
                            </w:r>
                            <w:r>
                              <w:rPr>
                                <w:color w:val="000000" w:themeColor="text1"/>
                                <w:sz w:val="18"/>
                                <w:szCs w:val="18"/>
                                <w:lang w:val="en-GB"/>
                              </w:rPr>
                              <w:t>.  Consider tasking the Operations Function with coordinating updates from these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FA15A" id="_x0000_s1042" type="#_x0000_t61" style="position:absolute;margin-left:253.35pt;margin-top:3.55pt;width:314.25pt;height:31.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JZngIAAI8FAAAOAAAAZHJzL2Uyb0RvYy54bWysVE1v2zAMvQ/YfxB0b+2k+WiCOkWQosOA&#10;oivaDj0rshR7kERNUuJkv36U7DjBWuww7GJTIvlIPpG8ud1rRXbC+RpMQQeXOSXCcChrsyno99f7&#10;i2tKfGCmZAqMKOhBeHq7+PzpprFzMYQKVCkcQRDj540taBWCnWeZ55XQzF+CFQaVEpxmAY9uk5WO&#10;NYiuVTbM80nWgCutAy68x9u7VkkXCV9KwcM3Kb0IRBUUcwvp69J3Hb/Z4obNN47ZquZdGuwfstCs&#10;Nhi0h7pjgZGtq99B6Zo78CDDJQedgZQ1F6kGrGaQ/1HNS8WsSLUgOd72NPn/B8sfdy/2ySENjfVz&#10;j2KsYi+djn/Mj+wTWYeeLLEPhOPl1WyWz6ZjSjjqRnmejxOb2cnbOh++CNAkCgVtRLkRz/giK6YU&#10;bEPii+0efEjElcQwjR3Cyh8DSqRW+A47psjFZHI9nXYPdWY0PDe6Go4ms2iD4TtIlI4JRHwD97VS&#10;0eJUaJLCQYlooMyzkKQusbRhSi31oFgpRzANzItzYcKgVVWsFO31YIyld5F7j5RHAozIEgP32B1A&#10;7O/32G0BnX10FamFe+f8b4m1zr1Higwm9M66NuA+AlBYVRe5tT+S1FITWQr79R65wQmfRNN4tYby&#10;8OSIg3amvOX3Nb7zA/PhiTl8PBw3XAzhG36kgqag0EmUVOB+fXQf7bG3UUtJg0NZUP9zy5ygRH01&#10;2PWzwWgUpzgdRuPpEA/uXLM+15itXgG+HLYTZpfEaB/UUZQO9Bvuj2WMiipmOMYuKA/ueFiFdlng&#10;BuJiuUxmOLmWhQfzYnkEj0THTnvdvzFnu2YPOCaPcBzgrilbkk+20dPAchtA1iEqT7x2B5z61Evd&#10;hopr5fycrE57dPEbAAD//wMAUEsDBBQABgAIAAAAIQCib2Xq3gAAAAkBAAAPAAAAZHJzL2Rvd25y&#10;ZXYueG1sTI/dasJAEEbvC32HZQq9q7uJqCXNRqxQsCCl2j7AmJ0mwf0J2VXTt+94VS9nvo8zZ8rl&#10;6Kw40xC74DVkEwWCfB1M5xsN319vT88gYkJv0AZPGn4pwrK6vyuxMOHid3Tep0YwxMcCNbQp9YWU&#10;sW7JYZyEnjxnP2FwmHgcGmkGvDDcWZkrNZcOO88XWuxp3VJ93J+chkWSR9zlo92uNttXXH++Tzcf&#10;vdaPD+PqBUSiMf2X4arP6lCx0yGcvInCapip+YKrDMtAXPNsOstBHHihMpBVKW8/qP4AAAD//wMA&#10;UEsBAi0AFAAGAAgAAAAhALaDOJL+AAAA4QEAABMAAAAAAAAAAAAAAAAAAAAAAFtDb250ZW50X1R5&#10;cGVzXS54bWxQSwECLQAUAAYACAAAACEAOP0h/9YAAACUAQAACwAAAAAAAAAAAAAAAAAvAQAAX3Jl&#10;bHMvLnJlbHNQSwECLQAUAAYACAAAACEA5+TiWZ4CAACPBQAADgAAAAAAAAAAAAAAAAAuAgAAZHJz&#10;L2Uyb0RvYy54bWxQSwECLQAUAAYACAAAACEAom9l6t4AAAAJAQAADwAAAAAAAAAAAAAAAAD4BAAA&#10;ZHJzL2Rvd25yZXYueG1sUEsFBgAAAAAEAAQA8wAAAAMGAAAAAA==&#10;" adj="-3645,17813" filled="f" strokecolor="#09101d [484]" strokeweight="1pt">
                <v:textbox>
                  <w:txbxContent>
                    <w:p w14:paraId="22F17300" w14:textId="7F010A03"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 xml:space="preserve">Information sources could </w:t>
                      </w:r>
                      <w:r w:rsidR="00695442">
                        <w:rPr>
                          <w:color w:val="000000" w:themeColor="text1"/>
                          <w:sz w:val="18"/>
                          <w:szCs w:val="18"/>
                          <w:lang w:val="en-GB"/>
                        </w:rPr>
                        <w:t>include</w:t>
                      </w:r>
                      <w:r w:rsidR="00742188">
                        <w:rPr>
                          <w:color w:val="000000" w:themeColor="text1"/>
                          <w:sz w:val="18"/>
                          <w:szCs w:val="18"/>
                          <w:lang w:val="en-GB"/>
                        </w:rPr>
                        <w:t xml:space="preserve"> Ports and harbour authorities</w:t>
                      </w:r>
                      <w:proofErr w:type="gramStart"/>
                      <w:r>
                        <w:rPr>
                          <w:color w:val="000000" w:themeColor="text1"/>
                          <w:sz w:val="18"/>
                          <w:szCs w:val="18"/>
                          <w:lang w:val="en-GB"/>
                        </w:rPr>
                        <w:t xml:space="preserve">.  </w:t>
                      </w:r>
                      <w:proofErr w:type="gramEnd"/>
                      <w:r>
                        <w:rPr>
                          <w:color w:val="000000" w:themeColor="text1"/>
                          <w:sz w:val="18"/>
                          <w:szCs w:val="18"/>
                          <w:lang w:val="en-GB"/>
                        </w:rPr>
                        <w:t>Consider tasking the Operations Function with coordinating updates from these agencies.</w:t>
                      </w:r>
                    </w:p>
                  </w:txbxContent>
                </v:textbox>
                <w10:wrap anchorx="page"/>
              </v:shape>
            </w:pict>
          </mc:Fallback>
        </mc:AlternateContent>
      </w:r>
    </w:p>
    <w:p w14:paraId="3F3C9E26" w14:textId="67C1C884" w:rsidR="00654C54" w:rsidRPr="005E53EC" w:rsidRDefault="00654C54" w:rsidP="00654C54">
      <w:pPr>
        <w:pStyle w:val="Heading3"/>
        <w:rPr>
          <w:rFonts w:ascii="Arial" w:hAnsi="Arial" w:cs="Arial"/>
        </w:rPr>
      </w:pPr>
      <w:r w:rsidRPr="005E53EC">
        <w:rPr>
          <w:rFonts w:ascii="Arial" w:hAnsi="Arial" w:cs="Arial"/>
        </w:rPr>
        <w:t>Ports, harbours, airports</w:t>
      </w:r>
    </w:p>
    <w:tbl>
      <w:tblPr>
        <w:tblStyle w:val="TableGrid"/>
        <w:tblW w:w="0" w:type="auto"/>
        <w:tblLook w:val="04A0" w:firstRow="1" w:lastRow="0" w:firstColumn="1" w:lastColumn="0" w:noHBand="0" w:noVBand="1"/>
      </w:tblPr>
      <w:tblGrid>
        <w:gridCol w:w="2063"/>
        <w:gridCol w:w="1901"/>
        <w:gridCol w:w="2271"/>
        <w:gridCol w:w="1832"/>
        <w:gridCol w:w="1561"/>
      </w:tblGrid>
      <w:tr w:rsidR="00654C54" w:rsidRPr="005E53EC" w14:paraId="6F7E2D2D" w14:textId="77777777">
        <w:tc>
          <w:tcPr>
            <w:tcW w:w="2063" w:type="dxa"/>
          </w:tcPr>
          <w:p w14:paraId="138BFEE9" w14:textId="77777777" w:rsidR="00654C54" w:rsidRPr="005E53EC" w:rsidRDefault="00654C54">
            <w:pPr>
              <w:rPr>
                <w:rFonts w:ascii="Arial" w:hAnsi="Arial" w:cs="Arial"/>
                <w:b/>
              </w:rPr>
            </w:pPr>
            <w:r w:rsidRPr="005E53EC">
              <w:rPr>
                <w:rFonts w:ascii="Arial" w:hAnsi="Arial" w:cs="Arial"/>
                <w:b/>
              </w:rPr>
              <w:t>Ports, harbours, airports Description/name</w:t>
            </w:r>
          </w:p>
        </w:tc>
        <w:tc>
          <w:tcPr>
            <w:tcW w:w="1901" w:type="dxa"/>
          </w:tcPr>
          <w:p w14:paraId="7CBEE1B8" w14:textId="0C9D3790" w:rsidR="00654C54" w:rsidRPr="005E53EC" w:rsidRDefault="00654C54">
            <w:pPr>
              <w:rPr>
                <w:rFonts w:ascii="Arial" w:hAnsi="Arial" w:cs="Arial"/>
                <w:b/>
              </w:rPr>
            </w:pPr>
            <w:r w:rsidRPr="005E53EC">
              <w:rPr>
                <w:rFonts w:ascii="Arial" w:hAnsi="Arial" w:cs="Arial"/>
                <w:b/>
              </w:rPr>
              <w:t>Type and extent of damage:</w:t>
            </w:r>
          </w:p>
          <w:p w14:paraId="41E64F12" w14:textId="77777777" w:rsidR="00654C54" w:rsidRPr="005E53EC" w:rsidRDefault="00654C54">
            <w:pPr>
              <w:rPr>
                <w:rFonts w:ascii="Arial" w:hAnsi="Arial" w:cs="Arial"/>
                <w:b/>
              </w:rPr>
            </w:pPr>
          </w:p>
        </w:tc>
        <w:tc>
          <w:tcPr>
            <w:tcW w:w="2271" w:type="dxa"/>
          </w:tcPr>
          <w:p w14:paraId="3B744FDD" w14:textId="77777777" w:rsidR="00654C54" w:rsidRPr="005E53EC" w:rsidRDefault="00654C54">
            <w:pPr>
              <w:rPr>
                <w:rFonts w:ascii="Arial" w:hAnsi="Arial" w:cs="Arial"/>
                <w:b/>
              </w:rPr>
            </w:pPr>
            <w:r w:rsidRPr="005E53EC">
              <w:rPr>
                <w:rFonts w:ascii="Arial" w:hAnsi="Arial" w:cs="Arial"/>
                <w:b/>
              </w:rPr>
              <w:t xml:space="preserve">Required repairs and status of repairs </w:t>
            </w:r>
          </w:p>
        </w:tc>
        <w:tc>
          <w:tcPr>
            <w:tcW w:w="1832" w:type="dxa"/>
          </w:tcPr>
          <w:p w14:paraId="7828A175" w14:textId="6722B5EF" w:rsidR="00654C54" w:rsidRPr="005E53EC" w:rsidRDefault="00654C54">
            <w:pPr>
              <w:rPr>
                <w:rFonts w:ascii="Arial" w:hAnsi="Arial" w:cs="Arial"/>
                <w:b/>
              </w:rPr>
            </w:pPr>
            <w:r w:rsidRPr="005E53EC">
              <w:rPr>
                <w:rFonts w:ascii="Arial" w:hAnsi="Arial" w:cs="Arial"/>
                <w:b/>
              </w:rPr>
              <w:t>Status (open, closed, alternatives)</w:t>
            </w:r>
          </w:p>
        </w:tc>
        <w:tc>
          <w:tcPr>
            <w:tcW w:w="1561" w:type="dxa"/>
          </w:tcPr>
          <w:p w14:paraId="49C6ECFB" w14:textId="77777777" w:rsidR="00654C54" w:rsidRPr="005E53EC" w:rsidRDefault="00654C54">
            <w:pPr>
              <w:rPr>
                <w:rFonts w:ascii="Arial" w:hAnsi="Arial" w:cs="Arial"/>
                <w:b/>
              </w:rPr>
            </w:pPr>
            <w:r w:rsidRPr="005E53EC">
              <w:rPr>
                <w:rFonts w:ascii="Arial" w:hAnsi="Arial" w:cs="Arial"/>
                <w:b/>
              </w:rPr>
              <w:t>Traffic Management</w:t>
            </w:r>
          </w:p>
        </w:tc>
      </w:tr>
      <w:tr w:rsidR="00654C54" w:rsidRPr="005E53EC" w14:paraId="626937A7" w14:textId="77777777" w:rsidTr="00B0753E">
        <w:tc>
          <w:tcPr>
            <w:tcW w:w="2063" w:type="dxa"/>
            <w:shd w:val="clear" w:color="auto" w:fill="FFFF00"/>
          </w:tcPr>
          <w:p w14:paraId="569808F0" w14:textId="77777777" w:rsidR="00654C54" w:rsidRPr="005E53EC" w:rsidRDefault="00654C54">
            <w:pPr>
              <w:rPr>
                <w:rFonts w:ascii="Arial" w:hAnsi="Arial" w:cs="Arial"/>
                <w:b/>
              </w:rPr>
            </w:pPr>
          </w:p>
        </w:tc>
        <w:tc>
          <w:tcPr>
            <w:tcW w:w="1901" w:type="dxa"/>
            <w:shd w:val="clear" w:color="auto" w:fill="FFFF00"/>
          </w:tcPr>
          <w:p w14:paraId="219BC71D" w14:textId="77777777" w:rsidR="00654C54" w:rsidRPr="005E53EC" w:rsidRDefault="00654C54">
            <w:pPr>
              <w:rPr>
                <w:rFonts w:ascii="Arial" w:hAnsi="Arial" w:cs="Arial"/>
                <w:noProof/>
              </w:rPr>
            </w:pPr>
          </w:p>
        </w:tc>
        <w:tc>
          <w:tcPr>
            <w:tcW w:w="2271" w:type="dxa"/>
            <w:shd w:val="clear" w:color="auto" w:fill="FFFF00"/>
          </w:tcPr>
          <w:p w14:paraId="70327AE6" w14:textId="77777777" w:rsidR="00654C54" w:rsidRPr="005E53EC" w:rsidRDefault="00654C54">
            <w:pPr>
              <w:rPr>
                <w:rFonts w:ascii="Arial" w:hAnsi="Arial" w:cs="Arial"/>
                <w:b/>
              </w:rPr>
            </w:pPr>
          </w:p>
        </w:tc>
        <w:tc>
          <w:tcPr>
            <w:tcW w:w="1832" w:type="dxa"/>
            <w:shd w:val="clear" w:color="auto" w:fill="FFFF00"/>
          </w:tcPr>
          <w:p w14:paraId="5BA1C1D0" w14:textId="2D69EFF1" w:rsidR="00654C54" w:rsidRPr="005E53EC" w:rsidRDefault="00654C54">
            <w:pPr>
              <w:rPr>
                <w:rFonts w:ascii="Arial" w:hAnsi="Arial" w:cs="Arial"/>
                <w:b/>
              </w:rPr>
            </w:pPr>
          </w:p>
        </w:tc>
        <w:tc>
          <w:tcPr>
            <w:tcW w:w="1561" w:type="dxa"/>
            <w:shd w:val="clear" w:color="auto" w:fill="FFFF00"/>
          </w:tcPr>
          <w:p w14:paraId="679536EE" w14:textId="77777777" w:rsidR="00654C54" w:rsidRPr="005E53EC" w:rsidRDefault="00654C54">
            <w:pPr>
              <w:rPr>
                <w:rFonts w:ascii="Arial" w:hAnsi="Arial" w:cs="Arial"/>
                <w:b/>
              </w:rPr>
            </w:pPr>
          </w:p>
        </w:tc>
      </w:tr>
      <w:tr w:rsidR="00654C54" w:rsidRPr="005E53EC" w14:paraId="6EAF3DEE" w14:textId="77777777" w:rsidTr="00B0753E">
        <w:tc>
          <w:tcPr>
            <w:tcW w:w="2063" w:type="dxa"/>
            <w:shd w:val="clear" w:color="auto" w:fill="FFFF00"/>
          </w:tcPr>
          <w:p w14:paraId="7988F0C9" w14:textId="77777777" w:rsidR="00654C54" w:rsidRPr="005E53EC" w:rsidRDefault="00654C54">
            <w:pPr>
              <w:rPr>
                <w:rFonts w:ascii="Arial" w:hAnsi="Arial" w:cs="Arial"/>
                <w:b/>
              </w:rPr>
            </w:pPr>
          </w:p>
        </w:tc>
        <w:tc>
          <w:tcPr>
            <w:tcW w:w="1901" w:type="dxa"/>
            <w:shd w:val="clear" w:color="auto" w:fill="FFFF00"/>
          </w:tcPr>
          <w:p w14:paraId="158A372C" w14:textId="77777777" w:rsidR="00654C54" w:rsidRPr="005E53EC" w:rsidRDefault="00654C54">
            <w:pPr>
              <w:rPr>
                <w:rFonts w:ascii="Arial" w:hAnsi="Arial" w:cs="Arial"/>
                <w:noProof/>
              </w:rPr>
            </w:pPr>
          </w:p>
        </w:tc>
        <w:tc>
          <w:tcPr>
            <w:tcW w:w="2271" w:type="dxa"/>
            <w:shd w:val="clear" w:color="auto" w:fill="FFFF00"/>
          </w:tcPr>
          <w:p w14:paraId="7273590A" w14:textId="77777777" w:rsidR="00654C54" w:rsidRPr="005E53EC" w:rsidRDefault="00654C54">
            <w:pPr>
              <w:rPr>
                <w:rFonts w:ascii="Arial" w:hAnsi="Arial" w:cs="Arial"/>
                <w:b/>
              </w:rPr>
            </w:pPr>
          </w:p>
        </w:tc>
        <w:tc>
          <w:tcPr>
            <w:tcW w:w="1832" w:type="dxa"/>
            <w:shd w:val="clear" w:color="auto" w:fill="FFFF00"/>
          </w:tcPr>
          <w:p w14:paraId="4E2BCE77" w14:textId="627C98EB" w:rsidR="00654C54" w:rsidRPr="005E53EC" w:rsidRDefault="00654C54">
            <w:pPr>
              <w:rPr>
                <w:rFonts w:ascii="Arial" w:hAnsi="Arial" w:cs="Arial"/>
                <w:b/>
              </w:rPr>
            </w:pPr>
          </w:p>
        </w:tc>
        <w:tc>
          <w:tcPr>
            <w:tcW w:w="1561" w:type="dxa"/>
            <w:shd w:val="clear" w:color="auto" w:fill="FFFF00"/>
          </w:tcPr>
          <w:p w14:paraId="019C9290" w14:textId="11CF0ACD" w:rsidR="00654C54" w:rsidRPr="005E53EC" w:rsidRDefault="00654C54">
            <w:pPr>
              <w:rPr>
                <w:rFonts w:ascii="Arial" w:hAnsi="Arial" w:cs="Arial"/>
                <w:b/>
              </w:rPr>
            </w:pPr>
          </w:p>
        </w:tc>
      </w:tr>
    </w:tbl>
    <w:p w14:paraId="53E7C654" w14:textId="3EE1A4D6" w:rsidR="00654C54" w:rsidRPr="00B0753E" w:rsidRDefault="00654C54" w:rsidP="00654C54">
      <w:pPr>
        <w:rPr>
          <w:rFonts w:ascii="Arial" w:hAnsi="Arial" w:cs="Arial"/>
        </w:rPr>
      </w:pPr>
    </w:p>
    <w:p w14:paraId="7DB0550F" w14:textId="77777777" w:rsidR="00654C54" w:rsidRPr="005E53EC" w:rsidRDefault="00654C54" w:rsidP="00654C54">
      <w:pPr>
        <w:pStyle w:val="Heading3"/>
        <w:rPr>
          <w:rFonts w:ascii="Arial" w:hAnsi="Arial" w:cs="Arial"/>
        </w:rPr>
      </w:pPr>
      <w:r w:rsidRPr="005E53EC">
        <w:rPr>
          <w:rFonts w:ascii="Arial" w:hAnsi="Arial" w:cs="Arial"/>
        </w:rPr>
        <w:t xml:space="preserve">Three waters infrastructure </w:t>
      </w:r>
    </w:p>
    <w:p w14:paraId="70BC2AC4" w14:textId="5EBD0800" w:rsidR="00654C54" w:rsidRPr="00B0753E" w:rsidRDefault="00654C54" w:rsidP="00654C54">
      <w:pPr>
        <w:rPr>
          <w:rFonts w:ascii="Arial" w:hAnsi="Arial" w:cs="Arial"/>
        </w:rPr>
      </w:pPr>
    </w:p>
    <w:tbl>
      <w:tblPr>
        <w:tblStyle w:val="TableGrid"/>
        <w:tblW w:w="0" w:type="auto"/>
        <w:tblLook w:val="04A0" w:firstRow="1" w:lastRow="0" w:firstColumn="1" w:lastColumn="0" w:noHBand="0" w:noVBand="1"/>
      </w:tblPr>
      <w:tblGrid>
        <w:gridCol w:w="2063"/>
        <w:gridCol w:w="1901"/>
        <w:gridCol w:w="2271"/>
        <w:gridCol w:w="1832"/>
        <w:gridCol w:w="1561"/>
      </w:tblGrid>
      <w:tr w:rsidR="00654C54" w:rsidRPr="005E53EC" w14:paraId="14672F50" w14:textId="77777777" w:rsidTr="258A2066">
        <w:tc>
          <w:tcPr>
            <w:tcW w:w="2063" w:type="dxa"/>
          </w:tcPr>
          <w:p w14:paraId="7DC18707" w14:textId="77777777" w:rsidR="00654C54" w:rsidRPr="005E53EC" w:rsidRDefault="00654C54">
            <w:pPr>
              <w:rPr>
                <w:rFonts w:ascii="Arial" w:hAnsi="Arial" w:cs="Arial"/>
                <w:b/>
              </w:rPr>
            </w:pPr>
            <w:r w:rsidRPr="005E53EC">
              <w:rPr>
                <w:rFonts w:ascii="Arial" w:hAnsi="Arial" w:cs="Arial"/>
                <w:b/>
              </w:rPr>
              <w:t>Infrastructure description</w:t>
            </w:r>
            <w:r w:rsidRPr="005E53EC">
              <w:rPr>
                <w:rFonts w:ascii="Arial" w:hAnsi="Arial" w:cs="Arial"/>
                <w:highlight w:val="yellow"/>
              </w:rPr>
              <w:t xml:space="preserve">  </w:t>
            </w:r>
          </w:p>
        </w:tc>
        <w:tc>
          <w:tcPr>
            <w:tcW w:w="1901" w:type="dxa"/>
          </w:tcPr>
          <w:p w14:paraId="0466120E" w14:textId="3FD43CA5" w:rsidR="00654C54" w:rsidRPr="005E53EC" w:rsidRDefault="00654C54">
            <w:pPr>
              <w:rPr>
                <w:rFonts w:ascii="Arial" w:hAnsi="Arial" w:cs="Arial"/>
                <w:b/>
              </w:rPr>
            </w:pPr>
            <w:r w:rsidRPr="005E53EC">
              <w:rPr>
                <w:rFonts w:ascii="Arial" w:hAnsi="Arial" w:cs="Arial"/>
                <w:b/>
              </w:rPr>
              <w:t>Type and extent of damage:</w:t>
            </w:r>
          </w:p>
          <w:p w14:paraId="5ACF55F6" w14:textId="77777777" w:rsidR="00654C54" w:rsidRPr="005E53EC" w:rsidRDefault="00654C54">
            <w:pPr>
              <w:rPr>
                <w:rFonts w:ascii="Arial" w:hAnsi="Arial" w:cs="Arial"/>
                <w:b/>
              </w:rPr>
            </w:pPr>
          </w:p>
        </w:tc>
        <w:tc>
          <w:tcPr>
            <w:tcW w:w="2271" w:type="dxa"/>
          </w:tcPr>
          <w:p w14:paraId="5F21A504" w14:textId="77777777" w:rsidR="00654C54" w:rsidRPr="005E53EC" w:rsidRDefault="00654C54">
            <w:pPr>
              <w:rPr>
                <w:rFonts w:ascii="Arial" w:hAnsi="Arial" w:cs="Arial"/>
                <w:b/>
              </w:rPr>
            </w:pPr>
            <w:r w:rsidRPr="005E53EC">
              <w:rPr>
                <w:rFonts w:ascii="Arial" w:hAnsi="Arial" w:cs="Arial"/>
                <w:b/>
              </w:rPr>
              <w:t xml:space="preserve">Required repairs and status of repairs </w:t>
            </w:r>
          </w:p>
        </w:tc>
        <w:tc>
          <w:tcPr>
            <w:tcW w:w="1832" w:type="dxa"/>
          </w:tcPr>
          <w:p w14:paraId="28C484D0" w14:textId="77777777" w:rsidR="00654C54" w:rsidRPr="005E53EC" w:rsidRDefault="00654C54">
            <w:pPr>
              <w:rPr>
                <w:rFonts w:ascii="Arial" w:hAnsi="Arial" w:cs="Arial"/>
                <w:b/>
              </w:rPr>
            </w:pPr>
            <w:r w:rsidRPr="005E53EC">
              <w:rPr>
                <w:rFonts w:ascii="Arial" w:hAnsi="Arial" w:cs="Arial"/>
                <w:b/>
              </w:rPr>
              <w:t>Status (out of action, reduce use)</w:t>
            </w:r>
          </w:p>
        </w:tc>
        <w:tc>
          <w:tcPr>
            <w:tcW w:w="1561" w:type="dxa"/>
          </w:tcPr>
          <w:p w14:paraId="1627EACB" w14:textId="77777777" w:rsidR="00654C54" w:rsidRPr="005E53EC" w:rsidRDefault="00654C54">
            <w:pPr>
              <w:rPr>
                <w:rFonts w:ascii="Arial" w:hAnsi="Arial" w:cs="Arial"/>
                <w:b/>
              </w:rPr>
            </w:pPr>
            <w:r w:rsidRPr="005E53EC">
              <w:rPr>
                <w:rFonts w:ascii="Arial" w:hAnsi="Arial" w:cs="Arial"/>
                <w:b/>
              </w:rPr>
              <w:t xml:space="preserve">Action Taken </w:t>
            </w:r>
          </w:p>
        </w:tc>
      </w:tr>
      <w:tr w:rsidR="00654C54" w:rsidRPr="005E53EC" w14:paraId="06BDB3DB" w14:textId="77777777" w:rsidTr="258A2066">
        <w:tc>
          <w:tcPr>
            <w:tcW w:w="2063" w:type="dxa"/>
          </w:tcPr>
          <w:p w14:paraId="558EC111" w14:textId="77777777" w:rsidR="00654C54" w:rsidRPr="005E53EC" w:rsidRDefault="00654C54">
            <w:pPr>
              <w:rPr>
                <w:rFonts w:ascii="Arial" w:hAnsi="Arial" w:cs="Arial"/>
                <w:b/>
              </w:rPr>
            </w:pPr>
            <w:r w:rsidRPr="005E53EC">
              <w:rPr>
                <w:rFonts w:ascii="Arial" w:hAnsi="Arial" w:cs="Arial"/>
                <w:highlight w:val="yellow"/>
              </w:rPr>
              <w:t>e.g. drinking water, wastewater, sewerage, storm water, treatment plants, reservoirs:</w:t>
            </w:r>
          </w:p>
        </w:tc>
        <w:tc>
          <w:tcPr>
            <w:tcW w:w="1901" w:type="dxa"/>
            <w:shd w:val="clear" w:color="auto" w:fill="FFFF00"/>
          </w:tcPr>
          <w:p w14:paraId="60917B12" w14:textId="77777777" w:rsidR="00654C54" w:rsidRPr="005E53EC" w:rsidRDefault="00654C54">
            <w:pPr>
              <w:rPr>
                <w:rFonts w:ascii="Arial" w:hAnsi="Arial" w:cs="Arial"/>
                <w:noProof/>
              </w:rPr>
            </w:pPr>
          </w:p>
        </w:tc>
        <w:tc>
          <w:tcPr>
            <w:tcW w:w="2271" w:type="dxa"/>
            <w:shd w:val="clear" w:color="auto" w:fill="FFFF00"/>
          </w:tcPr>
          <w:p w14:paraId="482B4FD5" w14:textId="77777777" w:rsidR="00654C54" w:rsidRPr="005E53EC" w:rsidRDefault="00654C54">
            <w:pPr>
              <w:rPr>
                <w:rFonts w:ascii="Arial" w:hAnsi="Arial" w:cs="Arial"/>
                <w:b/>
              </w:rPr>
            </w:pPr>
          </w:p>
        </w:tc>
        <w:tc>
          <w:tcPr>
            <w:tcW w:w="1832" w:type="dxa"/>
            <w:shd w:val="clear" w:color="auto" w:fill="FFFF00"/>
          </w:tcPr>
          <w:p w14:paraId="40A2869B" w14:textId="5389E37F" w:rsidR="00654C54" w:rsidRPr="005E53EC" w:rsidRDefault="00654C54">
            <w:pPr>
              <w:rPr>
                <w:rFonts w:ascii="Arial" w:hAnsi="Arial" w:cs="Arial"/>
                <w:b/>
              </w:rPr>
            </w:pPr>
          </w:p>
        </w:tc>
        <w:tc>
          <w:tcPr>
            <w:tcW w:w="1561" w:type="dxa"/>
          </w:tcPr>
          <w:p w14:paraId="3612B530" w14:textId="069EBA3A" w:rsidR="00654C54" w:rsidRPr="005E53EC" w:rsidRDefault="00230923" w:rsidP="258A2066">
            <w:pPr>
              <w:rPr>
                <w:rFonts w:ascii="Arial" w:hAnsi="Arial" w:cs="Arial"/>
                <w:b/>
                <w:bCs/>
              </w:rPr>
            </w:pPr>
            <w:r w:rsidRPr="258A2066">
              <w:rPr>
                <w:rFonts w:ascii="Arial" w:hAnsi="Arial" w:cs="Arial"/>
                <w:highlight w:val="yellow"/>
              </w:rPr>
              <w:t>e.g.</w:t>
            </w:r>
            <w:r w:rsidR="0AAF19BE" w:rsidRPr="258A2066">
              <w:rPr>
                <w:rFonts w:ascii="Arial" w:hAnsi="Arial" w:cs="Arial"/>
                <w:highlight w:val="yellow"/>
              </w:rPr>
              <w:t xml:space="preserve"> boil water notices, portaloos:</w:t>
            </w:r>
          </w:p>
        </w:tc>
      </w:tr>
      <w:tr w:rsidR="00654C54" w:rsidRPr="005E53EC" w14:paraId="02CBF8D5" w14:textId="77777777" w:rsidTr="258A2066">
        <w:tc>
          <w:tcPr>
            <w:tcW w:w="2063" w:type="dxa"/>
          </w:tcPr>
          <w:p w14:paraId="36A97BA0" w14:textId="77777777" w:rsidR="00654C54" w:rsidRPr="005E53EC" w:rsidRDefault="00654C54">
            <w:pPr>
              <w:rPr>
                <w:rFonts w:ascii="Arial" w:hAnsi="Arial" w:cs="Arial"/>
                <w:highlight w:val="yellow"/>
              </w:rPr>
            </w:pPr>
          </w:p>
        </w:tc>
        <w:tc>
          <w:tcPr>
            <w:tcW w:w="1901" w:type="dxa"/>
          </w:tcPr>
          <w:p w14:paraId="1EF88344" w14:textId="77777777" w:rsidR="00654C54" w:rsidRPr="005E53EC" w:rsidRDefault="00654C54">
            <w:pPr>
              <w:rPr>
                <w:rFonts w:ascii="Arial" w:hAnsi="Arial" w:cs="Arial"/>
                <w:noProof/>
              </w:rPr>
            </w:pPr>
          </w:p>
        </w:tc>
        <w:tc>
          <w:tcPr>
            <w:tcW w:w="2271" w:type="dxa"/>
          </w:tcPr>
          <w:p w14:paraId="3ED08EE3" w14:textId="77777777" w:rsidR="00654C54" w:rsidRPr="005E53EC" w:rsidRDefault="00654C54">
            <w:pPr>
              <w:rPr>
                <w:rFonts w:ascii="Arial" w:hAnsi="Arial" w:cs="Arial"/>
                <w:b/>
              </w:rPr>
            </w:pPr>
          </w:p>
        </w:tc>
        <w:tc>
          <w:tcPr>
            <w:tcW w:w="1832" w:type="dxa"/>
          </w:tcPr>
          <w:p w14:paraId="6206635E" w14:textId="77777777" w:rsidR="00654C54" w:rsidRPr="005E53EC" w:rsidRDefault="00654C54">
            <w:pPr>
              <w:rPr>
                <w:rFonts w:ascii="Arial" w:hAnsi="Arial" w:cs="Arial"/>
                <w:b/>
              </w:rPr>
            </w:pPr>
          </w:p>
        </w:tc>
        <w:tc>
          <w:tcPr>
            <w:tcW w:w="1561" w:type="dxa"/>
          </w:tcPr>
          <w:p w14:paraId="2A1F033D" w14:textId="5FA679F5" w:rsidR="00654C54" w:rsidRPr="005E53EC" w:rsidRDefault="00654C54">
            <w:pPr>
              <w:rPr>
                <w:rFonts w:ascii="Arial" w:hAnsi="Arial" w:cs="Arial"/>
                <w:highlight w:val="yellow"/>
              </w:rPr>
            </w:pPr>
          </w:p>
        </w:tc>
      </w:tr>
    </w:tbl>
    <w:p w14:paraId="6615A34C" w14:textId="59D21EF7" w:rsidR="00654C54" w:rsidRPr="00B0753E" w:rsidRDefault="00BF2D5E" w:rsidP="00654C54">
      <w:pPr>
        <w:rPr>
          <w:rFonts w:ascii="Arial" w:hAnsi="Arial" w:cs="Arial"/>
        </w:rPr>
      </w:pPr>
      <w:r w:rsidRPr="005E53EC">
        <w:rPr>
          <w:rFonts w:ascii="Arial" w:hAnsi="Arial" w:cs="Arial"/>
          <w:b/>
          <w:noProof/>
        </w:rPr>
        <mc:AlternateContent>
          <mc:Choice Requires="wps">
            <w:drawing>
              <wp:anchor distT="0" distB="0" distL="114300" distR="114300" simplePos="0" relativeHeight="251658263" behindDoc="0" locked="0" layoutInCell="1" allowOverlap="1" wp14:anchorId="0E277366" wp14:editId="1FC89E8E">
                <wp:simplePos x="0" y="0"/>
                <wp:positionH relativeFrom="page">
                  <wp:posOffset>5387671</wp:posOffset>
                </wp:positionH>
                <wp:positionV relativeFrom="paragraph">
                  <wp:posOffset>41137</wp:posOffset>
                </wp:positionV>
                <wp:extent cx="1819910" cy="361950"/>
                <wp:effectExtent l="1409700" t="0" r="27940" b="19050"/>
                <wp:wrapNone/>
                <wp:docPr id="1160370180" name="Speech Bubble: Rectangle 2"/>
                <wp:cNvGraphicFramePr/>
                <a:graphic xmlns:a="http://schemas.openxmlformats.org/drawingml/2006/main">
                  <a:graphicData uri="http://schemas.microsoft.com/office/word/2010/wordprocessingShape">
                    <wps:wsp>
                      <wps:cNvSpPr/>
                      <wps:spPr>
                        <a:xfrm>
                          <a:off x="0" y="0"/>
                          <a:ext cx="1819910" cy="361950"/>
                        </a:xfrm>
                        <a:prstGeom prst="wedgeRectCallout">
                          <a:avLst>
                            <a:gd name="adj1" fmla="val -124953"/>
                            <a:gd name="adj2" fmla="val 33645"/>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2BC69FB" w14:textId="55595AE3" w:rsidR="00654C54" w:rsidRPr="00845933" w:rsidRDefault="006F421F" w:rsidP="00654C54">
                            <w:pPr>
                              <w:spacing w:after="0" w:line="240" w:lineRule="auto"/>
                              <w:rPr>
                                <w:color w:val="000000" w:themeColor="text1"/>
                                <w:sz w:val="18"/>
                                <w:szCs w:val="18"/>
                                <w:lang w:val="en-GB"/>
                              </w:rPr>
                            </w:pPr>
                            <w:r>
                              <w:rPr>
                                <w:color w:val="000000" w:themeColor="text1"/>
                                <w:sz w:val="18"/>
                                <w:szCs w:val="18"/>
                                <w:lang w:val="en-GB"/>
                              </w:rPr>
                              <w:t xml:space="preserve">Consider sourcing information from regional council. </w:t>
                            </w:r>
                            <w:r w:rsidR="00654C54">
                              <w:rPr>
                                <w:color w:val="000000" w:themeColor="text1"/>
                                <w:sz w:val="18"/>
                                <w:szCs w:val="18"/>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77366" id="_x0000_s1043" type="#_x0000_t61" style="position:absolute;margin-left:424.25pt;margin-top:3.25pt;width:143.3pt;height:28.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cxnwIAAJAFAAAOAAAAZHJzL2Uyb0RvYy54bWysVEtv2zAMvg/YfxB0b23n0TZBnSJI0WFA&#10;0RZth54VWYo9yKImKbGzXz9KdpygLXYYdrElkfxIfnxc37S1IjthXQU6p9l5SonQHIpKb3L64/Xu&#10;7IoS55kumAItcroXjt4svn65bsxcjKAEVQhLEES7eWNyWnpv5knieClq5s7BCI1CCbZmHq92kxSW&#10;NYheq2SUphdJA7YwFrhwDl9vOyFdRHwpBfePUjrhicopxubj18bvOnyTxTWbbywzZcX7MNg/RFGz&#10;SqPTAeqWeUa2tvoAVVfcggPpzznUCUhZcRFzwGyy9F02LyUzIuaC5Dgz0OT+Hyx/2L2YJ4s0NMbN&#10;HR5DFq20dfhjfKSNZO0HskTrCcfH7CqbzTLklKNsfJHNppHN5GhtrPPfBNQkHHLaiGIjnrEiK6YU&#10;bH3ki+3unY/EFUSzGjuEFT8zSmStsA47pshZNprMpuO+Uidao1Ot8fhiMg066L/HxNMhguBAw12l&#10;VNA4ZhpPfq9EUFD6WUhSFZjbKMYWm1CslCUYBwbGudA+60QlK0T3nE3T9JD5YBHjiIABWaLjAbsH&#10;CA3+EbtLoNcPpiL28GCc/i2wzniwiJ5B+8G4rjTYzwAUZtV77vQPJHXUBJZ8u26RGyz7ZVANT2so&#10;9k+WWOiGyhl+V2Gh75nzT8xi9bA3cDP4R/xIBU1OoT9RUoL9/dl70MfmRiklDU5lTt2vLbOCEvVd&#10;Y9vPsskkjHG8TKaXI7zYU8n6VKK39QqwcthPGF08Bn2vDkdpoX7DBbIMXlHENEffOeXeHi4r320L&#10;XEFcLJdRDUfXMH+vXwwP4IHo0Gmv7Ruzpu92j3PyAIcJ7puyI/moGyw1LLceZOWD8Mhrf8Gxj73U&#10;r6iwV07vUeu4SBd/AAAA//8DAFBLAwQUAAYACAAAACEAjBhN+N8AAAAJAQAADwAAAGRycy9kb3du&#10;cmV2LnhtbEyPQU/DMAyF70j8h8hI3FjajU6lNJ0Q0sSB08ZA4pY2pq3WOFWSdeXf453YybLf0/P3&#10;ys1sBzGhD70jBekiAYHUONNTq+DwsX3IQYSoyejBESr4xQCb6vam1IVxZ9rhtI+t4BAKhVbQxTgW&#10;UoamQ6vDwo1IrP04b3Xk1bfSeH3mcDvIZZKspdU98YdOj/jaYXPcn6yCp/5ti0cf06TFr8Pn7ttP&#10;9fJdqfu7+eUZRMQ5/pvhgs/oUDFT7U5kghgU5I95xlYFax4XPV1lKYiaD6sMZFXK6wbVHwAAAP//&#10;AwBQSwECLQAUAAYACAAAACEAtoM4kv4AAADhAQAAEwAAAAAAAAAAAAAAAAAAAAAAW0NvbnRlbnRf&#10;VHlwZXNdLnhtbFBLAQItABQABgAIAAAAIQA4/SH/1gAAAJQBAAALAAAAAAAAAAAAAAAAAC8BAABf&#10;cmVscy8ucmVsc1BLAQItABQABgAIAAAAIQCOTScxnwIAAJAFAAAOAAAAAAAAAAAAAAAAAC4CAABk&#10;cnMvZTJvRG9jLnhtbFBLAQItABQABgAIAAAAIQCMGE343wAAAAkBAAAPAAAAAAAAAAAAAAAAAPkE&#10;AABkcnMvZG93bnJldi54bWxQSwUGAAAAAAQABADzAAAABQYAAAAA&#10;" adj="-16190,18067" filled="f" strokecolor="#09101d [484]" strokeweight="1pt">
                <v:textbox>
                  <w:txbxContent>
                    <w:p w14:paraId="52BC69FB" w14:textId="55595AE3" w:rsidR="00654C54" w:rsidRPr="00845933" w:rsidRDefault="006F421F" w:rsidP="00654C54">
                      <w:pPr>
                        <w:spacing w:after="0" w:line="240" w:lineRule="auto"/>
                        <w:rPr>
                          <w:color w:val="000000" w:themeColor="text1"/>
                          <w:sz w:val="18"/>
                          <w:szCs w:val="18"/>
                          <w:lang w:val="en-GB"/>
                        </w:rPr>
                      </w:pPr>
                      <w:r>
                        <w:rPr>
                          <w:color w:val="000000" w:themeColor="text1"/>
                          <w:sz w:val="18"/>
                          <w:szCs w:val="18"/>
                          <w:lang w:val="en-GB"/>
                        </w:rPr>
                        <w:t>Consider sourcing information from regional council</w:t>
                      </w:r>
                      <w:proofErr w:type="gramStart"/>
                      <w:r>
                        <w:rPr>
                          <w:color w:val="000000" w:themeColor="text1"/>
                          <w:sz w:val="18"/>
                          <w:szCs w:val="18"/>
                          <w:lang w:val="en-GB"/>
                        </w:rPr>
                        <w:t xml:space="preserve">. </w:t>
                      </w:r>
                      <w:r w:rsidR="00654C54">
                        <w:rPr>
                          <w:color w:val="000000" w:themeColor="text1"/>
                          <w:sz w:val="18"/>
                          <w:szCs w:val="18"/>
                          <w:lang w:val="en-GB"/>
                        </w:rPr>
                        <w:t xml:space="preserve"> </w:t>
                      </w:r>
                      <w:proofErr w:type="gramEnd"/>
                    </w:p>
                  </w:txbxContent>
                </v:textbox>
                <w10:wrap anchorx="page"/>
              </v:shape>
            </w:pict>
          </mc:Fallback>
        </mc:AlternateContent>
      </w:r>
    </w:p>
    <w:p w14:paraId="672682FC" w14:textId="05808A40" w:rsidR="00654C54" w:rsidRPr="005E53EC" w:rsidRDefault="0AAF19BE" w:rsidP="258A2066">
      <w:pPr>
        <w:pStyle w:val="Heading3"/>
        <w:rPr>
          <w:rFonts w:ascii="Arial" w:hAnsi="Arial" w:cs="Arial"/>
        </w:rPr>
      </w:pPr>
      <w:r w:rsidRPr="258A2066">
        <w:rPr>
          <w:rFonts w:ascii="Arial" w:hAnsi="Arial" w:cs="Arial"/>
        </w:rPr>
        <w:t xml:space="preserve">Stopbanks, flood protection structures and dams </w:t>
      </w:r>
    </w:p>
    <w:tbl>
      <w:tblPr>
        <w:tblStyle w:val="TableGrid"/>
        <w:tblW w:w="0" w:type="auto"/>
        <w:tblLook w:val="04A0" w:firstRow="1" w:lastRow="0" w:firstColumn="1" w:lastColumn="0" w:noHBand="0" w:noVBand="1"/>
      </w:tblPr>
      <w:tblGrid>
        <w:gridCol w:w="2063"/>
        <w:gridCol w:w="1901"/>
        <w:gridCol w:w="2271"/>
        <w:gridCol w:w="1832"/>
        <w:gridCol w:w="1561"/>
      </w:tblGrid>
      <w:tr w:rsidR="00654C54" w:rsidRPr="005E53EC" w14:paraId="55097AD7" w14:textId="77777777" w:rsidTr="258A2066">
        <w:tc>
          <w:tcPr>
            <w:tcW w:w="2063" w:type="dxa"/>
          </w:tcPr>
          <w:p w14:paraId="4B7BEF5D" w14:textId="77777777" w:rsidR="00654C54" w:rsidRPr="005E53EC" w:rsidRDefault="00654C54">
            <w:pPr>
              <w:rPr>
                <w:rFonts w:ascii="Arial" w:hAnsi="Arial" w:cs="Arial"/>
                <w:b/>
              </w:rPr>
            </w:pPr>
            <w:r w:rsidRPr="005E53EC">
              <w:rPr>
                <w:rFonts w:ascii="Arial" w:hAnsi="Arial" w:cs="Arial"/>
                <w:b/>
              </w:rPr>
              <w:t>Description</w:t>
            </w:r>
            <w:r w:rsidRPr="005E53EC">
              <w:rPr>
                <w:rFonts w:ascii="Arial" w:hAnsi="Arial" w:cs="Arial"/>
                <w:highlight w:val="yellow"/>
              </w:rPr>
              <w:t xml:space="preserve">  </w:t>
            </w:r>
          </w:p>
        </w:tc>
        <w:tc>
          <w:tcPr>
            <w:tcW w:w="1901" w:type="dxa"/>
          </w:tcPr>
          <w:p w14:paraId="6C9A9940" w14:textId="7249C23E" w:rsidR="00654C54" w:rsidRPr="005E53EC" w:rsidRDefault="00654C54">
            <w:pPr>
              <w:rPr>
                <w:rFonts w:ascii="Arial" w:hAnsi="Arial" w:cs="Arial"/>
                <w:b/>
              </w:rPr>
            </w:pPr>
            <w:r w:rsidRPr="005E53EC">
              <w:rPr>
                <w:rFonts w:ascii="Arial" w:hAnsi="Arial" w:cs="Arial"/>
                <w:b/>
              </w:rPr>
              <w:t>Type and extent of damage:</w:t>
            </w:r>
          </w:p>
          <w:p w14:paraId="01F61D9F" w14:textId="77777777" w:rsidR="00654C54" w:rsidRPr="005E53EC" w:rsidRDefault="00654C54">
            <w:pPr>
              <w:rPr>
                <w:rFonts w:ascii="Arial" w:hAnsi="Arial" w:cs="Arial"/>
                <w:b/>
              </w:rPr>
            </w:pPr>
          </w:p>
        </w:tc>
        <w:tc>
          <w:tcPr>
            <w:tcW w:w="2271" w:type="dxa"/>
          </w:tcPr>
          <w:p w14:paraId="59DB097E" w14:textId="77777777" w:rsidR="00654C54" w:rsidRPr="005E53EC" w:rsidRDefault="00654C54">
            <w:pPr>
              <w:rPr>
                <w:rFonts w:ascii="Arial" w:hAnsi="Arial" w:cs="Arial"/>
                <w:b/>
              </w:rPr>
            </w:pPr>
            <w:r w:rsidRPr="005E53EC">
              <w:rPr>
                <w:rFonts w:ascii="Arial" w:hAnsi="Arial" w:cs="Arial"/>
                <w:b/>
              </w:rPr>
              <w:t xml:space="preserve">Required repairs and status of repairs </w:t>
            </w:r>
          </w:p>
        </w:tc>
        <w:tc>
          <w:tcPr>
            <w:tcW w:w="1832" w:type="dxa"/>
          </w:tcPr>
          <w:p w14:paraId="43081179" w14:textId="77777777" w:rsidR="00654C54" w:rsidRPr="005E53EC" w:rsidRDefault="00654C54">
            <w:pPr>
              <w:rPr>
                <w:rFonts w:ascii="Arial" w:hAnsi="Arial" w:cs="Arial"/>
                <w:b/>
              </w:rPr>
            </w:pPr>
            <w:r w:rsidRPr="005E53EC">
              <w:rPr>
                <w:rFonts w:ascii="Arial" w:hAnsi="Arial" w:cs="Arial"/>
                <w:b/>
              </w:rPr>
              <w:t>Status (open, closed, partial)</w:t>
            </w:r>
          </w:p>
        </w:tc>
        <w:tc>
          <w:tcPr>
            <w:tcW w:w="1561" w:type="dxa"/>
          </w:tcPr>
          <w:p w14:paraId="2793329D" w14:textId="77777777" w:rsidR="00654C54" w:rsidRPr="005E53EC" w:rsidRDefault="00654C54">
            <w:pPr>
              <w:rPr>
                <w:rFonts w:ascii="Arial" w:hAnsi="Arial" w:cs="Arial"/>
                <w:b/>
              </w:rPr>
            </w:pPr>
            <w:r w:rsidRPr="005E53EC">
              <w:rPr>
                <w:rFonts w:ascii="Arial" w:hAnsi="Arial" w:cs="Arial"/>
                <w:b/>
              </w:rPr>
              <w:t xml:space="preserve">Action Taken </w:t>
            </w:r>
          </w:p>
        </w:tc>
      </w:tr>
      <w:tr w:rsidR="00654C54" w:rsidRPr="005E53EC" w14:paraId="5A2BCAD9" w14:textId="77777777" w:rsidTr="258A2066">
        <w:tc>
          <w:tcPr>
            <w:tcW w:w="2063" w:type="dxa"/>
          </w:tcPr>
          <w:p w14:paraId="67BA60B8" w14:textId="67F54619" w:rsidR="00654C54" w:rsidRPr="005E53EC" w:rsidRDefault="0AAF19BE" w:rsidP="258A2066">
            <w:pPr>
              <w:rPr>
                <w:rFonts w:ascii="Arial" w:hAnsi="Arial" w:cs="Arial"/>
                <w:b/>
                <w:bCs/>
              </w:rPr>
            </w:pPr>
            <w:r w:rsidRPr="258A2066">
              <w:rPr>
                <w:rFonts w:ascii="Arial" w:hAnsi="Arial" w:cs="Arial"/>
                <w:highlight w:val="yellow"/>
              </w:rPr>
              <w:t xml:space="preserve">e.g. stopbank, dam, flood </w:t>
            </w:r>
            <w:r w:rsidRPr="258A2066">
              <w:rPr>
                <w:rFonts w:ascii="Arial" w:hAnsi="Arial" w:cs="Arial"/>
                <w:highlight w:val="yellow"/>
              </w:rPr>
              <w:lastRenderedPageBreak/>
              <w:t>protection schemes</w:t>
            </w:r>
          </w:p>
        </w:tc>
        <w:tc>
          <w:tcPr>
            <w:tcW w:w="1901" w:type="dxa"/>
            <w:shd w:val="clear" w:color="auto" w:fill="FFFF00"/>
          </w:tcPr>
          <w:p w14:paraId="741D7225" w14:textId="77777777" w:rsidR="00654C54" w:rsidRPr="005E53EC" w:rsidRDefault="00654C54">
            <w:pPr>
              <w:rPr>
                <w:rFonts w:ascii="Arial" w:hAnsi="Arial" w:cs="Arial"/>
                <w:b/>
                <w:noProof/>
              </w:rPr>
            </w:pPr>
          </w:p>
        </w:tc>
        <w:tc>
          <w:tcPr>
            <w:tcW w:w="2271" w:type="dxa"/>
            <w:shd w:val="clear" w:color="auto" w:fill="FFFF00"/>
          </w:tcPr>
          <w:p w14:paraId="28B0E696" w14:textId="77777777" w:rsidR="00654C54" w:rsidRPr="005E53EC" w:rsidRDefault="00654C54">
            <w:pPr>
              <w:rPr>
                <w:rFonts w:ascii="Arial" w:hAnsi="Arial" w:cs="Arial"/>
                <w:b/>
              </w:rPr>
            </w:pPr>
          </w:p>
        </w:tc>
        <w:tc>
          <w:tcPr>
            <w:tcW w:w="1832" w:type="dxa"/>
            <w:shd w:val="clear" w:color="auto" w:fill="FFFF00"/>
          </w:tcPr>
          <w:p w14:paraId="258AC6C2" w14:textId="77777777" w:rsidR="00654C54" w:rsidRPr="005E53EC" w:rsidRDefault="00654C54">
            <w:pPr>
              <w:rPr>
                <w:rFonts w:ascii="Arial" w:hAnsi="Arial" w:cs="Arial"/>
                <w:b/>
              </w:rPr>
            </w:pPr>
          </w:p>
        </w:tc>
        <w:tc>
          <w:tcPr>
            <w:tcW w:w="1561" w:type="dxa"/>
            <w:shd w:val="clear" w:color="auto" w:fill="FFFF00"/>
          </w:tcPr>
          <w:p w14:paraId="57F7D824" w14:textId="0FB18CBF" w:rsidR="00654C54" w:rsidRPr="005E53EC" w:rsidRDefault="00654C54">
            <w:pPr>
              <w:rPr>
                <w:rFonts w:ascii="Arial" w:hAnsi="Arial" w:cs="Arial"/>
                <w:b/>
              </w:rPr>
            </w:pPr>
          </w:p>
        </w:tc>
      </w:tr>
      <w:tr w:rsidR="00654C54" w:rsidRPr="005E53EC" w14:paraId="2E605E27" w14:textId="77777777" w:rsidTr="258A2066">
        <w:tc>
          <w:tcPr>
            <w:tcW w:w="2063" w:type="dxa"/>
          </w:tcPr>
          <w:p w14:paraId="5D11C4A4" w14:textId="77777777" w:rsidR="00654C54" w:rsidRPr="005E53EC" w:rsidRDefault="00654C54">
            <w:pPr>
              <w:rPr>
                <w:rFonts w:ascii="Arial" w:hAnsi="Arial" w:cs="Arial"/>
                <w:highlight w:val="yellow"/>
              </w:rPr>
            </w:pPr>
          </w:p>
        </w:tc>
        <w:tc>
          <w:tcPr>
            <w:tcW w:w="1901" w:type="dxa"/>
          </w:tcPr>
          <w:p w14:paraId="0DB1B14E" w14:textId="77777777" w:rsidR="00654C54" w:rsidRPr="005E53EC" w:rsidRDefault="00654C54">
            <w:pPr>
              <w:rPr>
                <w:rFonts w:ascii="Arial" w:hAnsi="Arial" w:cs="Arial"/>
                <w:b/>
                <w:noProof/>
              </w:rPr>
            </w:pPr>
          </w:p>
        </w:tc>
        <w:tc>
          <w:tcPr>
            <w:tcW w:w="2271" w:type="dxa"/>
          </w:tcPr>
          <w:p w14:paraId="74EBBC1F" w14:textId="77777777" w:rsidR="00654C54" w:rsidRPr="005E53EC" w:rsidRDefault="00654C54">
            <w:pPr>
              <w:rPr>
                <w:rFonts w:ascii="Arial" w:hAnsi="Arial" w:cs="Arial"/>
                <w:b/>
              </w:rPr>
            </w:pPr>
          </w:p>
        </w:tc>
        <w:tc>
          <w:tcPr>
            <w:tcW w:w="1832" w:type="dxa"/>
          </w:tcPr>
          <w:p w14:paraId="129CF9B6" w14:textId="77777777" w:rsidR="00654C54" w:rsidRPr="005E53EC" w:rsidRDefault="00654C54">
            <w:pPr>
              <w:rPr>
                <w:rFonts w:ascii="Arial" w:hAnsi="Arial" w:cs="Arial"/>
                <w:b/>
              </w:rPr>
            </w:pPr>
          </w:p>
        </w:tc>
        <w:tc>
          <w:tcPr>
            <w:tcW w:w="1561" w:type="dxa"/>
          </w:tcPr>
          <w:p w14:paraId="2B2465C1" w14:textId="34F2FCD8" w:rsidR="00654C54" w:rsidRPr="005E53EC" w:rsidRDefault="00654C54">
            <w:pPr>
              <w:rPr>
                <w:rFonts w:ascii="Arial" w:hAnsi="Arial" w:cs="Arial"/>
                <w:b/>
              </w:rPr>
            </w:pPr>
          </w:p>
        </w:tc>
      </w:tr>
    </w:tbl>
    <w:p w14:paraId="4208CB1F" w14:textId="68DACD39" w:rsidR="00654C54" w:rsidRPr="00B0753E" w:rsidRDefault="00BF2D5E" w:rsidP="00654C54">
      <w:pPr>
        <w:rPr>
          <w:rFonts w:ascii="Arial" w:hAnsi="Arial" w:cs="Arial"/>
        </w:rPr>
      </w:pPr>
      <w:r w:rsidRPr="005E53EC">
        <w:rPr>
          <w:rFonts w:ascii="Arial" w:hAnsi="Arial" w:cs="Arial"/>
          <w:b/>
          <w:noProof/>
        </w:rPr>
        <mc:AlternateContent>
          <mc:Choice Requires="wps">
            <w:drawing>
              <wp:anchor distT="0" distB="0" distL="114300" distR="114300" simplePos="0" relativeHeight="251658264" behindDoc="0" locked="0" layoutInCell="1" allowOverlap="1" wp14:anchorId="278DF352" wp14:editId="069013D6">
                <wp:simplePos x="0" y="0"/>
                <wp:positionH relativeFrom="page">
                  <wp:posOffset>5114925</wp:posOffset>
                </wp:positionH>
                <wp:positionV relativeFrom="paragraph">
                  <wp:posOffset>83185</wp:posOffset>
                </wp:positionV>
                <wp:extent cx="1876425" cy="533400"/>
                <wp:effectExtent l="1295400" t="0" r="28575" b="19050"/>
                <wp:wrapNone/>
                <wp:docPr id="1180233822" name="Speech Bubble: Rectangle 2"/>
                <wp:cNvGraphicFramePr/>
                <a:graphic xmlns:a="http://schemas.openxmlformats.org/drawingml/2006/main">
                  <a:graphicData uri="http://schemas.microsoft.com/office/word/2010/wordprocessingShape">
                    <wps:wsp>
                      <wps:cNvSpPr/>
                      <wps:spPr>
                        <a:xfrm>
                          <a:off x="0" y="0"/>
                          <a:ext cx="1876425" cy="533400"/>
                        </a:xfrm>
                        <a:prstGeom prst="wedgeRectCallout">
                          <a:avLst>
                            <a:gd name="adj1" fmla="val -115825"/>
                            <a:gd name="adj2" fmla="val 9648"/>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13A91E9" w14:textId="2C3D352D" w:rsidR="00654C54" w:rsidRPr="00845933" w:rsidRDefault="00192794" w:rsidP="00654C54">
                            <w:pPr>
                              <w:spacing w:after="0" w:line="240" w:lineRule="auto"/>
                              <w:rPr>
                                <w:color w:val="000000" w:themeColor="text1"/>
                                <w:sz w:val="18"/>
                                <w:szCs w:val="18"/>
                                <w:lang w:val="en-GB"/>
                              </w:rPr>
                            </w:pPr>
                            <w:r>
                              <w:rPr>
                                <w:color w:val="000000" w:themeColor="text1"/>
                                <w:sz w:val="18"/>
                                <w:szCs w:val="18"/>
                                <w:lang w:val="en-GB"/>
                              </w:rPr>
                              <w:t xml:space="preserve">This information can be sourced via </w:t>
                            </w:r>
                            <w:r w:rsidR="00BA7A17">
                              <w:rPr>
                                <w:color w:val="000000" w:themeColor="text1"/>
                                <w:sz w:val="18"/>
                                <w:szCs w:val="18"/>
                                <w:lang w:val="en-GB"/>
                              </w:rPr>
                              <w:t xml:space="preserve">the ECC/EOC lifelines coordinator from lifeline </w:t>
                            </w:r>
                            <w:r w:rsidR="00191799">
                              <w:rPr>
                                <w:color w:val="000000" w:themeColor="text1"/>
                                <w:sz w:val="18"/>
                                <w:szCs w:val="18"/>
                                <w:lang w:val="en-GB"/>
                              </w:rPr>
                              <w:t>providers</w:t>
                            </w:r>
                            <w:r w:rsidR="003E6D94">
                              <w:rPr>
                                <w:color w:val="000000" w:themeColor="text1"/>
                                <w:sz w:val="18"/>
                                <w:szCs w:val="18"/>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DF352" id="_x0000_s1044" type="#_x0000_t61" style="position:absolute;margin-left:402.75pt;margin-top:6.55pt;width:147.75pt;height:42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IdnQIAAI8FAAAOAAAAZHJzL2Uyb0RvYy54bWysVE1v2zAMvQ/YfxB0b22nSZsGdYogRYcB&#10;RVe0HXpWZCn2IImapMTJfv0o2XGCtdhh2MWWRPKRfPy4ud1pRbbC+QZMSYvznBJhOFSNWZf0++v9&#10;2ZQSH5ipmAIjSroXnt7OP3+6ae1MjKAGVQlHEMT4WWtLWodgZ1nmeS008+dghUGhBKdZwKtbZ5Vj&#10;LaJrlY3y/DJrwVXWARfe4+tdJ6TzhC+l4OGblF4EokqKsYX0dem7it9sfsNma8ds3fA+DPYPUWjW&#10;GHQ6QN2xwMjGNe+gdMMdeJDhnIPOQMqGi5QDZlPkf2TzUjMrUi5IjrcDTf7/wfLH7Yt9ckhDa/3M&#10;4zFmsZNOxz/GR3aJrP1AltgFwvGxmF5djkcTSjjKJhcX4zyxmR2trfPhiwBN4qGkrajW4hkrsmRK&#10;wSYkvtj2wYdEXEUM09ghrPpRUCK1wjpsmSJnRTGZop+uUidao1Ot68vxNKqg+x4ST4cAIr6B+0ap&#10;qHFMNJ3CXomooMyzkKSpMLVRCi31oFgqRzAMjItzYULRiWpWie65mORD4oNFiiMBRmSJjgfsHiD2&#10;93vsLoFeP5qK1MKDcf63wDrjwSJ5BhMGY90YcB8BKMyq99zpH0jqqIkshd1qh9zEqkfV+LSCav/k&#10;iINuprzl9w3W+YH58MQcFg/HDRdD+IYfqaAtKfQnSmpwvz56j/rY2yilpMWhLKn/uWFOUKK+Guz6&#10;62I8jlOcLuPJ1Qgv7lSyOpWYjV4CVg7bCaNLx6gf1OEoHeg33B+L6BVFzHD0XVIe3OGyDN2ywA3E&#10;xWKR1HByLQsP5sXyCB6Jjp32untjzvbNHnBMHuEwwH1TdiQfdaOlgcUmgGxCFB557S849amX+g0V&#10;18rpPWkd9+j8NwAAAP//AwBQSwMEFAAGAAgAAAAhACVrzNndAAAACgEAAA8AAABkcnMvZG93bnJl&#10;di54bWxMj8FOwzAQRO9I/IO1SFwQtV3UEkKcCoE4cKRQxNGNt0kgXke224a/Z3uC42qeZt9Uq8kP&#10;4oAx9YEM6JkCgdQE11Nr4P3t+boAkbIlZ4dAaOAHE6zq87PKli4c6RUP69wKLqFUWgNdzmMpZWo6&#10;9DbNwojE2S5EbzOfsZUu2iOX+0HOlVpKb3viD50d8bHD5nu99wau5kWIO9TLlzaNH/pz8yTV5suY&#10;y4vp4R5Exin/wXDSZ3Wo2Wkb9uSSGAwUarFglIMbDeIEaKV53dbA3a0GWVfy/4T6FwAA//8DAFBL&#10;AQItABQABgAIAAAAIQC2gziS/gAAAOEBAAATAAAAAAAAAAAAAAAAAAAAAABbQ29udGVudF9UeXBl&#10;c10ueG1sUEsBAi0AFAAGAAgAAAAhADj9If/WAAAAlAEAAAsAAAAAAAAAAAAAAAAALwEAAF9yZWxz&#10;Ly5yZWxzUEsBAi0AFAAGAAgAAAAhADxRgh2dAgAAjwUAAA4AAAAAAAAAAAAAAAAALgIAAGRycy9l&#10;Mm9Eb2MueG1sUEsBAi0AFAAGAAgAAAAhACVrzNndAAAACgEAAA8AAAAAAAAAAAAAAAAA9wQAAGRy&#10;cy9kb3ducmV2LnhtbFBLBQYAAAAABAAEAPMAAAABBgAAAAA=&#10;" adj="-14218,12884" filled="f" strokecolor="#09101d [484]" strokeweight="1pt">
                <v:textbox>
                  <w:txbxContent>
                    <w:p w14:paraId="213A91E9" w14:textId="2C3D352D" w:rsidR="00654C54" w:rsidRPr="00845933" w:rsidRDefault="00192794" w:rsidP="00654C54">
                      <w:pPr>
                        <w:spacing w:after="0" w:line="240" w:lineRule="auto"/>
                        <w:rPr>
                          <w:color w:val="000000" w:themeColor="text1"/>
                          <w:sz w:val="18"/>
                          <w:szCs w:val="18"/>
                          <w:lang w:val="en-GB"/>
                        </w:rPr>
                      </w:pPr>
                      <w:r>
                        <w:rPr>
                          <w:color w:val="000000" w:themeColor="text1"/>
                          <w:sz w:val="18"/>
                          <w:szCs w:val="18"/>
                          <w:lang w:val="en-GB"/>
                        </w:rPr>
                        <w:t xml:space="preserve">This information can </w:t>
                      </w:r>
                      <w:proofErr w:type="gramStart"/>
                      <w:r>
                        <w:rPr>
                          <w:color w:val="000000" w:themeColor="text1"/>
                          <w:sz w:val="18"/>
                          <w:szCs w:val="18"/>
                          <w:lang w:val="en-GB"/>
                        </w:rPr>
                        <w:t>be sourced</w:t>
                      </w:r>
                      <w:proofErr w:type="gramEnd"/>
                      <w:r>
                        <w:rPr>
                          <w:color w:val="000000" w:themeColor="text1"/>
                          <w:sz w:val="18"/>
                          <w:szCs w:val="18"/>
                          <w:lang w:val="en-GB"/>
                        </w:rPr>
                        <w:t xml:space="preserve"> via </w:t>
                      </w:r>
                      <w:r w:rsidR="00BA7A17">
                        <w:rPr>
                          <w:color w:val="000000" w:themeColor="text1"/>
                          <w:sz w:val="18"/>
                          <w:szCs w:val="18"/>
                          <w:lang w:val="en-GB"/>
                        </w:rPr>
                        <w:t xml:space="preserve">the ECC/EOC lifelines coordinator from lifeline </w:t>
                      </w:r>
                      <w:r w:rsidR="00191799">
                        <w:rPr>
                          <w:color w:val="000000" w:themeColor="text1"/>
                          <w:sz w:val="18"/>
                          <w:szCs w:val="18"/>
                          <w:lang w:val="en-GB"/>
                        </w:rPr>
                        <w:t>providers</w:t>
                      </w:r>
                      <w:r w:rsidR="003E6D94">
                        <w:rPr>
                          <w:color w:val="000000" w:themeColor="text1"/>
                          <w:sz w:val="18"/>
                          <w:szCs w:val="18"/>
                          <w:lang w:val="en-GB"/>
                        </w:rPr>
                        <w:t>.</w:t>
                      </w:r>
                    </w:p>
                  </w:txbxContent>
                </v:textbox>
                <w10:wrap anchorx="page"/>
              </v:shape>
            </w:pict>
          </mc:Fallback>
        </mc:AlternateContent>
      </w:r>
    </w:p>
    <w:p w14:paraId="66652CA4" w14:textId="318ED84C" w:rsidR="00654C54" w:rsidRPr="005E53EC" w:rsidRDefault="00654C54" w:rsidP="00654C54">
      <w:pPr>
        <w:pStyle w:val="Heading3"/>
        <w:rPr>
          <w:rFonts w:ascii="Arial" w:hAnsi="Arial" w:cs="Arial"/>
        </w:rPr>
      </w:pPr>
      <w:r w:rsidRPr="005E53EC">
        <w:rPr>
          <w:rFonts w:ascii="Arial" w:hAnsi="Arial" w:cs="Arial"/>
        </w:rPr>
        <w:t>Lifelines (electricity, fuel, telecommunications)</w:t>
      </w:r>
    </w:p>
    <w:p w14:paraId="526E7B40" w14:textId="113A2DD3" w:rsidR="00654C54" w:rsidRPr="005E53EC" w:rsidRDefault="00654C54" w:rsidP="00654C54">
      <w:pPr>
        <w:rPr>
          <w:rFonts w:ascii="Arial" w:hAnsi="Arial" w:cs="Arial"/>
          <w:b/>
        </w:rPr>
      </w:pPr>
      <w:r w:rsidRPr="005E53EC">
        <w:rPr>
          <w:rFonts w:ascii="Arial" w:hAnsi="Arial" w:cs="Arial"/>
          <w:b/>
        </w:rPr>
        <w:t>Electricity</w:t>
      </w:r>
    </w:p>
    <w:tbl>
      <w:tblPr>
        <w:tblStyle w:val="TableGrid"/>
        <w:tblW w:w="0" w:type="auto"/>
        <w:tblLook w:val="04A0" w:firstRow="1" w:lastRow="0" w:firstColumn="1" w:lastColumn="0" w:noHBand="0" w:noVBand="1"/>
      </w:tblPr>
      <w:tblGrid>
        <w:gridCol w:w="2161"/>
        <w:gridCol w:w="1879"/>
        <w:gridCol w:w="2239"/>
        <w:gridCol w:w="1807"/>
        <w:gridCol w:w="1542"/>
      </w:tblGrid>
      <w:tr w:rsidR="00654C54" w:rsidRPr="005E53EC" w14:paraId="573D531F" w14:textId="77777777">
        <w:tc>
          <w:tcPr>
            <w:tcW w:w="2063" w:type="dxa"/>
          </w:tcPr>
          <w:p w14:paraId="737B20C3" w14:textId="77777777" w:rsidR="00654C54" w:rsidRPr="005E53EC" w:rsidRDefault="00654C54">
            <w:pPr>
              <w:rPr>
                <w:rFonts w:ascii="Arial" w:hAnsi="Arial" w:cs="Arial"/>
                <w:b/>
              </w:rPr>
            </w:pPr>
            <w:r w:rsidRPr="005E53EC">
              <w:rPr>
                <w:rFonts w:ascii="Arial" w:hAnsi="Arial" w:cs="Arial"/>
                <w:b/>
              </w:rPr>
              <w:t>Description</w:t>
            </w:r>
          </w:p>
        </w:tc>
        <w:tc>
          <w:tcPr>
            <w:tcW w:w="1901" w:type="dxa"/>
          </w:tcPr>
          <w:p w14:paraId="55A4C2DD" w14:textId="2705D1DE" w:rsidR="00654C54" w:rsidRPr="005E53EC" w:rsidRDefault="00654C54">
            <w:pPr>
              <w:rPr>
                <w:rFonts w:ascii="Arial" w:hAnsi="Arial" w:cs="Arial"/>
                <w:b/>
              </w:rPr>
            </w:pPr>
            <w:r w:rsidRPr="005E53EC">
              <w:rPr>
                <w:rFonts w:ascii="Arial" w:hAnsi="Arial" w:cs="Arial"/>
                <w:b/>
              </w:rPr>
              <w:t>Type and extent of damage:</w:t>
            </w:r>
          </w:p>
          <w:p w14:paraId="2CD47306" w14:textId="77777777" w:rsidR="00654C54" w:rsidRPr="005E53EC" w:rsidRDefault="00654C54">
            <w:pPr>
              <w:rPr>
                <w:rFonts w:ascii="Arial" w:hAnsi="Arial" w:cs="Arial"/>
                <w:b/>
              </w:rPr>
            </w:pPr>
          </w:p>
        </w:tc>
        <w:tc>
          <w:tcPr>
            <w:tcW w:w="2271" w:type="dxa"/>
          </w:tcPr>
          <w:p w14:paraId="6D4D85BE" w14:textId="77777777" w:rsidR="00654C54" w:rsidRPr="005E53EC" w:rsidRDefault="00654C54">
            <w:pPr>
              <w:rPr>
                <w:rFonts w:ascii="Arial" w:hAnsi="Arial" w:cs="Arial"/>
                <w:b/>
              </w:rPr>
            </w:pPr>
            <w:r w:rsidRPr="005E53EC">
              <w:rPr>
                <w:rFonts w:ascii="Arial" w:hAnsi="Arial" w:cs="Arial"/>
                <w:b/>
              </w:rPr>
              <w:t xml:space="preserve">Required repairs and status of repairs </w:t>
            </w:r>
          </w:p>
        </w:tc>
        <w:tc>
          <w:tcPr>
            <w:tcW w:w="1832" w:type="dxa"/>
          </w:tcPr>
          <w:p w14:paraId="5210BEB0" w14:textId="77777777" w:rsidR="00654C54" w:rsidRPr="005E53EC" w:rsidRDefault="00654C54">
            <w:pPr>
              <w:rPr>
                <w:rFonts w:ascii="Arial" w:hAnsi="Arial" w:cs="Arial"/>
                <w:b/>
              </w:rPr>
            </w:pPr>
            <w:r w:rsidRPr="005E53EC">
              <w:rPr>
                <w:rFonts w:ascii="Arial" w:hAnsi="Arial" w:cs="Arial"/>
                <w:b/>
              </w:rPr>
              <w:t>Status (open, closed, partial)</w:t>
            </w:r>
          </w:p>
        </w:tc>
        <w:tc>
          <w:tcPr>
            <w:tcW w:w="1561" w:type="dxa"/>
          </w:tcPr>
          <w:p w14:paraId="677038BB" w14:textId="77777777" w:rsidR="00654C54" w:rsidRPr="005E53EC" w:rsidRDefault="00654C54">
            <w:pPr>
              <w:rPr>
                <w:rFonts w:ascii="Arial" w:hAnsi="Arial" w:cs="Arial"/>
                <w:b/>
              </w:rPr>
            </w:pPr>
            <w:r w:rsidRPr="005E53EC">
              <w:rPr>
                <w:rFonts w:ascii="Arial" w:hAnsi="Arial" w:cs="Arial"/>
                <w:b/>
              </w:rPr>
              <w:t xml:space="preserve">Action Taken </w:t>
            </w:r>
          </w:p>
        </w:tc>
      </w:tr>
      <w:tr w:rsidR="00654C54" w:rsidRPr="005E53EC" w14:paraId="2C9252F6" w14:textId="77777777" w:rsidTr="00B0753E">
        <w:tc>
          <w:tcPr>
            <w:tcW w:w="2063" w:type="dxa"/>
          </w:tcPr>
          <w:p w14:paraId="66AAA965" w14:textId="77777777" w:rsidR="00654C54" w:rsidRPr="005E53EC" w:rsidRDefault="00654C54">
            <w:pPr>
              <w:rPr>
                <w:rFonts w:ascii="Arial" w:hAnsi="Arial" w:cs="Arial"/>
                <w:b/>
              </w:rPr>
            </w:pPr>
            <w:r w:rsidRPr="005E53EC">
              <w:rPr>
                <w:rFonts w:ascii="Arial" w:hAnsi="Arial" w:cs="Arial"/>
                <w:bCs/>
                <w:highlight w:val="yellow"/>
              </w:rPr>
              <w:t>e.g.</w:t>
            </w:r>
            <w:r w:rsidRPr="005E53EC">
              <w:rPr>
                <w:rFonts w:ascii="Arial" w:hAnsi="Arial" w:cs="Arial"/>
                <w:b/>
                <w:highlight w:val="yellow"/>
              </w:rPr>
              <w:t xml:space="preserve"> </w:t>
            </w:r>
            <w:r w:rsidRPr="005E53EC">
              <w:rPr>
                <w:rFonts w:ascii="Arial" w:hAnsi="Arial" w:cs="Arial"/>
                <w:highlight w:val="yellow"/>
              </w:rPr>
              <w:t>(electricity, fuel, telecommunications</w:t>
            </w:r>
          </w:p>
        </w:tc>
        <w:tc>
          <w:tcPr>
            <w:tcW w:w="1901" w:type="dxa"/>
            <w:shd w:val="clear" w:color="auto" w:fill="FFFF00"/>
          </w:tcPr>
          <w:p w14:paraId="3C317F6D" w14:textId="77777777" w:rsidR="00654C54" w:rsidRPr="005E53EC" w:rsidRDefault="00654C54">
            <w:pPr>
              <w:rPr>
                <w:rFonts w:ascii="Arial" w:hAnsi="Arial" w:cs="Arial"/>
                <w:b/>
                <w:noProof/>
              </w:rPr>
            </w:pPr>
          </w:p>
        </w:tc>
        <w:tc>
          <w:tcPr>
            <w:tcW w:w="2271" w:type="dxa"/>
            <w:shd w:val="clear" w:color="auto" w:fill="FFFF00"/>
          </w:tcPr>
          <w:p w14:paraId="51F25C7A" w14:textId="77777777" w:rsidR="00654C54" w:rsidRPr="005E53EC" w:rsidRDefault="00654C54">
            <w:pPr>
              <w:rPr>
                <w:rFonts w:ascii="Arial" w:hAnsi="Arial" w:cs="Arial"/>
                <w:b/>
              </w:rPr>
            </w:pPr>
          </w:p>
        </w:tc>
        <w:tc>
          <w:tcPr>
            <w:tcW w:w="1832" w:type="dxa"/>
            <w:shd w:val="clear" w:color="auto" w:fill="FFFF00"/>
          </w:tcPr>
          <w:p w14:paraId="59D29307" w14:textId="77777777" w:rsidR="00654C54" w:rsidRPr="005E53EC" w:rsidRDefault="00654C54">
            <w:pPr>
              <w:rPr>
                <w:rFonts w:ascii="Arial" w:hAnsi="Arial" w:cs="Arial"/>
                <w:b/>
              </w:rPr>
            </w:pPr>
          </w:p>
        </w:tc>
        <w:tc>
          <w:tcPr>
            <w:tcW w:w="1561" w:type="dxa"/>
            <w:shd w:val="clear" w:color="auto" w:fill="FFFF00"/>
          </w:tcPr>
          <w:p w14:paraId="7E5F6428" w14:textId="77777777" w:rsidR="00654C54" w:rsidRPr="005E53EC" w:rsidRDefault="00654C54">
            <w:pPr>
              <w:rPr>
                <w:rFonts w:ascii="Arial" w:hAnsi="Arial" w:cs="Arial"/>
                <w:b/>
              </w:rPr>
            </w:pPr>
          </w:p>
        </w:tc>
      </w:tr>
      <w:tr w:rsidR="00654C54" w:rsidRPr="005E53EC" w14:paraId="370CA2E2" w14:textId="77777777">
        <w:tc>
          <w:tcPr>
            <w:tcW w:w="2063" w:type="dxa"/>
          </w:tcPr>
          <w:p w14:paraId="048567BC" w14:textId="77777777" w:rsidR="00654C54" w:rsidRPr="005E53EC" w:rsidRDefault="00654C54">
            <w:pPr>
              <w:rPr>
                <w:rFonts w:ascii="Arial" w:hAnsi="Arial" w:cs="Arial"/>
                <w:b/>
              </w:rPr>
            </w:pPr>
          </w:p>
        </w:tc>
        <w:tc>
          <w:tcPr>
            <w:tcW w:w="1901" w:type="dxa"/>
          </w:tcPr>
          <w:p w14:paraId="0CE94BE6" w14:textId="77777777" w:rsidR="00654C54" w:rsidRPr="005E53EC" w:rsidRDefault="00654C54">
            <w:pPr>
              <w:rPr>
                <w:rFonts w:ascii="Arial" w:hAnsi="Arial" w:cs="Arial"/>
                <w:b/>
                <w:noProof/>
              </w:rPr>
            </w:pPr>
          </w:p>
        </w:tc>
        <w:tc>
          <w:tcPr>
            <w:tcW w:w="2271" w:type="dxa"/>
          </w:tcPr>
          <w:p w14:paraId="6D117DA9" w14:textId="77777777" w:rsidR="00654C54" w:rsidRPr="005E53EC" w:rsidRDefault="00654C54">
            <w:pPr>
              <w:rPr>
                <w:rFonts w:ascii="Arial" w:hAnsi="Arial" w:cs="Arial"/>
                <w:b/>
              </w:rPr>
            </w:pPr>
          </w:p>
        </w:tc>
        <w:tc>
          <w:tcPr>
            <w:tcW w:w="1832" w:type="dxa"/>
          </w:tcPr>
          <w:p w14:paraId="530EA4B2" w14:textId="77777777" w:rsidR="00654C54" w:rsidRPr="005E53EC" w:rsidRDefault="00654C54">
            <w:pPr>
              <w:rPr>
                <w:rFonts w:ascii="Arial" w:hAnsi="Arial" w:cs="Arial"/>
                <w:b/>
              </w:rPr>
            </w:pPr>
          </w:p>
        </w:tc>
        <w:tc>
          <w:tcPr>
            <w:tcW w:w="1561" w:type="dxa"/>
          </w:tcPr>
          <w:p w14:paraId="73D11482" w14:textId="77777777" w:rsidR="00654C54" w:rsidRPr="005E53EC" w:rsidRDefault="00654C54">
            <w:pPr>
              <w:rPr>
                <w:rFonts w:ascii="Arial" w:hAnsi="Arial" w:cs="Arial"/>
                <w:b/>
              </w:rPr>
            </w:pPr>
          </w:p>
        </w:tc>
      </w:tr>
    </w:tbl>
    <w:p w14:paraId="7AD1820D" w14:textId="77777777" w:rsidR="00654C54" w:rsidRPr="005E53EC" w:rsidRDefault="00654C54" w:rsidP="00654C54">
      <w:pPr>
        <w:rPr>
          <w:rFonts w:ascii="Arial" w:hAnsi="Arial" w:cs="Arial"/>
          <w:b/>
        </w:rPr>
      </w:pPr>
    </w:p>
    <w:p w14:paraId="527737A4" w14:textId="77777777" w:rsidR="00654C54" w:rsidRPr="005E53EC" w:rsidRDefault="00654C54" w:rsidP="00654C54">
      <w:pPr>
        <w:rPr>
          <w:rFonts w:ascii="Arial" w:hAnsi="Arial" w:cs="Arial"/>
          <w:b/>
        </w:rPr>
      </w:pPr>
      <w:r w:rsidRPr="005E53EC">
        <w:rPr>
          <w:rFonts w:ascii="Arial" w:hAnsi="Arial" w:cs="Arial"/>
          <w:b/>
        </w:rPr>
        <w:t>Fuel`</w:t>
      </w:r>
    </w:p>
    <w:tbl>
      <w:tblPr>
        <w:tblStyle w:val="TableGrid"/>
        <w:tblW w:w="0" w:type="auto"/>
        <w:tblLook w:val="04A0" w:firstRow="1" w:lastRow="0" w:firstColumn="1" w:lastColumn="0" w:noHBand="0" w:noVBand="1"/>
      </w:tblPr>
      <w:tblGrid>
        <w:gridCol w:w="2063"/>
        <w:gridCol w:w="1901"/>
        <w:gridCol w:w="2271"/>
        <w:gridCol w:w="1832"/>
        <w:gridCol w:w="1561"/>
      </w:tblGrid>
      <w:tr w:rsidR="00654C54" w:rsidRPr="005E53EC" w14:paraId="3401F81B" w14:textId="77777777" w:rsidTr="258A2066">
        <w:tc>
          <w:tcPr>
            <w:tcW w:w="2063" w:type="dxa"/>
          </w:tcPr>
          <w:p w14:paraId="429E5F6D" w14:textId="77777777" w:rsidR="00654C54" w:rsidRPr="005E53EC" w:rsidRDefault="00654C54">
            <w:pPr>
              <w:rPr>
                <w:rFonts w:ascii="Arial" w:hAnsi="Arial" w:cs="Arial"/>
                <w:b/>
              </w:rPr>
            </w:pPr>
            <w:r w:rsidRPr="005E53EC">
              <w:rPr>
                <w:rFonts w:ascii="Arial" w:hAnsi="Arial" w:cs="Arial"/>
                <w:b/>
              </w:rPr>
              <w:t>Description</w:t>
            </w:r>
          </w:p>
        </w:tc>
        <w:tc>
          <w:tcPr>
            <w:tcW w:w="1901" w:type="dxa"/>
          </w:tcPr>
          <w:p w14:paraId="50BFB210" w14:textId="6BABBB35" w:rsidR="00654C54" w:rsidRPr="005E53EC" w:rsidRDefault="00654C54">
            <w:pPr>
              <w:rPr>
                <w:rFonts w:ascii="Arial" w:hAnsi="Arial" w:cs="Arial"/>
                <w:b/>
              </w:rPr>
            </w:pPr>
            <w:r w:rsidRPr="005E53EC">
              <w:rPr>
                <w:rFonts w:ascii="Arial" w:hAnsi="Arial" w:cs="Arial"/>
                <w:b/>
              </w:rPr>
              <w:t>Type and extent of damage:</w:t>
            </w:r>
          </w:p>
          <w:p w14:paraId="651EE501" w14:textId="77777777" w:rsidR="00654C54" w:rsidRPr="005E53EC" w:rsidRDefault="00654C54">
            <w:pPr>
              <w:rPr>
                <w:rFonts w:ascii="Arial" w:hAnsi="Arial" w:cs="Arial"/>
                <w:b/>
              </w:rPr>
            </w:pPr>
          </w:p>
        </w:tc>
        <w:tc>
          <w:tcPr>
            <w:tcW w:w="2271" w:type="dxa"/>
          </w:tcPr>
          <w:p w14:paraId="6D44455B" w14:textId="77777777" w:rsidR="00654C54" w:rsidRPr="005E53EC" w:rsidRDefault="00654C54">
            <w:pPr>
              <w:rPr>
                <w:rFonts w:ascii="Arial" w:hAnsi="Arial" w:cs="Arial"/>
                <w:b/>
              </w:rPr>
            </w:pPr>
            <w:r w:rsidRPr="005E53EC">
              <w:rPr>
                <w:rFonts w:ascii="Arial" w:hAnsi="Arial" w:cs="Arial"/>
                <w:b/>
              </w:rPr>
              <w:t xml:space="preserve">Required repairs and status of repairs </w:t>
            </w:r>
          </w:p>
        </w:tc>
        <w:tc>
          <w:tcPr>
            <w:tcW w:w="1832" w:type="dxa"/>
          </w:tcPr>
          <w:p w14:paraId="6F25A6C5" w14:textId="77777777" w:rsidR="00654C54" w:rsidRPr="005E53EC" w:rsidRDefault="00654C54">
            <w:pPr>
              <w:rPr>
                <w:rFonts w:ascii="Arial" w:hAnsi="Arial" w:cs="Arial"/>
                <w:b/>
              </w:rPr>
            </w:pPr>
            <w:r w:rsidRPr="005E53EC">
              <w:rPr>
                <w:rFonts w:ascii="Arial" w:hAnsi="Arial" w:cs="Arial"/>
                <w:b/>
              </w:rPr>
              <w:t xml:space="preserve">Status </w:t>
            </w:r>
          </w:p>
        </w:tc>
        <w:tc>
          <w:tcPr>
            <w:tcW w:w="1561" w:type="dxa"/>
          </w:tcPr>
          <w:p w14:paraId="127BD75E" w14:textId="77777777" w:rsidR="00654C54" w:rsidRPr="005E53EC" w:rsidRDefault="00654C54">
            <w:pPr>
              <w:rPr>
                <w:rFonts w:ascii="Arial" w:hAnsi="Arial" w:cs="Arial"/>
                <w:b/>
              </w:rPr>
            </w:pPr>
            <w:r w:rsidRPr="005E53EC">
              <w:rPr>
                <w:rFonts w:ascii="Arial" w:hAnsi="Arial" w:cs="Arial"/>
                <w:b/>
              </w:rPr>
              <w:t xml:space="preserve">Action Taken </w:t>
            </w:r>
          </w:p>
        </w:tc>
      </w:tr>
      <w:tr w:rsidR="00654C54" w:rsidRPr="005E53EC" w14:paraId="11F7842F" w14:textId="77777777" w:rsidTr="258A2066">
        <w:tc>
          <w:tcPr>
            <w:tcW w:w="2063" w:type="dxa"/>
          </w:tcPr>
          <w:p w14:paraId="4A97FE2C" w14:textId="125AFCFE" w:rsidR="00654C54" w:rsidRPr="005E53EC" w:rsidRDefault="00230923" w:rsidP="258A2066">
            <w:pPr>
              <w:rPr>
                <w:rFonts w:ascii="Arial" w:hAnsi="Arial" w:cs="Arial"/>
                <w:b/>
                <w:bCs/>
              </w:rPr>
            </w:pPr>
            <w:r w:rsidRPr="258A2066">
              <w:rPr>
                <w:rFonts w:ascii="Arial" w:hAnsi="Arial" w:cs="Arial"/>
                <w:highlight w:val="yellow"/>
              </w:rPr>
              <w:t>e.g.</w:t>
            </w:r>
            <w:r w:rsidR="0AAF19BE" w:rsidRPr="258A2066">
              <w:rPr>
                <w:rFonts w:ascii="Arial" w:hAnsi="Arial" w:cs="Arial"/>
                <w:highlight w:val="yellow"/>
              </w:rPr>
              <w:t xml:space="preserve"> to petrol, diesel and gas supplies:</w:t>
            </w:r>
          </w:p>
        </w:tc>
        <w:tc>
          <w:tcPr>
            <w:tcW w:w="1901" w:type="dxa"/>
            <w:shd w:val="clear" w:color="auto" w:fill="FFFF00"/>
          </w:tcPr>
          <w:p w14:paraId="43FEBA12" w14:textId="77777777" w:rsidR="00654C54" w:rsidRPr="005E53EC" w:rsidRDefault="00654C54">
            <w:pPr>
              <w:rPr>
                <w:rFonts w:ascii="Arial" w:hAnsi="Arial" w:cs="Arial"/>
                <w:b/>
                <w:noProof/>
              </w:rPr>
            </w:pPr>
          </w:p>
        </w:tc>
        <w:tc>
          <w:tcPr>
            <w:tcW w:w="2271" w:type="dxa"/>
            <w:shd w:val="clear" w:color="auto" w:fill="FFFF00"/>
          </w:tcPr>
          <w:p w14:paraId="1E352772" w14:textId="77777777" w:rsidR="00654C54" w:rsidRPr="005E53EC" w:rsidRDefault="00654C54">
            <w:pPr>
              <w:rPr>
                <w:rFonts w:ascii="Arial" w:hAnsi="Arial" w:cs="Arial"/>
                <w:b/>
              </w:rPr>
            </w:pPr>
          </w:p>
        </w:tc>
        <w:tc>
          <w:tcPr>
            <w:tcW w:w="1832" w:type="dxa"/>
            <w:shd w:val="clear" w:color="auto" w:fill="FFFF00"/>
          </w:tcPr>
          <w:p w14:paraId="78371142" w14:textId="77777777" w:rsidR="00654C54" w:rsidRPr="005E53EC" w:rsidRDefault="00654C54">
            <w:pPr>
              <w:rPr>
                <w:rFonts w:ascii="Arial" w:hAnsi="Arial" w:cs="Arial"/>
                <w:b/>
              </w:rPr>
            </w:pPr>
          </w:p>
        </w:tc>
        <w:tc>
          <w:tcPr>
            <w:tcW w:w="1561" w:type="dxa"/>
            <w:shd w:val="clear" w:color="auto" w:fill="FFFF00"/>
          </w:tcPr>
          <w:p w14:paraId="739E10CD" w14:textId="77777777" w:rsidR="00654C54" w:rsidRPr="005E53EC" w:rsidRDefault="00654C54">
            <w:pPr>
              <w:rPr>
                <w:rFonts w:ascii="Arial" w:hAnsi="Arial" w:cs="Arial"/>
                <w:b/>
              </w:rPr>
            </w:pPr>
          </w:p>
        </w:tc>
      </w:tr>
      <w:tr w:rsidR="00654C54" w:rsidRPr="005E53EC" w14:paraId="59762ADA" w14:textId="77777777" w:rsidTr="258A2066">
        <w:tc>
          <w:tcPr>
            <w:tcW w:w="2063" w:type="dxa"/>
          </w:tcPr>
          <w:p w14:paraId="5F96AE5A" w14:textId="77777777" w:rsidR="00654C54" w:rsidRPr="005E53EC" w:rsidRDefault="00654C54">
            <w:pPr>
              <w:rPr>
                <w:rFonts w:ascii="Arial" w:hAnsi="Arial" w:cs="Arial"/>
                <w:b/>
              </w:rPr>
            </w:pPr>
          </w:p>
        </w:tc>
        <w:tc>
          <w:tcPr>
            <w:tcW w:w="1901" w:type="dxa"/>
          </w:tcPr>
          <w:p w14:paraId="32ABA423" w14:textId="77777777" w:rsidR="00654C54" w:rsidRPr="005E53EC" w:rsidRDefault="00654C54">
            <w:pPr>
              <w:rPr>
                <w:rFonts w:ascii="Arial" w:hAnsi="Arial" w:cs="Arial"/>
                <w:b/>
                <w:noProof/>
              </w:rPr>
            </w:pPr>
          </w:p>
        </w:tc>
        <w:tc>
          <w:tcPr>
            <w:tcW w:w="2271" w:type="dxa"/>
          </w:tcPr>
          <w:p w14:paraId="7DC4ACB3" w14:textId="77777777" w:rsidR="00654C54" w:rsidRPr="005E53EC" w:rsidRDefault="00654C54">
            <w:pPr>
              <w:rPr>
                <w:rFonts w:ascii="Arial" w:hAnsi="Arial" w:cs="Arial"/>
                <w:b/>
              </w:rPr>
            </w:pPr>
          </w:p>
        </w:tc>
        <w:tc>
          <w:tcPr>
            <w:tcW w:w="1832" w:type="dxa"/>
          </w:tcPr>
          <w:p w14:paraId="7D2254FF" w14:textId="77777777" w:rsidR="00654C54" w:rsidRPr="005E53EC" w:rsidRDefault="00654C54">
            <w:pPr>
              <w:rPr>
                <w:rFonts w:ascii="Arial" w:hAnsi="Arial" w:cs="Arial"/>
                <w:b/>
              </w:rPr>
            </w:pPr>
          </w:p>
        </w:tc>
        <w:tc>
          <w:tcPr>
            <w:tcW w:w="1561" w:type="dxa"/>
          </w:tcPr>
          <w:p w14:paraId="2923B226" w14:textId="77777777" w:rsidR="00654C54" w:rsidRPr="005E53EC" w:rsidRDefault="00654C54">
            <w:pPr>
              <w:rPr>
                <w:rFonts w:ascii="Arial" w:hAnsi="Arial" w:cs="Arial"/>
                <w:b/>
              </w:rPr>
            </w:pPr>
          </w:p>
        </w:tc>
      </w:tr>
      <w:tr w:rsidR="00654C54" w:rsidRPr="005E53EC" w14:paraId="13013F45" w14:textId="77777777" w:rsidTr="258A2066">
        <w:tc>
          <w:tcPr>
            <w:tcW w:w="2063" w:type="dxa"/>
          </w:tcPr>
          <w:p w14:paraId="2556DF3D" w14:textId="77777777" w:rsidR="00654C54" w:rsidRPr="005E53EC" w:rsidRDefault="00654C54">
            <w:pPr>
              <w:rPr>
                <w:rFonts w:ascii="Arial" w:hAnsi="Arial" w:cs="Arial"/>
                <w:b/>
              </w:rPr>
            </w:pPr>
          </w:p>
        </w:tc>
        <w:tc>
          <w:tcPr>
            <w:tcW w:w="1901" w:type="dxa"/>
          </w:tcPr>
          <w:p w14:paraId="10BEEC2C" w14:textId="77777777" w:rsidR="00654C54" w:rsidRPr="005E53EC" w:rsidRDefault="00654C54">
            <w:pPr>
              <w:rPr>
                <w:rFonts w:ascii="Arial" w:hAnsi="Arial" w:cs="Arial"/>
                <w:b/>
                <w:noProof/>
              </w:rPr>
            </w:pPr>
          </w:p>
        </w:tc>
        <w:tc>
          <w:tcPr>
            <w:tcW w:w="2271" w:type="dxa"/>
          </w:tcPr>
          <w:p w14:paraId="077712A1" w14:textId="77777777" w:rsidR="00654C54" w:rsidRPr="005E53EC" w:rsidRDefault="00654C54">
            <w:pPr>
              <w:rPr>
                <w:rFonts w:ascii="Arial" w:hAnsi="Arial" w:cs="Arial"/>
                <w:b/>
              </w:rPr>
            </w:pPr>
          </w:p>
        </w:tc>
        <w:tc>
          <w:tcPr>
            <w:tcW w:w="1832" w:type="dxa"/>
          </w:tcPr>
          <w:p w14:paraId="7E125844" w14:textId="77777777" w:rsidR="00654C54" w:rsidRPr="005E53EC" w:rsidRDefault="00654C54">
            <w:pPr>
              <w:rPr>
                <w:rFonts w:ascii="Arial" w:hAnsi="Arial" w:cs="Arial"/>
                <w:b/>
              </w:rPr>
            </w:pPr>
          </w:p>
        </w:tc>
        <w:tc>
          <w:tcPr>
            <w:tcW w:w="1561" w:type="dxa"/>
          </w:tcPr>
          <w:p w14:paraId="20D1283C" w14:textId="77777777" w:rsidR="00654C54" w:rsidRPr="005E53EC" w:rsidRDefault="00654C54">
            <w:pPr>
              <w:rPr>
                <w:rFonts w:ascii="Arial" w:hAnsi="Arial" w:cs="Arial"/>
                <w:b/>
              </w:rPr>
            </w:pPr>
          </w:p>
        </w:tc>
      </w:tr>
    </w:tbl>
    <w:p w14:paraId="31E4F9C2" w14:textId="77777777" w:rsidR="00654C54" w:rsidRPr="005E53EC" w:rsidRDefault="00654C54" w:rsidP="00654C54">
      <w:pPr>
        <w:rPr>
          <w:rFonts w:ascii="Arial" w:hAnsi="Arial" w:cs="Arial"/>
          <w:b/>
        </w:rPr>
      </w:pPr>
    </w:p>
    <w:p w14:paraId="384E4A17" w14:textId="77777777" w:rsidR="00654C54" w:rsidRPr="005E53EC" w:rsidRDefault="00654C54" w:rsidP="00654C54">
      <w:pPr>
        <w:rPr>
          <w:rFonts w:ascii="Arial" w:hAnsi="Arial" w:cs="Arial"/>
          <w:b/>
        </w:rPr>
      </w:pPr>
      <w:r w:rsidRPr="005E53EC">
        <w:rPr>
          <w:rFonts w:ascii="Arial" w:hAnsi="Arial" w:cs="Arial"/>
          <w:b/>
        </w:rPr>
        <w:t>Telecommunications</w:t>
      </w:r>
    </w:p>
    <w:tbl>
      <w:tblPr>
        <w:tblStyle w:val="TableGrid"/>
        <w:tblW w:w="0" w:type="auto"/>
        <w:tblLook w:val="04A0" w:firstRow="1" w:lastRow="0" w:firstColumn="1" w:lastColumn="0" w:noHBand="0" w:noVBand="1"/>
      </w:tblPr>
      <w:tblGrid>
        <w:gridCol w:w="2063"/>
        <w:gridCol w:w="1901"/>
        <w:gridCol w:w="2271"/>
        <w:gridCol w:w="1832"/>
        <w:gridCol w:w="1561"/>
      </w:tblGrid>
      <w:tr w:rsidR="00654C54" w:rsidRPr="005E53EC" w14:paraId="64EAC1E3" w14:textId="77777777" w:rsidTr="258A2066">
        <w:tc>
          <w:tcPr>
            <w:tcW w:w="2063" w:type="dxa"/>
          </w:tcPr>
          <w:p w14:paraId="2E7D1A31" w14:textId="77777777" w:rsidR="00654C54" w:rsidRPr="005E53EC" w:rsidRDefault="00654C54">
            <w:pPr>
              <w:rPr>
                <w:rFonts w:ascii="Arial" w:hAnsi="Arial" w:cs="Arial"/>
                <w:b/>
              </w:rPr>
            </w:pPr>
            <w:r w:rsidRPr="005E53EC">
              <w:rPr>
                <w:rFonts w:ascii="Arial" w:hAnsi="Arial" w:cs="Arial"/>
                <w:b/>
              </w:rPr>
              <w:t>Description</w:t>
            </w:r>
          </w:p>
        </w:tc>
        <w:tc>
          <w:tcPr>
            <w:tcW w:w="1901" w:type="dxa"/>
          </w:tcPr>
          <w:p w14:paraId="1062885E" w14:textId="1A345A73" w:rsidR="00654C54" w:rsidRPr="005E53EC" w:rsidRDefault="00654C54">
            <w:pPr>
              <w:rPr>
                <w:rFonts w:ascii="Arial" w:hAnsi="Arial" w:cs="Arial"/>
                <w:b/>
              </w:rPr>
            </w:pPr>
            <w:r w:rsidRPr="005E53EC">
              <w:rPr>
                <w:rFonts w:ascii="Arial" w:hAnsi="Arial" w:cs="Arial"/>
                <w:b/>
              </w:rPr>
              <w:t>Type and extent of damage:</w:t>
            </w:r>
          </w:p>
          <w:p w14:paraId="2F164B53" w14:textId="77777777" w:rsidR="00654C54" w:rsidRPr="005E53EC" w:rsidRDefault="00654C54">
            <w:pPr>
              <w:rPr>
                <w:rFonts w:ascii="Arial" w:hAnsi="Arial" w:cs="Arial"/>
                <w:b/>
              </w:rPr>
            </w:pPr>
          </w:p>
        </w:tc>
        <w:tc>
          <w:tcPr>
            <w:tcW w:w="2271" w:type="dxa"/>
          </w:tcPr>
          <w:p w14:paraId="05548C71" w14:textId="77777777" w:rsidR="00654C54" w:rsidRPr="005E53EC" w:rsidRDefault="00654C54">
            <w:pPr>
              <w:rPr>
                <w:rFonts w:ascii="Arial" w:hAnsi="Arial" w:cs="Arial"/>
                <w:b/>
              </w:rPr>
            </w:pPr>
            <w:r w:rsidRPr="005E53EC">
              <w:rPr>
                <w:rFonts w:ascii="Arial" w:hAnsi="Arial" w:cs="Arial"/>
                <w:b/>
              </w:rPr>
              <w:t xml:space="preserve">Required repairs and status of repairs </w:t>
            </w:r>
          </w:p>
        </w:tc>
        <w:tc>
          <w:tcPr>
            <w:tcW w:w="1832" w:type="dxa"/>
          </w:tcPr>
          <w:p w14:paraId="179C8400" w14:textId="11999DAD" w:rsidR="00654C54" w:rsidRPr="005E53EC" w:rsidRDefault="00654C54">
            <w:pPr>
              <w:rPr>
                <w:rFonts w:ascii="Arial" w:hAnsi="Arial" w:cs="Arial"/>
                <w:b/>
              </w:rPr>
            </w:pPr>
            <w:r w:rsidRPr="005E53EC">
              <w:rPr>
                <w:rFonts w:ascii="Arial" w:hAnsi="Arial" w:cs="Arial"/>
                <w:b/>
              </w:rPr>
              <w:t>Status</w:t>
            </w:r>
          </w:p>
        </w:tc>
        <w:tc>
          <w:tcPr>
            <w:tcW w:w="1561" w:type="dxa"/>
          </w:tcPr>
          <w:p w14:paraId="6A80A946" w14:textId="77777777" w:rsidR="00654C54" w:rsidRPr="005E53EC" w:rsidRDefault="00654C54">
            <w:pPr>
              <w:rPr>
                <w:rFonts w:ascii="Arial" w:hAnsi="Arial" w:cs="Arial"/>
                <w:b/>
              </w:rPr>
            </w:pPr>
            <w:r w:rsidRPr="005E53EC">
              <w:rPr>
                <w:rFonts w:ascii="Arial" w:hAnsi="Arial" w:cs="Arial"/>
                <w:b/>
              </w:rPr>
              <w:t xml:space="preserve">Action Taken </w:t>
            </w:r>
          </w:p>
        </w:tc>
      </w:tr>
      <w:tr w:rsidR="00654C54" w:rsidRPr="005E53EC" w14:paraId="08EB3076" w14:textId="77777777" w:rsidTr="258A2066">
        <w:tc>
          <w:tcPr>
            <w:tcW w:w="2063" w:type="dxa"/>
          </w:tcPr>
          <w:p w14:paraId="1D1D0B0B" w14:textId="47A85F69" w:rsidR="00654C54" w:rsidRPr="005E53EC" w:rsidRDefault="00230923" w:rsidP="258A2066">
            <w:pPr>
              <w:rPr>
                <w:rFonts w:ascii="Arial" w:hAnsi="Arial" w:cs="Arial"/>
                <w:b/>
                <w:bCs/>
              </w:rPr>
            </w:pPr>
            <w:r w:rsidRPr="258A2066">
              <w:rPr>
                <w:rFonts w:ascii="Arial" w:hAnsi="Arial" w:cs="Arial"/>
                <w:b/>
                <w:bCs/>
                <w:highlight w:val="yellow"/>
              </w:rPr>
              <w:t>e.g.</w:t>
            </w:r>
            <w:r w:rsidR="0AAF19BE" w:rsidRPr="258A2066">
              <w:rPr>
                <w:rFonts w:ascii="Arial" w:hAnsi="Arial" w:cs="Arial"/>
                <w:b/>
                <w:bCs/>
                <w:highlight w:val="yellow"/>
              </w:rPr>
              <w:t xml:space="preserve"> Fibre cables, phonelines</w:t>
            </w:r>
            <w:r w:rsidR="0AAF19BE" w:rsidRPr="258A2066">
              <w:rPr>
                <w:rFonts w:ascii="Arial" w:hAnsi="Arial" w:cs="Arial"/>
                <w:b/>
                <w:bCs/>
              </w:rPr>
              <w:t xml:space="preserve"> </w:t>
            </w:r>
          </w:p>
        </w:tc>
        <w:tc>
          <w:tcPr>
            <w:tcW w:w="1901" w:type="dxa"/>
            <w:shd w:val="clear" w:color="auto" w:fill="FFFF00"/>
          </w:tcPr>
          <w:p w14:paraId="7E3D55D9" w14:textId="77777777" w:rsidR="00654C54" w:rsidRPr="005E53EC" w:rsidRDefault="00654C54">
            <w:pPr>
              <w:rPr>
                <w:rFonts w:ascii="Arial" w:hAnsi="Arial" w:cs="Arial"/>
                <w:b/>
                <w:noProof/>
              </w:rPr>
            </w:pPr>
          </w:p>
        </w:tc>
        <w:tc>
          <w:tcPr>
            <w:tcW w:w="2271" w:type="dxa"/>
            <w:shd w:val="clear" w:color="auto" w:fill="FFFF00"/>
          </w:tcPr>
          <w:p w14:paraId="12135029" w14:textId="36F77B76" w:rsidR="00654C54" w:rsidRPr="005E53EC" w:rsidRDefault="00654C54">
            <w:pPr>
              <w:rPr>
                <w:rFonts w:ascii="Arial" w:hAnsi="Arial" w:cs="Arial"/>
                <w:b/>
              </w:rPr>
            </w:pPr>
          </w:p>
        </w:tc>
        <w:tc>
          <w:tcPr>
            <w:tcW w:w="1832" w:type="dxa"/>
            <w:shd w:val="clear" w:color="auto" w:fill="FFFF00"/>
          </w:tcPr>
          <w:p w14:paraId="09F6DEC8" w14:textId="77777777" w:rsidR="00654C54" w:rsidRPr="005E53EC" w:rsidRDefault="00654C54">
            <w:pPr>
              <w:rPr>
                <w:rFonts w:ascii="Arial" w:hAnsi="Arial" w:cs="Arial"/>
                <w:b/>
              </w:rPr>
            </w:pPr>
          </w:p>
        </w:tc>
        <w:tc>
          <w:tcPr>
            <w:tcW w:w="1561" w:type="dxa"/>
            <w:shd w:val="clear" w:color="auto" w:fill="FFFF00"/>
          </w:tcPr>
          <w:p w14:paraId="5ECD66BC" w14:textId="77777777" w:rsidR="00654C54" w:rsidRPr="005E53EC" w:rsidRDefault="00654C54">
            <w:pPr>
              <w:rPr>
                <w:rFonts w:ascii="Arial" w:hAnsi="Arial" w:cs="Arial"/>
                <w:b/>
              </w:rPr>
            </w:pPr>
          </w:p>
        </w:tc>
      </w:tr>
    </w:tbl>
    <w:p w14:paraId="41AEE380" w14:textId="4D42B922" w:rsidR="00654C54" w:rsidRPr="005E53EC" w:rsidRDefault="003E6D94" w:rsidP="00654C54">
      <w:pPr>
        <w:rPr>
          <w:rFonts w:ascii="Arial" w:hAnsi="Arial" w:cs="Arial"/>
          <w:b/>
        </w:rPr>
      </w:pPr>
      <w:r w:rsidRPr="005E53EC">
        <w:rPr>
          <w:rFonts w:ascii="Arial" w:hAnsi="Arial" w:cs="Arial"/>
          <w:b/>
          <w:noProof/>
        </w:rPr>
        <mc:AlternateContent>
          <mc:Choice Requires="wps">
            <w:drawing>
              <wp:anchor distT="0" distB="0" distL="114300" distR="114300" simplePos="0" relativeHeight="251658269" behindDoc="0" locked="0" layoutInCell="1" allowOverlap="1" wp14:anchorId="0E48AD26" wp14:editId="6A595E8F">
                <wp:simplePos x="0" y="0"/>
                <wp:positionH relativeFrom="page">
                  <wp:posOffset>4370098</wp:posOffset>
                </wp:positionH>
                <wp:positionV relativeFrom="paragraph">
                  <wp:posOffset>105907</wp:posOffset>
                </wp:positionV>
                <wp:extent cx="1691640" cy="386964"/>
                <wp:effectExtent l="2247900" t="0" r="22860" b="13335"/>
                <wp:wrapNone/>
                <wp:docPr id="955033869" name="Speech Bubble: Rectangle 2"/>
                <wp:cNvGraphicFramePr/>
                <a:graphic xmlns:a="http://schemas.openxmlformats.org/drawingml/2006/main">
                  <a:graphicData uri="http://schemas.microsoft.com/office/word/2010/wordprocessingShape">
                    <wps:wsp>
                      <wps:cNvSpPr/>
                      <wps:spPr>
                        <a:xfrm>
                          <a:off x="0" y="0"/>
                          <a:ext cx="1691640" cy="386964"/>
                        </a:xfrm>
                        <a:prstGeom prst="wedgeRectCallout">
                          <a:avLst>
                            <a:gd name="adj1" fmla="val -179784"/>
                            <a:gd name="adj2" fmla="val 25720"/>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5F996D6" w14:textId="23B6AAB6" w:rsidR="00191799" w:rsidRPr="00845933" w:rsidRDefault="003E6D94" w:rsidP="00191799">
                            <w:pPr>
                              <w:spacing w:after="0" w:line="240" w:lineRule="auto"/>
                              <w:rPr>
                                <w:color w:val="000000" w:themeColor="text1"/>
                                <w:sz w:val="18"/>
                                <w:szCs w:val="18"/>
                                <w:lang w:val="en-GB"/>
                              </w:rPr>
                            </w:pPr>
                            <w:r>
                              <w:rPr>
                                <w:color w:val="000000" w:themeColor="text1"/>
                                <w:sz w:val="18"/>
                                <w:szCs w:val="18"/>
                                <w:lang w:val="en-GB"/>
                              </w:rPr>
                              <w:t xml:space="preserve">Consider seeking information from the </w:t>
                            </w:r>
                            <w:r w:rsidR="00191799">
                              <w:rPr>
                                <w:color w:val="000000" w:themeColor="text1"/>
                                <w:sz w:val="18"/>
                                <w:szCs w:val="18"/>
                                <w:lang w:val="en-GB"/>
                              </w:rPr>
                              <w:t>Ministry of Education</w:t>
                            </w:r>
                            <w:r>
                              <w:rPr>
                                <w:color w:val="000000" w:themeColor="text1"/>
                                <w:sz w:val="18"/>
                                <w:szCs w:val="18"/>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8AD26" id="_x0000_s1045" type="#_x0000_t61" style="position:absolute;margin-left:344.1pt;margin-top:8.35pt;width:133.2pt;height:30.4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bngIAAJAFAAAOAAAAZHJzL2Uyb0RvYy54bWysVMFu2zAMvQ/YPwi6t7azNG2COkWQosOA&#10;oi3aDj0rshR7kERNUuJkXz9KdpxgLXYYdrEpkXwkHyle3+y0IlvhfAOmpMV5TokwHKrGrEv6/fXu&#10;7IoSH5ipmAIjSroXnt7MP3+6bu1MjKAGVQlHEMT4WWtLWodgZ1nmeS008+dghUGlBKdZwKNbZ5Vj&#10;LaJrlY3yfJK14CrrgAvv8fa2U9J5wpdS8PAopReBqJJibiF9Xfqu4jebX7PZ2jFbN7xPg/1DFpo1&#10;BoMOULcsMLJxzTso3XAHHmQ456AzkLLhItWA1RT5H9W81MyKVAuS4+1Ak/9/sPxh+2KfHNLQWj/z&#10;KMYqdtLp+Mf8yC6RtR/IErtAOF4Wk2kxGSOnHHVfribTyTiymR29rfPhqwBNolDSVlRr8YwdWTKl&#10;YBMSX2x770MiriKGaZwQVv0oKJFaYR+2TJGz4nJ6eZWwkd4Tq9Gp1ejicpS6ifF7TJQOGcQABu4a&#10;pWKGx0qTFPZKRANlnoUkTYW1jVJuaQjFUjmCeWBinAsTik5Vs0p018VFnh8iDx6JhwQYkSUGHrB7&#10;gDjg77E7Anv76CrSDA/O+d8S65wHjxQZTBicdWPAfQSgsKo+cmd/IKmjJrIUdqsdcoNtn0bTeLWC&#10;av/kiIPuUXnL7xps9D3z4Yk57B7OBm6G8IgfqaAtKfQSJTW4Xx/dR3scbtRS0uKrLKn/uWFOUKK+&#10;GRz7aTGOIxfSYZx6TtypZnWqMRu9BOwczhNml0R0dkEdROlAv+ECWcSoqGKGY+yS8uAOh2XotgWu&#10;IC4Wi2SGT9eycG9eLI/gkeg4aa+7N+ZsP+0B38kDHF5wP5QdyUfb6GlgsQkgmxCVR177Az77NEv9&#10;iop75fScrI6LdP4bAAD//wMAUEsDBBQABgAIAAAAIQC5+d/B3wAAAAkBAAAPAAAAZHJzL2Rvd25y&#10;ZXYueG1sTI9BTsMwEEX3SNzBGiR21GkFTprGqRBQCYlFofQATjwkUeNxFLtt4PQMq7Ic/af/3xTr&#10;yfXihGPoPGmYzxIQSLW3HTUa9p+buwxEiIas6T2hhm8MsC6vrwqTW3+mDzztYiO4hEJuNLQxDrmU&#10;oW7RmTDzAxJnX350JvI5NtKO5szlrpeLJFHSmY54oTUDPrVYH3ZHpyHQJnl5n/ek5HOFP4f99tW/&#10;bbW+vZkeVyAiTvECw58+q0PJTpU/kg2i16CybMEoByoFwcDy4V6BqDSkqQJZFvL/B+UvAAAA//8D&#10;AFBLAQItABQABgAIAAAAIQC2gziS/gAAAOEBAAATAAAAAAAAAAAAAAAAAAAAAABbQ29udGVudF9U&#10;eXBlc10ueG1sUEsBAi0AFAAGAAgAAAAhADj9If/WAAAAlAEAAAsAAAAAAAAAAAAAAAAALwEAAF9y&#10;ZWxzLy5yZWxzUEsBAi0AFAAGAAgAAAAhAL8WTlueAgAAkAUAAA4AAAAAAAAAAAAAAAAALgIAAGRy&#10;cy9lMm9Eb2MueG1sUEsBAi0AFAAGAAgAAAAhALn538HfAAAACQEAAA8AAAAAAAAAAAAAAAAA+AQA&#10;AGRycy9kb3ducmV2LnhtbFBLBQYAAAAABAAEAPMAAAAEBgAAAAA=&#10;" adj="-28033,16356" filled="f" strokecolor="#09101d [484]" strokeweight="1pt">
                <v:textbox>
                  <w:txbxContent>
                    <w:p w14:paraId="15F996D6" w14:textId="23B6AAB6" w:rsidR="00191799" w:rsidRPr="00845933" w:rsidRDefault="003E6D94" w:rsidP="00191799">
                      <w:pPr>
                        <w:spacing w:after="0" w:line="240" w:lineRule="auto"/>
                        <w:rPr>
                          <w:color w:val="000000" w:themeColor="text1"/>
                          <w:sz w:val="18"/>
                          <w:szCs w:val="18"/>
                          <w:lang w:val="en-GB"/>
                        </w:rPr>
                      </w:pPr>
                      <w:r>
                        <w:rPr>
                          <w:color w:val="000000" w:themeColor="text1"/>
                          <w:sz w:val="18"/>
                          <w:szCs w:val="18"/>
                          <w:lang w:val="en-GB"/>
                        </w:rPr>
                        <w:t xml:space="preserve">Consider seeking information from the </w:t>
                      </w:r>
                      <w:r w:rsidR="00191799">
                        <w:rPr>
                          <w:color w:val="000000" w:themeColor="text1"/>
                          <w:sz w:val="18"/>
                          <w:szCs w:val="18"/>
                          <w:lang w:val="en-GB"/>
                        </w:rPr>
                        <w:t>Ministry of Education</w:t>
                      </w:r>
                      <w:r>
                        <w:rPr>
                          <w:color w:val="000000" w:themeColor="text1"/>
                          <w:sz w:val="18"/>
                          <w:szCs w:val="18"/>
                          <w:lang w:val="en-GB"/>
                        </w:rPr>
                        <w:t>.</w:t>
                      </w:r>
                    </w:p>
                  </w:txbxContent>
                </v:textbox>
                <w10:wrap anchorx="page"/>
              </v:shape>
            </w:pict>
          </mc:Fallback>
        </mc:AlternateContent>
      </w:r>
    </w:p>
    <w:p w14:paraId="6D5A8E06" w14:textId="3F092CE6" w:rsidR="00654C54" w:rsidRPr="005E53EC" w:rsidRDefault="00654C54" w:rsidP="00654C54">
      <w:pPr>
        <w:rPr>
          <w:rFonts w:ascii="Arial" w:hAnsi="Arial" w:cs="Arial"/>
        </w:rPr>
      </w:pPr>
      <w:r w:rsidRPr="005E53EC">
        <w:rPr>
          <w:rFonts w:ascii="Arial" w:hAnsi="Arial" w:cs="Arial"/>
        </w:rPr>
        <w:t xml:space="preserve">Schools and Colleges </w:t>
      </w:r>
    </w:p>
    <w:p w14:paraId="460764EE" w14:textId="77777777" w:rsidR="00654C54" w:rsidRPr="005E53EC" w:rsidRDefault="00654C54" w:rsidP="00654C54">
      <w:pPr>
        <w:rPr>
          <w:rFonts w:ascii="Arial" w:hAnsi="Arial" w:cs="Arial"/>
          <w:highlight w:val="yellow"/>
        </w:rPr>
      </w:pPr>
      <w:r w:rsidRPr="005E53EC">
        <w:rPr>
          <w:rFonts w:ascii="Arial" w:hAnsi="Arial" w:cs="Arial"/>
          <w:highlight w:val="yellow"/>
        </w:rPr>
        <w:t xml:space="preserve">Impact on schools, has access been affected, are the open or closed, impact on daily attendance, staff. </w:t>
      </w:r>
    </w:p>
    <w:p w14:paraId="24B7D5E7" w14:textId="77777777" w:rsidR="00654C54" w:rsidRPr="005E53EC" w:rsidRDefault="00654C54" w:rsidP="00654C54">
      <w:pPr>
        <w:pStyle w:val="Heading2"/>
        <w:rPr>
          <w:rFonts w:ascii="Arial" w:hAnsi="Arial" w:cs="Arial"/>
        </w:rPr>
      </w:pPr>
      <w:bookmarkStart w:id="17" w:name="_Toc202790529"/>
      <w:r w:rsidRPr="005E53EC">
        <w:rPr>
          <w:rFonts w:ascii="Arial" w:hAnsi="Arial" w:cs="Arial"/>
        </w:rPr>
        <w:t>Natural environment</w:t>
      </w:r>
      <w:bookmarkEnd w:id="17"/>
    </w:p>
    <w:p w14:paraId="3B95D7C9" w14:textId="3DECC78B" w:rsidR="00654C54" w:rsidRPr="005E53EC" w:rsidRDefault="00BF2D5E" w:rsidP="258A2066">
      <w:pPr>
        <w:rPr>
          <w:rFonts w:ascii="Arial" w:hAnsi="Arial" w:cs="Arial"/>
          <w:highlight w:val="yellow"/>
        </w:rPr>
      </w:pPr>
      <w:r w:rsidRPr="005E53EC">
        <w:rPr>
          <w:rFonts w:ascii="Arial" w:hAnsi="Arial" w:cs="Arial"/>
          <w:noProof/>
        </w:rPr>
        <mc:AlternateContent>
          <mc:Choice Requires="wps">
            <w:drawing>
              <wp:anchor distT="0" distB="0" distL="114300" distR="114300" simplePos="0" relativeHeight="251658255" behindDoc="0" locked="0" layoutInCell="1" allowOverlap="1" wp14:anchorId="07C81208" wp14:editId="4F9FF19C">
                <wp:simplePos x="0" y="0"/>
                <wp:positionH relativeFrom="page">
                  <wp:posOffset>4705350</wp:posOffset>
                </wp:positionH>
                <wp:positionV relativeFrom="paragraph">
                  <wp:posOffset>466725</wp:posOffset>
                </wp:positionV>
                <wp:extent cx="2162175" cy="523875"/>
                <wp:effectExtent l="3333750" t="0" r="28575" b="28575"/>
                <wp:wrapNone/>
                <wp:docPr id="1672433500" name="Speech Bubble: Rectangle 2"/>
                <wp:cNvGraphicFramePr/>
                <a:graphic xmlns:a="http://schemas.openxmlformats.org/drawingml/2006/main">
                  <a:graphicData uri="http://schemas.microsoft.com/office/word/2010/wordprocessingShape">
                    <wps:wsp>
                      <wps:cNvSpPr/>
                      <wps:spPr>
                        <a:xfrm>
                          <a:off x="0" y="0"/>
                          <a:ext cx="2162175" cy="523875"/>
                        </a:xfrm>
                        <a:prstGeom prst="wedgeRectCallout">
                          <a:avLst>
                            <a:gd name="adj1" fmla="val -201737"/>
                            <a:gd name="adj2" fmla="val -2195"/>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9EAAC57" w14:textId="77777777"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Consider tasking the Regional Council Hazard Analyst with populating this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81208" id="_x0000_s1046" type="#_x0000_t61" style="position:absolute;margin-left:370.5pt;margin-top:36.75pt;width:170.25pt;height:41.2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FpnQIAAJAFAAAOAAAAZHJzL2Uyb0RvYy54bWysVMFu2zAMvQ/YPwi6t47TpmmDOkWQosOA&#10;oi3aDj0rshR7kERNUmJnXz9KdpxsLXYYdrEpkXwkn0he37Raka1wvgZT0Px0RIkwHMrarAv67fXu&#10;5JISH5gpmQIjCroTnt7MP3+6buxMjKECVQpHEMT4WWMLWoVgZ1nmeSU086dghUGlBKdZwKNbZ6Vj&#10;DaJrlY1Ho4usAVdaB1x4j7e3nZLOE76UgodHKb0IRBUUcwvp69J3Fb/Z/JrN1o7ZquZ9GuwfstCs&#10;Nhh0gLplgZGNq99B6Zo78CDDKQedgZQ1F6kGrCYf/VHNS8WsSLUgOd4ONPn/B8sfti/2ySENjfUz&#10;j2KsopVOxz/mR9pE1m4gS7SBcLwc5xfjfDqhhKNuMj67RBlhsoO3dT58EaBJFAraiHItnvFFlkwp&#10;2ITEF9ve+5CIK4lhGjuEld9zSqRW+A5bpsgJEjM9m/YvdWQ1/t0qv9rH7zExk30GMYCBu1qpmOGh&#10;0iSFnRLRQJlnIUldxtpSbqkJxVI5gnlgYpwLE/JOVbFSdNf5ZDRKfYTxBo/EQwKMyBIDD9g9QGzw&#10;99gdgb19dBWphwfn0d8S65wHjxQZTBicdW3AfQSgsKo+cme/J6mjJrIU2lWL3CA1qdZ4tYJy9+SI&#10;g26ovOV3NT70PfPhiTl8PZw33AzhET9SQVNQ6CVKKnA/P7qP9tjcqKWkwaksqP+xYU5Qor4abPur&#10;/Pw8jnE6nE+mmA1xx5rVscZs9BLw5bCfMLskRvug9qJ0oN9wgSxiVFQxwzF2QXlw+8MydNsCVxAX&#10;i0Uyw9G1LNybF8sjeCQ6dtpr+8ac7bs94Jw8wH6C2Sw1ZUfywTZ6GlhsAsg6ROWB1/6AY596qV9R&#10;ca8cn5PVYZHOfwEAAP//AwBQSwMEFAAGAAgAAAAhAPRs+13fAAAACwEAAA8AAABkcnMvZG93bnJl&#10;di54bWxMj81OwzAQhO9IvIO1SNyoHSAlCnEqQIKC1Et/BFcnXpKIeB1itw1vz/YEt2+0o9mZYjG5&#10;XhxwDJ0nDclMgUCqve2o0bDbPl9lIEI0ZE3vCTX8YIBFeX5WmNz6I63xsImN4BAKudHQxjjkUoa6&#10;RWfCzA9IfPv0ozOR5dhIO5ojh7teXis1l850xB9aM+BTi/XXZu80rF/cqloNfZq9Lr+9fH97XNqP&#10;SevLi+nhHkTEKf6Z4VSfq0PJnSq/JxtEr+HuNuEtkeEmBXEyqCxhqpjSuQJZFvL/hvIXAAD//wMA&#10;UEsBAi0AFAAGAAgAAAAhALaDOJL+AAAA4QEAABMAAAAAAAAAAAAAAAAAAAAAAFtDb250ZW50X1R5&#10;cGVzXS54bWxQSwECLQAUAAYACAAAACEAOP0h/9YAAACUAQAACwAAAAAAAAAAAAAAAAAvAQAAX3Jl&#10;bHMvLnJlbHNQSwECLQAUAAYACAAAACEAnIGxaZ0CAACQBQAADgAAAAAAAAAAAAAAAAAuAgAAZHJz&#10;L2Uyb0RvYy54bWxQSwECLQAUAAYACAAAACEA9Gz7Xd8AAAALAQAADwAAAAAAAAAAAAAAAAD3BAAA&#10;ZHJzL2Rvd25yZXYueG1sUEsFBgAAAAAEAAQA8wAAAAMGAAAAAA==&#10;" adj="-32775,10326" filled="f" strokecolor="#09101d [484]" strokeweight="1pt">
                <v:textbox>
                  <w:txbxContent>
                    <w:p w14:paraId="69EAAC57" w14:textId="77777777"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Consider tasking the Regional Council Hazard Analyst with populating this section.</w:t>
                      </w:r>
                    </w:p>
                  </w:txbxContent>
                </v:textbox>
                <w10:wrap anchorx="page"/>
              </v:shape>
            </w:pict>
          </mc:Fallback>
        </mc:AlternateContent>
      </w:r>
      <w:r w:rsidR="0AAF19BE" w:rsidRPr="258A2066">
        <w:rPr>
          <w:rFonts w:ascii="Arial" w:hAnsi="Arial" w:cs="Arial"/>
          <w:highlight w:val="yellow"/>
        </w:rPr>
        <w:t>Overview of impacts on natural environment, including critical issues (damage to ecosystems, rural and urban landscapes), how support is being coordinated locally and regionally, and an estimate of future cost, priorities and risks.</w:t>
      </w:r>
    </w:p>
    <w:p w14:paraId="7E83FDD3" w14:textId="1485EDE5" w:rsidR="00654C54" w:rsidRPr="005E53EC" w:rsidRDefault="00654C54" w:rsidP="00654C54">
      <w:pPr>
        <w:pStyle w:val="Heading3"/>
        <w:rPr>
          <w:rFonts w:ascii="Arial" w:hAnsi="Arial" w:cs="Arial"/>
        </w:rPr>
      </w:pPr>
      <w:r w:rsidRPr="005E53EC">
        <w:rPr>
          <w:rFonts w:ascii="Arial" w:hAnsi="Arial" w:cs="Arial"/>
        </w:rPr>
        <w:t>Hazards</w:t>
      </w:r>
    </w:p>
    <w:p w14:paraId="28AD969E" w14:textId="24AABC79" w:rsidR="00654C54" w:rsidRPr="00B0753E" w:rsidRDefault="00654C54" w:rsidP="00654C54">
      <w:pPr>
        <w:rPr>
          <w:rFonts w:ascii="Arial" w:hAnsi="Arial" w:cs="Arial"/>
        </w:rPr>
      </w:pPr>
    </w:p>
    <w:tbl>
      <w:tblPr>
        <w:tblStyle w:val="TableGrid"/>
        <w:tblW w:w="0" w:type="auto"/>
        <w:tblLook w:val="04A0" w:firstRow="1" w:lastRow="0" w:firstColumn="1" w:lastColumn="0" w:noHBand="0" w:noVBand="1"/>
      </w:tblPr>
      <w:tblGrid>
        <w:gridCol w:w="4814"/>
        <w:gridCol w:w="4814"/>
      </w:tblGrid>
      <w:tr w:rsidR="00BE2D7E" w:rsidRPr="007F1D83" w14:paraId="76C2AC15" w14:textId="77777777" w:rsidTr="00BE2D7E">
        <w:tc>
          <w:tcPr>
            <w:tcW w:w="4814" w:type="dxa"/>
          </w:tcPr>
          <w:p w14:paraId="3AA3EDD3" w14:textId="6CF0B710" w:rsidR="00BE2D7E" w:rsidRPr="00B0753E" w:rsidRDefault="00BE2D7E" w:rsidP="00654C54">
            <w:pPr>
              <w:rPr>
                <w:rFonts w:ascii="Arial" w:hAnsi="Arial" w:cs="Arial"/>
              </w:rPr>
            </w:pPr>
            <w:r w:rsidRPr="00B0753E">
              <w:rPr>
                <w:rFonts w:ascii="Arial" w:hAnsi="Arial" w:cs="Arial"/>
              </w:rPr>
              <w:t>Type of hazard (e.g. rockfall, sink holes, flooding</w:t>
            </w:r>
            <w:r w:rsidR="007F1D83" w:rsidRPr="00B0753E">
              <w:rPr>
                <w:rFonts w:ascii="Arial" w:hAnsi="Arial" w:cs="Arial"/>
              </w:rPr>
              <w:t>)</w:t>
            </w:r>
          </w:p>
        </w:tc>
        <w:tc>
          <w:tcPr>
            <w:tcW w:w="4814" w:type="dxa"/>
          </w:tcPr>
          <w:p w14:paraId="3DE78AC0" w14:textId="04CEDB75" w:rsidR="00BE2D7E" w:rsidRPr="00B0753E" w:rsidRDefault="007F1D83" w:rsidP="00654C54">
            <w:pPr>
              <w:rPr>
                <w:rFonts w:ascii="Arial" w:hAnsi="Arial" w:cs="Arial"/>
              </w:rPr>
            </w:pPr>
            <w:r w:rsidRPr="00B0753E">
              <w:rPr>
                <w:rFonts w:ascii="Arial" w:hAnsi="Arial" w:cs="Arial"/>
              </w:rPr>
              <w:t>Extent of hazard</w:t>
            </w:r>
          </w:p>
        </w:tc>
      </w:tr>
      <w:tr w:rsidR="00BE2D7E" w14:paraId="4022F13A" w14:textId="77777777" w:rsidTr="00BE2D7E">
        <w:tc>
          <w:tcPr>
            <w:tcW w:w="4814" w:type="dxa"/>
          </w:tcPr>
          <w:p w14:paraId="255094A5" w14:textId="727A26AE" w:rsidR="00BE2D7E" w:rsidRPr="00347B09" w:rsidRDefault="00642DB0" w:rsidP="00654C54">
            <w:pPr>
              <w:rPr>
                <w:rFonts w:ascii="Arial" w:hAnsi="Arial" w:cs="Arial"/>
                <w:highlight w:val="yellow"/>
              </w:rPr>
            </w:pPr>
            <w:r>
              <w:rPr>
                <w:rFonts w:ascii="Arial" w:hAnsi="Arial" w:cs="Arial"/>
                <w:highlight w:val="yellow"/>
              </w:rPr>
              <w:t>Hazard</w:t>
            </w:r>
          </w:p>
        </w:tc>
        <w:tc>
          <w:tcPr>
            <w:tcW w:w="4814" w:type="dxa"/>
          </w:tcPr>
          <w:p w14:paraId="1F6350E4" w14:textId="06831226" w:rsidR="00BE2D7E" w:rsidRPr="00347B09" w:rsidRDefault="00347B09" w:rsidP="00654C54">
            <w:pPr>
              <w:rPr>
                <w:rFonts w:ascii="Arial" w:hAnsi="Arial" w:cs="Arial"/>
                <w:highlight w:val="yellow"/>
              </w:rPr>
            </w:pPr>
            <w:r w:rsidRPr="00B0753E">
              <w:rPr>
                <w:rFonts w:ascii="Arial" w:hAnsi="Arial" w:cs="Arial"/>
                <w:highlight w:val="yellow"/>
              </w:rPr>
              <w:t xml:space="preserve">Extent </w:t>
            </w:r>
          </w:p>
        </w:tc>
      </w:tr>
      <w:tr w:rsidR="00BE2D7E" w14:paraId="73F30B07" w14:textId="77777777" w:rsidTr="00BE2D7E">
        <w:tc>
          <w:tcPr>
            <w:tcW w:w="4814" w:type="dxa"/>
          </w:tcPr>
          <w:p w14:paraId="178D12F8" w14:textId="732E9883" w:rsidR="00BE2D7E" w:rsidRPr="00347B09" w:rsidRDefault="00642DB0" w:rsidP="00654C54">
            <w:pPr>
              <w:rPr>
                <w:rFonts w:ascii="Arial" w:hAnsi="Arial" w:cs="Arial"/>
                <w:highlight w:val="yellow"/>
              </w:rPr>
            </w:pPr>
            <w:r>
              <w:rPr>
                <w:rFonts w:ascii="Arial" w:hAnsi="Arial" w:cs="Arial"/>
                <w:highlight w:val="yellow"/>
              </w:rPr>
              <w:t>Hazard</w:t>
            </w:r>
          </w:p>
        </w:tc>
        <w:tc>
          <w:tcPr>
            <w:tcW w:w="4814" w:type="dxa"/>
          </w:tcPr>
          <w:p w14:paraId="1A1D5FDB" w14:textId="7C646F6B" w:rsidR="00BE2D7E" w:rsidRPr="00347B09" w:rsidRDefault="00347B09" w:rsidP="00654C54">
            <w:pPr>
              <w:rPr>
                <w:rFonts w:ascii="Arial" w:hAnsi="Arial" w:cs="Arial"/>
                <w:highlight w:val="yellow"/>
              </w:rPr>
            </w:pPr>
            <w:r w:rsidRPr="00B0753E">
              <w:rPr>
                <w:rFonts w:ascii="Arial" w:hAnsi="Arial" w:cs="Arial"/>
                <w:highlight w:val="yellow"/>
              </w:rPr>
              <w:t xml:space="preserve">Extent </w:t>
            </w:r>
          </w:p>
        </w:tc>
      </w:tr>
      <w:tr w:rsidR="00BE2D7E" w14:paraId="0790B3A2" w14:textId="77777777" w:rsidTr="00BE2D7E">
        <w:tc>
          <w:tcPr>
            <w:tcW w:w="4814" w:type="dxa"/>
          </w:tcPr>
          <w:p w14:paraId="4DFB0DC5" w14:textId="7CCE101E" w:rsidR="00BE2D7E" w:rsidRPr="00347B09" w:rsidRDefault="00642DB0" w:rsidP="00654C54">
            <w:pPr>
              <w:rPr>
                <w:rFonts w:ascii="Arial" w:hAnsi="Arial" w:cs="Arial"/>
                <w:highlight w:val="yellow"/>
              </w:rPr>
            </w:pPr>
            <w:r>
              <w:rPr>
                <w:rFonts w:ascii="Arial" w:hAnsi="Arial" w:cs="Arial"/>
                <w:highlight w:val="yellow"/>
              </w:rPr>
              <w:t>Hazard</w:t>
            </w:r>
          </w:p>
        </w:tc>
        <w:tc>
          <w:tcPr>
            <w:tcW w:w="4814" w:type="dxa"/>
          </w:tcPr>
          <w:p w14:paraId="334C0CB8" w14:textId="34136930" w:rsidR="00BE2D7E" w:rsidRPr="00347B09" w:rsidRDefault="00347B09" w:rsidP="00654C54">
            <w:pPr>
              <w:rPr>
                <w:rFonts w:ascii="Arial" w:hAnsi="Arial" w:cs="Arial"/>
                <w:highlight w:val="yellow"/>
              </w:rPr>
            </w:pPr>
            <w:r w:rsidRPr="00B0753E">
              <w:rPr>
                <w:rFonts w:ascii="Arial" w:hAnsi="Arial" w:cs="Arial"/>
                <w:highlight w:val="yellow"/>
              </w:rPr>
              <w:t xml:space="preserve">Extent </w:t>
            </w:r>
          </w:p>
        </w:tc>
      </w:tr>
    </w:tbl>
    <w:p w14:paraId="1CA6F4CD" w14:textId="78FA85D2" w:rsidR="00BE2D7E" w:rsidRPr="005E53EC" w:rsidRDefault="00BE2D7E" w:rsidP="00654C54">
      <w:pPr>
        <w:rPr>
          <w:rFonts w:ascii="Arial" w:hAnsi="Arial" w:cs="Arial"/>
          <w:highlight w:val="yellow"/>
        </w:rPr>
      </w:pPr>
    </w:p>
    <w:p w14:paraId="2677F4C1" w14:textId="77D6B9F1" w:rsidR="00654C54" w:rsidRPr="005E53EC" w:rsidRDefault="0AAF19BE" w:rsidP="258A2066">
      <w:pPr>
        <w:pStyle w:val="Heading3"/>
        <w:rPr>
          <w:rFonts w:ascii="Arial" w:hAnsi="Arial" w:cs="Arial"/>
        </w:rPr>
      </w:pPr>
      <w:r w:rsidRPr="258A2066">
        <w:rPr>
          <w:rFonts w:ascii="Arial" w:hAnsi="Arial" w:cs="Arial"/>
        </w:rPr>
        <w:lastRenderedPageBreak/>
        <w:t>Rivers, coasts and national parks</w:t>
      </w:r>
    </w:p>
    <w:p w14:paraId="72E61B0F" w14:textId="687E4D62" w:rsidR="00654C54" w:rsidRDefault="00654C54" w:rsidP="00654C54">
      <w:pPr>
        <w:rPr>
          <w:rFonts w:ascii="Arial" w:hAnsi="Arial" w:cs="Arial"/>
          <w:highlight w:val="yellow"/>
        </w:rPr>
      </w:pPr>
    </w:p>
    <w:tbl>
      <w:tblPr>
        <w:tblStyle w:val="TableGrid"/>
        <w:tblW w:w="0" w:type="auto"/>
        <w:tblLook w:val="04A0" w:firstRow="1" w:lastRow="0" w:firstColumn="1" w:lastColumn="0" w:noHBand="0" w:noVBand="1"/>
      </w:tblPr>
      <w:tblGrid>
        <w:gridCol w:w="4814"/>
        <w:gridCol w:w="4814"/>
      </w:tblGrid>
      <w:tr w:rsidR="00AE1A81" w14:paraId="446A0292" w14:textId="77777777" w:rsidTr="258A2066">
        <w:tc>
          <w:tcPr>
            <w:tcW w:w="4814" w:type="dxa"/>
          </w:tcPr>
          <w:p w14:paraId="21D554BB" w14:textId="0B6C2A87" w:rsidR="00AE1A81" w:rsidRPr="00B0753E" w:rsidRDefault="00AE1A81" w:rsidP="00654C54">
            <w:pPr>
              <w:rPr>
                <w:rFonts w:ascii="Arial" w:hAnsi="Arial" w:cs="Arial"/>
              </w:rPr>
            </w:pPr>
            <w:r w:rsidRPr="00B0753E">
              <w:rPr>
                <w:rFonts w:ascii="Arial" w:hAnsi="Arial" w:cs="Arial"/>
              </w:rPr>
              <w:t>Type and extent of damage</w:t>
            </w:r>
          </w:p>
        </w:tc>
        <w:tc>
          <w:tcPr>
            <w:tcW w:w="4814" w:type="dxa"/>
            <w:shd w:val="clear" w:color="auto" w:fill="FFFF00"/>
          </w:tcPr>
          <w:p w14:paraId="10205BAF" w14:textId="77777777" w:rsidR="00AE1A81" w:rsidRPr="00347B09" w:rsidRDefault="00AE1A81" w:rsidP="00654C54">
            <w:pPr>
              <w:rPr>
                <w:rFonts w:ascii="Arial" w:hAnsi="Arial" w:cs="Arial"/>
                <w:highlight w:val="yellow"/>
              </w:rPr>
            </w:pPr>
          </w:p>
        </w:tc>
      </w:tr>
      <w:tr w:rsidR="00AE1A81" w14:paraId="72CF917E" w14:textId="77777777" w:rsidTr="258A2066">
        <w:tc>
          <w:tcPr>
            <w:tcW w:w="4814" w:type="dxa"/>
          </w:tcPr>
          <w:p w14:paraId="31F16525" w14:textId="0F3DA373" w:rsidR="00AE1A81" w:rsidRPr="00B0753E" w:rsidRDefault="00AE1A81" w:rsidP="00654C54">
            <w:pPr>
              <w:rPr>
                <w:rFonts w:ascii="Arial" w:hAnsi="Arial" w:cs="Arial"/>
              </w:rPr>
            </w:pPr>
            <w:r w:rsidRPr="00B0753E">
              <w:rPr>
                <w:rFonts w:ascii="Arial" w:hAnsi="Arial" w:cs="Arial"/>
              </w:rPr>
              <w:t>Outs</w:t>
            </w:r>
            <w:r w:rsidR="00FA6B8A" w:rsidRPr="00B0753E">
              <w:rPr>
                <w:rFonts w:ascii="Arial" w:hAnsi="Arial" w:cs="Arial"/>
              </w:rPr>
              <w:t>tanding assessments</w:t>
            </w:r>
          </w:p>
        </w:tc>
        <w:tc>
          <w:tcPr>
            <w:tcW w:w="4814" w:type="dxa"/>
            <w:shd w:val="clear" w:color="auto" w:fill="FFFF00"/>
          </w:tcPr>
          <w:p w14:paraId="14C20892" w14:textId="77777777" w:rsidR="00AE1A81" w:rsidRPr="00347B09" w:rsidRDefault="00AE1A81" w:rsidP="00654C54">
            <w:pPr>
              <w:rPr>
                <w:rFonts w:ascii="Arial" w:hAnsi="Arial" w:cs="Arial"/>
                <w:highlight w:val="yellow"/>
              </w:rPr>
            </w:pPr>
          </w:p>
        </w:tc>
      </w:tr>
      <w:tr w:rsidR="00AE1A81" w14:paraId="19CB42B2" w14:textId="77777777" w:rsidTr="258A2066">
        <w:tc>
          <w:tcPr>
            <w:tcW w:w="4814" w:type="dxa"/>
          </w:tcPr>
          <w:p w14:paraId="200D816A" w14:textId="11C96341" w:rsidR="00AE1A81" w:rsidRPr="00B0753E" w:rsidRDefault="00FA6B8A" w:rsidP="00654C54">
            <w:pPr>
              <w:rPr>
                <w:rFonts w:ascii="Arial" w:hAnsi="Arial" w:cs="Arial"/>
              </w:rPr>
            </w:pPr>
            <w:r w:rsidRPr="00B0753E">
              <w:rPr>
                <w:rFonts w:ascii="Arial" w:hAnsi="Arial" w:cs="Arial"/>
              </w:rPr>
              <w:t>Impact</w:t>
            </w:r>
          </w:p>
        </w:tc>
        <w:tc>
          <w:tcPr>
            <w:tcW w:w="4814" w:type="dxa"/>
            <w:shd w:val="clear" w:color="auto" w:fill="FFFF00"/>
          </w:tcPr>
          <w:p w14:paraId="412A960D" w14:textId="77777777" w:rsidR="00AE1A81" w:rsidRPr="00347B09" w:rsidRDefault="00AE1A81" w:rsidP="00654C54">
            <w:pPr>
              <w:rPr>
                <w:rFonts w:ascii="Arial" w:hAnsi="Arial" w:cs="Arial"/>
                <w:highlight w:val="yellow"/>
              </w:rPr>
            </w:pPr>
          </w:p>
        </w:tc>
      </w:tr>
      <w:tr w:rsidR="00AE1A81" w14:paraId="03C94B20" w14:textId="77777777" w:rsidTr="258A2066">
        <w:tc>
          <w:tcPr>
            <w:tcW w:w="4814" w:type="dxa"/>
          </w:tcPr>
          <w:p w14:paraId="25CA7591" w14:textId="2BDE223A" w:rsidR="00AE1A81" w:rsidRPr="00B0753E" w:rsidRDefault="3AF3DAA1" w:rsidP="258A2066">
            <w:pPr>
              <w:rPr>
                <w:rFonts w:ascii="Arial" w:hAnsi="Arial" w:cs="Arial"/>
              </w:rPr>
            </w:pPr>
            <w:r w:rsidRPr="258A2066">
              <w:rPr>
                <w:rFonts w:ascii="Arial" w:hAnsi="Arial" w:cs="Arial"/>
              </w:rPr>
              <w:t>Restoration status (completed and required)</w:t>
            </w:r>
          </w:p>
        </w:tc>
        <w:tc>
          <w:tcPr>
            <w:tcW w:w="4814" w:type="dxa"/>
            <w:shd w:val="clear" w:color="auto" w:fill="FFFF00"/>
          </w:tcPr>
          <w:p w14:paraId="630CF96A" w14:textId="77777777" w:rsidR="00AE1A81" w:rsidRPr="00347B09" w:rsidRDefault="00AE1A81" w:rsidP="00654C54">
            <w:pPr>
              <w:rPr>
                <w:rFonts w:ascii="Arial" w:hAnsi="Arial" w:cs="Arial"/>
                <w:highlight w:val="yellow"/>
              </w:rPr>
            </w:pPr>
          </w:p>
        </w:tc>
      </w:tr>
      <w:tr w:rsidR="00AE1A81" w14:paraId="5E8F8017" w14:textId="77777777" w:rsidTr="258A2066">
        <w:tc>
          <w:tcPr>
            <w:tcW w:w="4814" w:type="dxa"/>
          </w:tcPr>
          <w:p w14:paraId="5C53C884" w14:textId="77777777" w:rsidR="00AE1A81" w:rsidRDefault="00AE1A81" w:rsidP="00654C54">
            <w:pPr>
              <w:rPr>
                <w:rFonts w:ascii="Arial" w:hAnsi="Arial" w:cs="Arial"/>
                <w:highlight w:val="yellow"/>
              </w:rPr>
            </w:pPr>
          </w:p>
        </w:tc>
        <w:tc>
          <w:tcPr>
            <w:tcW w:w="4814" w:type="dxa"/>
          </w:tcPr>
          <w:p w14:paraId="15404B25" w14:textId="77777777" w:rsidR="00AE1A81" w:rsidRDefault="00AE1A81" w:rsidP="00654C54">
            <w:pPr>
              <w:rPr>
                <w:rFonts w:ascii="Arial" w:hAnsi="Arial" w:cs="Arial"/>
                <w:highlight w:val="yellow"/>
              </w:rPr>
            </w:pPr>
          </w:p>
        </w:tc>
      </w:tr>
    </w:tbl>
    <w:p w14:paraId="3B4B2AE3" w14:textId="77777777" w:rsidR="00AE1A81" w:rsidRPr="005E53EC" w:rsidRDefault="00AE1A81" w:rsidP="00654C54">
      <w:pPr>
        <w:rPr>
          <w:rFonts w:ascii="Arial" w:hAnsi="Arial" w:cs="Arial"/>
          <w:highlight w:val="yellow"/>
        </w:rPr>
      </w:pPr>
    </w:p>
    <w:p w14:paraId="00A8F93A" w14:textId="77777777" w:rsidR="00654C54" w:rsidRPr="005E53EC" w:rsidRDefault="00654C54" w:rsidP="00654C54">
      <w:pPr>
        <w:pStyle w:val="Heading3"/>
        <w:rPr>
          <w:rFonts w:ascii="Arial" w:hAnsi="Arial" w:cs="Arial"/>
        </w:rPr>
      </w:pPr>
      <w:r w:rsidRPr="005E53EC">
        <w:rPr>
          <w:rFonts w:ascii="Arial" w:hAnsi="Arial" w:cs="Arial"/>
        </w:rPr>
        <w:t>Ecosystems</w:t>
      </w:r>
    </w:p>
    <w:p w14:paraId="77E0F4E5" w14:textId="5C9F2376" w:rsidR="00654C54" w:rsidRDefault="00654C54" w:rsidP="00654C54">
      <w:pPr>
        <w:rPr>
          <w:rFonts w:ascii="Arial" w:hAnsi="Arial" w:cs="Arial"/>
          <w:highlight w:val="yellow"/>
        </w:rPr>
      </w:pPr>
    </w:p>
    <w:tbl>
      <w:tblPr>
        <w:tblStyle w:val="TableGrid"/>
        <w:tblW w:w="0" w:type="auto"/>
        <w:tblLook w:val="04A0" w:firstRow="1" w:lastRow="0" w:firstColumn="1" w:lastColumn="0" w:noHBand="0" w:noVBand="1"/>
      </w:tblPr>
      <w:tblGrid>
        <w:gridCol w:w="4814"/>
        <w:gridCol w:w="4814"/>
      </w:tblGrid>
      <w:tr w:rsidR="00E15FE0" w14:paraId="77454608" w14:textId="77777777" w:rsidTr="258A2066">
        <w:tc>
          <w:tcPr>
            <w:tcW w:w="4814" w:type="dxa"/>
          </w:tcPr>
          <w:p w14:paraId="02C074D8" w14:textId="71DC0367" w:rsidR="00E15FE0" w:rsidRPr="008C6097" w:rsidRDefault="00E15FE0">
            <w:pPr>
              <w:rPr>
                <w:rFonts w:ascii="Arial" w:hAnsi="Arial" w:cs="Arial"/>
              </w:rPr>
            </w:pPr>
            <w:r w:rsidRPr="008C6097">
              <w:rPr>
                <w:rFonts w:ascii="Arial" w:hAnsi="Arial" w:cs="Arial"/>
              </w:rPr>
              <w:t>Type and extent of damage, including hazards</w:t>
            </w:r>
          </w:p>
        </w:tc>
        <w:tc>
          <w:tcPr>
            <w:tcW w:w="4814" w:type="dxa"/>
            <w:shd w:val="clear" w:color="auto" w:fill="FFFF00"/>
          </w:tcPr>
          <w:p w14:paraId="2C4F3F89" w14:textId="77777777" w:rsidR="00E15FE0" w:rsidRDefault="00E15FE0">
            <w:pPr>
              <w:rPr>
                <w:rFonts w:ascii="Arial" w:hAnsi="Arial" w:cs="Arial"/>
                <w:highlight w:val="yellow"/>
              </w:rPr>
            </w:pPr>
          </w:p>
        </w:tc>
      </w:tr>
      <w:tr w:rsidR="00E15FE0" w14:paraId="21D062EF" w14:textId="77777777" w:rsidTr="258A2066">
        <w:tc>
          <w:tcPr>
            <w:tcW w:w="4814" w:type="dxa"/>
          </w:tcPr>
          <w:p w14:paraId="379C9AE4" w14:textId="77777777" w:rsidR="00E15FE0" w:rsidRPr="008C6097" w:rsidRDefault="00E15FE0">
            <w:pPr>
              <w:rPr>
                <w:rFonts w:ascii="Arial" w:hAnsi="Arial" w:cs="Arial"/>
              </w:rPr>
            </w:pPr>
            <w:r w:rsidRPr="008C6097">
              <w:rPr>
                <w:rFonts w:ascii="Arial" w:hAnsi="Arial" w:cs="Arial"/>
              </w:rPr>
              <w:t>Outstanding assessments</w:t>
            </w:r>
          </w:p>
        </w:tc>
        <w:tc>
          <w:tcPr>
            <w:tcW w:w="4814" w:type="dxa"/>
            <w:shd w:val="clear" w:color="auto" w:fill="FFFF00"/>
          </w:tcPr>
          <w:p w14:paraId="0DEEEB95" w14:textId="77777777" w:rsidR="00E15FE0" w:rsidRDefault="00E15FE0">
            <w:pPr>
              <w:rPr>
                <w:rFonts w:ascii="Arial" w:hAnsi="Arial" w:cs="Arial"/>
                <w:highlight w:val="yellow"/>
              </w:rPr>
            </w:pPr>
          </w:p>
        </w:tc>
      </w:tr>
      <w:tr w:rsidR="00E15FE0" w14:paraId="038DFAB2" w14:textId="77777777" w:rsidTr="258A2066">
        <w:tc>
          <w:tcPr>
            <w:tcW w:w="4814" w:type="dxa"/>
          </w:tcPr>
          <w:p w14:paraId="52704051" w14:textId="77777777" w:rsidR="00E15FE0" w:rsidRPr="008C6097" w:rsidRDefault="00E15FE0">
            <w:pPr>
              <w:rPr>
                <w:rFonts w:ascii="Arial" w:hAnsi="Arial" w:cs="Arial"/>
              </w:rPr>
            </w:pPr>
            <w:r w:rsidRPr="008C6097">
              <w:rPr>
                <w:rFonts w:ascii="Arial" w:hAnsi="Arial" w:cs="Arial"/>
              </w:rPr>
              <w:t>Impact</w:t>
            </w:r>
          </w:p>
        </w:tc>
        <w:tc>
          <w:tcPr>
            <w:tcW w:w="4814" w:type="dxa"/>
            <w:shd w:val="clear" w:color="auto" w:fill="FFFF00"/>
          </w:tcPr>
          <w:p w14:paraId="376046EE" w14:textId="77777777" w:rsidR="00E15FE0" w:rsidRDefault="00E15FE0">
            <w:pPr>
              <w:rPr>
                <w:rFonts w:ascii="Arial" w:hAnsi="Arial" w:cs="Arial"/>
                <w:highlight w:val="yellow"/>
              </w:rPr>
            </w:pPr>
          </w:p>
        </w:tc>
      </w:tr>
      <w:tr w:rsidR="00E15FE0" w14:paraId="101935E4" w14:textId="77777777" w:rsidTr="258A2066">
        <w:tc>
          <w:tcPr>
            <w:tcW w:w="4814" w:type="dxa"/>
          </w:tcPr>
          <w:p w14:paraId="78D73728" w14:textId="77777777" w:rsidR="00E15FE0" w:rsidRPr="008C6097" w:rsidRDefault="1702D778" w:rsidP="258A2066">
            <w:pPr>
              <w:rPr>
                <w:rFonts w:ascii="Arial" w:hAnsi="Arial" w:cs="Arial"/>
              </w:rPr>
            </w:pPr>
            <w:r w:rsidRPr="258A2066">
              <w:rPr>
                <w:rFonts w:ascii="Arial" w:hAnsi="Arial" w:cs="Arial"/>
              </w:rPr>
              <w:t>Restoration status (completed and required)</w:t>
            </w:r>
          </w:p>
        </w:tc>
        <w:tc>
          <w:tcPr>
            <w:tcW w:w="4814" w:type="dxa"/>
            <w:shd w:val="clear" w:color="auto" w:fill="FFFF00"/>
          </w:tcPr>
          <w:p w14:paraId="736BF815" w14:textId="77777777" w:rsidR="00E15FE0" w:rsidRDefault="00E15FE0">
            <w:pPr>
              <w:rPr>
                <w:rFonts w:ascii="Arial" w:hAnsi="Arial" w:cs="Arial"/>
                <w:highlight w:val="yellow"/>
              </w:rPr>
            </w:pPr>
          </w:p>
        </w:tc>
      </w:tr>
      <w:tr w:rsidR="00E15FE0" w14:paraId="62360D28" w14:textId="77777777" w:rsidTr="258A2066">
        <w:tc>
          <w:tcPr>
            <w:tcW w:w="4814" w:type="dxa"/>
          </w:tcPr>
          <w:p w14:paraId="323533D6" w14:textId="77777777" w:rsidR="00E15FE0" w:rsidRDefault="00E15FE0">
            <w:pPr>
              <w:rPr>
                <w:rFonts w:ascii="Arial" w:hAnsi="Arial" w:cs="Arial"/>
                <w:highlight w:val="yellow"/>
              </w:rPr>
            </w:pPr>
          </w:p>
        </w:tc>
        <w:tc>
          <w:tcPr>
            <w:tcW w:w="4814" w:type="dxa"/>
          </w:tcPr>
          <w:p w14:paraId="3E126193" w14:textId="77777777" w:rsidR="00E15FE0" w:rsidRDefault="00E15FE0">
            <w:pPr>
              <w:rPr>
                <w:rFonts w:ascii="Arial" w:hAnsi="Arial" w:cs="Arial"/>
                <w:highlight w:val="yellow"/>
              </w:rPr>
            </w:pPr>
          </w:p>
        </w:tc>
      </w:tr>
    </w:tbl>
    <w:p w14:paraId="26F24E37" w14:textId="77777777" w:rsidR="00E15FE0" w:rsidRPr="005E53EC" w:rsidRDefault="00E15FE0" w:rsidP="00654C54">
      <w:pPr>
        <w:rPr>
          <w:rFonts w:ascii="Arial" w:hAnsi="Arial" w:cs="Arial"/>
          <w:highlight w:val="yellow"/>
        </w:rPr>
      </w:pPr>
    </w:p>
    <w:p w14:paraId="0C1FFC84" w14:textId="71F4DE7A" w:rsidR="00654C54" w:rsidRPr="005E53EC" w:rsidRDefault="00654C54" w:rsidP="00654C54">
      <w:pPr>
        <w:pStyle w:val="Heading3"/>
        <w:rPr>
          <w:rFonts w:ascii="Arial" w:hAnsi="Arial" w:cs="Arial"/>
        </w:rPr>
      </w:pPr>
      <w:r w:rsidRPr="005E53EC">
        <w:rPr>
          <w:rFonts w:ascii="Arial" w:hAnsi="Arial" w:cs="Arial"/>
        </w:rPr>
        <w:t>Urban landscapes:</w:t>
      </w:r>
    </w:p>
    <w:p w14:paraId="6A05B23A" w14:textId="212D118C" w:rsidR="00654C54" w:rsidRDefault="00654C54" w:rsidP="00654C54">
      <w:pPr>
        <w:rPr>
          <w:rFonts w:ascii="Arial" w:hAnsi="Arial" w:cs="Arial"/>
          <w:highlight w:val="yellow"/>
        </w:rPr>
      </w:pPr>
    </w:p>
    <w:tbl>
      <w:tblPr>
        <w:tblStyle w:val="TableGrid"/>
        <w:tblW w:w="0" w:type="auto"/>
        <w:tblLook w:val="04A0" w:firstRow="1" w:lastRow="0" w:firstColumn="1" w:lastColumn="0" w:noHBand="0" w:noVBand="1"/>
      </w:tblPr>
      <w:tblGrid>
        <w:gridCol w:w="4814"/>
        <w:gridCol w:w="4814"/>
      </w:tblGrid>
      <w:tr w:rsidR="00E15FE0" w14:paraId="24F45AEA" w14:textId="77777777" w:rsidTr="3BEDA07F">
        <w:tc>
          <w:tcPr>
            <w:tcW w:w="4814" w:type="dxa"/>
          </w:tcPr>
          <w:p w14:paraId="6599C8D4" w14:textId="77777777" w:rsidR="00E15FE0" w:rsidRPr="008C6097" w:rsidRDefault="00E15FE0">
            <w:pPr>
              <w:rPr>
                <w:rFonts w:ascii="Arial" w:hAnsi="Arial" w:cs="Arial"/>
              </w:rPr>
            </w:pPr>
            <w:r w:rsidRPr="008C6097">
              <w:rPr>
                <w:rFonts w:ascii="Arial" w:hAnsi="Arial" w:cs="Arial"/>
              </w:rPr>
              <w:t>Type and extent of damage</w:t>
            </w:r>
          </w:p>
        </w:tc>
        <w:tc>
          <w:tcPr>
            <w:tcW w:w="4814" w:type="dxa"/>
            <w:shd w:val="clear" w:color="auto" w:fill="FFFF00"/>
          </w:tcPr>
          <w:p w14:paraId="57BA6653" w14:textId="77777777" w:rsidR="00E15FE0" w:rsidRDefault="00E15FE0">
            <w:pPr>
              <w:rPr>
                <w:rFonts w:ascii="Arial" w:hAnsi="Arial" w:cs="Arial"/>
                <w:highlight w:val="yellow"/>
              </w:rPr>
            </w:pPr>
          </w:p>
        </w:tc>
      </w:tr>
      <w:tr w:rsidR="00E15FE0" w14:paraId="62AB9B78" w14:textId="77777777" w:rsidTr="3BEDA07F">
        <w:tc>
          <w:tcPr>
            <w:tcW w:w="4814" w:type="dxa"/>
          </w:tcPr>
          <w:p w14:paraId="4D5097E7" w14:textId="77777777" w:rsidR="00E15FE0" w:rsidRPr="008C6097" w:rsidRDefault="00E15FE0">
            <w:pPr>
              <w:rPr>
                <w:rFonts w:ascii="Arial" w:hAnsi="Arial" w:cs="Arial"/>
              </w:rPr>
            </w:pPr>
            <w:r w:rsidRPr="008C6097">
              <w:rPr>
                <w:rFonts w:ascii="Arial" w:hAnsi="Arial" w:cs="Arial"/>
              </w:rPr>
              <w:t>Outstanding assessments</w:t>
            </w:r>
          </w:p>
        </w:tc>
        <w:tc>
          <w:tcPr>
            <w:tcW w:w="4814" w:type="dxa"/>
            <w:shd w:val="clear" w:color="auto" w:fill="FFFF00"/>
          </w:tcPr>
          <w:p w14:paraId="27E04B0B" w14:textId="77777777" w:rsidR="00E15FE0" w:rsidRDefault="00E15FE0">
            <w:pPr>
              <w:rPr>
                <w:rFonts w:ascii="Arial" w:hAnsi="Arial" w:cs="Arial"/>
                <w:highlight w:val="yellow"/>
              </w:rPr>
            </w:pPr>
          </w:p>
        </w:tc>
      </w:tr>
      <w:tr w:rsidR="00E15FE0" w14:paraId="2E4D4627" w14:textId="77777777" w:rsidTr="3BEDA07F">
        <w:tc>
          <w:tcPr>
            <w:tcW w:w="4814" w:type="dxa"/>
          </w:tcPr>
          <w:p w14:paraId="6C782674" w14:textId="4E6FBDEF" w:rsidR="00E15FE0" w:rsidRPr="008C6097" w:rsidRDefault="00E15FE0">
            <w:pPr>
              <w:rPr>
                <w:rFonts w:ascii="Arial" w:hAnsi="Arial" w:cs="Arial"/>
              </w:rPr>
            </w:pPr>
            <w:r w:rsidRPr="008C6097">
              <w:rPr>
                <w:rFonts w:ascii="Arial" w:hAnsi="Arial" w:cs="Arial"/>
              </w:rPr>
              <w:t>Impact, (e.g. on access to buildings, parks, roads)</w:t>
            </w:r>
          </w:p>
        </w:tc>
        <w:tc>
          <w:tcPr>
            <w:tcW w:w="4814" w:type="dxa"/>
            <w:shd w:val="clear" w:color="auto" w:fill="FFFF00"/>
          </w:tcPr>
          <w:p w14:paraId="58682481" w14:textId="770BB855" w:rsidR="00E15FE0" w:rsidRDefault="00E15FE0">
            <w:pPr>
              <w:rPr>
                <w:rFonts w:ascii="Arial" w:hAnsi="Arial" w:cs="Arial"/>
                <w:highlight w:val="yellow"/>
              </w:rPr>
            </w:pPr>
          </w:p>
        </w:tc>
      </w:tr>
      <w:tr w:rsidR="00E15FE0" w14:paraId="1BDE9272" w14:textId="77777777" w:rsidTr="3BEDA07F">
        <w:tc>
          <w:tcPr>
            <w:tcW w:w="4814" w:type="dxa"/>
          </w:tcPr>
          <w:p w14:paraId="6588FF1D" w14:textId="77777777" w:rsidR="00E15FE0" w:rsidRPr="008C6097" w:rsidRDefault="1702D778" w:rsidP="258A2066">
            <w:pPr>
              <w:rPr>
                <w:rFonts w:ascii="Arial" w:hAnsi="Arial" w:cs="Arial"/>
              </w:rPr>
            </w:pPr>
            <w:r w:rsidRPr="258A2066">
              <w:rPr>
                <w:rFonts w:ascii="Arial" w:hAnsi="Arial" w:cs="Arial"/>
              </w:rPr>
              <w:t>Restoration status (completed and required)</w:t>
            </w:r>
          </w:p>
        </w:tc>
        <w:tc>
          <w:tcPr>
            <w:tcW w:w="4814" w:type="dxa"/>
            <w:shd w:val="clear" w:color="auto" w:fill="FFFF00"/>
          </w:tcPr>
          <w:p w14:paraId="53AFD72C" w14:textId="66FA5EB4" w:rsidR="00E15FE0" w:rsidRDefault="00E15FE0">
            <w:pPr>
              <w:rPr>
                <w:rFonts w:ascii="Arial" w:hAnsi="Arial" w:cs="Arial"/>
                <w:highlight w:val="yellow"/>
              </w:rPr>
            </w:pPr>
          </w:p>
        </w:tc>
      </w:tr>
      <w:tr w:rsidR="00E15FE0" w14:paraId="2CCF52EE" w14:textId="77777777" w:rsidTr="3BEDA07F">
        <w:tc>
          <w:tcPr>
            <w:tcW w:w="4814" w:type="dxa"/>
          </w:tcPr>
          <w:p w14:paraId="44A4E2A0" w14:textId="77777777" w:rsidR="00E15FE0" w:rsidRDefault="00E15FE0">
            <w:pPr>
              <w:rPr>
                <w:rFonts w:ascii="Arial" w:hAnsi="Arial" w:cs="Arial"/>
                <w:highlight w:val="yellow"/>
              </w:rPr>
            </w:pPr>
          </w:p>
        </w:tc>
        <w:tc>
          <w:tcPr>
            <w:tcW w:w="4814" w:type="dxa"/>
          </w:tcPr>
          <w:p w14:paraId="0496EB58" w14:textId="42C69961" w:rsidR="00E15FE0" w:rsidRDefault="00E15FE0">
            <w:pPr>
              <w:rPr>
                <w:rFonts w:ascii="Arial" w:hAnsi="Arial" w:cs="Arial"/>
                <w:highlight w:val="yellow"/>
              </w:rPr>
            </w:pPr>
          </w:p>
        </w:tc>
      </w:tr>
    </w:tbl>
    <w:p w14:paraId="2425E544" w14:textId="2E101255" w:rsidR="00E15FE0" w:rsidRPr="005E53EC" w:rsidRDefault="00BF2D5E" w:rsidP="00654C54">
      <w:pPr>
        <w:rPr>
          <w:rFonts w:ascii="Arial" w:hAnsi="Arial" w:cs="Arial"/>
          <w:highlight w:val="yellow"/>
        </w:rPr>
      </w:pPr>
      <w:r w:rsidRPr="005E53EC">
        <w:rPr>
          <w:rFonts w:ascii="Arial" w:hAnsi="Arial" w:cs="Arial"/>
          <w:noProof/>
        </w:rPr>
        <mc:AlternateContent>
          <mc:Choice Requires="wps">
            <w:drawing>
              <wp:anchor distT="0" distB="0" distL="114300" distR="114300" simplePos="0" relativeHeight="251658253" behindDoc="0" locked="0" layoutInCell="1" allowOverlap="1" wp14:anchorId="400521C1" wp14:editId="20FDAB14">
                <wp:simplePos x="0" y="0"/>
                <wp:positionH relativeFrom="page">
                  <wp:posOffset>4948085</wp:posOffset>
                </wp:positionH>
                <wp:positionV relativeFrom="paragraph">
                  <wp:posOffset>118766</wp:posOffset>
                </wp:positionV>
                <wp:extent cx="2219632" cy="806246"/>
                <wp:effectExtent l="3219450" t="0" r="28575" b="13335"/>
                <wp:wrapNone/>
                <wp:docPr id="105095544" name="Speech Bubble: Rectangle 2"/>
                <wp:cNvGraphicFramePr/>
                <a:graphic xmlns:a="http://schemas.openxmlformats.org/drawingml/2006/main">
                  <a:graphicData uri="http://schemas.microsoft.com/office/word/2010/wordprocessingShape">
                    <wps:wsp>
                      <wps:cNvSpPr/>
                      <wps:spPr>
                        <a:xfrm>
                          <a:off x="0" y="0"/>
                          <a:ext cx="2219632" cy="806246"/>
                        </a:xfrm>
                        <a:prstGeom prst="wedgeRectCallout">
                          <a:avLst>
                            <a:gd name="adj1" fmla="val -192385"/>
                            <a:gd name="adj2" fmla="val -2364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AE286C8" w14:textId="0E8E2CCE"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Possible information sources may include Federated Farmers,</w:t>
                            </w:r>
                            <w:r w:rsidR="00386A04">
                              <w:rPr>
                                <w:color w:val="000000" w:themeColor="text1"/>
                                <w:sz w:val="18"/>
                                <w:szCs w:val="18"/>
                                <w:lang w:val="en-GB"/>
                              </w:rPr>
                              <w:t xml:space="preserve"> </w:t>
                            </w:r>
                            <w:r>
                              <w:rPr>
                                <w:color w:val="000000" w:themeColor="text1"/>
                                <w:sz w:val="18"/>
                                <w:szCs w:val="18"/>
                                <w:lang w:val="en-GB"/>
                              </w:rPr>
                              <w:t xml:space="preserve">MPI, </w:t>
                            </w:r>
                            <w:r w:rsidR="000C0F1A">
                              <w:rPr>
                                <w:color w:val="000000" w:themeColor="text1"/>
                                <w:sz w:val="18"/>
                                <w:szCs w:val="18"/>
                                <w:lang w:val="en-GB"/>
                              </w:rPr>
                              <w:t>F</w:t>
                            </w:r>
                            <w:r w:rsidR="00777B53">
                              <w:rPr>
                                <w:color w:val="000000" w:themeColor="text1"/>
                                <w:sz w:val="18"/>
                                <w:szCs w:val="18"/>
                                <w:lang w:val="en-GB"/>
                              </w:rPr>
                              <w:t>armers Mutual Group, Rural Advisor</w:t>
                            </w:r>
                            <w:r w:rsidR="00574005">
                              <w:rPr>
                                <w:color w:val="000000" w:themeColor="text1"/>
                                <w:sz w:val="18"/>
                                <w:szCs w:val="18"/>
                                <w:lang w:val="en-GB"/>
                              </w:rPr>
                              <w:t xml:space="preserve">y Group </w:t>
                            </w:r>
                            <w:r w:rsidR="000C0F1A">
                              <w:rPr>
                                <w:color w:val="000000" w:themeColor="text1"/>
                                <w:sz w:val="18"/>
                                <w:szCs w:val="18"/>
                                <w:lang w:val="en-GB"/>
                              </w:rPr>
                              <w:t xml:space="preserve">and other </w:t>
                            </w:r>
                            <w:r>
                              <w:rPr>
                                <w:color w:val="000000" w:themeColor="text1"/>
                                <w:sz w:val="18"/>
                                <w:szCs w:val="18"/>
                                <w:lang w:val="en-GB"/>
                              </w:rPr>
                              <w:t xml:space="preserve">rural </w:t>
                            </w:r>
                            <w:r w:rsidR="00F05A3F">
                              <w:rPr>
                                <w:color w:val="000000" w:themeColor="text1"/>
                                <w:sz w:val="18"/>
                                <w:szCs w:val="18"/>
                                <w:lang w:val="en-GB"/>
                              </w:rPr>
                              <w:t>entities</w:t>
                            </w:r>
                            <w:r>
                              <w:rPr>
                                <w:color w:val="000000" w:themeColor="text1"/>
                                <w:sz w:val="18"/>
                                <w:szCs w:val="18"/>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521C1" id="_x0000_s1047" type="#_x0000_t61" style="position:absolute;margin-left:389.6pt;margin-top:9.35pt;width:174.75pt;height:63.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4ZogIAAJEFAAAOAAAAZHJzL2Uyb0RvYy54bWysVE1v2zAMvQ/YfxB0b/3RNG2DOkWQosOA&#10;oi3aDj0rshR7kEVNUmJnv36U7DhBW+ww7GKLIvlIPpG8vukaRbbCuhp0QbPTlBKhOZS1Xhf0x+vd&#10;ySUlzjNdMgVaFHQnHL2Zf/1y3ZqZyKECVQpLEES7WWsKWnlvZknieCUa5k7BCI1KCbZhHkW7TkrL&#10;WkRvVJKn6TRpwZbGAhfO4e1tr6TziC+l4P5RSic8UQXF3Hz82vhdhW8yv2aztWWmqvmQBvuHLBpW&#10;aww6Qt0yz8jG1h+gmppbcCD9KYcmASlrLmINWE2WvqvmpWJGxFqQHGdGmtz/g+UP2xfzZJGG1riZ&#10;w2OoopO2CX/Mj3SRrN1Ilug84XiZ59nV9CynhKPuMp3mk2lgMzl4G+v8NwENCYeCtqJci2d8kSVT&#10;CjY+8sW2985H4kqiWYMdwsqfGSWyUfgOW6bISXaVn12eDy91ZIWhj6zys+nkYkhgAMVU9imECBru&#10;aqVCiodS48nvlAgGSj8LSeoyFBeTi10olsoSTAQz41xon/WqipWiv87O0zQ2EsYbPSIRETAgSww8&#10;Yg8AocM/YvcMDvbBVcQmHp3TvyXWO48eMTJoPzo3tQb7GYDCqobIvf2epJ6awJLvVh1yg9RE03C1&#10;gnL3ZImFfqqc4Xc1vvQ9c/6JWXw+HDhcDf4RP1JBW1AYTpRUYH9/dh/ssbtRS0mLY1lQ92vDrKBE&#10;fdfY91fZZBLmOAqT84scBXusWR1r9KZZAr4cNhRmF4/B3qv9UVpo3nCDLEJUVDHNMXZBubd7Yen7&#10;dYE7iIvFIprh7Brm7/WL4QE8EB067bV7Y9YM7e5xUB5gP8JsFpuyJ/lgGzw1LDYeZO2D8sDrIODc&#10;x14adlRYLMdytDps0vkfAAAA//8DAFBLAwQUAAYACAAAACEAmfsEi9wAAAALAQAADwAAAGRycy9k&#10;b3ducmV2LnhtbEyPzU7DMBCE70i8g7VI3KjT8OM2xKkoqDcuFB7AibdxaGxHtpOGt2dzgtus5tPs&#10;TLmbbc8mDLHzTsJ6lQFD13jduVbC1+fhbgMsJuW06r1DCT8YYVddX5Wq0P7iPnA6ppZRiIuFkmBS&#10;GgrOY2PQqrjyAzryTj5YlegMLddBXSjc9jzPsiduVefog1EDvhpszsfRSpjMyMP9/twccEjhDd9r&#10;/N4LKW9v5pdnYAnn9AfDUp+qQ0Wdaj86HVkvQYhtTigZGwFsAdb5ompSD48CeFXy/xuqXwAAAP//&#10;AwBQSwECLQAUAAYACAAAACEAtoM4kv4AAADhAQAAEwAAAAAAAAAAAAAAAAAAAAAAW0NvbnRlbnRf&#10;VHlwZXNdLnhtbFBLAQItABQABgAIAAAAIQA4/SH/1gAAAJQBAAALAAAAAAAAAAAAAAAAAC8BAABf&#10;cmVscy8ucmVsc1BLAQItABQABgAIAAAAIQAiXG4ZogIAAJEFAAAOAAAAAAAAAAAAAAAAAC4CAABk&#10;cnMvZTJvRG9jLnhtbFBLAQItABQABgAIAAAAIQCZ+wSL3AAAAAsBAAAPAAAAAAAAAAAAAAAAAPwE&#10;AABkcnMvZG93bnJldi54bWxQSwUGAAAAAAQABADzAAAABQYAAAAA&#10;" adj="-30755,5692" filled="f" strokecolor="#09101d [484]" strokeweight="1pt">
                <v:textbox>
                  <w:txbxContent>
                    <w:p w14:paraId="6AE286C8" w14:textId="0E8E2CCE" w:rsidR="00654C54" w:rsidRPr="00845933" w:rsidRDefault="00654C54" w:rsidP="00654C54">
                      <w:pPr>
                        <w:spacing w:after="0" w:line="240" w:lineRule="auto"/>
                        <w:rPr>
                          <w:color w:val="000000" w:themeColor="text1"/>
                          <w:sz w:val="18"/>
                          <w:szCs w:val="18"/>
                          <w:lang w:val="en-GB"/>
                        </w:rPr>
                      </w:pPr>
                      <w:proofErr w:type="gramStart"/>
                      <w:r>
                        <w:rPr>
                          <w:color w:val="000000" w:themeColor="text1"/>
                          <w:sz w:val="18"/>
                          <w:szCs w:val="18"/>
                          <w:lang w:val="en-GB"/>
                        </w:rPr>
                        <w:t>Possible information</w:t>
                      </w:r>
                      <w:proofErr w:type="gramEnd"/>
                      <w:r>
                        <w:rPr>
                          <w:color w:val="000000" w:themeColor="text1"/>
                          <w:sz w:val="18"/>
                          <w:szCs w:val="18"/>
                          <w:lang w:val="en-GB"/>
                        </w:rPr>
                        <w:t xml:space="preserve"> sources may include Federated Farmers,</w:t>
                      </w:r>
                      <w:r w:rsidR="00386A04">
                        <w:rPr>
                          <w:color w:val="000000" w:themeColor="text1"/>
                          <w:sz w:val="18"/>
                          <w:szCs w:val="18"/>
                          <w:lang w:val="en-GB"/>
                        </w:rPr>
                        <w:t xml:space="preserve"> </w:t>
                      </w:r>
                      <w:r>
                        <w:rPr>
                          <w:color w:val="000000" w:themeColor="text1"/>
                          <w:sz w:val="18"/>
                          <w:szCs w:val="18"/>
                          <w:lang w:val="en-GB"/>
                        </w:rPr>
                        <w:t xml:space="preserve">MPI, </w:t>
                      </w:r>
                      <w:r w:rsidR="000C0F1A">
                        <w:rPr>
                          <w:color w:val="000000" w:themeColor="text1"/>
                          <w:sz w:val="18"/>
                          <w:szCs w:val="18"/>
                          <w:lang w:val="en-GB"/>
                        </w:rPr>
                        <w:t>F</w:t>
                      </w:r>
                      <w:r w:rsidR="00777B53">
                        <w:rPr>
                          <w:color w:val="000000" w:themeColor="text1"/>
                          <w:sz w:val="18"/>
                          <w:szCs w:val="18"/>
                          <w:lang w:val="en-GB"/>
                        </w:rPr>
                        <w:t>armers Mutual Group, Rural Advisor</w:t>
                      </w:r>
                      <w:r w:rsidR="00574005">
                        <w:rPr>
                          <w:color w:val="000000" w:themeColor="text1"/>
                          <w:sz w:val="18"/>
                          <w:szCs w:val="18"/>
                          <w:lang w:val="en-GB"/>
                        </w:rPr>
                        <w:t xml:space="preserve">y Group </w:t>
                      </w:r>
                      <w:r w:rsidR="000C0F1A">
                        <w:rPr>
                          <w:color w:val="000000" w:themeColor="text1"/>
                          <w:sz w:val="18"/>
                          <w:szCs w:val="18"/>
                          <w:lang w:val="en-GB"/>
                        </w:rPr>
                        <w:t xml:space="preserve">and other </w:t>
                      </w:r>
                      <w:r>
                        <w:rPr>
                          <w:color w:val="000000" w:themeColor="text1"/>
                          <w:sz w:val="18"/>
                          <w:szCs w:val="18"/>
                          <w:lang w:val="en-GB"/>
                        </w:rPr>
                        <w:t xml:space="preserve">rural </w:t>
                      </w:r>
                      <w:r w:rsidR="00F05A3F">
                        <w:rPr>
                          <w:color w:val="000000" w:themeColor="text1"/>
                          <w:sz w:val="18"/>
                          <w:szCs w:val="18"/>
                          <w:lang w:val="en-GB"/>
                        </w:rPr>
                        <w:t>entities</w:t>
                      </w:r>
                      <w:r>
                        <w:rPr>
                          <w:color w:val="000000" w:themeColor="text1"/>
                          <w:sz w:val="18"/>
                          <w:szCs w:val="18"/>
                          <w:lang w:val="en-GB"/>
                        </w:rPr>
                        <w:t>.</w:t>
                      </w:r>
                    </w:p>
                  </w:txbxContent>
                </v:textbox>
                <w10:wrap anchorx="page"/>
              </v:shape>
            </w:pict>
          </mc:Fallback>
        </mc:AlternateContent>
      </w:r>
    </w:p>
    <w:p w14:paraId="77934D7C" w14:textId="77777777" w:rsidR="00654C54" w:rsidRPr="005E53EC" w:rsidRDefault="00654C54" w:rsidP="00654C54">
      <w:pPr>
        <w:pStyle w:val="Heading3"/>
        <w:rPr>
          <w:rFonts w:ascii="Arial" w:hAnsi="Arial" w:cs="Arial"/>
        </w:rPr>
      </w:pPr>
      <w:r w:rsidRPr="005E53EC">
        <w:rPr>
          <w:rFonts w:ascii="Arial" w:hAnsi="Arial" w:cs="Arial"/>
        </w:rPr>
        <w:t xml:space="preserve">Rural landscapes </w:t>
      </w:r>
    </w:p>
    <w:p w14:paraId="691075E5" w14:textId="77777777" w:rsidR="00654C54" w:rsidRPr="005E53EC" w:rsidRDefault="00654C54" w:rsidP="00654C54">
      <w:pPr>
        <w:rPr>
          <w:rFonts w:ascii="Arial" w:hAnsi="Arial" w:cs="Arial"/>
          <w:i/>
          <w:highlight w:val="yellow"/>
        </w:rPr>
      </w:pPr>
      <w:r w:rsidRPr="005E53EC">
        <w:rPr>
          <w:rFonts w:ascii="Arial" w:hAnsi="Arial" w:cs="Arial"/>
          <w:i/>
          <w:highlight w:val="yellow"/>
        </w:rPr>
        <w:t>If significant rural damage, refer to Rural environment</w:t>
      </w:r>
    </w:p>
    <w:p w14:paraId="5D184445" w14:textId="0C5201BD" w:rsidR="00654C54" w:rsidRDefault="00654C54" w:rsidP="00654C54">
      <w:pPr>
        <w:rPr>
          <w:rFonts w:ascii="Arial" w:hAnsi="Arial" w:cs="Arial"/>
          <w:highlight w:val="yellow"/>
        </w:rPr>
      </w:pPr>
    </w:p>
    <w:tbl>
      <w:tblPr>
        <w:tblStyle w:val="TableGrid"/>
        <w:tblW w:w="0" w:type="auto"/>
        <w:tblLook w:val="04A0" w:firstRow="1" w:lastRow="0" w:firstColumn="1" w:lastColumn="0" w:noHBand="0" w:noVBand="1"/>
      </w:tblPr>
      <w:tblGrid>
        <w:gridCol w:w="4814"/>
        <w:gridCol w:w="4814"/>
      </w:tblGrid>
      <w:tr w:rsidR="00B1642C" w14:paraId="22E04A80" w14:textId="77777777" w:rsidTr="258A2066">
        <w:tc>
          <w:tcPr>
            <w:tcW w:w="4814" w:type="dxa"/>
          </w:tcPr>
          <w:p w14:paraId="049BF792" w14:textId="77777777" w:rsidR="00B1642C" w:rsidRPr="008C6097" w:rsidRDefault="00B1642C">
            <w:pPr>
              <w:rPr>
                <w:rFonts w:ascii="Arial" w:hAnsi="Arial" w:cs="Arial"/>
              </w:rPr>
            </w:pPr>
            <w:r w:rsidRPr="008C6097">
              <w:rPr>
                <w:rFonts w:ascii="Arial" w:hAnsi="Arial" w:cs="Arial"/>
              </w:rPr>
              <w:t>Type and extent of damage</w:t>
            </w:r>
          </w:p>
        </w:tc>
        <w:tc>
          <w:tcPr>
            <w:tcW w:w="4814" w:type="dxa"/>
            <w:shd w:val="clear" w:color="auto" w:fill="FFFF00"/>
          </w:tcPr>
          <w:p w14:paraId="6E753E34" w14:textId="77777777" w:rsidR="00B1642C" w:rsidRDefault="00B1642C">
            <w:pPr>
              <w:rPr>
                <w:rFonts w:ascii="Arial" w:hAnsi="Arial" w:cs="Arial"/>
                <w:highlight w:val="yellow"/>
              </w:rPr>
            </w:pPr>
          </w:p>
        </w:tc>
      </w:tr>
      <w:tr w:rsidR="00B1642C" w14:paraId="06BC691F" w14:textId="77777777" w:rsidTr="258A2066">
        <w:tc>
          <w:tcPr>
            <w:tcW w:w="4814" w:type="dxa"/>
          </w:tcPr>
          <w:p w14:paraId="1196E2D9" w14:textId="77777777" w:rsidR="00B1642C" w:rsidRPr="008C6097" w:rsidRDefault="00B1642C">
            <w:pPr>
              <w:rPr>
                <w:rFonts w:ascii="Arial" w:hAnsi="Arial" w:cs="Arial"/>
              </w:rPr>
            </w:pPr>
            <w:r w:rsidRPr="008C6097">
              <w:rPr>
                <w:rFonts w:ascii="Arial" w:hAnsi="Arial" w:cs="Arial"/>
              </w:rPr>
              <w:t>Outstanding assessments</w:t>
            </w:r>
          </w:p>
        </w:tc>
        <w:tc>
          <w:tcPr>
            <w:tcW w:w="4814" w:type="dxa"/>
            <w:shd w:val="clear" w:color="auto" w:fill="FFFF00"/>
          </w:tcPr>
          <w:p w14:paraId="64896A35" w14:textId="77777777" w:rsidR="00B1642C" w:rsidRDefault="00B1642C">
            <w:pPr>
              <w:rPr>
                <w:rFonts w:ascii="Arial" w:hAnsi="Arial" w:cs="Arial"/>
                <w:highlight w:val="yellow"/>
              </w:rPr>
            </w:pPr>
          </w:p>
        </w:tc>
      </w:tr>
      <w:tr w:rsidR="00B1642C" w14:paraId="105AA8E8" w14:textId="77777777" w:rsidTr="258A2066">
        <w:tc>
          <w:tcPr>
            <w:tcW w:w="4814" w:type="dxa"/>
          </w:tcPr>
          <w:p w14:paraId="05197307" w14:textId="77777777" w:rsidR="00B1642C" w:rsidRPr="008C6097" w:rsidRDefault="00B1642C">
            <w:pPr>
              <w:rPr>
                <w:rFonts w:ascii="Arial" w:hAnsi="Arial" w:cs="Arial"/>
              </w:rPr>
            </w:pPr>
            <w:r w:rsidRPr="008C6097">
              <w:rPr>
                <w:rFonts w:ascii="Arial" w:hAnsi="Arial" w:cs="Arial"/>
              </w:rPr>
              <w:t>Impact</w:t>
            </w:r>
          </w:p>
        </w:tc>
        <w:tc>
          <w:tcPr>
            <w:tcW w:w="4814" w:type="dxa"/>
            <w:shd w:val="clear" w:color="auto" w:fill="FFFF00"/>
          </w:tcPr>
          <w:p w14:paraId="3C5E7FD3" w14:textId="77777777" w:rsidR="00B1642C" w:rsidRDefault="00B1642C">
            <w:pPr>
              <w:rPr>
                <w:rFonts w:ascii="Arial" w:hAnsi="Arial" w:cs="Arial"/>
                <w:highlight w:val="yellow"/>
              </w:rPr>
            </w:pPr>
          </w:p>
        </w:tc>
      </w:tr>
      <w:tr w:rsidR="00B1642C" w14:paraId="50A2C95B" w14:textId="77777777" w:rsidTr="258A2066">
        <w:tc>
          <w:tcPr>
            <w:tcW w:w="4814" w:type="dxa"/>
          </w:tcPr>
          <w:p w14:paraId="010E8B4D" w14:textId="77777777" w:rsidR="00B1642C" w:rsidRPr="008C6097" w:rsidRDefault="4F9072CD" w:rsidP="258A2066">
            <w:pPr>
              <w:rPr>
                <w:rFonts w:ascii="Arial" w:hAnsi="Arial" w:cs="Arial"/>
              </w:rPr>
            </w:pPr>
            <w:r w:rsidRPr="258A2066">
              <w:rPr>
                <w:rFonts w:ascii="Arial" w:hAnsi="Arial" w:cs="Arial"/>
              </w:rPr>
              <w:t>Restoration status (completed and required)</w:t>
            </w:r>
          </w:p>
        </w:tc>
        <w:tc>
          <w:tcPr>
            <w:tcW w:w="4814" w:type="dxa"/>
            <w:shd w:val="clear" w:color="auto" w:fill="FFFF00"/>
          </w:tcPr>
          <w:p w14:paraId="2602B33C" w14:textId="77777777" w:rsidR="00B1642C" w:rsidRDefault="00B1642C">
            <w:pPr>
              <w:rPr>
                <w:rFonts w:ascii="Arial" w:hAnsi="Arial" w:cs="Arial"/>
                <w:highlight w:val="yellow"/>
              </w:rPr>
            </w:pPr>
          </w:p>
        </w:tc>
      </w:tr>
      <w:tr w:rsidR="00B1642C" w14:paraId="4232017B" w14:textId="77777777" w:rsidTr="258A2066">
        <w:tc>
          <w:tcPr>
            <w:tcW w:w="4814" w:type="dxa"/>
          </w:tcPr>
          <w:p w14:paraId="1013951F" w14:textId="77777777" w:rsidR="00B1642C" w:rsidRDefault="00B1642C">
            <w:pPr>
              <w:rPr>
                <w:rFonts w:ascii="Arial" w:hAnsi="Arial" w:cs="Arial"/>
                <w:highlight w:val="yellow"/>
              </w:rPr>
            </w:pPr>
          </w:p>
        </w:tc>
        <w:tc>
          <w:tcPr>
            <w:tcW w:w="4814" w:type="dxa"/>
          </w:tcPr>
          <w:p w14:paraId="5A4C7504" w14:textId="77777777" w:rsidR="00B1642C" w:rsidRDefault="00B1642C">
            <w:pPr>
              <w:rPr>
                <w:rFonts w:ascii="Arial" w:hAnsi="Arial" w:cs="Arial"/>
                <w:highlight w:val="yellow"/>
              </w:rPr>
            </w:pPr>
          </w:p>
        </w:tc>
      </w:tr>
    </w:tbl>
    <w:p w14:paraId="6226F88C" w14:textId="77777777" w:rsidR="00B1642C" w:rsidRPr="005E53EC" w:rsidRDefault="00B1642C" w:rsidP="00654C54">
      <w:pPr>
        <w:rPr>
          <w:rFonts w:ascii="Arial" w:hAnsi="Arial" w:cs="Arial"/>
          <w:highlight w:val="yellow"/>
        </w:rPr>
      </w:pPr>
    </w:p>
    <w:p w14:paraId="06FFEA01" w14:textId="77777777" w:rsidR="00654C54" w:rsidRPr="005E53EC" w:rsidRDefault="00654C54" w:rsidP="00654C54">
      <w:pPr>
        <w:pStyle w:val="Heading3"/>
        <w:rPr>
          <w:rFonts w:ascii="Arial" w:hAnsi="Arial" w:cs="Arial"/>
        </w:rPr>
      </w:pPr>
      <w:r w:rsidRPr="005E53EC">
        <w:rPr>
          <w:rFonts w:ascii="Arial" w:hAnsi="Arial" w:cs="Arial"/>
        </w:rPr>
        <w:t xml:space="preserve">Water drainage </w:t>
      </w:r>
    </w:p>
    <w:p w14:paraId="22C0E129" w14:textId="04C9753A" w:rsidR="00654C54" w:rsidRDefault="00654C54" w:rsidP="00654C54">
      <w:pPr>
        <w:rPr>
          <w:rFonts w:ascii="Arial" w:hAnsi="Arial" w:cs="Arial"/>
          <w:highlight w:val="yellow"/>
        </w:rPr>
      </w:pPr>
    </w:p>
    <w:tbl>
      <w:tblPr>
        <w:tblStyle w:val="TableGrid"/>
        <w:tblW w:w="0" w:type="auto"/>
        <w:tblLook w:val="04A0" w:firstRow="1" w:lastRow="0" w:firstColumn="1" w:lastColumn="0" w:noHBand="0" w:noVBand="1"/>
      </w:tblPr>
      <w:tblGrid>
        <w:gridCol w:w="4814"/>
        <w:gridCol w:w="4814"/>
      </w:tblGrid>
      <w:tr w:rsidR="00B1642C" w14:paraId="5B341953" w14:textId="77777777" w:rsidTr="00B0753E">
        <w:tc>
          <w:tcPr>
            <w:tcW w:w="4814" w:type="dxa"/>
          </w:tcPr>
          <w:p w14:paraId="6F27234D" w14:textId="77847445" w:rsidR="00B1642C" w:rsidRPr="00B0753E" w:rsidRDefault="00B1642C" w:rsidP="00654C54">
            <w:pPr>
              <w:rPr>
                <w:rFonts w:ascii="Arial" w:hAnsi="Arial" w:cs="Arial"/>
              </w:rPr>
            </w:pPr>
            <w:r w:rsidRPr="00B0753E">
              <w:rPr>
                <w:rFonts w:ascii="Arial" w:hAnsi="Arial" w:cs="Arial"/>
              </w:rPr>
              <w:t>Status</w:t>
            </w:r>
          </w:p>
        </w:tc>
        <w:tc>
          <w:tcPr>
            <w:tcW w:w="4814" w:type="dxa"/>
            <w:shd w:val="clear" w:color="auto" w:fill="FFFF00"/>
          </w:tcPr>
          <w:p w14:paraId="4B82278D" w14:textId="77777777" w:rsidR="00B1642C" w:rsidRDefault="00B1642C" w:rsidP="00654C54">
            <w:pPr>
              <w:rPr>
                <w:rFonts w:ascii="Arial" w:hAnsi="Arial" w:cs="Arial"/>
                <w:highlight w:val="yellow"/>
              </w:rPr>
            </w:pPr>
          </w:p>
        </w:tc>
      </w:tr>
      <w:tr w:rsidR="00B1642C" w14:paraId="4A713784" w14:textId="77777777" w:rsidTr="00B0753E">
        <w:tc>
          <w:tcPr>
            <w:tcW w:w="4814" w:type="dxa"/>
          </w:tcPr>
          <w:p w14:paraId="78BC5B77" w14:textId="22091298" w:rsidR="00B1642C" w:rsidRPr="00B0753E" w:rsidRDefault="00273E28" w:rsidP="00654C54">
            <w:pPr>
              <w:rPr>
                <w:rFonts w:ascii="Arial" w:hAnsi="Arial" w:cs="Arial"/>
              </w:rPr>
            </w:pPr>
            <w:r w:rsidRPr="00B0753E">
              <w:rPr>
                <w:rFonts w:ascii="Arial" w:hAnsi="Arial" w:cs="Arial"/>
              </w:rPr>
              <w:t>Critical issues</w:t>
            </w:r>
          </w:p>
        </w:tc>
        <w:tc>
          <w:tcPr>
            <w:tcW w:w="4814" w:type="dxa"/>
            <w:shd w:val="clear" w:color="auto" w:fill="FFFF00"/>
          </w:tcPr>
          <w:p w14:paraId="6D0DEE05" w14:textId="77777777" w:rsidR="00B1642C" w:rsidRDefault="00B1642C" w:rsidP="00654C54">
            <w:pPr>
              <w:rPr>
                <w:rFonts w:ascii="Arial" w:hAnsi="Arial" w:cs="Arial"/>
                <w:highlight w:val="yellow"/>
              </w:rPr>
            </w:pPr>
          </w:p>
        </w:tc>
      </w:tr>
      <w:tr w:rsidR="00273E28" w14:paraId="2CBE11BE" w14:textId="77777777" w:rsidTr="00B0753E">
        <w:trPr>
          <w:trHeight w:val="70"/>
        </w:trPr>
        <w:tc>
          <w:tcPr>
            <w:tcW w:w="4814" w:type="dxa"/>
          </w:tcPr>
          <w:p w14:paraId="04766D31" w14:textId="0FAE714D" w:rsidR="00273E28" w:rsidRPr="00B0753E" w:rsidRDefault="00273E28" w:rsidP="00654C54">
            <w:pPr>
              <w:rPr>
                <w:rFonts w:ascii="Arial" w:hAnsi="Arial" w:cs="Arial"/>
              </w:rPr>
            </w:pPr>
            <w:r w:rsidRPr="00B0753E">
              <w:rPr>
                <w:rFonts w:ascii="Arial" w:hAnsi="Arial" w:cs="Arial"/>
              </w:rPr>
              <w:t>Mitigations</w:t>
            </w:r>
          </w:p>
        </w:tc>
        <w:tc>
          <w:tcPr>
            <w:tcW w:w="4814" w:type="dxa"/>
            <w:shd w:val="clear" w:color="auto" w:fill="FFFF00"/>
          </w:tcPr>
          <w:p w14:paraId="4E479F7B" w14:textId="3350F9E2" w:rsidR="00273E28" w:rsidRDefault="00273E28" w:rsidP="00654C54">
            <w:pPr>
              <w:rPr>
                <w:rFonts w:ascii="Arial" w:hAnsi="Arial" w:cs="Arial"/>
                <w:highlight w:val="yellow"/>
              </w:rPr>
            </w:pPr>
          </w:p>
        </w:tc>
      </w:tr>
    </w:tbl>
    <w:p w14:paraId="66D8A20C" w14:textId="448F2287" w:rsidR="00B1642C" w:rsidRPr="005E53EC" w:rsidRDefault="00BF2D5E" w:rsidP="00654C54">
      <w:pPr>
        <w:rPr>
          <w:rFonts w:ascii="Arial" w:hAnsi="Arial" w:cs="Arial"/>
          <w:highlight w:val="yellow"/>
        </w:rPr>
      </w:pPr>
      <w:r w:rsidRPr="005E53EC">
        <w:rPr>
          <w:rFonts w:ascii="Arial" w:hAnsi="Arial" w:cs="Arial"/>
          <w:noProof/>
        </w:rPr>
        <mc:AlternateContent>
          <mc:Choice Requires="wps">
            <w:drawing>
              <wp:anchor distT="0" distB="0" distL="114300" distR="114300" simplePos="0" relativeHeight="251658254" behindDoc="0" locked="0" layoutInCell="1" allowOverlap="1" wp14:anchorId="598F95D8" wp14:editId="30834360">
                <wp:simplePos x="0" y="0"/>
                <wp:positionH relativeFrom="page">
                  <wp:posOffset>5191125</wp:posOffset>
                </wp:positionH>
                <wp:positionV relativeFrom="paragraph">
                  <wp:posOffset>66040</wp:posOffset>
                </wp:positionV>
                <wp:extent cx="2143125" cy="657225"/>
                <wp:effectExtent l="2514600" t="0" r="28575" b="28575"/>
                <wp:wrapNone/>
                <wp:docPr id="1257896569" name="Speech Bubble: Rectangle 2"/>
                <wp:cNvGraphicFramePr/>
                <a:graphic xmlns:a="http://schemas.openxmlformats.org/drawingml/2006/main">
                  <a:graphicData uri="http://schemas.microsoft.com/office/word/2010/wordprocessingShape">
                    <wps:wsp>
                      <wps:cNvSpPr/>
                      <wps:spPr>
                        <a:xfrm>
                          <a:off x="0" y="0"/>
                          <a:ext cx="2143125" cy="657225"/>
                        </a:xfrm>
                        <a:prstGeom prst="wedgeRectCallout">
                          <a:avLst>
                            <a:gd name="adj1" fmla="val -164859"/>
                            <a:gd name="adj2" fmla="val -2148"/>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F598631" w14:textId="77777777"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Consider populating this section using information collected from Regional and Local Council Stormwater &amp; Waste Management Teams.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F95D8" id="_x0000_s1048" type="#_x0000_t61" style="position:absolute;margin-left:408.75pt;margin-top:5.2pt;width:168.75pt;height:51.7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kYngIAAJAFAAAOAAAAZHJzL2Uyb0RvYy54bWysVE1v2zAMvQ/YfxB0b/2xpGuDOkWQosOA&#10;og3aDj0rshR7kEVNUmJnv36U7DjZWuww7GJTIvlIPpG8vukaRXbCuhp0QbPzlBKhOZS13hT028vd&#10;2SUlzjNdMgVaFHQvHL2Zf/xw3ZqZyKECVQpLEES7WWsKWnlvZknieCUa5s7BCI1KCbZhHo92k5SW&#10;tYjeqCRP04ukBVsaC1w4h7e3vZLOI76UgvtHKZ3wRBUUc/Pxa+N3Hb7J/JrNNpaZquZDGuwfsmhY&#10;rTHoCHXLPCNbW7+BampuwYH05xyaBKSsuYg1YDVZ+kc1zxUzItaC5Dgz0uT+Hyx/2D2blUUaWuNm&#10;DsVQRSdtE/6YH+kiWfuRLNF5wvEyzyafsnxKCUfdxfRzjjLCJEdvY53/IqAhQShoK8qNeMIXWTKl&#10;YOsjX2x373wkriSaNdghrPyeUSIbhe+wY4qcZReTy+nV8FInVvlvVpjO5RB/wMRMDhmEABruaqVC&#10;hsdKo+T3SgQDpZ+EJHUZaou5xSYUS2UJ5oGJcS60z3pVxUrRX2fTNI19hPFGj8hDBAzIEgOP2ANA&#10;aPC32D2Bg31wFbGHR+f0b4n1zqNHjAzaj85NrcG+B6CwqiFyb38gqacmsOS7dYfcIDV5MA1Xayj3&#10;K0ss9EPlDL+r8aHvmfMrZvH1cN5wM/hH/EgFbUFhkCipwP587z7YY3OjlpIWp7Kg7seWWUGJ+qqx&#10;7a+yySSMcTxMsOnwYE8161ON3jZLwJfDfsLsohjsvTqI0kLzigtkEaKiimmOsQvKvT0clr7fFriC&#10;uFgsohmOrmH+Xj8bHsAD0aHTXrpXZs3Q7R7n5AEOE8xmsSl7ko+2wVPDYutB1j4oj7wOBxz72EvD&#10;igp75fQcrY6LdP4LAAD//wMAUEsDBBQABgAIAAAAIQBzWVjg3wAAAAsBAAAPAAAAZHJzL2Rvd25y&#10;ZXYueG1sTI9PS8NAEMXvgt9hGcGb3aQ1tsZsShFEEIQmCl432TEJ7p+wu23Sb+/kpLd5vB9v3iv2&#10;s9HsjD4MzgpIVwkwtK1Tg+0EfH683O2AhSitktpZFHDBAPvy+qqQuXKTrfBcx45RiA25FNDHOOac&#10;h7ZHI8PKjWjJ+3beyEjSd1x5OVG40XydJA/cyMHSh16O+Nxj+1OfjIBhUx/M5e3rqNfGpNN75V+r&#10;ZivE7c18eAIWcY5/MCz1qTqU1KlxJ6sC0wJ26TYjlIzkHtgCpFlG65rl2jwCLwv+f0P5CwAA//8D&#10;AFBLAQItABQABgAIAAAAIQC2gziS/gAAAOEBAAATAAAAAAAAAAAAAAAAAAAAAABbQ29udGVudF9U&#10;eXBlc10ueG1sUEsBAi0AFAAGAAgAAAAhADj9If/WAAAAlAEAAAsAAAAAAAAAAAAAAAAALwEAAF9y&#10;ZWxzLy5yZWxzUEsBAi0AFAAGAAgAAAAhAGBmuRieAgAAkAUAAA4AAAAAAAAAAAAAAAAALgIAAGRy&#10;cy9lMm9Eb2MueG1sUEsBAi0AFAAGAAgAAAAhAHNZWODfAAAACwEAAA8AAAAAAAAAAAAAAAAA+AQA&#10;AGRycy9kb3ducmV2LnhtbFBLBQYAAAAABAAEAPMAAAAEBgAAAAA=&#10;" adj="-24810,10336" filled="f" strokecolor="#09101d [484]" strokeweight="1pt">
                <v:textbox>
                  <w:txbxContent>
                    <w:p w14:paraId="0F598631" w14:textId="77777777"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Consider populating this section using information collected from Regional and Local Council Stormwater &amp; Waste Management Teams.</w:t>
                      </w:r>
                    </w:p>
                  </w:txbxContent>
                </v:textbox>
                <w10:wrap anchorx="page"/>
              </v:shape>
            </w:pict>
          </mc:Fallback>
        </mc:AlternateContent>
      </w:r>
    </w:p>
    <w:p w14:paraId="5C8AAF98" w14:textId="067CEF2C" w:rsidR="00654C54" w:rsidRPr="005E53EC" w:rsidRDefault="00654C54" w:rsidP="00654C54">
      <w:pPr>
        <w:pStyle w:val="Heading3"/>
        <w:rPr>
          <w:rFonts w:ascii="Arial" w:hAnsi="Arial" w:cs="Arial"/>
        </w:rPr>
      </w:pPr>
      <w:r w:rsidRPr="005E53EC">
        <w:rPr>
          <w:rFonts w:ascii="Arial" w:hAnsi="Arial" w:cs="Arial"/>
        </w:rPr>
        <w:t>Debris / Waste management</w:t>
      </w:r>
    </w:p>
    <w:p w14:paraId="7D37056C" w14:textId="1E8A9C66" w:rsidR="00654C54" w:rsidRDefault="00654C54" w:rsidP="00654C54">
      <w:pPr>
        <w:rPr>
          <w:rFonts w:ascii="Arial" w:hAnsi="Arial" w:cs="Arial"/>
        </w:rPr>
      </w:pPr>
    </w:p>
    <w:tbl>
      <w:tblPr>
        <w:tblStyle w:val="TableGrid"/>
        <w:tblW w:w="0" w:type="auto"/>
        <w:tblLook w:val="04A0" w:firstRow="1" w:lastRow="0" w:firstColumn="1" w:lastColumn="0" w:noHBand="0" w:noVBand="1"/>
      </w:tblPr>
      <w:tblGrid>
        <w:gridCol w:w="4814"/>
        <w:gridCol w:w="4814"/>
      </w:tblGrid>
      <w:tr w:rsidR="00AA59C6" w14:paraId="75975C08" w14:textId="77777777" w:rsidTr="380388B3">
        <w:tc>
          <w:tcPr>
            <w:tcW w:w="4814" w:type="dxa"/>
          </w:tcPr>
          <w:p w14:paraId="541AA672" w14:textId="3AB889B4" w:rsidR="00AA59C6" w:rsidRPr="008C6097" w:rsidRDefault="3E3468C4" w:rsidP="258A2066">
            <w:pPr>
              <w:rPr>
                <w:rFonts w:ascii="Arial" w:hAnsi="Arial" w:cs="Arial"/>
              </w:rPr>
            </w:pPr>
            <w:r w:rsidRPr="258A2066">
              <w:rPr>
                <w:rFonts w:ascii="Arial" w:hAnsi="Arial" w:cs="Arial"/>
              </w:rPr>
              <w:t>Status</w:t>
            </w:r>
            <w:r w:rsidR="5C2905F3" w:rsidRPr="258A2066">
              <w:rPr>
                <w:rFonts w:ascii="Arial" w:hAnsi="Arial" w:cs="Arial"/>
              </w:rPr>
              <w:t xml:space="preserve"> (e.g. removal and disposal of silt and debris, contaminated waste and land)</w:t>
            </w:r>
          </w:p>
        </w:tc>
        <w:tc>
          <w:tcPr>
            <w:tcW w:w="4814" w:type="dxa"/>
            <w:shd w:val="clear" w:color="auto" w:fill="FFFF00"/>
          </w:tcPr>
          <w:p w14:paraId="1D703B15" w14:textId="77777777" w:rsidR="00AA59C6" w:rsidRDefault="00AA59C6">
            <w:pPr>
              <w:rPr>
                <w:rFonts w:ascii="Arial" w:hAnsi="Arial" w:cs="Arial"/>
                <w:highlight w:val="yellow"/>
              </w:rPr>
            </w:pPr>
          </w:p>
        </w:tc>
      </w:tr>
      <w:tr w:rsidR="00AA59C6" w14:paraId="72031210" w14:textId="77777777" w:rsidTr="380388B3">
        <w:tc>
          <w:tcPr>
            <w:tcW w:w="4814" w:type="dxa"/>
          </w:tcPr>
          <w:p w14:paraId="4AB2A314" w14:textId="77777777" w:rsidR="00AA59C6" w:rsidRPr="008C6097" w:rsidRDefault="00AA59C6">
            <w:pPr>
              <w:rPr>
                <w:rFonts w:ascii="Arial" w:hAnsi="Arial" w:cs="Arial"/>
              </w:rPr>
            </w:pPr>
            <w:r w:rsidRPr="008C6097">
              <w:rPr>
                <w:rFonts w:ascii="Arial" w:hAnsi="Arial" w:cs="Arial"/>
              </w:rPr>
              <w:t>Critical issues</w:t>
            </w:r>
          </w:p>
        </w:tc>
        <w:tc>
          <w:tcPr>
            <w:tcW w:w="4814" w:type="dxa"/>
            <w:shd w:val="clear" w:color="auto" w:fill="FFFF00"/>
          </w:tcPr>
          <w:p w14:paraId="42271FFD" w14:textId="77777777" w:rsidR="00AA59C6" w:rsidRDefault="00AA59C6">
            <w:pPr>
              <w:rPr>
                <w:rFonts w:ascii="Arial" w:hAnsi="Arial" w:cs="Arial"/>
                <w:highlight w:val="yellow"/>
              </w:rPr>
            </w:pPr>
          </w:p>
        </w:tc>
      </w:tr>
      <w:tr w:rsidR="002534A8" w14:paraId="7388C267" w14:textId="77777777" w:rsidTr="380388B3">
        <w:tc>
          <w:tcPr>
            <w:tcW w:w="4814" w:type="dxa"/>
          </w:tcPr>
          <w:p w14:paraId="6E65263E" w14:textId="7D58FEE1" w:rsidR="002534A8" w:rsidRPr="008C6097" w:rsidRDefault="0A2F8FE4">
            <w:pPr>
              <w:rPr>
                <w:rFonts w:ascii="Arial" w:hAnsi="Arial" w:cs="Arial"/>
              </w:rPr>
            </w:pPr>
            <w:r w:rsidRPr="380388B3">
              <w:rPr>
                <w:rFonts w:ascii="Arial" w:hAnsi="Arial" w:cs="Arial"/>
              </w:rPr>
              <w:lastRenderedPageBreak/>
              <w:t xml:space="preserve">Arrangements made (e.g. with agencies, insurers, </w:t>
            </w:r>
            <w:r w:rsidR="3F00AD86" w:rsidRPr="380388B3">
              <w:rPr>
                <w:rFonts w:ascii="Arial" w:hAnsi="Arial" w:cs="Arial"/>
              </w:rPr>
              <w:t>Natural Hazards Commission (NHC)</w:t>
            </w:r>
            <w:r w:rsidRPr="380388B3">
              <w:rPr>
                <w:rFonts w:ascii="Arial" w:hAnsi="Arial" w:cs="Arial"/>
              </w:rPr>
              <w:t>, companies)</w:t>
            </w:r>
          </w:p>
        </w:tc>
        <w:tc>
          <w:tcPr>
            <w:tcW w:w="4814" w:type="dxa"/>
            <w:shd w:val="clear" w:color="auto" w:fill="FFFF00"/>
          </w:tcPr>
          <w:p w14:paraId="39790A31" w14:textId="77777777" w:rsidR="002534A8" w:rsidRDefault="002534A8">
            <w:pPr>
              <w:rPr>
                <w:rFonts w:ascii="Arial" w:hAnsi="Arial" w:cs="Arial"/>
                <w:highlight w:val="yellow"/>
              </w:rPr>
            </w:pPr>
          </w:p>
        </w:tc>
      </w:tr>
      <w:tr w:rsidR="00AA59C6" w14:paraId="6FC88BE9" w14:textId="77777777" w:rsidTr="380388B3">
        <w:tc>
          <w:tcPr>
            <w:tcW w:w="4814" w:type="dxa"/>
          </w:tcPr>
          <w:p w14:paraId="7AD8D1E4" w14:textId="77777777" w:rsidR="00AA59C6" w:rsidRPr="008C6097" w:rsidRDefault="00AA59C6">
            <w:pPr>
              <w:rPr>
                <w:rFonts w:ascii="Arial" w:hAnsi="Arial" w:cs="Arial"/>
              </w:rPr>
            </w:pPr>
            <w:r w:rsidRPr="008C6097">
              <w:rPr>
                <w:rFonts w:ascii="Arial" w:hAnsi="Arial" w:cs="Arial"/>
              </w:rPr>
              <w:t>Mitigations</w:t>
            </w:r>
          </w:p>
        </w:tc>
        <w:tc>
          <w:tcPr>
            <w:tcW w:w="4814" w:type="dxa"/>
            <w:shd w:val="clear" w:color="auto" w:fill="FFFF00"/>
          </w:tcPr>
          <w:p w14:paraId="6AF90F30" w14:textId="77777777" w:rsidR="00AA59C6" w:rsidRDefault="00AA59C6">
            <w:pPr>
              <w:rPr>
                <w:rFonts w:ascii="Arial" w:hAnsi="Arial" w:cs="Arial"/>
                <w:highlight w:val="yellow"/>
              </w:rPr>
            </w:pPr>
          </w:p>
        </w:tc>
      </w:tr>
      <w:tr w:rsidR="002534A8" w14:paraId="4B873F0C" w14:textId="77777777" w:rsidTr="380388B3">
        <w:tc>
          <w:tcPr>
            <w:tcW w:w="4814" w:type="dxa"/>
          </w:tcPr>
          <w:p w14:paraId="3620A57B" w14:textId="6A6F9F82" w:rsidR="002534A8" w:rsidRPr="008C6097" w:rsidRDefault="002534A8">
            <w:pPr>
              <w:rPr>
                <w:rFonts w:ascii="Arial" w:hAnsi="Arial" w:cs="Arial"/>
              </w:rPr>
            </w:pPr>
            <w:r w:rsidRPr="008C6097">
              <w:rPr>
                <w:rFonts w:ascii="Arial" w:hAnsi="Arial" w:cs="Arial"/>
              </w:rPr>
              <w:t>Outstanding matters</w:t>
            </w:r>
          </w:p>
        </w:tc>
        <w:tc>
          <w:tcPr>
            <w:tcW w:w="4814" w:type="dxa"/>
            <w:shd w:val="clear" w:color="auto" w:fill="FFFF00"/>
          </w:tcPr>
          <w:p w14:paraId="1D7924D8" w14:textId="77777777" w:rsidR="002534A8" w:rsidRDefault="002534A8">
            <w:pPr>
              <w:rPr>
                <w:rFonts w:ascii="Arial" w:hAnsi="Arial" w:cs="Arial"/>
                <w:highlight w:val="yellow"/>
              </w:rPr>
            </w:pPr>
          </w:p>
        </w:tc>
      </w:tr>
    </w:tbl>
    <w:p w14:paraId="7B0C8B80" w14:textId="77777777" w:rsidR="00AA59C6" w:rsidRPr="005E53EC" w:rsidRDefault="00AA59C6" w:rsidP="00654C54">
      <w:pPr>
        <w:rPr>
          <w:rFonts w:ascii="Arial" w:hAnsi="Arial" w:cs="Arial"/>
        </w:rPr>
      </w:pPr>
    </w:p>
    <w:p w14:paraId="42D7ED68" w14:textId="3FD40B07" w:rsidR="00654C54" w:rsidRPr="005E53EC" w:rsidRDefault="00654C54" w:rsidP="00654C54">
      <w:pPr>
        <w:pStyle w:val="Heading3"/>
        <w:tabs>
          <w:tab w:val="left" w:pos="840"/>
        </w:tabs>
        <w:rPr>
          <w:rFonts w:ascii="Arial" w:hAnsi="Arial" w:cs="Arial"/>
        </w:rPr>
      </w:pPr>
      <w:r w:rsidRPr="005E53EC">
        <w:rPr>
          <w:rFonts w:ascii="Arial" w:hAnsi="Arial" w:cs="Arial"/>
        </w:rPr>
        <w:t xml:space="preserve">Land contamination </w:t>
      </w:r>
    </w:p>
    <w:p w14:paraId="5745AEDB" w14:textId="016B2346" w:rsidR="00654C54" w:rsidRDefault="00654C54" w:rsidP="00654C54">
      <w:pPr>
        <w:rPr>
          <w:rFonts w:ascii="Arial" w:hAnsi="Arial" w:cs="Arial"/>
          <w:highlight w:val="yellow"/>
        </w:rPr>
      </w:pPr>
    </w:p>
    <w:tbl>
      <w:tblPr>
        <w:tblStyle w:val="TableGrid"/>
        <w:tblW w:w="0" w:type="auto"/>
        <w:tblLook w:val="04A0" w:firstRow="1" w:lastRow="0" w:firstColumn="1" w:lastColumn="0" w:noHBand="0" w:noVBand="1"/>
      </w:tblPr>
      <w:tblGrid>
        <w:gridCol w:w="4814"/>
        <w:gridCol w:w="4814"/>
      </w:tblGrid>
      <w:tr w:rsidR="007E2869" w14:paraId="08776F0C" w14:textId="77777777" w:rsidTr="380388B3">
        <w:tc>
          <w:tcPr>
            <w:tcW w:w="4814" w:type="dxa"/>
          </w:tcPr>
          <w:p w14:paraId="04BD6CB5" w14:textId="739C85B4" w:rsidR="007E2869" w:rsidRPr="008C6097" w:rsidRDefault="007E2869">
            <w:pPr>
              <w:rPr>
                <w:rFonts w:ascii="Arial" w:hAnsi="Arial" w:cs="Arial"/>
              </w:rPr>
            </w:pPr>
            <w:r w:rsidRPr="008C6097">
              <w:rPr>
                <w:rFonts w:ascii="Arial" w:hAnsi="Arial" w:cs="Arial"/>
              </w:rPr>
              <w:t xml:space="preserve">Status </w:t>
            </w:r>
          </w:p>
        </w:tc>
        <w:tc>
          <w:tcPr>
            <w:tcW w:w="4814" w:type="dxa"/>
            <w:shd w:val="clear" w:color="auto" w:fill="FFFF00"/>
          </w:tcPr>
          <w:p w14:paraId="720016CB" w14:textId="77777777" w:rsidR="007E2869" w:rsidRDefault="007E2869">
            <w:pPr>
              <w:rPr>
                <w:rFonts w:ascii="Arial" w:hAnsi="Arial" w:cs="Arial"/>
                <w:highlight w:val="yellow"/>
              </w:rPr>
            </w:pPr>
          </w:p>
        </w:tc>
      </w:tr>
      <w:tr w:rsidR="007E2869" w14:paraId="511CDD06" w14:textId="77777777" w:rsidTr="380388B3">
        <w:tc>
          <w:tcPr>
            <w:tcW w:w="4814" w:type="dxa"/>
          </w:tcPr>
          <w:p w14:paraId="68EBD83A" w14:textId="02477A81" w:rsidR="007E2869" w:rsidRPr="008C6097" w:rsidRDefault="007E2869">
            <w:pPr>
              <w:rPr>
                <w:rFonts w:ascii="Arial" w:hAnsi="Arial" w:cs="Arial"/>
              </w:rPr>
            </w:pPr>
            <w:r w:rsidRPr="008C6097">
              <w:rPr>
                <w:rFonts w:ascii="Arial" w:hAnsi="Arial" w:cs="Arial"/>
              </w:rPr>
              <w:t>Critical issues (including pre-existing, e.g. of farmland and pastures)</w:t>
            </w:r>
          </w:p>
        </w:tc>
        <w:tc>
          <w:tcPr>
            <w:tcW w:w="4814" w:type="dxa"/>
            <w:shd w:val="clear" w:color="auto" w:fill="FFFF00"/>
          </w:tcPr>
          <w:p w14:paraId="3AD3241A" w14:textId="77777777" w:rsidR="007E2869" w:rsidRDefault="007E2869">
            <w:pPr>
              <w:rPr>
                <w:rFonts w:ascii="Arial" w:hAnsi="Arial" w:cs="Arial"/>
                <w:highlight w:val="yellow"/>
              </w:rPr>
            </w:pPr>
          </w:p>
        </w:tc>
      </w:tr>
      <w:tr w:rsidR="00071E82" w14:paraId="57CF6297" w14:textId="77777777" w:rsidTr="380388B3">
        <w:tc>
          <w:tcPr>
            <w:tcW w:w="4814" w:type="dxa"/>
          </w:tcPr>
          <w:p w14:paraId="65F08DFC" w14:textId="12C3A8A6" w:rsidR="00071E82" w:rsidRPr="008C6097" w:rsidRDefault="668DC349" w:rsidP="258A2066">
            <w:pPr>
              <w:rPr>
                <w:rFonts w:ascii="Arial" w:hAnsi="Arial" w:cs="Arial"/>
              </w:rPr>
            </w:pPr>
            <w:r w:rsidRPr="258A2066">
              <w:rPr>
                <w:rFonts w:ascii="Arial" w:hAnsi="Arial" w:cs="Arial"/>
              </w:rPr>
              <w:t>Status of environmental testing (underway and to</w:t>
            </w:r>
            <w:r w:rsidR="17BD4B9B" w:rsidRPr="258A2066">
              <w:rPr>
                <w:rFonts w:ascii="Arial" w:hAnsi="Arial" w:cs="Arial"/>
              </w:rPr>
              <w:t xml:space="preserve"> be initiated)</w:t>
            </w:r>
          </w:p>
        </w:tc>
        <w:tc>
          <w:tcPr>
            <w:tcW w:w="4814" w:type="dxa"/>
            <w:shd w:val="clear" w:color="auto" w:fill="FFFF00"/>
          </w:tcPr>
          <w:p w14:paraId="5883EAB1" w14:textId="2E98E5D0" w:rsidR="00071E82" w:rsidRDefault="00071E82">
            <w:pPr>
              <w:rPr>
                <w:rFonts w:ascii="Arial" w:hAnsi="Arial" w:cs="Arial"/>
                <w:highlight w:val="yellow"/>
              </w:rPr>
            </w:pPr>
          </w:p>
        </w:tc>
      </w:tr>
      <w:tr w:rsidR="00E34DD0" w14:paraId="20A1BADA" w14:textId="77777777" w:rsidTr="380388B3">
        <w:tc>
          <w:tcPr>
            <w:tcW w:w="4814" w:type="dxa"/>
          </w:tcPr>
          <w:p w14:paraId="512512BE" w14:textId="2A16111E" w:rsidR="00E34DD0" w:rsidRPr="008C6097" w:rsidRDefault="00E34DD0">
            <w:pPr>
              <w:rPr>
                <w:rFonts w:ascii="Arial" w:hAnsi="Arial" w:cs="Arial"/>
              </w:rPr>
            </w:pPr>
            <w:r w:rsidRPr="008C6097">
              <w:rPr>
                <w:rFonts w:ascii="Arial" w:hAnsi="Arial" w:cs="Arial"/>
              </w:rPr>
              <w:t>Outstanding assessments</w:t>
            </w:r>
          </w:p>
        </w:tc>
        <w:tc>
          <w:tcPr>
            <w:tcW w:w="4814" w:type="dxa"/>
            <w:shd w:val="clear" w:color="auto" w:fill="FFFF00"/>
          </w:tcPr>
          <w:p w14:paraId="164CF00C" w14:textId="6729CD01" w:rsidR="00E34DD0" w:rsidRDefault="00E34DD0">
            <w:pPr>
              <w:rPr>
                <w:rFonts w:ascii="Arial" w:hAnsi="Arial" w:cs="Arial"/>
                <w:highlight w:val="yellow"/>
              </w:rPr>
            </w:pPr>
          </w:p>
        </w:tc>
      </w:tr>
      <w:tr w:rsidR="007E2869" w14:paraId="2EBA1E63" w14:textId="77777777" w:rsidTr="380388B3">
        <w:tc>
          <w:tcPr>
            <w:tcW w:w="4814" w:type="dxa"/>
          </w:tcPr>
          <w:p w14:paraId="5B581861" w14:textId="3126CAD9" w:rsidR="007E2869" w:rsidRPr="008C6097" w:rsidRDefault="0E90C36A">
            <w:pPr>
              <w:rPr>
                <w:rFonts w:ascii="Arial" w:hAnsi="Arial" w:cs="Arial"/>
              </w:rPr>
            </w:pPr>
            <w:r w:rsidRPr="380388B3">
              <w:rPr>
                <w:rFonts w:ascii="Arial" w:hAnsi="Arial" w:cs="Arial"/>
              </w:rPr>
              <w:t>Arrangements made</w:t>
            </w:r>
            <w:r w:rsidR="3BD1ADE9" w:rsidRPr="380388B3">
              <w:rPr>
                <w:rFonts w:ascii="Arial" w:hAnsi="Arial" w:cs="Arial"/>
              </w:rPr>
              <w:t xml:space="preserve"> and outstanding</w:t>
            </w:r>
            <w:r w:rsidRPr="380388B3">
              <w:rPr>
                <w:rFonts w:ascii="Arial" w:hAnsi="Arial" w:cs="Arial"/>
              </w:rPr>
              <w:t xml:space="preserve"> (e.g. with agencies, insurers, </w:t>
            </w:r>
            <w:r w:rsidR="3683A4D1" w:rsidRPr="380388B3">
              <w:rPr>
                <w:rFonts w:ascii="Arial" w:hAnsi="Arial" w:cs="Arial"/>
              </w:rPr>
              <w:t>NHC</w:t>
            </w:r>
            <w:r w:rsidRPr="380388B3">
              <w:rPr>
                <w:rFonts w:ascii="Arial" w:hAnsi="Arial" w:cs="Arial"/>
              </w:rPr>
              <w:t>, companies)</w:t>
            </w:r>
          </w:p>
        </w:tc>
        <w:tc>
          <w:tcPr>
            <w:tcW w:w="4814" w:type="dxa"/>
            <w:shd w:val="clear" w:color="auto" w:fill="FFFF00"/>
          </w:tcPr>
          <w:p w14:paraId="5DAC1BFA" w14:textId="1113FF0D" w:rsidR="007E2869" w:rsidRDefault="007E2869">
            <w:pPr>
              <w:rPr>
                <w:rFonts w:ascii="Arial" w:hAnsi="Arial" w:cs="Arial"/>
                <w:highlight w:val="yellow"/>
              </w:rPr>
            </w:pPr>
          </w:p>
        </w:tc>
      </w:tr>
      <w:tr w:rsidR="007E2869" w14:paraId="74C58E73" w14:textId="77777777" w:rsidTr="380388B3">
        <w:tc>
          <w:tcPr>
            <w:tcW w:w="4814" w:type="dxa"/>
          </w:tcPr>
          <w:p w14:paraId="352C8A44" w14:textId="6BECF2E3" w:rsidR="007E2869" w:rsidRPr="008C6097" w:rsidRDefault="007E2869">
            <w:pPr>
              <w:rPr>
                <w:rFonts w:ascii="Arial" w:hAnsi="Arial" w:cs="Arial"/>
              </w:rPr>
            </w:pPr>
            <w:r w:rsidRPr="008C6097">
              <w:rPr>
                <w:rFonts w:ascii="Arial" w:hAnsi="Arial" w:cs="Arial"/>
              </w:rPr>
              <w:t>Mitigations</w:t>
            </w:r>
          </w:p>
        </w:tc>
        <w:tc>
          <w:tcPr>
            <w:tcW w:w="4814" w:type="dxa"/>
            <w:shd w:val="clear" w:color="auto" w:fill="FFFF00"/>
          </w:tcPr>
          <w:p w14:paraId="08C1256D" w14:textId="4C68631C" w:rsidR="007E2869" w:rsidRDefault="007E2869">
            <w:pPr>
              <w:rPr>
                <w:rFonts w:ascii="Arial" w:hAnsi="Arial" w:cs="Arial"/>
                <w:highlight w:val="yellow"/>
              </w:rPr>
            </w:pPr>
          </w:p>
        </w:tc>
      </w:tr>
    </w:tbl>
    <w:p w14:paraId="7B353758" w14:textId="7C2EEE37" w:rsidR="002534A8" w:rsidRPr="005E53EC" w:rsidRDefault="00BF2D5E" w:rsidP="00654C54">
      <w:pPr>
        <w:rPr>
          <w:rFonts w:ascii="Arial" w:hAnsi="Arial" w:cs="Arial"/>
          <w:highlight w:val="yellow"/>
        </w:rPr>
      </w:pPr>
      <w:r w:rsidRPr="005E53EC">
        <w:rPr>
          <w:rFonts w:ascii="Arial" w:hAnsi="Arial" w:cs="Arial"/>
          <w:noProof/>
        </w:rPr>
        <mc:AlternateContent>
          <mc:Choice Requires="wps">
            <w:drawing>
              <wp:anchor distT="0" distB="0" distL="114300" distR="114300" simplePos="0" relativeHeight="251658266" behindDoc="0" locked="0" layoutInCell="1" allowOverlap="1" wp14:anchorId="2DE175CF" wp14:editId="31CF8CF9">
                <wp:simplePos x="0" y="0"/>
                <wp:positionH relativeFrom="page">
                  <wp:posOffset>4057650</wp:posOffset>
                </wp:positionH>
                <wp:positionV relativeFrom="paragraph">
                  <wp:posOffset>86995</wp:posOffset>
                </wp:positionV>
                <wp:extent cx="3000375" cy="514350"/>
                <wp:effectExtent l="1485900" t="0" r="28575" b="19050"/>
                <wp:wrapNone/>
                <wp:docPr id="39357532" name="Speech Bubble: Rectangle 2"/>
                <wp:cNvGraphicFramePr/>
                <a:graphic xmlns:a="http://schemas.openxmlformats.org/drawingml/2006/main">
                  <a:graphicData uri="http://schemas.microsoft.com/office/word/2010/wordprocessingShape">
                    <wps:wsp>
                      <wps:cNvSpPr/>
                      <wps:spPr>
                        <a:xfrm>
                          <a:off x="0" y="0"/>
                          <a:ext cx="3000375" cy="514350"/>
                        </a:xfrm>
                        <a:prstGeom prst="wedgeRectCallout">
                          <a:avLst>
                            <a:gd name="adj1" fmla="val -97841"/>
                            <a:gd name="adj2" fmla="val 5445"/>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38EC1BB" w14:textId="5B3A97F4" w:rsidR="00BC1D59" w:rsidRPr="00845933" w:rsidRDefault="00BC1D59" w:rsidP="00BC1D59">
                            <w:pPr>
                              <w:spacing w:after="0" w:line="240" w:lineRule="auto"/>
                              <w:rPr>
                                <w:color w:val="000000" w:themeColor="text1"/>
                                <w:sz w:val="18"/>
                                <w:szCs w:val="18"/>
                                <w:lang w:val="en-GB"/>
                              </w:rPr>
                            </w:pPr>
                            <w:r>
                              <w:rPr>
                                <w:color w:val="000000" w:themeColor="text1"/>
                                <w:sz w:val="18"/>
                                <w:szCs w:val="18"/>
                                <w:lang w:val="en-GB"/>
                              </w:rPr>
                              <w:t xml:space="preserve">Consider using information gathered from DOC, </w:t>
                            </w:r>
                            <w:r w:rsidR="005046F2">
                              <w:rPr>
                                <w:color w:val="000000" w:themeColor="text1"/>
                                <w:sz w:val="18"/>
                                <w:szCs w:val="18"/>
                                <w:lang w:val="en-GB"/>
                              </w:rPr>
                              <w:t xml:space="preserve">Fisheries, </w:t>
                            </w:r>
                            <w:r>
                              <w:rPr>
                                <w:color w:val="000000" w:themeColor="text1"/>
                                <w:sz w:val="18"/>
                                <w:szCs w:val="18"/>
                                <w:lang w:val="en-GB"/>
                              </w:rPr>
                              <w:t>Regional Counci</w:t>
                            </w:r>
                            <w:r w:rsidR="00E52C57">
                              <w:rPr>
                                <w:color w:val="000000" w:themeColor="text1"/>
                                <w:sz w:val="18"/>
                                <w:szCs w:val="18"/>
                                <w:lang w:val="en-GB"/>
                              </w:rPr>
                              <w:t>l, farmers</w:t>
                            </w:r>
                            <w:r w:rsidR="002F1B2E">
                              <w:rPr>
                                <w:color w:val="000000" w:themeColor="text1"/>
                                <w:sz w:val="18"/>
                                <w:szCs w:val="18"/>
                                <w:lang w:val="en-GB"/>
                              </w:rPr>
                              <w:t>, community-based restoration groups</w:t>
                            </w:r>
                            <w:r w:rsidR="003E6D94">
                              <w:rPr>
                                <w:color w:val="000000" w:themeColor="text1"/>
                                <w:sz w:val="18"/>
                                <w:szCs w:val="18"/>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175CF" id="_x0000_s1049" type="#_x0000_t61" style="position:absolute;margin-left:319.5pt;margin-top:6.85pt;width:236.25pt;height:40.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oVnQIAAI4FAAAOAAAAZHJzL2Uyb0RvYy54bWysVMFu2zAMvQ/YPwi6t7YTe22DOkWQosOA&#10;oi3aDj0rshR7kEVNUuJkXz9KdpxgLXYYdrEpkXwkn0he3+xaRbbCugZ0SbPzlBKhOVSNXpf0++vd&#10;2SUlzjNdMQValHQvHL2Zf/503ZmZmEANqhKWIIh2s86UtPbezJLE8Vq0zJ2DERqVEmzLPB7tOqks&#10;6xC9VckkTb8kHdjKWODCOby97ZV0HvGlFNw/SumEJ6qkmJuPXxu/q/BN5tdstrbM1A0f0mD/kEXL&#10;Go1BR6hb5hnZ2OYdVNtwCw6kP+fQJiBlw0WsAavJ0j+qeamZEbEWJMeZkSb3/2D5w/bFPFmkoTNu&#10;5lAMVeykbcMf8yO7SNZ+JEvsPOF4OU3TdHpRUMJRV2T5tIhsJkdvY53/KqAlQShpJ6q1eMYXWTKl&#10;YOMjX2x773wkriKatdghrPqRUSJbhe+wZYqcXV1c5tnwUCdGk1OjIs+LYILRB0SUDvEDvIa7Rqlg&#10;cawzSn6vRDBQ+llI0lRY2SRmFltQLJUlmAWmxbnQPutVNatEf50VSMMQefSIeUTAgCwx8Ig9AIT2&#10;fo/dFzDYB1cRO3h0Tv+WWO88esTIoP3o3DYa7EcACqsaIvf2B5J6agJLfrfaITdIzTSYhqsVVPsn&#10;Syz0I+UMv2vwme+Z80/M4tvhtOFe8I/4kQq6ksIgUVKD/fXRfbDH1kYtJR3OZEndzw2zghL1TWPT&#10;X2V5HoY4HvLiYoIHe6pZnWr0pl0Cvhx2E2YXxWDv1UGUFto3XB+LEBVVTHOMXVLu7eGw9P2uwAXE&#10;xWIRzXBwDfP3+sXwAB6IDp32untj1gy97nFKHuAwv0NT9iQfbYOnhsXGg2x8UB55HQ449LGXhgUV&#10;tsrpOVod1+j8NwAAAP//AwBQSwMEFAAGAAgAAAAhAIvJw1fgAAAACgEAAA8AAABkcnMvZG93bnJl&#10;di54bWxMj0FPwkAQhe8m/ofNmHiTrVRAarfEaAgH9UAxMd6Gdmwr3dnSXaD+e4eTzu3lvXzzXroY&#10;bKuO1PvGsYHbUQSKuHBlw5WB983y5h6UD8glto7JwA95WGSXFykmpTvxmo55qJRA2CdooA6hS7T2&#10;RU0W/ch1xOJ9ud5iENlXuuzxJHDb6nEUTbXFhuVDjR091VTs8oM1MJ3sPvPn1cdL/Lb8Lvb52O9x&#10;9WrM9dXw+AAq0BD+wnCuL9Uhk05bd+DSq1YY8Vy2BDHiGahzQG4CamtgfjcDnaX6/4TsFwAA//8D&#10;AFBLAQItABQABgAIAAAAIQC2gziS/gAAAOEBAAATAAAAAAAAAAAAAAAAAAAAAABbQ29udGVudF9U&#10;eXBlc10ueG1sUEsBAi0AFAAGAAgAAAAhADj9If/WAAAAlAEAAAsAAAAAAAAAAAAAAAAALwEAAF9y&#10;ZWxzLy5yZWxzUEsBAi0AFAAGAAgAAAAhAL05ihWdAgAAjgUAAA4AAAAAAAAAAAAAAAAALgIAAGRy&#10;cy9lMm9Eb2MueG1sUEsBAi0AFAAGAAgAAAAhAIvJw1fgAAAACgEAAA8AAAAAAAAAAAAAAAAA9wQA&#10;AGRycy9kb3ducmV2LnhtbFBLBQYAAAAABAAEAPMAAAAEBgAAAAA=&#10;" adj="-10334,11976" filled="f" strokecolor="#09101d [484]" strokeweight="1pt">
                <v:textbox>
                  <w:txbxContent>
                    <w:p w14:paraId="438EC1BB" w14:textId="5B3A97F4" w:rsidR="00BC1D59" w:rsidRPr="00845933" w:rsidRDefault="00BC1D59" w:rsidP="00BC1D59">
                      <w:pPr>
                        <w:spacing w:after="0" w:line="240" w:lineRule="auto"/>
                        <w:rPr>
                          <w:color w:val="000000" w:themeColor="text1"/>
                          <w:sz w:val="18"/>
                          <w:szCs w:val="18"/>
                          <w:lang w:val="en-GB"/>
                        </w:rPr>
                      </w:pPr>
                      <w:r>
                        <w:rPr>
                          <w:color w:val="000000" w:themeColor="text1"/>
                          <w:sz w:val="18"/>
                          <w:szCs w:val="18"/>
                          <w:lang w:val="en-GB"/>
                        </w:rPr>
                        <w:t xml:space="preserve">Consider using information gathered from DOC, </w:t>
                      </w:r>
                      <w:r w:rsidR="005046F2">
                        <w:rPr>
                          <w:color w:val="000000" w:themeColor="text1"/>
                          <w:sz w:val="18"/>
                          <w:szCs w:val="18"/>
                          <w:lang w:val="en-GB"/>
                        </w:rPr>
                        <w:t xml:space="preserve">Fisheries, </w:t>
                      </w:r>
                      <w:r>
                        <w:rPr>
                          <w:color w:val="000000" w:themeColor="text1"/>
                          <w:sz w:val="18"/>
                          <w:szCs w:val="18"/>
                          <w:lang w:val="en-GB"/>
                        </w:rPr>
                        <w:t>Regional Counci</w:t>
                      </w:r>
                      <w:r w:rsidR="00E52C57">
                        <w:rPr>
                          <w:color w:val="000000" w:themeColor="text1"/>
                          <w:sz w:val="18"/>
                          <w:szCs w:val="18"/>
                          <w:lang w:val="en-GB"/>
                        </w:rPr>
                        <w:t>l, farmers</w:t>
                      </w:r>
                      <w:r w:rsidR="002F1B2E">
                        <w:rPr>
                          <w:color w:val="000000" w:themeColor="text1"/>
                          <w:sz w:val="18"/>
                          <w:szCs w:val="18"/>
                          <w:lang w:val="en-GB"/>
                        </w:rPr>
                        <w:t>, community-based restoration groups</w:t>
                      </w:r>
                      <w:r w:rsidR="003E6D94">
                        <w:rPr>
                          <w:color w:val="000000" w:themeColor="text1"/>
                          <w:sz w:val="18"/>
                          <w:szCs w:val="18"/>
                          <w:lang w:val="en-GB"/>
                        </w:rPr>
                        <w:t>.</w:t>
                      </w:r>
                    </w:p>
                  </w:txbxContent>
                </v:textbox>
                <w10:wrap anchorx="page"/>
              </v:shape>
            </w:pict>
          </mc:Fallback>
        </mc:AlternateContent>
      </w:r>
    </w:p>
    <w:p w14:paraId="2751F448" w14:textId="4A9F0BB8" w:rsidR="00654C54" w:rsidRPr="005E53EC" w:rsidRDefault="00654C54" w:rsidP="00654C54">
      <w:pPr>
        <w:pStyle w:val="Heading3"/>
        <w:rPr>
          <w:rFonts w:ascii="Arial" w:hAnsi="Arial" w:cs="Arial"/>
        </w:rPr>
      </w:pPr>
      <w:r w:rsidRPr="005E53EC">
        <w:rPr>
          <w:rFonts w:ascii="Arial" w:hAnsi="Arial" w:cs="Arial"/>
        </w:rPr>
        <w:t>Damage to fauna and flora</w:t>
      </w:r>
    </w:p>
    <w:p w14:paraId="21F15DF6" w14:textId="083C17FB" w:rsidR="00654C54" w:rsidRDefault="00654C54" w:rsidP="00654C54">
      <w:pPr>
        <w:rPr>
          <w:rFonts w:ascii="Arial" w:hAnsi="Arial" w:cs="Arial"/>
          <w:highlight w:val="yellow"/>
        </w:rPr>
      </w:pPr>
    </w:p>
    <w:tbl>
      <w:tblPr>
        <w:tblStyle w:val="TableGrid"/>
        <w:tblW w:w="0" w:type="auto"/>
        <w:tblLook w:val="04A0" w:firstRow="1" w:lastRow="0" w:firstColumn="1" w:lastColumn="0" w:noHBand="0" w:noVBand="1"/>
      </w:tblPr>
      <w:tblGrid>
        <w:gridCol w:w="4814"/>
        <w:gridCol w:w="4814"/>
      </w:tblGrid>
      <w:tr w:rsidR="0012379D" w14:paraId="68C5568F" w14:textId="77777777" w:rsidTr="258A2066">
        <w:tc>
          <w:tcPr>
            <w:tcW w:w="4814" w:type="dxa"/>
          </w:tcPr>
          <w:p w14:paraId="4F821129" w14:textId="77777777" w:rsidR="0012379D" w:rsidRPr="001A0E3A" w:rsidRDefault="0012379D">
            <w:pPr>
              <w:rPr>
                <w:rFonts w:ascii="Arial" w:hAnsi="Arial" w:cs="Arial"/>
              </w:rPr>
            </w:pPr>
            <w:r w:rsidRPr="001A0E3A">
              <w:rPr>
                <w:rFonts w:ascii="Arial" w:hAnsi="Arial" w:cs="Arial"/>
              </w:rPr>
              <w:t>Status</w:t>
            </w:r>
            <w:r>
              <w:rPr>
                <w:rFonts w:ascii="Arial" w:hAnsi="Arial" w:cs="Arial"/>
              </w:rPr>
              <w:t xml:space="preserve"> </w:t>
            </w:r>
          </w:p>
        </w:tc>
        <w:tc>
          <w:tcPr>
            <w:tcW w:w="4814" w:type="dxa"/>
          </w:tcPr>
          <w:p w14:paraId="4BD941FD" w14:textId="339018CE" w:rsidR="0012379D" w:rsidRDefault="0012379D">
            <w:pPr>
              <w:rPr>
                <w:rFonts w:ascii="Arial" w:hAnsi="Arial" w:cs="Arial"/>
                <w:highlight w:val="yellow"/>
              </w:rPr>
            </w:pPr>
          </w:p>
        </w:tc>
      </w:tr>
      <w:tr w:rsidR="0012379D" w14:paraId="135383DA" w14:textId="77777777" w:rsidTr="258A2066">
        <w:tc>
          <w:tcPr>
            <w:tcW w:w="4814" w:type="dxa"/>
          </w:tcPr>
          <w:p w14:paraId="75968902" w14:textId="63C5CB56" w:rsidR="0012379D" w:rsidRPr="008C6097" w:rsidRDefault="7D2682FA" w:rsidP="258A2066">
            <w:pPr>
              <w:rPr>
                <w:rFonts w:ascii="Arial" w:hAnsi="Arial" w:cs="Arial"/>
              </w:rPr>
            </w:pPr>
            <w:r w:rsidRPr="258A2066">
              <w:rPr>
                <w:rFonts w:ascii="Arial" w:hAnsi="Arial" w:cs="Arial"/>
              </w:rPr>
              <w:t>Critical issues (e.g. impacts on forests, natural habitats)</w:t>
            </w:r>
          </w:p>
        </w:tc>
        <w:tc>
          <w:tcPr>
            <w:tcW w:w="4814" w:type="dxa"/>
            <w:shd w:val="clear" w:color="auto" w:fill="FFFF00"/>
          </w:tcPr>
          <w:p w14:paraId="2B13027F" w14:textId="65AF5364" w:rsidR="0012379D" w:rsidRDefault="0012379D">
            <w:pPr>
              <w:rPr>
                <w:rFonts w:ascii="Arial" w:hAnsi="Arial" w:cs="Arial"/>
                <w:highlight w:val="yellow"/>
              </w:rPr>
            </w:pPr>
          </w:p>
        </w:tc>
      </w:tr>
      <w:tr w:rsidR="0012379D" w14:paraId="6E80B1EC" w14:textId="77777777" w:rsidTr="258A2066">
        <w:tc>
          <w:tcPr>
            <w:tcW w:w="4814" w:type="dxa"/>
          </w:tcPr>
          <w:p w14:paraId="214956FC" w14:textId="77777777" w:rsidR="0012379D" w:rsidRPr="008C6097" w:rsidRDefault="0012379D">
            <w:pPr>
              <w:rPr>
                <w:rFonts w:ascii="Arial" w:hAnsi="Arial" w:cs="Arial"/>
              </w:rPr>
            </w:pPr>
            <w:r w:rsidRPr="008C6097">
              <w:rPr>
                <w:rFonts w:ascii="Arial" w:hAnsi="Arial" w:cs="Arial"/>
              </w:rPr>
              <w:t>Outstanding assessments</w:t>
            </w:r>
          </w:p>
        </w:tc>
        <w:tc>
          <w:tcPr>
            <w:tcW w:w="4814" w:type="dxa"/>
            <w:shd w:val="clear" w:color="auto" w:fill="FFFF00"/>
          </w:tcPr>
          <w:p w14:paraId="159ACB94" w14:textId="319A75E3" w:rsidR="0012379D" w:rsidRDefault="0012379D">
            <w:pPr>
              <w:rPr>
                <w:rFonts w:ascii="Arial" w:hAnsi="Arial" w:cs="Arial"/>
                <w:highlight w:val="yellow"/>
              </w:rPr>
            </w:pPr>
          </w:p>
        </w:tc>
      </w:tr>
      <w:tr w:rsidR="0012379D" w14:paraId="015A7C69" w14:textId="77777777" w:rsidTr="258A2066">
        <w:tc>
          <w:tcPr>
            <w:tcW w:w="4814" w:type="dxa"/>
          </w:tcPr>
          <w:p w14:paraId="5A369DAC" w14:textId="24DA8691" w:rsidR="0012379D" w:rsidRPr="008C6097" w:rsidRDefault="0012379D">
            <w:pPr>
              <w:rPr>
                <w:rFonts w:ascii="Arial" w:hAnsi="Arial" w:cs="Arial"/>
              </w:rPr>
            </w:pPr>
            <w:r w:rsidRPr="008C6097">
              <w:rPr>
                <w:rFonts w:ascii="Arial" w:hAnsi="Arial" w:cs="Arial"/>
              </w:rPr>
              <w:t>Arrangements made and outstanding (e.g. DOC)</w:t>
            </w:r>
          </w:p>
        </w:tc>
        <w:tc>
          <w:tcPr>
            <w:tcW w:w="4814" w:type="dxa"/>
            <w:shd w:val="clear" w:color="auto" w:fill="FFFF00"/>
          </w:tcPr>
          <w:p w14:paraId="7C4BC1E6" w14:textId="3D5B82EB" w:rsidR="0012379D" w:rsidRDefault="0012379D">
            <w:pPr>
              <w:rPr>
                <w:rFonts w:ascii="Arial" w:hAnsi="Arial" w:cs="Arial"/>
                <w:highlight w:val="yellow"/>
              </w:rPr>
            </w:pPr>
          </w:p>
        </w:tc>
      </w:tr>
    </w:tbl>
    <w:p w14:paraId="7A936F18" w14:textId="7ABA3B0F" w:rsidR="0012379D" w:rsidRDefault="00BF2D5E" w:rsidP="00654C54">
      <w:pPr>
        <w:rPr>
          <w:rFonts w:ascii="Arial" w:hAnsi="Arial" w:cs="Arial"/>
          <w:highlight w:val="yellow"/>
        </w:rPr>
      </w:pPr>
      <w:r w:rsidRPr="005E53EC">
        <w:rPr>
          <w:rFonts w:ascii="Arial" w:hAnsi="Arial" w:cs="Arial"/>
          <w:noProof/>
        </w:rPr>
        <mc:AlternateContent>
          <mc:Choice Requires="wps">
            <w:drawing>
              <wp:anchor distT="0" distB="0" distL="114300" distR="114300" simplePos="0" relativeHeight="251658256" behindDoc="0" locked="0" layoutInCell="1" allowOverlap="1" wp14:anchorId="321F5481" wp14:editId="12A2E4E7">
                <wp:simplePos x="0" y="0"/>
                <wp:positionH relativeFrom="page">
                  <wp:posOffset>4676775</wp:posOffset>
                </wp:positionH>
                <wp:positionV relativeFrom="paragraph">
                  <wp:posOffset>133350</wp:posOffset>
                </wp:positionV>
                <wp:extent cx="2495550" cy="768985"/>
                <wp:effectExtent l="2228850" t="0" r="19050" b="31115"/>
                <wp:wrapNone/>
                <wp:docPr id="1320721247" name="Speech Bubble: Rectangle 2"/>
                <wp:cNvGraphicFramePr/>
                <a:graphic xmlns:a="http://schemas.openxmlformats.org/drawingml/2006/main">
                  <a:graphicData uri="http://schemas.microsoft.com/office/word/2010/wordprocessingShape">
                    <wps:wsp>
                      <wps:cNvSpPr/>
                      <wps:spPr>
                        <a:xfrm>
                          <a:off x="0" y="0"/>
                          <a:ext cx="2495550" cy="768985"/>
                        </a:xfrm>
                        <a:prstGeom prst="wedgeRectCallout">
                          <a:avLst>
                            <a:gd name="adj1" fmla="val -137584"/>
                            <a:gd name="adj2" fmla="val 49541"/>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87DD00D" w14:textId="3B4282F1"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Consider using information gathered from Council Business Development Teams, Chamber of Commerce representatives,</w:t>
                            </w:r>
                            <w:r w:rsidR="003E6D94">
                              <w:rPr>
                                <w:color w:val="000000" w:themeColor="text1"/>
                                <w:sz w:val="18"/>
                                <w:szCs w:val="18"/>
                                <w:lang w:val="en-GB"/>
                              </w:rPr>
                              <w:t xml:space="preserve"> and agencies like</w:t>
                            </w:r>
                            <w:r>
                              <w:rPr>
                                <w:color w:val="000000" w:themeColor="text1"/>
                                <w:sz w:val="18"/>
                                <w:szCs w:val="18"/>
                                <w:lang w:val="en-GB"/>
                              </w:rPr>
                              <w:t xml:space="preserve"> MBIE, IRD, WINZ, MP</w:t>
                            </w:r>
                            <w:r w:rsidR="003E6D94">
                              <w:rPr>
                                <w:color w:val="000000" w:themeColor="text1"/>
                                <w:sz w:val="18"/>
                                <w:szCs w:val="18"/>
                                <w:lang w:val="en-GB"/>
                              </w:rPr>
                              <w:t>I</w:t>
                            </w:r>
                            <w:r>
                              <w:rPr>
                                <w:color w:val="000000" w:themeColor="text1"/>
                                <w:sz w:val="18"/>
                                <w:szCs w:val="18"/>
                                <w:lang w:val="en-GB"/>
                              </w:rPr>
                              <w:t xml:space="preserve"> to populate this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F5481" id="_x0000_s1050" type="#_x0000_t61" style="position:absolute;margin-left:368.25pt;margin-top:10.5pt;width:196.5pt;height:60.5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x+oAIAAJAFAAAOAAAAZHJzL2Uyb0RvYy54bWysVE1v2zAMvQ/YfxB0b21ncZsGdYogRYcB&#10;RVu0HXpWZCn2IIuapMTOfv0o2XGCtdhh2MWWRPKRfPy4vukaRXbCuhp0QbPzlBKhOZS13hT0++vd&#10;2YwS55kumQItCroXjt4sPn+6bs1cTKACVQpLEES7eWsKWnlv5knieCUa5s7BCI1CCbZhHq92k5SW&#10;tYjeqGSSphdJC7Y0FrhwDl9veyFdRHwpBfePUjrhiSooxubj18bvOnyTxTWbbywzVc2HMNg/RNGw&#10;WqPTEeqWeUa2tn4H1dTcggPpzzk0CUhZcxFzwGyy9I9sXipmRMwFyXFmpMn9P1j+sHsxTxZpaI2b&#10;OzyGLDppm/DH+EgXydqPZInOE46Pk+lVnufIKUfZ5cXsapYHNpOjtbHOfxXQkHAoaCvKjXjGiqyY&#10;UrD1kS+2u3c+ElcSzRrsEFb+yCiRjcI67JgiZ9mXy3w2HSp1ojU51cJgptngf8DESA4RBAca7mql&#10;QoTHTOPJ75UICko/C0nqMuQWY4tNKFbKEowDA+NcaJ/1ooqVon/O8jSNfYT+RovIQwQMyBIdj9gD&#10;QGjw99g9gYN+MBWxh0fj9G+B9cajRfQM2o/GTa3BfgSgMKvBc69/IKmnJrDku3WH3ISyB9XwtIZy&#10;/2SJhX6onOF3NRb6njn/xCxWD3sDN4N/xI9U0BYUhhMlFdhfH70HfWxulFLS4lQW1P3cMisoUd80&#10;tv1VNp2GMY6XaX45wYs9laxPJXrbrAArh/2E0cVj0PfqcJQWmjdcIMvgFUVMc/RdUO7t4bLy/bbA&#10;FcTFchnVcHQN8/f6xfAAHogOnfbavTFrhm73OCcPcJhgNo9N2ZN81A2WGpZbD7L2QXjkdbjg2Mde&#10;GlZU2Cun96h1XKSL3wAAAP//AwBQSwMEFAAGAAgAAAAhAGuMvTrgAAAACwEAAA8AAABkcnMvZG93&#10;bnJldi54bWxMj8FOwzAQRO9I/IO1SNyok0ALhDhVVQkQt9ICZyc2SYS9NrbbJnw92xPcdndGs2+q&#10;5WgNO+gQB4cC8lkGTGPr1ICdgLfd49UdsJgkKmkcagGTjrCsz88qWSp3xFd92KaOUQjGUgroU/Il&#10;57HttZVx5rxG0j5dsDLRGjqugjxSuDW8yLIFt3JA+tBLr9e9br+2eyvgY7Uz7z/PL/5pM/9upo1f&#10;h9hNQlxejKsHYEmP6c8MJ3xCh5qYGrdHFZkRcHu9mJNVQJFTp5MhL+7p0tB0U+TA64r/71D/AgAA&#10;//8DAFBLAQItABQABgAIAAAAIQC2gziS/gAAAOEBAAATAAAAAAAAAAAAAAAAAAAAAABbQ29udGVu&#10;dF9UeXBlc10ueG1sUEsBAi0AFAAGAAgAAAAhADj9If/WAAAAlAEAAAsAAAAAAAAAAAAAAAAALwEA&#10;AF9yZWxzLy5yZWxzUEsBAi0AFAAGAAgAAAAhAPZwvH6gAgAAkAUAAA4AAAAAAAAAAAAAAAAALgIA&#10;AGRycy9lMm9Eb2MueG1sUEsBAi0AFAAGAAgAAAAhAGuMvTrgAAAACwEAAA8AAAAAAAAAAAAAAAAA&#10;+gQAAGRycy9kb3ducmV2LnhtbFBLBQYAAAAABAAEAPMAAAAHBgAAAAA=&#10;" adj="-18918,21501" filled="f" strokecolor="#09101d [484]" strokeweight="1pt">
                <v:textbox>
                  <w:txbxContent>
                    <w:p w14:paraId="787DD00D" w14:textId="3B4282F1"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Consider using information gathered from Council Business Development Teams, Chamber of Commerce representatives,</w:t>
                      </w:r>
                      <w:r w:rsidR="003E6D94">
                        <w:rPr>
                          <w:color w:val="000000" w:themeColor="text1"/>
                          <w:sz w:val="18"/>
                          <w:szCs w:val="18"/>
                          <w:lang w:val="en-GB"/>
                        </w:rPr>
                        <w:t xml:space="preserve"> and agencies like</w:t>
                      </w:r>
                      <w:r>
                        <w:rPr>
                          <w:color w:val="000000" w:themeColor="text1"/>
                          <w:sz w:val="18"/>
                          <w:szCs w:val="18"/>
                          <w:lang w:val="en-GB"/>
                        </w:rPr>
                        <w:t xml:space="preserve"> MBIE, IRD, WINZ, MP</w:t>
                      </w:r>
                      <w:r w:rsidR="003E6D94">
                        <w:rPr>
                          <w:color w:val="000000" w:themeColor="text1"/>
                          <w:sz w:val="18"/>
                          <w:szCs w:val="18"/>
                          <w:lang w:val="en-GB"/>
                        </w:rPr>
                        <w:t>I</w:t>
                      </w:r>
                      <w:r>
                        <w:rPr>
                          <w:color w:val="000000" w:themeColor="text1"/>
                          <w:sz w:val="18"/>
                          <w:szCs w:val="18"/>
                          <w:lang w:val="en-GB"/>
                        </w:rPr>
                        <w:t xml:space="preserve"> to populate this section.</w:t>
                      </w:r>
                    </w:p>
                  </w:txbxContent>
                </v:textbox>
                <w10:wrap anchorx="page"/>
              </v:shape>
            </w:pict>
          </mc:Fallback>
        </mc:AlternateContent>
      </w:r>
    </w:p>
    <w:p w14:paraId="20253EF1" w14:textId="77777777" w:rsidR="00BF2D5E" w:rsidRDefault="00BF2D5E" w:rsidP="00654C54">
      <w:pPr>
        <w:rPr>
          <w:rFonts w:ascii="Arial" w:hAnsi="Arial" w:cs="Arial"/>
          <w:highlight w:val="yellow"/>
        </w:rPr>
      </w:pPr>
    </w:p>
    <w:p w14:paraId="10C72F25" w14:textId="77777777" w:rsidR="00BF2D5E" w:rsidRPr="005E53EC" w:rsidRDefault="00BF2D5E" w:rsidP="00654C54">
      <w:pPr>
        <w:rPr>
          <w:rFonts w:ascii="Arial" w:hAnsi="Arial" w:cs="Arial"/>
          <w:highlight w:val="yellow"/>
        </w:rPr>
      </w:pPr>
    </w:p>
    <w:p w14:paraId="43AE64DC" w14:textId="77777777" w:rsidR="00654C54" w:rsidRPr="005E53EC" w:rsidRDefault="00654C54" w:rsidP="00654C54">
      <w:pPr>
        <w:pStyle w:val="Heading2"/>
        <w:rPr>
          <w:rFonts w:ascii="Arial" w:hAnsi="Arial" w:cs="Arial"/>
        </w:rPr>
      </w:pPr>
      <w:bookmarkStart w:id="18" w:name="_Toc202790530"/>
      <w:r w:rsidRPr="005E53EC">
        <w:rPr>
          <w:rFonts w:ascii="Arial" w:hAnsi="Arial" w:cs="Arial"/>
        </w:rPr>
        <w:t>Economic environment</w:t>
      </w:r>
      <w:bookmarkEnd w:id="18"/>
    </w:p>
    <w:p w14:paraId="14601222" w14:textId="21610F65" w:rsidR="00654C54" w:rsidRPr="005E53EC" w:rsidRDefault="0AAF19BE" w:rsidP="258A2066">
      <w:pPr>
        <w:rPr>
          <w:rFonts w:ascii="Arial" w:hAnsi="Arial" w:cs="Arial"/>
        </w:rPr>
      </w:pPr>
      <w:r w:rsidRPr="258A2066">
        <w:rPr>
          <w:rFonts w:ascii="Arial" w:hAnsi="Arial" w:cs="Arial"/>
          <w:highlight w:val="yellow"/>
        </w:rPr>
        <w:t>Overview of economic environment, including critical issues (</w:t>
      </w:r>
      <w:r w:rsidR="00230923" w:rsidRPr="258A2066">
        <w:rPr>
          <w:rFonts w:ascii="Arial" w:hAnsi="Arial" w:cs="Arial"/>
          <w:highlight w:val="yellow"/>
        </w:rPr>
        <w:t>e.g.</w:t>
      </w:r>
      <w:r w:rsidRPr="258A2066">
        <w:rPr>
          <w:rFonts w:ascii="Arial" w:hAnsi="Arial" w:cs="Arial"/>
          <w:highlight w:val="yellow"/>
        </w:rPr>
        <w:t xml:space="preserve"> economic impact), how support is being coordinated locally and regionally, and an estimate of future cost, priorities and risks.</w:t>
      </w:r>
    </w:p>
    <w:p w14:paraId="44A45D65" w14:textId="77777777" w:rsidR="00654C54" w:rsidRPr="005E53EC" w:rsidRDefault="00654C54" w:rsidP="00654C54">
      <w:pPr>
        <w:pStyle w:val="Heading3NoNumbering"/>
        <w:rPr>
          <w:rFonts w:ascii="Arial" w:hAnsi="Arial" w:cs="Arial"/>
        </w:rPr>
      </w:pPr>
      <w:r w:rsidRPr="005E53EC">
        <w:rPr>
          <w:rFonts w:ascii="Arial" w:hAnsi="Arial" w:cs="Arial"/>
        </w:rPr>
        <w:t>Employment / Business resumption</w:t>
      </w:r>
    </w:p>
    <w:p w14:paraId="02881A09" w14:textId="154B2101" w:rsidR="00654C54" w:rsidRDefault="00654C54" w:rsidP="00654C54">
      <w:pPr>
        <w:rPr>
          <w:rFonts w:ascii="Arial" w:hAnsi="Arial" w:cs="Arial"/>
        </w:rPr>
      </w:pPr>
    </w:p>
    <w:tbl>
      <w:tblPr>
        <w:tblStyle w:val="TableGrid"/>
        <w:tblW w:w="0" w:type="auto"/>
        <w:tblLook w:val="04A0" w:firstRow="1" w:lastRow="0" w:firstColumn="1" w:lastColumn="0" w:noHBand="0" w:noVBand="1"/>
      </w:tblPr>
      <w:tblGrid>
        <w:gridCol w:w="4814"/>
        <w:gridCol w:w="4814"/>
      </w:tblGrid>
      <w:tr w:rsidR="003A2A52" w14:paraId="085ADB1C" w14:textId="77777777" w:rsidTr="258A2066">
        <w:tc>
          <w:tcPr>
            <w:tcW w:w="4814" w:type="dxa"/>
          </w:tcPr>
          <w:p w14:paraId="56DE1FD9" w14:textId="12C52384" w:rsidR="003A2A52" w:rsidRPr="008C6097" w:rsidRDefault="003A2A52" w:rsidP="003A2A52">
            <w:pPr>
              <w:rPr>
                <w:rFonts w:ascii="Arial" w:hAnsi="Arial" w:cs="Arial"/>
              </w:rPr>
            </w:pPr>
            <w:r w:rsidRPr="00B0753E">
              <w:rPr>
                <w:rFonts w:ascii="Arial" w:hAnsi="Arial" w:cs="Arial"/>
              </w:rPr>
              <w:t>Impact on businesses, including small businesses, primary production, factories</w:t>
            </w:r>
          </w:p>
        </w:tc>
        <w:tc>
          <w:tcPr>
            <w:tcW w:w="4814" w:type="dxa"/>
            <w:shd w:val="clear" w:color="auto" w:fill="FFFF00"/>
          </w:tcPr>
          <w:p w14:paraId="22789E3A" w14:textId="77777777" w:rsidR="003A2A52" w:rsidRDefault="003A2A52" w:rsidP="003A2A52">
            <w:pPr>
              <w:rPr>
                <w:rFonts w:ascii="Arial" w:hAnsi="Arial" w:cs="Arial"/>
              </w:rPr>
            </w:pPr>
          </w:p>
        </w:tc>
      </w:tr>
      <w:tr w:rsidR="003A2A52" w14:paraId="4875CD25" w14:textId="77777777" w:rsidTr="258A2066">
        <w:tc>
          <w:tcPr>
            <w:tcW w:w="4814" w:type="dxa"/>
          </w:tcPr>
          <w:p w14:paraId="209471F4" w14:textId="23985DC6" w:rsidR="003A2A52" w:rsidRPr="008C6097" w:rsidRDefault="0074E446" w:rsidP="258A2066">
            <w:pPr>
              <w:rPr>
                <w:rFonts w:ascii="Arial" w:hAnsi="Arial" w:cs="Arial"/>
              </w:rPr>
            </w:pPr>
            <w:r w:rsidRPr="258A2066">
              <w:rPr>
                <w:rFonts w:ascii="Arial" w:hAnsi="Arial" w:cs="Arial"/>
              </w:rPr>
              <w:t xml:space="preserve">Actions taken to support return to work, </w:t>
            </w:r>
            <w:r w:rsidR="00230923" w:rsidRPr="258A2066">
              <w:rPr>
                <w:rFonts w:ascii="Arial" w:hAnsi="Arial" w:cs="Arial"/>
              </w:rPr>
              <w:t>e.g.</w:t>
            </w:r>
            <w:r w:rsidRPr="258A2066">
              <w:rPr>
                <w:rFonts w:ascii="Arial" w:hAnsi="Arial" w:cs="Arial"/>
              </w:rPr>
              <w:t xml:space="preserve"> providing shuttles</w:t>
            </w:r>
          </w:p>
        </w:tc>
        <w:tc>
          <w:tcPr>
            <w:tcW w:w="4814" w:type="dxa"/>
            <w:shd w:val="clear" w:color="auto" w:fill="FFFF00"/>
          </w:tcPr>
          <w:p w14:paraId="79E45AA1" w14:textId="77777777" w:rsidR="003A2A52" w:rsidRDefault="003A2A52" w:rsidP="003A2A52">
            <w:pPr>
              <w:rPr>
                <w:rFonts w:ascii="Arial" w:hAnsi="Arial" w:cs="Arial"/>
              </w:rPr>
            </w:pPr>
          </w:p>
        </w:tc>
      </w:tr>
      <w:tr w:rsidR="003A2A52" w14:paraId="3B2EDBF2" w14:textId="77777777" w:rsidTr="258A2066">
        <w:tc>
          <w:tcPr>
            <w:tcW w:w="4814" w:type="dxa"/>
          </w:tcPr>
          <w:p w14:paraId="6A4BEB9E" w14:textId="0D6B6859" w:rsidR="003A2A52" w:rsidRPr="008C6097" w:rsidRDefault="0074E446" w:rsidP="258A2066">
            <w:pPr>
              <w:rPr>
                <w:rFonts w:ascii="Arial" w:hAnsi="Arial" w:cs="Arial"/>
              </w:rPr>
            </w:pPr>
            <w:r w:rsidRPr="258A2066">
              <w:rPr>
                <w:rFonts w:ascii="Arial" w:hAnsi="Arial" w:cs="Arial"/>
              </w:rPr>
              <w:t>Impacts on tourism</w:t>
            </w:r>
          </w:p>
        </w:tc>
        <w:tc>
          <w:tcPr>
            <w:tcW w:w="4814" w:type="dxa"/>
            <w:shd w:val="clear" w:color="auto" w:fill="FFFF00"/>
          </w:tcPr>
          <w:p w14:paraId="7D9AEACE" w14:textId="77777777" w:rsidR="003A2A52" w:rsidRDefault="003A2A52" w:rsidP="003A2A52">
            <w:pPr>
              <w:rPr>
                <w:rFonts w:ascii="Arial" w:hAnsi="Arial" w:cs="Arial"/>
              </w:rPr>
            </w:pPr>
          </w:p>
        </w:tc>
      </w:tr>
      <w:tr w:rsidR="003A2A52" w14:paraId="1F268CE6" w14:textId="77777777" w:rsidTr="258A2066">
        <w:tc>
          <w:tcPr>
            <w:tcW w:w="4814" w:type="dxa"/>
          </w:tcPr>
          <w:p w14:paraId="0FB8972D" w14:textId="2060A2DC" w:rsidR="003A2A52" w:rsidRPr="008C6097" w:rsidRDefault="0074E446" w:rsidP="258A2066">
            <w:pPr>
              <w:rPr>
                <w:rFonts w:ascii="Arial" w:hAnsi="Arial" w:cs="Arial"/>
              </w:rPr>
            </w:pPr>
            <w:r w:rsidRPr="258A2066">
              <w:rPr>
                <w:rFonts w:ascii="Arial" w:hAnsi="Arial" w:cs="Arial"/>
              </w:rPr>
              <w:t>Impacts on the rural economy: (or refer to separate rural section)</w:t>
            </w:r>
          </w:p>
        </w:tc>
        <w:tc>
          <w:tcPr>
            <w:tcW w:w="4814" w:type="dxa"/>
            <w:shd w:val="clear" w:color="auto" w:fill="FFFF00"/>
          </w:tcPr>
          <w:p w14:paraId="378C5F08" w14:textId="77777777" w:rsidR="003A2A52" w:rsidRDefault="003A2A52" w:rsidP="003A2A52">
            <w:pPr>
              <w:rPr>
                <w:rFonts w:ascii="Arial" w:hAnsi="Arial" w:cs="Arial"/>
              </w:rPr>
            </w:pPr>
          </w:p>
        </w:tc>
      </w:tr>
      <w:tr w:rsidR="003A2A52" w14:paraId="03545AA1" w14:textId="77777777" w:rsidTr="258A2066">
        <w:tc>
          <w:tcPr>
            <w:tcW w:w="4814" w:type="dxa"/>
          </w:tcPr>
          <w:p w14:paraId="24F828FA" w14:textId="47A5F56A" w:rsidR="003A2A52" w:rsidRPr="008C6097" w:rsidRDefault="003A2A52" w:rsidP="003A2A52">
            <w:pPr>
              <w:rPr>
                <w:rFonts w:ascii="Arial" w:hAnsi="Arial" w:cs="Arial"/>
              </w:rPr>
            </w:pPr>
            <w:r w:rsidRPr="00B0753E">
              <w:rPr>
                <w:rFonts w:ascii="Arial" w:hAnsi="Arial" w:cs="Arial"/>
              </w:rPr>
              <w:t>Outstanding assessments</w:t>
            </w:r>
          </w:p>
        </w:tc>
        <w:tc>
          <w:tcPr>
            <w:tcW w:w="4814" w:type="dxa"/>
            <w:shd w:val="clear" w:color="auto" w:fill="FFFF00"/>
          </w:tcPr>
          <w:p w14:paraId="5F48B4FE" w14:textId="77777777" w:rsidR="003A2A52" w:rsidRDefault="003A2A52" w:rsidP="003A2A52">
            <w:pPr>
              <w:rPr>
                <w:rFonts w:ascii="Arial" w:hAnsi="Arial" w:cs="Arial"/>
              </w:rPr>
            </w:pPr>
          </w:p>
        </w:tc>
      </w:tr>
      <w:tr w:rsidR="003A2A52" w14:paraId="2888D309" w14:textId="77777777" w:rsidTr="258A2066">
        <w:tc>
          <w:tcPr>
            <w:tcW w:w="4814" w:type="dxa"/>
          </w:tcPr>
          <w:p w14:paraId="56258A9C" w14:textId="275244BB" w:rsidR="003A2A52" w:rsidRPr="00B0753E" w:rsidRDefault="0074E446" w:rsidP="258A2066">
            <w:pPr>
              <w:rPr>
                <w:rFonts w:ascii="Arial" w:hAnsi="Arial" w:cs="Arial"/>
                <w:highlight w:val="yellow"/>
              </w:rPr>
            </w:pPr>
            <w:r w:rsidRPr="258A2066">
              <w:rPr>
                <w:rFonts w:ascii="Arial" w:hAnsi="Arial" w:cs="Arial"/>
                <w:highlight w:val="yellow"/>
              </w:rPr>
              <w:t xml:space="preserve">Arrangements underway, </w:t>
            </w:r>
            <w:r w:rsidR="00230923" w:rsidRPr="258A2066">
              <w:rPr>
                <w:rFonts w:ascii="Arial" w:hAnsi="Arial" w:cs="Arial"/>
                <w:highlight w:val="yellow"/>
              </w:rPr>
              <w:t>e.g.</w:t>
            </w:r>
            <w:r w:rsidRPr="258A2066">
              <w:rPr>
                <w:rFonts w:ascii="Arial" w:hAnsi="Arial" w:cs="Arial"/>
                <w:highlight w:val="yellow"/>
              </w:rPr>
              <w:t xml:space="preserve"> with MBIE and MPI</w:t>
            </w:r>
          </w:p>
        </w:tc>
        <w:tc>
          <w:tcPr>
            <w:tcW w:w="4814" w:type="dxa"/>
            <w:shd w:val="clear" w:color="auto" w:fill="FFFF00"/>
          </w:tcPr>
          <w:p w14:paraId="79435E62" w14:textId="7D6EF7D8" w:rsidR="003A2A52" w:rsidRDefault="003A2A52" w:rsidP="003A2A52">
            <w:pPr>
              <w:rPr>
                <w:rFonts w:ascii="Arial" w:hAnsi="Arial" w:cs="Arial"/>
              </w:rPr>
            </w:pPr>
          </w:p>
        </w:tc>
      </w:tr>
    </w:tbl>
    <w:p w14:paraId="4D171E2E" w14:textId="1B633B75" w:rsidR="00BF2D5E" w:rsidRDefault="00BF2D5E" w:rsidP="00654C54">
      <w:pPr>
        <w:rPr>
          <w:rFonts w:ascii="Arial" w:hAnsi="Arial" w:cs="Arial"/>
        </w:rPr>
      </w:pPr>
    </w:p>
    <w:p w14:paraId="2BD8FFB5" w14:textId="6DA29C6B" w:rsidR="0012379D" w:rsidRPr="005E53EC" w:rsidRDefault="0012379D" w:rsidP="00654C54">
      <w:pPr>
        <w:rPr>
          <w:rFonts w:ascii="Arial" w:hAnsi="Arial" w:cs="Arial"/>
        </w:rPr>
      </w:pPr>
    </w:p>
    <w:p w14:paraId="3A5B6BA4" w14:textId="1257990E" w:rsidR="00654C54" w:rsidRPr="005E53EC" w:rsidRDefault="00BF2D5E" w:rsidP="00654C54">
      <w:pPr>
        <w:pStyle w:val="Heading3"/>
        <w:rPr>
          <w:rFonts w:ascii="Arial" w:hAnsi="Arial" w:cs="Arial"/>
        </w:rPr>
      </w:pPr>
      <w:r w:rsidRPr="005E53EC">
        <w:rPr>
          <w:rFonts w:ascii="Arial" w:hAnsi="Arial" w:cs="Arial"/>
          <w:noProof/>
        </w:rPr>
        <w:lastRenderedPageBreak/>
        <mc:AlternateContent>
          <mc:Choice Requires="wps">
            <w:drawing>
              <wp:anchor distT="0" distB="0" distL="114300" distR="114300" simplePos="0" relativeHeight="251658267" behindDoc="0" locked="0" layoutInCell="1" allowOverlap="1" wp14:anchorId="30B1BE1F" wp14:editId="62564979">
                <wp:simplePos x="0" y="0"/>
                <wp:positionH relativeFrom="page">
                  <wp:posOffset>3810000</wp:posOffset>
                </wp:positionH>
                <wp:positionV relativeFrom="paragraph">
                  <wp:posOffset>-483235</wp:posOffset>
                </wp:positionV>
                <wp:extent cx="2333625" cy="845185"/>
                <wp:effectExtent l="2286000" t="0" r="28575" b="12065"/>
                <wp:wrapNone/>
                <wp:docPr id="344062617" name="Speech Bubble: Rectangle 2"/>
                <wp:cNvGraphicFramePr/>
                <a:graphic xmlns:a="http://schemas.openxmlformats.org/drawingml/2006/main">
                  <a:graphicData uri="http://schemas.microsoft.com/office/word/2010/wordprocessingShape">
                    <wps:wsp>
                      <wps:cNvSpPr/>
                      <wps:spPr>
                        <a:xfrm>
                          <a:off x="0" y="0"/>
                          <a:ext cx="2333625" cy="845185"/>
                        </a:xfrm>
                        <a:prstGeom prst="wedgeRectCallout">
                          <a:avLst>
                            <a:gd name="adj1" fmla="val -145778"/>
                            <a:gd name="adj2" fmla="val 2057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55CE383" w14:textId="7BEB2D2B" w:rsidR="005046F2" w:rsidRPr="00845933" w:rsidRDefault="005046F2" w:rsidP="005046F2">
                            <w:pPr>
                              <w:spacing w:after="0" w:line="240" w:lineRule="auto"/>
                              <w:rPr>
                                <w:color w:val="000000" w:themeColor="text1"/>
                                <w:sz w:val="18"/>
                                <w:szCs w:val="18"/>
                                <w:lang w:val="en-GB"/>
                              </w:rPr>
                            </w:pPr>
                            <w:r>
                              <w:rPr>
                                <w:color w:val="000000" w:themeColor="text1"/>
                                <w:sz w:val="18"/>
                                <w:szCs w:val="18"/>
                                <w:lang w:val="en-GB"/>
                              </w:rPr>
                              <w:t>Consider using information gathered from the NZ Insurance Council</w:t>
                            </w:r>
                            <w:r w:rsidR="00F55252">
                              <w:rPr>
                                <w:color w:val="000000" w:themeColor="text1"/>
                                <w:sz w:val="18"/>
                                <w:szCs w:val="18"/>
                                <w:lang w:val="en-GB"/>
                              </w:rPr>
                              <w:t>, EQC or directly from insurance companies</w:t>
                            </w:r>
                            <w:r w:rsidR="003E6D94">
                              <w:rPr>
                                <w:color w:val="000000" w:themeColor="text1"/>
                                <w:sz w:val="18"/>
                                <w:szCs w:val="18"/>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1BE1F" id="_x0000_s1051" type="#_x0000_t61" style="position:absolute;margin-left:300pt;margin-top:-38.05pt;width:183.75pt;height:66.5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Y+nwIAAJAFAAAOAAAAZHJzL2Uyb0RvYy54bWysVEtv2zAMvg/YfxB0b/1o0mZBnSJI0WFA&#10;0RZth54VWYo9yKImKbGzXz9KdpxgLXYYdrElkfxIfnxc33SNIjthXQ26oNl5SonQHMpabwr6/fXu&#10;bEaJ80yXTIEWBd0LR28Wnz9dt2YucqhAlcISBNFu3pqCVt6beZI4XomGuXMwQqNQgm2Yx6vdJKVl&#10;LaI3KsnT9DJpwZbGAhfO4ettL6SLiC+l4P5RSic8UQXF2Hz82vhdh2+yuGbzjWWmqvkQBvuHKBpW&#10;a3Q6Qt0yz8jW1u+gmppbcCD9OYcmASlrLmIOmE2W/pHNS8WMiLkgOc6MNLn/B8sfdi/mySINrXFz&#10;h8eQRSdtE/4YH+kiWfuRLNF5wvExv7i4uMynlHCUzSbTbDYNbCZHa2Od/yqgIeFQ0FaUG/GMFVkx&#10;pWDrI19sd+98JK4kmjXYIaz8kVEiG4V12DFFzrLJ9OpqNlTqRCs/1cpTVBr8D5gYySGC4EDDXa1U&#10;iPCYaTz5vRJBQelnIUldhtxibLEJxUpZgnFgYJwL7bNeVLFS9M/ZNE1jH6G/0SLyEAEDskTHI/YA&#10;EBr8PXZP4KAfTEXs4dE4/VtgvfFoET2D9qNxU2uwHwEozGrw3OsfSOqpCSz5bt0hN0hNrHJ4WkO5&#10;f7LEQj9UzvC7Ggt9z5x/Yharh/OGm8E/4kcqaAsKw4mSCuyvj96DPjY3SilpcSoL6n5umRWUqG8a&#10;2/5LNpmEMY4X7IscL/ZUsj6V6G2zAqwc9hNGF49B36vDUVpo3nCBLINXFDHN0XdBubeHy8r32wJX&#10;EBfLZVTD0TXM3+sXwwN4IDp02mv3xqwZut3jnDzAYYLZPDZlT/JRN1hqWG49yNoH4ZHX4YJjH3tp&#10;WFFhr5zeo9ZxkS5+AwAA//8DAFBLAwQUAAYACAAAACEAQJn23uIAAAAKAQAADwAAAGRycy9kb3du&#10;cmV2LnhtbEyPQUvDQBSE74L/YXmCF2l3K3RTY15KUHIQEbHWg7dt8kxis29Ddtum/971pMdhhplv&#10;svVke3Gk0XeOERZzBYK4cnXHDcL2vZytQPhguDa9Y0I4k4d1fnmRmbR2J36j4yY0IpawTw1CG8KQ&#10;SumrlqzxczcQR+/LjdaEKMdG1qM5xXLby1ultLSm47jQmoEeWqr2m4NFKP3jd/G8v3k6a34tPlfT&#10;h96+lIjXV1NxDyLQFP7C8Isf0SGPTDt34NqLHkErFb8EhFmiFyBi4k4nSxA7hGWiQOaZ/H8h/wEA&#10;AP//AwBQSwECLQAUAAYACAAAACEAtoM4kv4AAADhAQAAEwAAAAAAAAAAAAAAAAAAAAAAW0NvbnRl&#10;bnRfVHlwZXNdLnhtbFBLAQItABQABgAIAAAAIQA4/SH/1gAAAJQBAAALAAAAAAAAAAAAAAAAAC8B&#10;AABfcmVscy8ucmVsc1BLAQItABQABgAIAAAAIQA7uqY+nwIAAJAFAAAOAAAAAAAAAAAAAAAAAC4C&#10;AABkcnMvZTJvRG9jLnhtbFBLAQItABQABgAIAAAAIQBAmfbe4gAAAAoBAAAPAAAAAAAAAAAAAAAA&#10;APkEAABkcnMvZG93bnJldi54bWxQSwUGAAAAAAQABADzAAAACAYAAAAA&#10;" adj="-20688,15245" filled="f" strokecolor="#09101d [484]" strokeweight="1pt">
                <v:textbox>
                  <w:txbxContent>
                    <w:p w14:paraId="655CE383" w14:textId="7BEB2D2B" w:rsidR="005046F2" w:rsidRPr="00845933" w:rsidRDefault="005046F2" w:rsidP="005046F2">
                      <w:pPr>
                        <w:spacing w:after="0" w:line="240" w:lineRule="auto"/>
                        <w:rPr>
                          <w:color w:val="000000" w:themeColor="text1"/>
                          <w:sz w:val="18"/>
                          <w:szCs w:val="18"/>
                          <w:lang w:val="en-GB"/>
                        </w:rPr>
                      </w:pPr>
                      <w:r>
                        <w:rPr>
                          <w:color w:val="000000" w:themeColor="text1"/>
                          <w:sz w:val="18"/>
                          <w:szCs w:val="18"/>
                          <w:lang w:val="en-GB"/>
                        </w:rPr>
                        <w:t>Consider using information gathered from the NZ Insurance Council</w:t>
                      </w:r>
                      <w:r w:rsidR="00F55252">
                        <w:rPr>
                          <w:color w:val="000000" w:themeColor="text1"/>
                          <w:sz w:val="18"/>
                          <w:szCs w:val="18"/>
                          <w:lang w:val="en-GB"/>
                        </w:rPr>
                        <w:t>, EQC or directly from insurance companies</w:t>
                      </w:r>
                      <w:r w:rsidR="003E6D94">
                        <w:rPr>
                          <w:color w:val="000000" w:themeColor="text1"/>
                          <w:sz w:val="18"/>
                          <w:szCs w:val="18"/>
                          <w:lang w:val="en-GB"/>
                        </w:rPr>
                        <w:t>.</w:t>
                      </w:r>
                    </w:p>
                  </w:txbxContent>
                </v:textbox>
                <w10:wrap anchorx="page"/>
              </v:shape>
            </w:pict>
          </mc:Fallback>
        </mc:AlternateContent>
      </w:r>
      <w:r w:rsidR="00654C54" w:rsidRPr="005E53EC">
        <w:rPr>
          <w:rFonts w:ascii="Arial" w:hAnsi="Arial" w:cs="Arial"/>
        </w:rPr>
        <w:t>Insurance</w:t>
      </w:r>
    </w:p>
    <w:p w14:paraId="109E18F0" w14:textId="68793E96" w:rsidR="00654C54" w:rsidRDefault="00654C54" w:rsidP="00654C54">
      <w:pPr>
        <w:rPr>
          <w:rFonts w:ascii="Arial" w:hAnsi="Arial" w:cs="Arial"/>
        </w:rPr>
      </w:pPr>
    </w:p>
    <w:tbl>
      <w:tblPr>
        <w:tblStyle w:val="TableGrid"/>
        <w:tblW w:w="0" w:type="auto"/>
        <w:tblLook w:val="04A0" w:firstRow="1" w:lastRow="0" w:firstColumn="1" w:lastColumn="0" w:noHBand="0" w:noVBand="1"/>
      </w:tblPr>
      <w:tblGrid>
        <w:gridCol w:w="4814"/>
        <w:gridCol w:w="4814"/>
      </w:tblGrid>
      <w:tr w:rsidR="003A2A52" w14:paraId="7BC7D871" w14:textId="77777777" w:rsidTr="380388B3">
        <w:tc>
          <w:tcPr>
            <w:tcW w:w="4814" w:type="dxa"/>
            <w:shd w:val="clear" w:color="auto" w:fill="FFFF00"/>
          </w:tcPr>
          <w:p w14:paraId="5EEEE369" w14:textId="31F22824" w:rsidR="003A2A52" w:rsidRPr="008C6097" w:rsidRDefault="003A2A52" w:rsidP="003A2A52">
            <w:pPr>
              <w:rPr>
                <w:rFonts w:ascii="Arial" w:hAnsi="Arial" w:cs="Arial"/>
              </w:rPr>
            </w:pPr>
            <w:r w:rsidRPr="00B0753E">
              <w:rPr>
                <w:rFonts w:ascii="Arial" w:hAnsi="Arial" w:cs="Arial"/>
              </w:rPr>
              <w:t>Claim and assessment statistics:</w:t>
            </w:r>
          </w:p>
        </w:tc>
        <w:tc>
          <w:tcPr>
            <w:tcW w:w="4814" w:type="dxa"/>
            <w:shd w:val="clear" w:color="auto" w:fill="FFFF00"/>
          </w:tcPr>
          <w:p w14:paraId="0D972DE1" w14:textId="77777777" w:rsidR="003A2A52" w:rsidRDefault="003A2A52" w:rsidP="003A2A52">
            <w:pPr>
              <w:rPr>
                <w:rFonts w:ascii="Arial" w:hAnsi="Arial" w:cs="Arial"/>
              </w:rPr>
            </w:pPr>
          </w:p>
        </w:tc>
      </w:tr>
      <w:tr w:rsidR="003A2A52" w14:paraId="1A309F6D" w14:textId="77777777" w:rsidTr="380388B3">
        <w:tc>
          <w:tcPr>
            <w:tcW w:w="4814" w:type="dxa"/>
            <w:shd w:val="clear" w:color="auto" w:fill="FFFF00"/>
          </w:tcPr>
          <w:p w14:paraId="3CC760BC" w14:textId="31FAC93E" w:rsidR="003A2A52" w:rsidRPr="008C6097" w:rsidRDefault="003A2A52" w:rsidP="003A2A52">
            <w:pPr>
              <w:rPr>
                <w:rFonts w:ascii="Arial" w:hAnsi="Arial" w:cs="Arial"/>
              </w:rPr>
            </w:pPr>
            <w:r w:rsidRPr="00B0753E">
              <w:rPr>
                <w:rFonts w:ascii="Arial" w:hAnsi="Arial" w:cs="Arial"/>
              </w:rPr>
              <w:t>Information about non- and under-insurance:</w:t>
            </w:r>
          </w:p>
        </w:tc>
        <w:tc>
          <w:tcPr>
            <w:tcW w:w="4814" w:type="dxa"/>
            <w:shd w:val="clear" w:color="auto" w:fill="FFFF00"/>
          </w:tcPr>
          <w:p w14:paraId="47D6E589" w14:textId="77777777" w:rsidR="003A2A52" w:rsidRDefault="003A2A52" w:rsidP="003A2A52">
            <w:pPr>
              <w:rPr>
                <w:rFonts w:ascii="Arial" w:hAnsi="Arial" w:cs="Arial"/>
              </w:rPr>
            </w:pPr>
          </w:p>
        </w:tc>
      </w:tr>
      <w:tr w:rsidR="003A2A52" w14:paraId="26378B52" w14:textId="77777777" w:rsidTr="380388B3">
        <w:tc>
          <w:tcPr>
            <w:tcW w:w="4814" w:type="dxa"/>
            <w:shd w:val="clear" w:color="auto" w:fill="FFFF00"/>
          </w:tcPr>
          <w:p w14:paraId="5660C63A" w14:textId="74C57A3D" w:rsidR="003A2A52" w:rsidRPr="008C6097" w:rsidRDefault="2C957BFA" w:rsidP="003A2A52">
            <w:pPr>
              <w:rPr>
                <w:rFonts w:ascii="Arial" w:hAnsi="Arial" w:cs="Arial"/>
              </w:rPr>
            </w:pPr>
            <w:r w:rsidRPr="380388B3">
              <w:rPr>
                <w:rFonts w:ascii="Arial" w:hAnsi="Arial" w:cs="Arial"/>
              </w:rPr>
              <w:t xml:space="preserve">Engagement with insurance providers, Insurance Council NZ, </w:t>
            </w:r>
            <w:r w:rsidR="592A9F6C" w:rsidRPr="380388B3">
              <w:rPr>
                <w:rFonts w:ascii="Arial" w:hAnsi="Arial" w:cs="Arial"/>
              </w:rPr>
              <w:t>NHC</w:t>
            </w:r>
            <w:r w:rsidRPr="380388B3">
              <w:rPr>
                <w:rFonts w:ascii="Arial" w:hAnsi="Arial" w:cs="Arial"/>
              </w:rPr>
              <w:t>:</w:t>
            </w:r>
          </w:p>
        </w:tc>
        <w:tc>
          <w:tcPr>
            <w:tcW w:w="4814" w:type="dxa"/>
            <w:shd w:val="clear" w:color="auto" w:fill="FFFF00"/>
          </w:tcPr>
          <w:p w14:paraId="59A190A9" w14:textId="77777777" w:rsidR="003A2A52" w:rsidRDefault="003A2A52" w:rsidP="003A2A52">
            <w:pPr>
              <w:rPr>
                <w:rFonts w:ascii="Arial" w:hAnsi="Arial" w:cs="Arial"/>
              </w:rPr>
            </w:pPr>
          </w:p>
        </w:tc>
      </w:tr>
      <w:tr w:rsidR="003A2A52" w14:paraId="639873E4" w14:textId="77777777" w:rsidTr="380388B3">
        <w:tc>
          <w:tcPr>
            <w:tcW w:w="4814" w:type="dxa"/>
            <w:shd w:val="clear" w:color="auto" w:fill="FFFF00"/>
          </w:tcPr>
          <w:p w14:paraId="3BE8A028" w14:textId="13720D00" w:rsidR="003A2A52" w:rsidRPr="008C6097" w:rsidRDefault="003A2A52" w:rsidP="003A2A52">
            <w:pPr>
              <w:rPr>
                <w:rFonts w:ascii="Arial" w:hAnsi="Arial" w:cs="Arial"/>
              </w:rPr>
            </w:pPr>
            <w:r w:rsidRPr="00B0753E">
              <w:rPr>
                <w:rFonts w:ascii="Arial" w:hAnsi="Arial" w:cs="Arial"/>
              </w:rPr>
              <w:t xml:space="preserve">Need for Residential Advisory Services: </w:t>
            </w:r>
          </w:p>
        </w:tc>
        <w:tc>
          <w:tcPr>
            <w:tcW w:w="4814" w:type="dxa"/>
            <w:shd w:val="clear" w:color="auto" w:fill="FFFF00"/>
          </w:tcPr>
          <w:p w14:paraId="6654F06D" w14:textId="7CD3B30B" w:rsidR="003A2A52" w:rsidRDefault="003A2A52" w:rsidP="003A2A52">
            <w:pPr>
              <w:rPr>
                <w:rFonts w:ascii="Arial" w:hAnsi="Arial" w:cs="Arial"/>
              </w:rPr>
            </w:pPr>
          </w:p>
        </w:tc>
      </w:tr>
      <w:tr w:rsidR="003A2A52" w14:paraId="40682025" w14:textId="77777777" w:rsidTr="380388B3">
        <w:tc>
          <w:tcPr>
            <w:tcW w:w="4814" w:type="dxa"/>
            <w:shd w:val="clear" w:color="auto" w:fill="FFFF00"/>
          </w:tcPr>
          <w:p w14:paraId="6AA2DA0D" w14:textId="19696C7A" w:rsidR="003A2A52" w:rsidRPr="008C6097" w:rsidRDefault="003A2A52" w:rsidP="003A2A52">
            <w:pPr>
              <w:rPr>
                <w:rFonts w:ascii="Arial" w:hAnsi="Arial" w:cs="Arial"/>
              </w:rPr>
            </w:pPr>
            <w:r w:rsidRPr="00B0753E">
              <w:rPr>
                <w:rFonts w:ascii="Arial" w:hAnsi="Arial" w:cs="Arial"/>
              </w:rPr>
              <w:t>Information about business insurance:</w:t>
            </w:r>
          </w:p>
        </w:tc>
        <w:tc>
          <w:tcPr>
            <w:tcW w:w="4814" w:type="dxa"/>
            <w:shd w:val="clear" w:color="auto" w:fill="FFFF00"/>
          </w:tcPr>
          <w:p w14:paraId="049417F7" w14:textId="447B575D" w:rsidR="003A2A52" w:rsidRDefault="003A2A52" w:rsidP="003A2A52">
            <w:pPr>
              <w:rPr>
                <w:rFonts w:ascii="Arial" w:hAnsi="Arial" w:cs="Arial"/>
              </w:rPr>
            </w:pPr>
          </w:p>
        </w:tc>
      </w:tr>
    </w:tbl>
    <w:p w14:paraId="39DB85F1" w14:textId="4AD35C75" w:rsidR="003A2A52" w:rsidRPr="005E53EC" w:rsidRDefault="00BF2D5E" w:rsidP="00654C54">
      <w:pPr>
        <w:rPr>
          <w:rFonts w:ascii="Arial" w:hAnsi="Arial" w:cs="Arial"/>
        </w:rPr>
      </w:pPr>
      <w:r w:rsidRPr="005E53EC">
        <w:rPr>
          <w:rFonts w:ascii="Arial" w:hAnsi="Arial" w:cs="Arial"/>
          <w:noProof/>
        </w:rPr>
        <mc:AlternateContent>
          <mc:Choice Requires="wps">
            <w:drawing>
              <wp:anchor distT="0" distB="0" distL="114300" distR="114300" simplePos="0" relativeHeight="251658268" behindDoc="0" locked="0" layoutInCell="1" allowOverlap="1" wp14:anchorId="6AFF2A07" wp14:editId="6D202EF5">
                <wp:simplePos x="0" y="0"/>
                <wp:positionH relativeFrom="page">
                  <wp:posOffset>3962400</wp:posOffset>
                </wp:positionH>
                <wp:positionV relativeFrom="paragraph">
                  <wp:posOffset>89535</wp:posOffset>
                </wp:positionV>
                <wp:extent cx="3200400" cy="581025"/>
                <wp:effectExtent l="57150" t="0" r="19050" b="28575"/>
                <wp:wrapNone/>
                <wp:docPr id="1220448912" name="Speech Bubble: Rectangle 2"/>
                <wp:cNvGraphicFramePr/>
                <a:graphic xmlns:a="http://schemas.openxmlformats.org/drawingml/2006/main">
                  <a:graphicData uri="http://schemas.microsoft.com/office/word/2010/wordprocessingShape">
                    <wps:wsp>
                      <wps:cNvSpPr/>
                      <wps:spPr>
                        <a:xfrm>
                          <a:off x="0" y="0"/>
                          <a:ext cx="3200400" cy="581025"/>
                        </a:xfrm>
                        <a:prstGeom prst="wedgeRectCallout">
                          <a:avLst>
                            <a:gd name="adj1" fmla="val -80123"/>
                            <a:gd name="adj2" fmla="val 9513"/>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57F6E88" w14:textId="67F975E8" w:rsidR="00126B97" w:rsidRPr="00845933" w:rsidRDefault="00126B97" w:rsidP="00126B97">
                            <w:pPr>
                              <w:spacing w:after="0" w:line="240" w:lineRule="auto"/>
                              <w:rPr>
                                <w:color w:val="000000" w:themeColor="text1"/>
                                <w:sz w:val="18"/>
                                <w:szCs w:val="18"/>
                                <w:lang w:val="en-GB"/>
                              </w:rPr>
                            </w:pPr>
                            <w:r>
                              <w:rPr>
                                <w:color w:val="000000" w:themeColor="text1"/>
                                <w:sz w:val="18"/>
                                <w:szCs w:val="18"/>
                                <w:lang w:val="en-GB"/>
                              </w:rPr>
                              <w:t>Consider using information gathered from</w:t>
                            </w:r>
                            <w:r w:rsidR="00A53F93">
                              <w:rPr>
                                <w:color w:val="000000" w:themeColor="text1"/>
                                <w:sz w:val="18"/>
                                <w:szCs w:val="18"/>
                                <w:lang w:val="en-GB"/>
                              </w:rPr>
                              <w:t xml:space="preserve"> heritage</w:t>
                            </w:r>
                            <w:r w:rsidR="000C7D2D">
                              <w:rPr>
                                <w:color w:val="000000" w:themeColor="text1"/>
                                <w:sz w:val="18"/>
                                <w:szCs w:val="18"/>
                                <w:lang w:val="en-GB"/>
                              </w:rPr>
                              <w:t xml:space="preserve">, conservation and </w:t>
                            </w:r>
                            <w:r w:rsidR="006F3468">
                              <w:rPr>
                                <w:color w:val="000000" w:themeColor="text1"/>
                                <w:sz w:val="18"/>
                                <w:szCs w:val="18"/>
                                <w:lang w:val="en-GB"/>
                              </w:rPr>
                              <w:t>cultural groups, historical societies</w:t>
                            </w:r>
                            <w:r w:rsidR="00FC38B0">
                              <w:rPr>
                                <w:color w:val="000000" w:themeColor="text1"/>
                                <w:sz w:val="18"/>
                                <w:szCs w:val="18"/>
                                <w:lang w:val="en-GB"/>
                              </w:rPr>
                              <w:t xml:space="preserve"> etc.</w:t>
                            </w:r>
                            <w:r>
                              <w:rPr>
                                <w:color w:val="000000" w:themeColor="text1"/>
                                <w:sz w:val="18"/>
                                <w:szCs w:val="18"/>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F2A07" id="_x0000_s1052" type="#_x0000_t61" style="position:absolute;margin-left:312pt;margin-top:7.05pt;width:252pt;height:45.75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tbnAIAAI4FAAAOAAAAZHJzL2Uyb0RvYy54bWysVE1v2zAMvQ/YfxB0b/3RpGuDOkWQosOA&#10;og3aDj0rshR7kEVNUmJnv36U7DjBWuww7GJTIvlIPpG8ue0aRXbCuhp0QbPzlBKhOZS13hT0++v9&#10;2RUlzjNdMgVaFHQvHL2df/5005qZyKECVQpLEES7WWsKWnlvZknieCUa5s7BCI1KCbZhHo92k5SW&#10;tYjeqCRP08ukBVsaC1w4h7d3vZLOI76UgvsnKZ3wRBUUc/Pxa+N3Hb7J/IbNNpaZquZDGuwfsmhY&#10;rTHoCHXHPCNbW7+DampuwYH05xyaBKSsuYg1YDVZ+kc1LxUzItaC5Dgz0uT+Hyx/3L2YlUUaWuNm&#10;DsVQRSdtE/6YH+kiWfuRLNF5wvHyAumfpMgpR930KkvzaWAzOXob6/xXAQ0JQkFbUW7EM77IkikF&#10;Wx/5YrsH5yNxJdGswQ5h5Y+MEtkofIcdU+TsKs3yi+GhTozyU6PraRZNMPqAiNIhfoDXcF8rFfI7&#10;1hklv1ciGCj9LCSpS6wsj5nFFhRLZQlmgWlxLrTPelXFStFfZ9MUOejrHj0iCxEwIEsMPGIPAKG9&#10;32P3MIN9cBWxg0fn9G+J9c6jR4wM2o/OTa3BfgSgsKohcm9/IKmnJrDku3WH3CA1l8E0XK2h3K8s&#10;sdCPlDP8vsZnfmDOr5jFt8POwL3gn/AjFbQFhUGipAL766P7YI+tjVpKWpzJgrqfW2YFJeqbxqa/&#10;ziaTMMTxMJl+yfFgTzXrU43eNkvAl8NuwuyiGOy9OojSQvOG62MRoqKKaY6xC8q9PRyWvt8VuIC4&#10;WCyiGQ6uYf5BvxgewAPRodNeuzdmzdDrHqfkEQ7zOzRlT/LRNnhqWGw9yNoH5ZHX4YBDH3tpWFBh&#10;q5yeo9Vxjc5/AwAA//8DAFBLAwQUAAYACAAAACEA/XYgct0AAAALAQAADwAAAGRycy9kb3ducmV2&#10;LnhtbEyPwU7DMBBE70j8g7VI3KiTKKRpiFMhBEIc2/QD3GQbR8TryHbb8PdsT3Db3RnNvqm3i53E&#10;BX0YHSlIVwkIpM71Iw0KDu3HUwkiRE29nhyhgh8MsG3u72pd9e5KO7zs4yA4hEKlFZgY50rK0Bm0&#10;OqzcjMTayXmrI69+kL3XVw63k8ySpJBWj8QfjJ7xzWD3vT9bBS0NKX7Jz9kcdm3+vknXQ0leqceH&#10;5fUFRMQl/pnhhs/o0DDT0Z2pD2JSUGQ5d4ks5CmImyHNSr4ceUqeC5BNLf93aH4BAAD//wMAUEsB&#10;Ai0AFAAGAAgAAAAhALaDOJL+AAAA4QEAABMAAAAAAAAAAAAAAAAAAAAAAFtDb250ZW50X1R5cGVz&#10;XS54bWxQSwECLQAUAAYACAAAACEAOP0h/9YAAACUAQAACwAAAAAAAAAAAAAAAAAvAQAAX3JlbHMv&#10;LnJlbHNQSwECLQAUAAYACAAAACEA+AVLW5wCAACOBQAADgAAAAAAAAAAAAAAAAAuAgAAZHJzL2Uy&#10;b0RvYy54bWxQSwECLQAUAAYACAAAACEA/XYgct0AAAALAQAADwAAAAAAAAAAAAAAAAD2BAAAZHJz&#10;L2Rvd25yZXYueG1sUEsFBgAAAAAEAAQA8wAAAAAGAAAAAA==&#10;" adj="-6507,12855" filled="f" strokecolor="#09101d [484]" strokeweight="1pt">
                <v:textbox>
                  <w:txbxContent>
                    <w:p w14:paraId="457F6E88" w14:textId="67F975E8" w:rsidR="00126B97" w:rsidRPr="00845933" w:rsidRDefault="00126B97" w:rsidP="00126B97">
                      <w:pPr>
                        <w:spacing w:after="0" w:line="240" w:lineRule="auto"/>
                        <w:rPr>
                          <w:color w:val="000000" w:themeColor="text1"/>
                          <w:sz w:val="18"/>
                          <w:szCs w:val="18"/>
                          <w:lang w:val="en-GB"/>
                        </w:rPr>
                      </w:pPr>
                      <w:r>
                        <w:rPr>
                          <w:color w:val="000000" w:themeColor="text1"/>
                          <w:sz w:val="18"/>
                          <w:szCs w:val="18"/>
                          <w:lang w:val="en-GB"/>
                        </w:rPr>
                        <w:t>Consider using information gathered from</w:t>
                      </w:r>
                      <w:r w:rsidR="00A53F93">
                        <w:rPr>
                          <w:color w:val="000000" w:themeColor="text1"/>
                          <w:sz w:val="18"/>
                          <w:szCs w:val="18"/>
                          <w:lang w:val="en-GB"/>
                        </w:rPr>
                        <w:t xml:space="preserve"> heritage</w:t>
                      </w:r>
                      <w:r w:rsidR="000C7D2D">
                        <w:rPr>
                          <w:color w:val="000000" w:themeColor="text1"/>
                          <w:sz w:val="18"/>
                          <w:szCs w:val="18"/>
                          <w:lang w:val="en-GB"/>
                        </w:rPr>
                        <w:t xml:space="preserve">, conservation and </w:t>
                      </w:r>
                      <w:r w:rsidR="006F3468">
                        <w:rPr>
                          <w:color w:val="000000" w:themeColor="text1"/>
                          <w:sz w:val="18"/>
                          <w:szCs w:val="18"/>
                          <w:lang w:val="en-GB"/>
                        </w:rPr>
                        <w:t>cultural groups, historical societies</w:t>
                      </w:r>
                      <w:r w:rsidR="00FC38B0">
                        <w:rPr>
                          <w:color w:val="000000" w:themeColor="text1"/>
                          <w:sz w:val="18"/>
                          <w:szCs w:val="18"/>
                          <w:lang w:val="en-GB"/>
                        </w:rPr>
                        <w:t xml:space="preserve"> </w:t>
                      </w:r>
                      <w:proofErr w:type="gramStart"/>
                      <w:r w:rsidR="00FC38B0">
                        <w:rPr>
                          <w:color w:val="000000" w:themeColor="text1"/>
                          <w:sz w:val="18"/>
                          <w:szCs w:val="18"/>
                          <w:lang w:val="en-GB"/>
                        </w:rPr>
                        <w:t>etc.</w:t>
                      </w:r>
                      <w:proofErr w:type="gramEnd"/>
                      <w:r>
                        <w:rPr>
                          <w:color w:val="000000" w:themeColor="text1"/>
                          <w:sz w:val="18"/>
                          <w:szCs w:val="18"/>
                          <w:lang w:val="en-GB"/>
                        </w:rPr>
                        <w:t xml:space="preserve"> </w:t>
                      </w:r>
                    </w:p>
                  </w:txbxContent>
                </v:textbox>
                <w10:wrap anchorx="page"/>
              </v:shape>
            </w:pict>
          </mc:Fallback>
        </mc:AlternateContent>
      </w:r>
    </w:p>
    <w:p w14:paraId="1C2F77CC" w14:textId="16E4A882" w:rsidR="00654C54" w:rsidRPr="005E53EC" w:rsidRDefault="00654C54" w:rsidP="00654C54">
      <w:pPr>
        <w:pStyle w:val="Heading2"/>
        <w:rPr>
          <w:rFonts w:ascii="Arial" w:hAnsi="Arial" w:cs="Arial"/>
        </w:rPr>
      </w:pPr>
      <w:bookmarkStart w:id="19" w:name="_Toc202790531"/>
      <w:r w:rsidRPr="005E53EC">
        <w:rPr>
          <w:rFonts w:ascii="Arial" w:hAnsi="Arial" w:cs="Arial"/>
        </w:rPr>
        <w:t>Other recovery environments</w:t>
      </w:r>
      <w:bookmarkEnd w:id="19"/>
    </w:p>
    <w:p w14:paraId="641380F5" w14:textId="1FD32188" w:rsidR="00654C54" w:rsidRPr="005E53EC" w:rsidRDefault="00654C54" w:rsidP="00654C54">
      <w:pPr>
        <w:rPr>
          <w:rFonts w:ascii="Arial" w:hAnsi="Arial" w:cs="Arial"/>
          <w:highlight w:val="yellow"/>
        </w:rPr>
      </w:pPr>
    </w:p>
    <w:p w14:paraId="5B472B84" w14:textId="0255C16D" w:rsidR="00654C54" w:rsidRPr="005E53EC" w:rsidRDefault="0AAF19BE" w:rsidP="258A2066">
      <w:pPr>
        <w:rPr>
          <w:rFonts w:ascii="Arial" w:hAnsi="Arial" w:cs="Arial"/>
          <w:highlight w:val="yellow"/>
        </w:rPr>
      </w:pPr>
      <w:r w:rsidRPr="258A2066">
        <w:rPr>
          <w:rFonts w:ascii="Arial" w:hAnsi="Arial" w:cs="Arial"/>
          <w:highlight w:val="yellow"/>
        </w:rPr>
        <w:t xml:space="preserve">Depending on the event, users can split out the recovery environments further. This could include a section on the rural, cultural or political recovery environments as an example. </w:t>
      </w:r>
    </w:p>
    <w:p w14:paraId="545D521A" w14:textId="2AFC8B89" w:rsidR="00654C54" w:rsidRDefault="00654C54" w:rsidP="00654C54">
      <w:pPr>
        <w:rPr>
          <w:rFonts w:ascii="Arial" w:hAnsi="Arial" w:cs="Arial"/>
          <w:highlight w:val="yellow"/>
        </w:rPr>
      </w:pPr>
      <w:r w:rsidRPr="005E53EC">
        <w:rPr>
          <w:rFonts w:ascii="Arial" w:hAnsi="Arial" w:cs="Arial"/>
          <w:highlight w:val="yellow"/>
        </w:rPr>
        <w:t>One common example is the inclusion of a section on the rural environment, this section will often provide:</w:t>
      </w:r>
    </w:p>
    <w:tbl>
      <w:tblPr>
        <w:tblStyle w:val="TableGrid"/>
        <w:tblW w:w="0" w:type="auto"/>
        <w:tblLook w:val="04A0" w:firstRow="1" w:lastRow="0" w:firstColumn="1" w:lastColumn="0" w:noHBand="0" w:noVBand="1"/>
      </w:tblPr>
      <w:tblGrid>
        <w:gridCol w:w="4814"/>
        <w:gridCol w:w="4814"/>
      </w:tblGrid>
      <w:tr w:rsidR="003608A3" w14:paraId="68093D6D" w14:textId="77777777" w:rsidTr="258A2066">
        <w:tc>
          <w:tcPr>
            <w:tcW w:w="4814" w:type="dxa"/>
          </w:tcPr>
          <w:p w14:paraId="0A8809E6" w14:textId="7F3AE6AC" w:rsidR="003608A3" w:rsidRPr="00B0753E" w:rsidRDefault="003608A3" w:rsidP="003608A3">
            <w:pPr>
              <w:rPr>
                <w:rFonts w:ascii="Arial" w:hAnsi="Arial" w:cs="Arial"/>
              </w:rPr>
            </w:pPr>
            <w:r w:rsidRPr="00B0753E">
              <w:rPr>
                <w:rFonts w:ascii="Arial" w:hAnsi="Arial" w:cs="Arial"/>
              </w:rPr>
              <w:t xml:space="preserve">Overview of status of rural areas and critical issues, including damage to farmland, stock, crops, affected businesses, and psychosocial issues. </w:t>
            </w:r>
          </w:p>
        </w:tc>
        <w:tc>
          <w:tcPr>
            <w:tcW w:w="4814" w:type="dxa"/>
            <w:shd w:val="clear" w:color="auto" w:fill="FFFF00"/>
          </w:tcPr>
          <w:p w14:paraId="1FF07D72" w14:textId="77777777" w:rsidR="003608A3" w:rsidRDefault="003608A3" w:rsidP="003608A3">
            <w:pPr>
              <w:rPr>
                <w:rFonts w:ascii="Arial" w:hAnsi="Arial" w:cs="Arial"/>
                <w:highlight w:val="yellow"/>
              </w:rPr>
            </w:pPr>
          </w:p>
        </w:tc>
      </w:tr>
      <w:tr w:rsidR="003608A3" w14:paraId="58299447" w14:textId="77777777" w:rsidTr="258A2066">
        <w:tc>
          <w:tcPr>
            <w:tcW w:w="4814" w:type="dxa"/>
          </w:tcPr>
          <w:p w14:paraId="45867595" w14:textId="11B057E9" w:rsidR="003608A3" w:rsidRPr="00B0753E" w:rsidRDefault="003608A3" w:rsidP="003608A3">
            <w:pPr>
              <w:rPr>
                <w:rFonts w:ascii="Arial" w:hAnsi="Arial" w:cs="Arial"/>
              </w:rPr>
            </w:pPr>
            <w:r w:rsidRPr="00B0753E">
              <w:rPr>
                <w:rFonts w:ascii="Arial" w:hAnsi="Arial" w:cs="Arial"/>
              </w:rPr>
              <w:t>Impact on animals:</w:t>
            </w:r>
          </w:p>
        </w:tc>
        <w:tc>
          <w:tcPr>
            <w:tcW w:w="4814" w:type="dxa"/>
            <w:shd w:val="clear" w:color="auto" w:fill="FFFF00"/>
          </w:tcPr>
          <w:p w14:paraId="5259C00D" w14:textId="77777777" w:rsidR="003608A3" w:rsidRDefault="003608A3" w:rsidP="003608A3">
            <w:pPr>
              <w:rPr>
                <w:rFonts w:ascii="Arial" w:hAnsi="Arial" w:cs="Arial"/>
                <w:highlight w:val="yellow"/>
              </w:rPr>
            </w:pPr>
          </w:p>
        </w:tc>
      </w:tr>
      <w:tr w:rsidR="003608A3" w14:paraId="7331BF4B" w14:textId="77777777" w:rsidTr="258A2066">
        <w:tc>
          <w:tcPr>
            <w:tcW w:w="4814" w:type="dxa"/>
          </w:tcPr>
          <w:p w14:paraId="4E2A54AA" w14:textId="35295033" w:rsidR="003608A3" w:rsidRPr="00B0753E" w:rsidRDefault="003608A3" w:rsidP="003608A3">
            <w:pPr>
              <w:rPr>
                <w:rFonts w:ascii="Arial" w:hAnsi="Arial" w:cs="Arial"/>
              </w:rPr>
            </w:pPr>
            <w:r w:rsidRPr="00B0753E">
              <w:rPr>
                <w:rFonts w:ascii="Arial" w:hAnsi="Arial" w:cs="Arial"/>
              </w:rPr>
              <w:t>Rural needs assessments:</w:t>
            </w:r>
            <w:r w:rsidRPr="008C6097">
              <w:rPr>
                <w:rFonts w:ascii="Arial" w:hAnsi="Arial" w:cs="Arial"/>
              </w:rPr>
              <w:t xml:space="preserve"> </w:t>
            </w:r>
          </w:p>
        </w:tc>
        <w:tc>
          <w:tcPr>
            <w:tcW w:w="4814" w:type="dxa"/>
            <w:shd w:val="clear" w:color="auto" w:fill="FFFF00"/>
          </w:tcPr>
          <w:p w14:paraId="48FED4AD" w14:textId="77777777" w:rsidR="003608A3" w:rsidRDefault="003608A3" w:rsidP="003608A3">
            <w:pPr>
              <w:rPr>
                <w:rFonts w:ascii="Arial" w:hAnsi="Arial" w:cs="Arial"/>
                <w:highlight w:val="yellow"/>
              </w:rPr>
            </w:pPr>
          </w:p>
        </w:tc>
      </w:tr>
      <w:tr w:rsidR="003608A3" w14:paraId="5645D1F5" w14:textId="77777777" w:rsidTr="258A2066">
        <w:tc>
          <w:tcPr>
            <w:tcW w:w="4814" w:type="dxa"/>
          </w:tcPr>
          <w:p w14:paraId="5684A744" w14:textId="0CF6841B" w:rsidR="003608A3" w:rsidRPr="00B0753E" w:rsidRDefault="003608A3" w:rsidP="003608A3">
            <w:pPr>
              <w:rPr>
                <w:rFonts w:ascii="Arial" w:hAnsi="Arial" w:cs="Arial"/>
              </w:rPr>
            </w:pPr>
            <w:r w:rsidRPr="00B0753E">
              <w:rPr>
                <w:rFonts w:ascii="Arial" w:hAnsi="Arial" w:cs="Arial"/>
              </w:rPr>
              <w:t>Outstanding assessments:</w:t>
            </w:r>
          </w:p>
        </w:tc>
        <w:tc>
          <w:tcPr>
            <w:tcW w:w="4814" w:type="dxa"/>
            <w:shd w:val="clear" w:color="auto" w:fill="FFFF00"/>
          </w:tcPr>
          <w:p w14:paraId="3A11C1D5" w14:textId="77777777" w:rsidR="003608A3" w:rsidRDefault="003608A3" w:rsidP="003608A3">
            <w:pPr>
              <w:rPr>
                <w:rFonts w:ascii="Arial" w:hAnsi="Arial" w:cs="Arial"/>
                <w:highlight w:val="yellow"/>
              </w:rPr>
            </w:pPr>
          </w:p>
        </w:tc>
      </w:tr>
      <w:tr w:rsidR="003608A3" w14:paraId="66BE6AB1" w14:textId="77777777" w:rsidTr="258A2066">
        <w:tc>
          <w:tcPr>
            <w:tcW w:w="4814" w:type="dxa"/>
          </w:tcPr>
          <w:p w14:paraId="4F948C14" w14:textId="1A237E92" w:rsidR="003608A3" w:rsidRPr="00B0753E" w:rsidRDefault="3867D28A" w:rsidP="258A2066">
            <w:pPr>
              <w:rPr>
                <w:rFonts w:ascii="Arial" w:hAnsi="Arial" w:cs="Arial"/>
              </w:rPr>
            </w:pPr>
            <w:r w:rsidRPr="258A2066">
              <w:rPr>
                <w:rFonts w:ascii="Arial" w:hAnsi="Arial" w:cs="Arial"/>
              </w:rPr>
              <w:t xml:space="preserve">Arrangements underway, </w:t>
            </w:r>
            <w:r w:rsidR="00230923" w:rsidRPr="258A2066">
              <w:rPr>
                <w:rFonts w:ascii="Arial" w:hAnsi="Arial" w:cs="Arial"/>
              </w:rPr>
              <w:t>e.g.</w:t>
            </w:r>
            <w:r w:rsidRPr="258A2066">
              <w:rPr>
                <w:rFonts w:ascii="Arial" w:hAnsi="Arial" w:cs="Arial"/>
              </w:rPr>
              <w:t xml:space="preserve"> with MPI, RST, Enhanced Task Force Green:</w:t>
            </w:r>
          </w:p>
        </w:tc>
        <w:tc>
          <w:tcPr>
            <w:tcW w:w="4814" w:type="dxa"/>
            <w:shd w:val="clear" w:color="auto" w:fill="FFFF00"/>
          </w:tcPr>
          <w:p w14:paraId="10CEC092" w14:textId="77777777" w:rsidR="003608A3" w:rsidRDefault="003608A3" w:rsidP="003608A3">
            <w:pPr>
              <w:rPr>
                <w:rFonts w:ascii="Arial" w:hAnsi="Arial" w:cs="Arial"/>
                <w:highlight w:val="yellow"/>
              </w:rPr>
            </w:pPr>
          </w:p>
        </w:tc>
      </w:tr>
    </w:tbl>
    <w:p w14:paraId="3ABCD04C" w14:textId="77777777" w:rsidR="003608A3" w:rsidRPr="005E53EC" w:rsidRDefault="003608A3" w:rsidP="00654C54">
      <w:pPr>
        <w:rPr>
          <w:rFonts w:ascii="Arial" w:hAnsi="Arial" w:cs="Arial"/>
          <w:highlight w:val="yellow"/>
        </w:rPr>
      </w:pPr>
    </w:p>
    <w:p w14:paraId="2AC3AFC0" w14:textId="77777777" w:rsidR="00654C54" w:rsidRPr="005E53EC" w:rsidRDefault="00654C54" w:rsidP="00654C54">
      <w:pPr>
        <w:pStyle w:val="Heading2"/>
        <w:rPr>
          <w:rFonts w:ascii="Arial" w:hAnsi="Arial" w:cs="Arial"/>
        </w:rPr>
      </w:pPr>
      <w:bookmarkStart w:id="20" w:name="_Toc202790532"/>
      <w:r w:rsidRPr="005E53EC">
        <w:rPr>
          <w:rFonts w:ascii="Arial" w:hAnsi="Arial" w:cs="Arial"/>
        </w:rPr>
        <w:t>Areas with potential to re-escalate</w:t>
      </w:r>
      <w:bookmarkEnd w:id="20"/>
    </w:p>
    <w:p w14:paraId="303A2C4C" w14:textId="5EBB6933" w:rsidR="00654C54" w:rsidRPr="005E53EC" w:rsidRDefault="00654C54" w:rsidP="258A2066">
      <w:pPr>
        <w:rPr>
          <w:rFonts w:ascii="Arial" w:hAnsi="Arial" w:cs="Arial"/>
        </w:rPr>
      </w:pPr>
      <w:r w:rsidRPr="005E53EC">
        <w:rPr>
          <w:rFonts w:ascii="Arial" w:hAnsi="Arial" w:cs="Arial"/>
          <w:noProof/>
        </w:rPr>
        <mc:AlternateContent>
          <mc:Choice Requires="wps">
            <w:drawing>
              <wp:anchor distT="0" distB="0" distL="114300" distR="114300" simplePos="0" relativeHeight="251658257" behindDoc="0" locked="0" layoutInCell="1" allowOverlap="1" wp14:anchorId="648E71F5" wp14:editId="556077EC">
                <wp:simplePos x="0" y="0"/>
                <wp:positionH relativeFrom="page">
                  <wp:posOffset>4848225</wp:posOffset>
                </wp:positionH>
                <wp:positionV relativeFrom="paragraph">
                  <wp:posOffset>303530</wp:posOffset>
                </wp:positionV>
                <wp:extent cx="2581275" cy="659130"/>
                <wp:effectExtent l="57150" t="0" r="28575" b="26670"/>
                <wp:wrapNone/>
                <wp:docPr id="617521426" name="Speech Bubble: Rectangle 2"/>
                <wp:cNvGraphicFramePr/>
                <a:graphic xmlns:a="http://schemas.openxmlformats.org/drawingml/2006/main">
                  <a:graphicData uri="http://schemas.microsoft.com/office/word/2010/wordprocessingShape">
                    <wps:wsp>
                      <wps:cNvSpPr/>
                      <wps:spPr>
                        <a:xfrm>
                          <a:off x="0" y="0"/>
                          <a:ext cx="2581275" cy="659130"/>
                        </a:xfrm>
                        <a:prstGeom prst="wedgeRectCallout">
                          <a:avLst>
                            <a:gd name="adj1" fmla="val -142515"/>
                            <a:gd name="adj2" fmla="val 34390"/>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DA38327" w14:textId="663CC1AE"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 xml:space="preserve">Consider including a section outlining the make-up of Recovery Governance and a link to </w:t>
                            </w:r>
                            <w:r w:rsidR="00F44A46">
                              <w:rPr>
                                <w:color w:val="000000" w:themeColor="text1"/>
                                <w:sz w:val="18"/>
                                <w:szCs w:val="18"/>
                                <w:lang w:val="en-GB"/>
                              </w:rPr>
                              <w:t>its</w:t>
                            </w:r>
                            <w:r>
                              <w:rPr>
                                <w:color w:val="000000" w:themeColor="text1"/>
                                <w:sz w:val="18"/>
                                <w:szCs w:val="18"/>
                                <w:lang w:val="en-GB"/>
                              </w:rPr>
                              <w:t xml:space="preserve"> Terms of Reference, this is often presented in the form of a diagram.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E71F5" id="_x0000_s1053" type="#_x0000_t61" style="position:absolute;margin-left:381.75pt;margin-top:23.9pt;width:203.25pt;height:51.9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XyngIAAJAFAAAOAAAAZHJzL2Uyb0RvYy54bWysVEtv2zAMvg/YfxB0b/1o3EdQpwhSdBhQ&#10;tEXboWdFlmIPek1SYme/fpT8SNAWOwy72KJIfiQ/kby+6aRAO2Zdo1WJs9MUI6aorhq1KfGP17uT&#10;S4ycJ6oiQitW4j1z+Gbx9ct1a+Ys17UWFbMIQJSbt6bEtfdmniSO1kwSd6oNU6Dk2kriQbSbpLKk&#10;BXQpkjxNz5NW28pYTZlzcHvbK/Ei4nPOqH/k3DGPRIkhNx+/Nn7X4Zssrsl8Y4mpGzqkQf4hC0ka&#10;BUEnqFviCdra5gOUbKjVTnN/SrVMNOcNZbEGqCZL31XzUhPDYi1AjjMTTe7/wdKH3Yt5skBDa9zc&#10;wTFU0XErwx/yQ10kaz+RxTqPKFzmxWWWXxQYUdCdF1fZWWQzOXgb6/w3piUKhxK3rNqwZ3iRFRFC&#10;b33ki+zunY/EVUgRCR1Cqp8ZRlwKeIcdEegkm+VFVgwvdWSVH1udzc6uxvgDJmQyZhACKH3XCAGF&#10;JodK48nvBQsGQj0zjpoq1BZzi03IVsIiyAMSo5Qpn/WqmlSsv86KNB0jTx4QZQAMyBwCT9gDQGjw&#10;j9ghvck+uLLYw5Nz+rfEeufJI0bWyk/OslHafgYgoKohcm8/ktRTE1jy3boDboCai2Aarta62j9Z&#10;ZHU/VM7QuwYe+p44/0QsvB7MG2wG/wgfLnRbYj2cMKq1/f3ZfbCH5gYtRi1MZYndry2xDCPxXUHb&#10;X2WzWRjjKMyKixwEe6xZH2vUVq40vBz0E2QXj8Hei/HIrZZvsECWISqoiKIQu8TU21FY+X5bwAqi&#10;bLmMZjC6hvh79WJoAA9Eh0577d6INUO3e5iTBz1OMJnHpuxJPtgGT6WXW69544PywOsgwNjHlhhW&#10;VNgrx3K0OizSxR8AAAD//wMAUEsDBBQABgAIAAAAIQBsNaWa4QAAAAsBAAAPAAAAZHJzL2Rvd25y&#10;ZXYueG1sTI9NT8MwDIbvSPyHyEjcWFrYWlSaTgMJ7cAuKx/nrDFttcYJTbYVfj3eCW62/Oj185bL&#10;yQ7iiGPoHSlIZwkIpMaZnloFb6/PN/cgQtRk9OAIFXxjgGV1eVHqwrgTbfFYx1ZwCIVCK+hi9IWU&#10;oenQ6jBzHolvn260OvI6ttKM+sThdpC3SZJJq3viD532+NRhs68PVsHPe+Yf+1bXm5ev+arZb+jD&#10;r9dKXV9NqwcQEaf4B8NZn9WhYqedO5AJYlCQZ3cLRhXMc65wBtI84XY7nhZpBrIq5f8O1S8AAAD/&#10;/wMAUEsBAi0AFAAGAAgAAAAhALaDOJL+AAAA4QEAABMAAAAAAAAAAAAAAAAAAAAAAFtDb250ZW50&#10;X1R5cGVzXS54bWxQSwECLQAUAAYACAAAACEAOP0h/9YAAACUAQAACwAAAAAAAAAAAAAAAAAvAQAA&#10;X3JlbHMvLnJlbHNQSwECLQAUAAYACAAAACEA7HD18p4CAACQBQAADgAAAAAAAAAAAAAAAAAuAgAA&#10;ZHJzL2Uyb0RvYy54bWxQSwECLQAUAAYACAAAACEAbDWlmuEAAAALAQAADwAAAAAAAAAAAAAAAAD4&#10;BAAAZHJzL2Rvd25yZXYueG1sUEsFBgAAAAAEAAQA8wAAAAYGAAAAAA==&#10;" adj="-19983,18228" filled="f" strokecolor="#09101d [484]" strokeweight="1pt">
                <v:textbox>
                  <w:txbxContent>
                    <w:p w14:paraId="0DA38327" w14:textId="663CC1AE"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 xml:space="preserve">Consider including a section outlining the make-up of Recovery Governance and a link to </w:t>
                      </w:r>
                      <w:r w:rsidR="00F44A46">
                        <w:rPr>
                          <w:color w:val="000000" w:themeColor="text1"/>
                          <w:sz w:val="18"/>
                          <w:szCs w:val="18"/>
                          <w:lang w:val="en-GB"/>
                        </w:rPr>
                        <w:t>its</w:t>
                      </w:r>
                      <w:r>
                        <w:rPr>
                          <w:color w:val="000000" w:themeColor="text1"/>
                          <w:sz w:val="18"/>
                          <w:szCs w:val="18"/>
                          <w:lang w:val="en-GB"/>
                        </w:rPr>
                        <w:t xml:space="preserve"> Terms of Reference, this </w:t>
                      </w:r>
                      <w:proofErr w:type="gramStart"/>
                      <w:r>
                        <w:rPr>
                          <w:color w:val="000000" w:themeColor="text1"/>
                          <w:sz w:val="18"/>
                          <w:szCs w:val="18"/>
                          <w:lang w:val="en-GB"/>
                        </w:rPr>
                        <w:t>is often presented</w:t>
                      </w:r>
                      <w:proofErr w:type="gramEnd"/>
                      <w:r>
                        <w:rPr>
                          <w:color w:val="000000" w:themeColor="text1"/>
                          <w:sz w:val="18"/>
                          <w:szCs w:val="18"/>
                          <w:lang w:val="en-GB"/>
                        </w:rPr>
                        <w:t xml:space="preserve"> in the form of a diagram. </w:t>
                      </w:r>
                    </w:p>
                  </w:txbxContent>
                </v:textbox>
                <w10:wrap anchorx="page"/>
              </v:shape>
            </w:pict>
          </mc:Fallback>
        </mc:AlternateContent>
      </w:r>
      <w:r w:rsidR="0AAF19BE" w:rsidRPr="258A2066">
        <w:rPr>
          <w:rFonts w:ascii="Arial" w:hAnsi="Arial" w:cs="Arial"/>
          <w:highlight w:val="yellow"/>
        </w:rPr>
        <w:t xml:space="preserve">Areas or situations with the potential to re-escalate the emergency, </w:t>
      </w:r>
      <w:r w:rsidR="00230923" w:rsidRPr="258A2066">
        <w:rPr>
          <w:rFonts w:ascii="Arial" w:hAnsi="Arial" w:cs="Arial"/>
          <w:highlight w:val="yellow"/>
        </w:rPr>
        <w:t>e.g.</w:t>
      </w:r>
      <w:r w:rsidR="0AAF19BE" w:rsidRPr="258A2066">
        <w:rPr>
          <w:rFonts w:ascii="Arial" w:hAnsi="Arial" w:cs="Arial"/>
          <w:highlight w:val="yellow"/>
        </w:rPr>
        <w:t xml:space="preserve"> forecast weather, on-going seismic activity, remaining flooding, ongoing volcanic activity:</w:t>
      </w:r>
    </w:p>
    <w:p w14:paraId="42C22764" w14:textId="77777777" w:rsidR="00654C54" w:rsidRPr="005E53EC" w:rsidRDefault="00654C54" w:rsidP="00654C54">
      <w:pPr>
        <w:pStyle w:val="Heading1"/>
        <w:rPr>
          <w:rFonts w:ascii="Arial" w:hAnsi="Arial" w:cs="Arial"/>
        </w:rPr>
      </w:pPr>
      <w:bookmarkStart w:id="21" w:name="_Toc202790533"/>
      <w:r w:rsidRPr="005E53EC">
        <w:rPr>
          <w:rFonts w:ascii="Arial" w:hAnsi="Arial" w:cs="Arial"/>
        </w:rPr>
        <w:t>Governance arrangements</w:t>
      </w:r>
      <w:bookmarkEnd w:id="21"/>
    </w:p>
    <w:p w14:paraId="2D6E019E" w14:textId="77777777" w:rsidR="00654C54" w:rsidRPr="005E53EC" w:rsidRDefault="00654C54" w:rsidP="00654C54">
      <w:pPr>
        <w:pStyle w:val="Heading2"/>
        <w:rPr>
          <w:rFonts w:ascii="Arial" w:hAnsi="Arial" w:cs="Arial"/>
        </w:rPr>
      </w:pPr>
      <w:bookmarkStart w:id="22" w:name="_Toc202790534"/>
      <w:r w:rsidRPr="005E53EC">
        <w:rPr>
          <w:rFonts w:ascii="Arial" w:hAnsi="Arial" w:cs="Arial"/>
        </w:rPr>
        <w:t>Recovery Governance</w:t>
      </w:r>
      <w:bookmarkEnd w:id="22"/>
    </w:p>
    <w:p w14:paraId="7040DF84" w14:textId="77777777" w:rsidR="00654C54" w:rsidRPr="00B0753E" w:rsidRDefault="00654C54" w:rsidP="00654C54">
      <w:pPr>
        <w:rPr>
          <w:rFonts w:ascii="Arial" w:hAnsi="Arial" w:cs="Arial"/>
        </w:rPr>
      </w:pPr>
      <w:r w:rsidRPr="00B0753E">
        <w:rPr>
          <w:rFonts w:ascii="Arial" w:hAnsi="Arial" w:cs="Arial"/>
          <w:highlight w:val="yellow"/>
        </w:rPr>
        <w:t>Outline recommended Recovery Governance Structure</w:t>
      </w:r>
    </w:p>
    <w:p w14:paraId="3877BABB" w14:textId="77777777" w:rsidR="00654C54" w:rsidRPr="005E53EC" w:rsidRDefault="00654C54" w:rsidP="00654C54">
      <w:pPr>
        <w:pStyle w:val="Heading2"/>
        <w:rPr>
          <w:rFonts w:ascii="Arial" w:hAnsi="Arial" w:cs="Arial"/>
        </w:rPr>
      </w:pPr>
      <w:bookmarkStart w:id="23" w:name="_Toc202790535"/>
      <w:r w:rsidRPr="005E53EC">
        <w:rPr>
          <w:rFonts w:ascii="Arial" w:hAnsi="Arial" w:cs="Arial"/>
        </w:rPr>
        <w:t>Recovery Managers</w:t>
      </w:r>
      <w:bookmarkEnd w:id="23"/>
    </w:p>
    <w:tbl>
      <w:tblPr>
        <w:tblStyle w:val="TableGrid"/>
        <w:tblW w:w="0" w:type="auto"/>
        <w:tblLook w:val="04A0" w:firstRow="1" w:lastRow="0" w:firstColumn="1" w:lastColumn="0" w:noHBand="0" w:noVBand="1"/>
      </w:tblPr>
      <w:tblGrid>
        <w:gridCol w:w="3209"/>
        <w:gridCol w:w="3209"/>
        <w:gridCol w:w="3210"/>
      </w:tblGrid>
      <w:tr w:rsidR="00654C54" w:rsidRPr="005E53EC" w14:paraId="47D16FD7" w14:textId="77777777">
        <w:tc>
          <w:tcPr>
            <w:tcW w:w="3209" w:type="dxa"/>
            <w:tcBorders>
              <w:right w:val="single" w:sz="4" w:space="0" w:color="FFFFFF" w:themeColor="background1"/>
            </w:tcBorders>
            <w:shd w:val="clear" w:color="auto" w:fill="7F7F7F" w:themeFill="text1" w:themeFillTint="80"/>
          </w:tcPr>
          <w:p w14:paraId="64437BE3" w14:textId="77777777" w:rsidR="00654C54" w:rsidRPr="005E53EC" w:rsidRDefault="00654C54">
            <w:pPr>
              <w:pStyle w:val="Table"/>
              <w:framePr w:wrap="auto" w:vAnchor="margin" w:yAlign="inline"/>
              <w:rPr>
                <w:rFonts w:ascii="Arial" w:hAnsi="Arial" w:cs="Arial"/>
                <w:highlight w:val="yellow"/>
              </w:rPr>
            </w:pP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0BF49925"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Name of Recovery Manager</w:t>
            </w:r>
          </w:p>
        </w:tc>
        <w:tc>
          <w:tcPr>
            <w:tcW w:w="3210" w:type="dxa"/>
            <w:tcBorders>
              <w:left w:val="single" w:sz="4" w:space="0" w:color="FFFFFF" w:themeColor="background1"/>
            </w:tcBorders>
            <w:shd w:val="clear" w:color="auto" w:fill="7F7F7F" w:themeFill="text1" w:themeFillTint="80"/>
          </w:tcPr>
          <w:p w14:paraId="41A3E693"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Contact Details</w:t>
            </w:r>
          </w:p>
        </w:tc>
      </w:tr>
      <w:tr w:rsidR="00654C54" w:rsidRPr="005E53EC" w14:paraId="11D8CD45" w14:textId="77777777" w:rsidTr="00B0753E">
        <w:tc>
          <w:tcPr>
            <w:tcW w:w="3209" w:type="dxa"/>
          </w:tcPr>
          <w:p w14:paraId="48BC6E29" w14:textId="77777777" w:rsidR="00654C54" w:rsidRPr="005E53EC" w:rsidRDefault="00654C54">
            <w:pPr>
              <w:pStyle w:val="Tablenormal0"/>
              <w:rPr>
                <w:rFonts w:ascii="Arial" w:hAnsi="Arial" w:cs="Arial"/>
              </w:rPr>
            </w:pPr>
            <w:r w:rsidRPr="005E53EC">
              <w:rPr>
                <w:rFonts w:ascii="Arial" w:hAnsi="Arial" w:cs="Arial"/>
              </w:rPr>
              <w:t>Local Recovery Manager</w:t>
            </w:r>
          </w:p>
        </w:tc>
        <w:tc>
          <w:tcPr>
            <w:tcW w:w="3209" w:type="dxa"/>
            <w:shd w:val="clear" w:color="auto" w:fill="FFFF00"/>
          </w:tcPr>
          <w:p w14:paraId="7FDAF9AD" w14:textId="77777777" w:rsidR="00654C54" w:rsidRPr="005E53EC" w:rsidRDefault="00654C54">
            <w:pPr>
              <w:pStyle w:val="Tablenormal0"/>
              <w:rPr>
                <w:rFonts w:ascii="Arial" w:hAnsi="Arial" w:cs="Arial"/>
                <w:highlight w:val="yellow"/>
              </w:rPr>
            </w:pPr>
          </w:p>
        </w:tc>
        <w:tc>
          <w:tcPr>
            <w:tcW w:w="3210" w:type="dxa"/>
            <w:shd w:val="clear" w:color="auto" w:fill="FFFF00"/>
          </w:tcPr>
          <w:p w14:paraId="0EA95970" w14:textId="77777777" w:rsidR="00654C54" w:rsidRPr="005E53EC" w:rsidRDefault="00654C54">
            <w:pPr>
              <w:pStyle w:val="Tablenormal0"/>
              <w:rPr>
                <w:rFonts w:ascii="Arial" w:hAnsi="Arial" w:cs="Arial"/>
                <w:highlight w:val="yellow"/>
              </w:rPr>
            </w:pPr>
          </w:p>
        </w:tc>
      </w:tr>
      <w:tr w:rsidR="00654C54" w:rsidRPr="005E53EC" w14:paraId="401338CD" w14:textId="77777777" w:rsidTr="00B0753E">
        <w:tc>
          <w:tcPr>
            <w:tcW w:w="3209" w:type="dxa"/>
          </w:tcPr>
          <w:p w14:paraId="454790A8" w14:textId="77777777" w:rsidR="00654C54" w:rsidRPr="005E53EC" w:rsidRDefault="00654C54">
            <w:pPr>
              <w:pStyle w:val="Tablenormal0"/>
              <w:rPr>
                <w:rFonts w:ascii="Arial" w:hAnsi="Arial" w:cs="Arial"/>
              </w:rPr>
            </w:pPr>
            <w:r w:rsidRPr="005E53EC">
              <w:rPr>
                <w:rFonts w:ascii="Arial" w:hAnsi="Arial" w:cs="Arial"/>
              </w:rPr>
              <w:t>Group Recovery Manager</w:t>
            </w:r>
          </w:p>
        </w:tc>
        <w:tc>
          <w:tcPr>
            <w:tcW w:w="3209" w:type="dxa"/>
            <w:shd w:val="clear" w:color="auto" w:fill="FFFF00"/>
          </w:tcPr>
          <w:p w14:paraId="65854689" w14:textId="77777777" w:rsidR="00654C54" w:rsidRPr="005E53EC" w:rsidRDefault="00654C54">
            <w:pPr>
              <w:pStyle w:val="Tablenormal0"/>
              <w:rPr>
                <w:rFonts w:ascii="Arial" w:hAnsi="Arial" w:cs="Arial"/>
                <w:highlight w:val="yellow"/>
              </w:rPr>
            </w:pPr>
          </w:p>
        </w:tc>
        <w:tc>
          <w:tcPr>
            <w:tcW w:w="3210" w:type="dxa"/>
            <w:shd w:val="clear" w:color="auto" w:fill="FFFF00"/>
          </w:tcPr>
          <w:p w14:paraId="44EFD6E0" w14:textId="77777777" w:rsidR="00654C54" w:rsidRPr="005E53EC" w:rsidRDefault="00654C54">
            <w:pPr>
              <w:pStyle w:val="Tablenormal0"/>
              <w:rPr>
                <w:rFonts w:ascii="Arial" w:hAnsi="Arial" w:cs="Arial"/>
                <w:highlight w:val="yellow"/>
              </w:rPr>
            </w:pPr>
          </w:p>
        </w:tc>
      </w:tr>
      <w:tr w:rsidR="00654C54" w:rsidRPr="005E53EC" w14:paraId="729D1259" w14:textId="77777777" w:rsidTr="00B0753E">
        <w:tc>
          <w:tcPr>
            <w:tcW w:w="3209" w:type="dxa"/>
          </w:tcPr>
          <w:p w14:paraId="3C76D9C1" w14:textId="77777777" w:rsidR="00654C54" w:rsidRPr="005E53EC" w:rsidRDefault="00654C54">
            <w:pPr>
              <w:pStyle w:val="Tablenormal0"/>
              <w:rPr>
                <w:rFonts w:ascii="Arial" w:hAnsi="Arial" w:cs="Arial"/>
                <w:highlight w:val="yellow"/>
              </w:rPr>
            </w:pPr>
            <w:r w:rsidRPr="005E53EC">
              <w:rPr>
                <w:rFonts w:ascii="Arial" w:hAnsi="Arial" w:cs="Arial"/>
                <w:highlight w:val="yellow"/>
              </w:rPr>
              <w:t xml:space="preserve">National Recovery Manager </w:t>
            </w:r>
          </w:p>
        </w:tc>
        <w:tc>
          <w:tcPr>
            <w:tcW w:w="3209" w:type="dxa"/>
            <w:shd w:val="clear" w:color="auto" w:fill="FFFF00"/>
          </w:tcPr>
          <w:p w14:paraId="368C8D51" w14:textId="77777777" w:rsidR="00654C54" w:rsidRPr="005E53EC" w:rsidRDefault="00654C54">
            <w:pPr>
              <w:pStyle w:val="Tablenormal0"/>
              <w:rPr>
                <w:rFonts w:ascii="Arial" w:hAnsi="Arial" w:cs="Arial"/>
                <w:highlight w:val="yellow"/>
              </w:rPr>
            </w:pPr>
          </w:p>
        </w:tc>
        <w:tc>
          <w:tcPr>
            <w:tcW w:w="3210" w:type="dxa"/>
            <w:shd w:val="clear" w:color="auto" w:fill="FFFF00"/>
          </w:tcPr>
          <w:p w14:paraId="49162BD9" w14:textId="77777777" w:rsidR="00654C54" w:rsidRPr="005E53EC" w:rsidRDefault="00654C54">
            <w:pPr>
              <w:pStyle w:val="Tablenormal0"/>
              <w:rPr>
                <w:rFonts w:ascii="Arial" w:hAnsi="Arial" w:cs="Arial"/>
                <w:highlight w:val="yellow"/>
              </w:rPr>
            </w:pPr>
          </w:p>
        </w:tc>
      </w:tr>
    </w:tbl>
    <w:p w14:paraId="0ED5DD77" w14:textId="77777777" w:rsidR="00654C54" w:rsidRPr="005E53EC" w:rsidRDefault="00654C54" w:rsidP="00654C54">
      <w:pPr>
        <w:pStyle w:val="Heading2"/>
        <w:rPr>
          <w:rFonts w:ascii="Arial" w:hAnsi="Arial" w:cs="Arial"/>
        </w:rPr>
      </w:pPr>
      <w:bookmarkStart w:id="24" w:name="_Toc202790536"/>
      <w:r w:rsidRPr="005E53EC">
        <w:rPr>
          <w:rFonts w:ascii="Arial" w:hAnsi="Arial" w:cs="Arial"/>
        </w:rPr>
        <w:t>Response Handover</w:t>
      </w:r>
      <w:bookmarkEnd w:id="24"/>
    </w:p>
    <w:tbl>
      <w:tblPr>
        <w:tblStyle w:val="TableGrid"/>
        <w:tblW w:w="0" w:type="auto"/>
        <w:tblLook w:val="04A0" w:firstRow="1" w:lastRow="0" w:firstColumn="1" w:lastColumn="0" w:noHBand="0" w:noVBand="1"/>
      </w:tblPr>
      <w:tblGrid>
        <w:gridCol w:w="2473"/>
        <w:gridCol w:w="2425"/>
        <w:gridCol w:w="2232"/>
        <w:gridCol w:w="2498"/>
      </w:tblGrid>
      <w:tr w:rsidR="00654C54" w:rsidRPr="005E53EC" w14:paraId="05434749" w14:textId="77777777" w:rsidTr="258A2066">
        <w:tc>
          <w:tcPr>
            <w:tcW w:w="2473" w:type="dxa"/>
            <w:tcBorders>
              <w:right w:val="single" w:sz="4" w:space="0" w:color="FFFFFF" w:themeColor="background1"/>
            </w:tcBorders>
            <w:shd w:val="clear" w:color="auto" w:fill="7F7F7F" w:themeFill="text1" w:themeFillTint="80"/>
          </w:tcPr>
          <w:p w14:paraId="3D9DDEE5" w14:textId="77777777" w:rsidR="00654C54" w:rsidRPr="005E53EC" w:rsidRDefault="00654C54">
            <w:pPr>
              <w:pStyle w:val="Tableheading"/>
              <w:rPr>
                <w:rFonts w:ascii="Arial" w:hAnsi="Arial" w:cs="Arial"/>
                <w:color w:val="FFFFFF" w:themeColor="background1"/>
                <w:highlight w:val="yellow"/>
              </w:rPr>
            </w:pPr>
            <w:r w:rsidRPr="005E53EC">
              <w:rPr>
                <w:rFonts w:ascii="Arial" w:hAnsi="Arial" w:cs="Arial"/>
                <w:color w:val="FFFFFF" w:themeColor="background1"/>
              </w:rPr>
              <w:t>CIMS function</w:t>
            </w:r>
          </w:p>
        </w:tc>
        <w:tc>
          <w:tcPr>
            <w:tcW w:w="2425" w:type="dxa"/>
            <w:tcBorders>
              <w:left w:val="single" w:sz="4" w:space="0" w:color="FFFFFF" w:themeColor="background1"/>
              <w:right w:val="single" w:sz="4" w:space="0" w:color="FFFFFF" w:themeColor="background1"/>
            </w:tcBorders>
            <w:shd w:val="clear" w:color="auto" w:fill="7F7F7F" w:themeFill="text1" w:themeFillTint="80"/>
          </w:tcPr>
          <w:p w14:paraId="6C7CC7A9"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Name of Lead</w:t>
            </w:r>
          </w:p>
        </w:tc>
        <w:tc>
          <w:tcPr>
            <w:tcW w:w="2232" w:type="dxa"/>
            <w:tcBorders>
              <w:left w:val="single" w:sz="4" w:space="0" w:color="FFFFFF" w:themeColor="background1"/>
              <w:right w:val="single" w:sz="4" w:space="0" w:color="FFFFFF" w:themeColor="background1"/>
            </w:tcBorders>
            <w:shd w:val="clear" w:color="auto" w:fill="7F7F7F" w:themeFill="text1" w:themeFillTint="80"/>
          </w:tcPr>
          <w:p w14:paraId="0A04A1BF"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Handover to</w:t>
            </w:r>
          </w:p>
        </w:tc>
        <w:tc>
          <w:tcPr>
            <w:tcW w:w="2498" w:type="dxa"/>
            <w:tcBorders>
              <w:left w:val="single" w:sz="4" w:space="0" w:color="FFFFFF" w:themeColor="background1"/>
            </w:tcBorders>
            <w:shd w:val="clear" w:color="auto" w:fill="7F7F7F" w:themeFill="text1" w:themeFillTint="80"/>
          </w:tcPr>
          <w:p w14:paraId="6EBDDFE5"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Date handed over</w:t>
            </w:r>
          </w:p>
        </w:tc>
      </w:tr>
      <w:tr w:rsidR="00654C54" w:rsidRPr="005E53EC" w14:paraId="34215218" w14:textId="77777777" w:rsidTr="258A2066">
        <w:tc>
          <w:tcPr>
            <w:tcW w:w="2473" w:type="dxa"/>
          </w:tcPr>
          <w:p w14:paraId="01126F00" w14:textId="56BFB247" w:rsidR="00654C54" w:rsidRPr="005E53EC" w:rsidRDefault="00230923" w:rsidP="258A2066">
            <w:pPr>
              <w:pStyle w:val="Tablenormal0"/>
              <w:rPr>
                <w:rFonts w:ascii="Arial" w:hAnsi="Arial" w:cs="Arial"/>
                <w:highlight w:val="yellow"/>
              </w:rPr>
            </w:pPr>
            <w:r w:rsidRPr="258A2066">
              <w:rPr>
                <w:rFonts w:ascii="Arial" w:hAnsi="Arial" w:cs="Arial"/>
                <w:highlight w:val="yellow"/>
              </w:rPr>
              <w:t>E.g.</w:t>
            </w:r>
            <w:r w:rsidR="0AAF19BE" w:rsidRPr="258A2066">
              <w:rPr>
                <w:rFonts w:ascii="Arial" w:hAnsi="Arial" w:cs="Arial"/>
                <w:highlight w:val="yellow"/>
              </w:rPr>
              <w:t xml:space="preserve"> PIM, Planning, Ops</w:t>
            </w:r>
          </w:p>
        </w:tc>
        <w:tc>
          <w:tcPr>
            <w:tcW w:w="2425" w:type="dxa"/>
            <w:shd w:val="clear" w:color="auto" w:fill="FFFF00"/>
          </w:tcPr>
          <w:p w14:paraId="3B38FE4F" w14:textId="77777777" w:rsidR="00654C54" w:rsidRPr="005E53EC" w:rsidRDefault="00654C54">
            <w:pPr>
              <w:pStyle w:val="Tablenormal0"/>
              <w:rPr>
                <w:rFonts w:ascii="Arial" w:hAnsi="Arial" w:cs="Arial"/>
                <w:highlight w:val="yellow"/>
              </w:rPr>
            </w:pPr>
          </w:p>
        </w:tc>
        <w:tc>
          <w:tcPr>
            <w:tcW w:w="2232" w:type="dxa"/>
            <w:shd w:val="clear" w:color="auto" w:fill="FFFF00"/>
          </w:tcPr>
          <w:p w14:paraId="1480F618" w14:textId="77777777" w:rsidR="00654C54" w:rsidRPr="005E53EC" w:rsidRDefault="00654C54">
            <w:pPr>
              <w:pStyle w:val="Tablenormal0"/>
              <w:rPr>
                <w:rFonts w:ascii="Arial" w:hAnsi="Arial" w:cs="Arial"/>
                <w:highlight w:val="yellow"/>
              </w:rPr>
            </w:pPr>
          </w:p>
        </w:tc>
        <w:tc>
          <w:tcPr>
            <w:tcW w:w="2498" w:type="dxa"/>
            <w:shd w:val="clear" w:color="auto" w:fill="FFFF00"/>
          </w:tcPr>
          <w:p w14:paraId="326DAA0C" w14:textId="77777777" w:rsidR="00654C54" w:rsidRPr="005E53EC" w:rsidRDefault="00654C54">
            <w:pPr>
              <w:pStyle w:val="Tablenormal0"/>
              <w:rPr>
                <w:rFonts w:ascii="Arial" w:hAnsi="Arial" w:cs="Arial"/>
                <w:highlight w:val="yellow"/>
              </w:rPr>
            </w:pPr>
          </w:p>
        </w:tc>
      </w:tr>
      <w:tr w:rsidR="00654C54" w:rsidRPr="005E53EC" w14:paraId="5D2E9AC0" w14:textId="77777777" w:rsidTr="258A2066">
        <w:tc>
          <w:tcPr>
            <w:tcW w:w="2473" w:type="dxa"/>
            <w:shd w:val="clear" w:color="auto" w:fill="FFFF00"/>
          </w:tcPr>
          <w:p w14:paraId="7D574459" w14:textId="77777777" w:rsidR="00654C54" w:rsidRPr="005E53EC" w:rsidRDefault="00654C54">
            <w:pPr>
              <w:pStyle w:val="Tablenormal0"/>
              <w:rPr>
                <w:rFonts w:ascii="Arial" w:hAnsi="Arial" w:cs="Arial"/>
                <w:highlight w:val="yellow"/>
              </w:rPr>
            </w:pPr>
          </w:p>
        </w:tc>
        <w:tc>
          <w:tcPr>
            <w:tcW w:w="2425" w:type="dxa"/>
            <w:shd w:val="clear" w:color="auto" w:fill="FFFF00"/>
          </w:tcPr>
          <w:p w14:paraId="17E5FE2D" w14:textId="77777777" w:rsidR="00654C54" w:rsidRPr="005E53EC" w:rsidRDefault="00654C54">
            <w:pPr>
              <w:pStyle w:val="Tablenormal0"/>
              <w:rPr>
                <w:rFonts w:ascii="Arial" w:hAnsi="Arial" w:cs="Arial"/>
                <w:highlight w:val="yellow"/>
              </w:rPr>
            </w:pPr>
          </w:p>
        </w:tc>
        <w:tc>
          <w:tcPr>
            <w:tcW w:w="2232" w:type="dxa"/>
            <w:shd w:val="clear" w:color="auto" w:fill="FFFF00"/>
          </w:tcPr>
          <w:p w14:paraId="6D54B0ED" w14:textId="77777777" w:rsidR="00654C54" w:rsidRPr="005E53EC" w:rsidRDefault="00654C54">
            <w:pPr>
              <w:pStyle w:val="Tablenormal0"/>
              <w:rPr>
                <w:rFonts w:ascii="Arial" w:hAnsi="Arial" w:cs="Arial"/>
                <w:highlight w:val="yellow"/>
              </w:rPr>
            </w:pPr>
          </w:p>
        </w:tc>
        <w:tc>
          <w:tcPr>
            <w:tcW w:w="2498" w:type="dxa"/>
            <w:shd w:val="clear" w:color="auto" w:fill="FFFF00"/>
          </w:tcPr>
          <w:p w14:paraId="65147738" w14:textId="77777777" w:rsidR="00654C54" w:rsidRPr="005E53EC" w:rsidRDefault="00654C54">
            <w:pPr>
              <w:pStyle w:val="Tablenormal0"/>
              <w:rPr>
                <w:rFonts w:ascii="Arial" w:hAnsi="Arial" w:cs="Arial"/>
                <w:highlight w:val="yellow"/>
              </w:rPr>
            </w:pPr>
          </w:p>
        </w:tc>
      </w:tr>
      <w:tr w:rsidR="00654C54" w:rsidRPr="005E53EC" w14:paraId="4247BF9A" w14:textId="77777777" w:rsidTr="258A2066">
        <w:tc>
          <w:tcPr>
            <w:tcW w:w="2473" w:type="dxa"/>
            <w:shd w:val="clear" w:color="auto" w:fill="FFFF00"/>
          </w:tcPr>
          <w:p w14:paraId="5FF397CE" w14:textId="77777777" w:rsidR="00654C54" w:rsidRPr="005E53EC" w:rsidRDefault="00654C54">
            <w:pPr>
              <w:pStyle w:val="Tablenormal0"/>
              <w:rPr>
                <w:rFonts w:ascii="Arial" w:hAnsi="Arial" w:cs="Arial"/>
                <w:highlight w:val="yellow"/>
              </w:rPr>
            </w:pPr>
          </w:p>
        </w:tc>
        <w:tc>
          <w:tcPr>
            <w:tcW w:w="2425" w:type="dxa"/>
            <w:shd w:val="clear" w:color="auto" w:fill="FFFF00"/>
          </w:tcPr>
          <w:p w14:paraId="1F13B4CC" w14:textId="77777777" w:rsidR="00654C54" w:rsidRPr="005E53EC" w:rsidRDefault="00654C54">
            <w:pPr>
              <w:pStyle w:val="Tablenormal0"/>
              <w:rPr>
                <w:rFonts w:ascii="Arial" w:hAnsi="Arial" w:cs="Arial"/>
                <w:highlight w:val="yellow"/>
              </w:rPr>
            </w:pPr>
          </w:p>
        </w:tc>
        <w:tc>
          <w:tcPr>
            <w:tcW w:w="2232" w:type="dxa"/>
            <w:shd w:val="clear" w:color="auto" w:fill="FFFF00"/>
          </w:tcPr>
          <w:p w14:paraId="520BAC5B" w14:textId="77777777" w:rsidR="00654C54" w:rsidRPr="005E53EC" w:rsidRDefault="00654C54">
            <w:pPr>
              <w:pStyle w:val="Tablenormal0"/>
              <w:rPr>
                <w:rFonts w:ascii="Arial" w:hAnsi="Arial" w:cs="Arial"/>
                <w:highlight w:val="yellow"/>
              </w:rPr>
            </w:pPr>
          </w:p>
        </w:tc>
        <w:tc>
          <w:tcPr>
            <w:tcW w:w="2498" w:type="dxa"/>
            <w:shd w:val="clear" w:color="auto" w:fill="FFFF00"/>
          </w:tcPr>
          <w:p w14:paraId="24E00C62" w14:textId="77777777" w:rsidR="00654C54" w:rsidRPr="005E53EC" w:rsidRDefault="00654C54">
            <w:pPr>
              <w:pStyle w:val="Tablenormal0"/>
              <w:rPr>
                <w:rFonts w:ascii="Arial" w:hAnsi="Arial" w:cs="Arial"/>
                <w:highlight w:val="yellow"/>
              </w:rPr>
            </w:pPr>
          </w:p>
        </w:tc>
      </w:tr>
      <w:tr w:rsidR="00654C54" w:rsidRPr="005E53EC" w14:paraId="587E5EDD" w14:textId="77777777" w:rsidTr="258A2066">
        <w:tc>
          <w:tcPr>
            <w:tcW w:w="2473" w:type="dxa"/>
            <w:shd w:val="clear" w:color="auto" w:fill="FFFF00"/>
          </w:tcPr>
          <w:p w14:paraId="558E5308" w14:textId="77777777" w:rsidR="00654C54" w:rsidRPr="005E53EC" w:rsidRDefault="00654C54">
            <w:pPr>
              <w:pStyle w:val="Tablenormal0"/>
              <w:rPr>
                <w:rFonts w:ascii="Arial" w:hAnsi="Arial" w:cs="Arial"/>
                <w:highlight w:val="yellow"/>
              </w:rPr>
            </w:pPr>
          </w:p>
        </w:tc>
        <w:tc>
          <w:tcPr>
            <w:tcW w:w="2425" w:type="dxa"/>
            <w:shd w:val="clear" w:color="auto" w:fill="FFFF00"/>
          </w:tcPr>
          <w:p w14:paraId="50143CD0" w14:textId="77777777" w:rsidR="00654C54" w:rsidRPr="005E53EC" w:rsidRDefault="00654C54">
            <w:pPr>
              <w:pStyle w:val="Tablenormal0"/>
              <w:rPr>
                <w:rFonts w:ascii="Arial" w:hAnsi="Arial" w:cs="Arial"/>
                <w:highlight w:val="yellow"/>
              </w:rPr>
            </w:pPr>
          </w:p>
        </w:tc>
        <w:tc>
          <w:tcPr>
            <w:tcW w:w="2232" w:type="dxa"/>
            <w:shd w:val="clear" w:color="auto" w:fill="FFFF00"/>
          </w:tcPr>
          <w:p w14:paraId="336DC869" w14:textId="77777777" w:rsidR="00654C54" w:rsidRPr="005E53EC" w:rsidRDefault="00654C54">
            <w:pPr>
              <w:pStyle w:val="Tablenormal0"/>
              <w:rPr>
                <w:rFonts w:ascii="Arial" w:hAnsi="Arial" w:cs="Arial"/>
                <w:highlight w:val="yellow"/>
              </w:rPr>
            </w:pPr>
          </w:p>
        </w:tc>
        <w:tc>
          <w:tcPr>
            <w:tcW w:w="2498" w:type="dxa"/>
            <w:shd w:val="clear" w:color="auto" w:fill="FFFF00"/>
          </w:tcPr>
          <w:p w14:paraId="15AE3D9D" w14:textId="77777777" w:rsidR="00654C54" w:rsidRPr="005E53EC" w:rsidRDefault="00654C54">
            <w:pPr>
              <w:pStyle w:val="Tablenormal0"/>
              <w:rPr>
                <w:rFonts w:ascii="Arial" w:hAnsi="Arial" w:cs="Arial"/>
                <w:highlight w:val="yellow"/>
              </w:rPr>
            </w:pPr>
          </w:p>
        </w:tc>
      </w:tr>
    </w:tbl>
    <w:p w14:paraId="030A3249" w14:textId="77777777" w:rsidR="00654C54" w:rsidRPr="005E53EC" w:rsidRDefault="00654C54" w:rsidP="00654C54">
      <w:pPr>
        <w:pStyle w:val="Heading2"/>
        <w:rPr>
          <w:rFonts w:ascii="Arial" w:hAnsi="Arial" w:cs="Arial"/>
        </w:rPr>
      </w:pPr>
      <w:bookmarkStart w:id="25" w:name="_Toc202790537"/>
      <w:r w:rsidRPr="005E53EC">
        <w:rPr>
          <w:rFonts w:ascii="Arial" w:hAnsi="Arial" w:cs="Arial"/>
        </w:rPr>
        <w:lastRenderedPageBreak/>
        <w:t>Recovery Leads</w:t>
      </w:r>
      <w:bookmarkEnd w:id="25"/>
    </w:p>
    <w:p w14:paraId="3937C082" w14:textId="3E125641" w:rsidR="00654C54" w:rsidRPr="005E53EC" w:rsidRDefault="00654C54" w:rsidP="00654C54">
      <w:pPr>
        <w:rPr>
          <w:rFonts w:ascii="Arial" w:hAnsi="Arial" w:cs="Arial"/>
          <w:i/>
        </w:rPr>
      </w:pPr>
      <w:r w:rsidRPr="005E53EC">
        <w:rPr>
          <w:rFonts w:ascii="Arial" w:hAnsi="Arial" w:cs="Arial"/>
          <w:i/>
          <w:highlight w:val="yellow"/>
        </w:rPr>
        <w:t xml:space="preserve">These and other stakeholder details and contacts could be in a separate Stakeholder database. See Stakeholder engagement map and database of contacts on </w:t>
      </w:r>
      <w:hyperlink r:id="rId31" w:history="1">
        <w:r w:rsidRPr="005E53EC">
          <w:rPr>
            <w:rFonts w:ascii="Arial" w:hAnsi="Arial" w:cs="Arial"/>
            <w:highlight w:val="yellow"/>
            <w:u w:val="single"/>
          </w:rPr>
          <w:t>www.civildefence.govt.nz</w:t>
        </w:r>
      </w:hyperlink>
      <w:r w:rsidRPr="005E53EC">
        <w:rPr>
          <w:rFonts w:ascii="Arial" w:hAnsi="Arial" w:cs="Arial"/>
          <w:i/>
          <w:highlight w:val="yellow"/>
        </w:rPr>
        <w:t xml:space="preserve"> for a list of potential stakeholders and templates</w:t>
      </w:r>
      <w:r w:rsidRPr="005E53EC">
        <w:rPr>
          <w:rFonts w:ascii="Arial" w:hAnsi="Arial" w:cs="Arial"/>
          <w:i/>
        </w:rPr>
        <w:t>.</w:t>
      </w:r>
    </w:p>
    <w:p w14:paraId="2AE11897" w14:textId="77777777" w:rsidR="00654C54" w:rsidRPr="005E53EC" w:rsidRDefault="00654C54" w:rsidP="00654C54">
      <w:pPr>
        <w:rPr>
          <w:rFonts w:ascii="Arial" w:hAnsi="Arial" w:cs="Arial"/>
        </w:rPr>
      </w:pPr>
      <w:r w:rsidRPr="005E53EC">
        <w:rPr>
          <w:rFonts w:ascii="Arial" w:hAnsi="Arial" w:cs="Arial"/>
          <w:highlight w:val="yellow"/>
        </w:rPr>
        <w:t>Known/confirmed Leads for recovery projects teams, environments etc.</w:t>
      </w:r>
      <w:r w:rsidRPr="005E53EC">
        <w:rPr>
          <w:rFonts w:ascii="Arial" w:hAnsi="Arial" w:cs="Arial"/>
        </w:rPr>
        <w:t xml:space="preserve"> </w:t>
      </w:r>
    </w:p>
    <w:tbl>
      <w:tblPr>
        <w:tblStyle w:val="TableGrid"/>
        <w:tblW w:w="0" w:type="auto"/>
        <w:tblLook w:val="04A0" w:firstRow="1" w:lastRow="0" w:firstColumn="1" w:lastColumn="0" w:noHBand="0" w:noVBand="1"/>
      </w:tblPr>
      <w:tblGrid>
        <w:gridCol w:w="2473"/>
        <w:gridCol w:w="2425"/>
        <w:gridCol w:w="2232"/>
        <w:gridCol w:w="2498"/>
      </w:tblGrid>
      <w:tr w:rsidR="00654C54" w:rsidRPr="005E53EC" w14:paraId="3B71405F" w14:textId="77777777">
        <w:tc>
          <w:tcPr>
            <w:tcW w:w="2473" w:type="dxa"/>
            <w:tcBorders>
              <w:right w:val="single" w:sz="4" w:space="0" w:color="FFFFFF" w:themeColor="background1"/>
            </w:tcBorders>
            <w:shd w:val="clear" w:color="auto" w:fill="7F7F7F" w:themeFill="text1" w:themeFillTint="80"/>
          </w:tcPr>
          <w:p w14:paraId="18792FC6" w14:textId="77777777" w:rsidR="00654C54" w:rsidRPr="005E53EC" w:rsidRDefault="00654C54">
            <w:pPr>
              <w:pStyle w:val="Tableheading"/>
              <w:rPr>
                <w:rFonts w:ascii="Arial" w:hAnsi="Arial" w:cs="Arial"/>
                <w:color w:val="FFFFFF" w:themeColor="background1"/>
                <w:highlight w:val="yellow"/>
              </w:rPr>
            </w:pPr>
            <w:r w:rsidRPr="005E53EC">
              <w:rPr>
                <w:rFonts w:ascii="Arial" w:hAnsi="Arial" w:cs="Arial"/>
                <w:color w:val="FFFFFF" w:themeColor="background1"/>
              </w:rPr>
              <w:t>Project/Environment</w:t>
            </w:r>
          </w:p>
        </w:tc>
        <w:tc>
          <w:tcPr>
            <w:tcW w:w="2425" w:type="dxa"/>
            <w:tcBorders>
              <w:left w:val="single" w:sz="4" w:space="0" w:color="FFFFFF" w:themeColor="background1"/>
              <w:right w:val="single" w:sz="4" w:space="0" w:color="FFFFFF" w:themeColor="background1"/>
            </w:tcBorders>
            <w:shd w:val="clear" w:color="auto" w:fill="7F7F7F" w:themeFill="text1" w:themeFillTint="80"/>
          </w:tcPr>
          <w:p w14:paraId="7C2A8D60"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Name of Lead</w:t>
            </w:r>
          </w:p>
        </w:tc>
        <w:tc>
          <w:tcPr>
            <w:tcW w:w="2232" w:type="dxa"/>
            <w:tcBorders>
              <w:left w:val="single" w:sz="4" w:space="0" w:color="FFFFFF" w:themeColor="background1"/>
              <w:right w:val="single" w:sz="4" w:space="0" w:color="FFFFFF" w:themeColor="background1"/>
            </w:tcBorders>
            <w:shd w:val="clear" w:color="auto" w:fill="7F7F7F" w:themeFill="text1" w:themeFillTint="80"/>
          </w:tcPr>
          <w:p w14:paraId="077EA2E6"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Agency</w:t>
            </w:r>
          </w:p>
        </w:tc>
        <w:tc>
          <w:tcPr>
            <w:tcW w:w="2498" w:type="dxa"/>
            <w:tcBorders>
              <w:left w:val="single" w:sz="4" w:space="0" w:color="FFFFFF" w:themeColor="background1"/>
            </w:tcBorders>
            <w:shd w:val="clear" w:color="auto" w:fill="7F7F7F" w:themeFill="text1" w:themeFillTint="80"/>
          </w:tcPr>
          <w:p w14:paraId="203C1152"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Contact Details</w:t>
            </w:r>
          </w:p>
        </w:tc>
      </w:tr>
      <w:tr w:rsidR="00654C54" w:rsidRPr="005E53EC" w14:paraId="6FAB97A7" w14:textId="77777777" w:rsidTr="00B0753E">
        <w:tc>
          <w:tcPr>
            <w:tcW w:w="2473" w:type="dxa"/>
            <w:shd w:val="clear" w:color="auto" w:fill="FFFF00"/>
          </w:tcPr>
          <w:p w14:paraId="02BF3E3A" w14:textId="77777777" w:rsidR="00654C54" w:rsidRPr="005E53EC" w:rsidRDefault="00654C54">
            <w:pPr>
              <w:pStyle w:val="Tablenormal0"/>
              <w:rPr>
                <w:rFonts w:ascii="Arial" w:hAnsi="Arial" w:cs="Arial"/>
                <w:highlight w:val="yellow"/>
              </w:rPr>
            </w:pPr>
          </w:p>
        </w:tc>
        <w:tc>
          <w:tcPr>
            <w:tcW w:w="2425" w:type="dxa"/>
            <w:shd w:val="clear" w:color="auto" w:fill="FFFF00"/>
          </w:tcPr>
          <w:p w14:paraId="7DC2F602" w14:textId="77777777" w:rsidR="00654C54" w:rsidRPr="005E53EC" w:rsidRDefault="00654C54">
            <w:pPr>
              <w:pStyle w:val="Tablenormal0"/>
              <w:rPr>
                <w:rFonts w:ascii="Arial" w:hAnsi="Arial" w:cs="Arial"/>
                <w:highlight w:val="yellow"/>
              </w:rPr>
            </w:pPr>
          </w:p>
        </w:tc>
        <w:tc>
          <w:tcPr>
            <w:tcW w:w="2232" w:type="dxa"/>
            <w:shd w:val="clear" w:color="auto" w:fill="FFFF00"/>
          </w:tcPr>
          <w:p w14:paraId="3B649ABF" w14:textId="77777777" w:rsidR="00654C54" w:rsidRPr="005E53EC" w:rsidRDefault="00654C54">
            <w:pPr>
              <w:pStyle w:val="Tablenormal0"/>
              <w:rPr>
                <w:rFonts w:ascii="Arial" w:hAnsi="Arial" w:cs="Arial"/>
                <w:highlight w:val="yellow"/>
              </w:rPr>
            </w:pPr>
          </w:p>
        </w:tc>
        <w:tc>
          <w:tcPr>
            <w:tcW w:w="2498" w:type="dxa"/>
            <w:shd w:val="clear" w:color="auto" w:fill="FFFF00"/>
          </w:tcPr>
          <w:p w14:paraId="1D917113" w14:textId="77777777" w:rsidR="00654C54" w:rsidRPr="005E53EC" w:rsidRDefault="00654C54">
            <w:pPr>
              <w:pStyle w:val="Tablenormal0"/>
              <w:rPr>
                <w:rFonts w:ascii="Arial" w:hAnsi="Arial" w:cs="Arial"/>
                <w:highlight w:val="yellow"/>
              </w:rPr>
            </w:pPr>
          </w:p>
        </w:tc>
      </w:tr>
      <w:tr w:rsidR="00654C54" w:rsidRPr="005E53EC" w14:paraId="26E67D29" w14:textId="77777777" w:rsidTr="00B0753E">
        <w:tc>
          <w:tcPr>
            <w:tcW w:w="2473" w:type="dxa"/>
            <w:shd w:val="clear" w:color="auto" w:fill="FFFF00"/>
          </w:tcPr>
          <w:p w14:paraId="24E5D2E3" w14:textId="77777777" w:rsidR="00654C54" w:rsidRPr="005E53EC" w:rsidRDefault="00654C54">
            <w:pPr>
              <w:pStyle w:val="Tablenormal0"/>
              <w:rPr>
                <w:rFonts w:ascii="Arial" w:hAnsi="Arial" w:cs="Arial"/>
                <w:highlight w:val="yellow"/>
              </w:rPr>
            </w:pPr>
          </w:p>
        </w:tc>
        <w:tc>
          <w:tcPr>
            <w:tcW w:w="2425" w:type="dxa"/>
            <w:shd w:val="clear" w:color="auto" w:fill="FFFF00"/>
          </w:tcPr>
          <w:p w14:paraId="1FD813A0" w14:textId="77777777" w:rsidR="00654C54" w:rsidRPr="005E53EC" w:rsidRDefault="00654C54">
            <w:pPr>
              <w:pStyle w:val="Tablenormal0"/>
              <w:rPr>
                <w:rFonts w:ascii="Arial" w:hAnsi="Arial" w:cs="Arial"/>
                <w:highlight w:val="yellow"/>
              </w:rPr>
            </w:pPr>
          </w:p>
        </w:tc>
        <w:tc>
          <w:tcPr>
            <w:tcW w:w="2232" w:type="dxa"/>
            <w:shd w:val="clear" w:color="auto" w:fill="FFFF00"/>
          </w:tcPr>
          <w:p w14:paraId="3F75ADB4" w14:textId="77777777" w:rsidR="00654C54" w:rsidRPr="005E53EC" w:rsidRDefault="00654C54">
            <w:pPr>
              <w:pStyle w:val="Tablenormal0"/>
              <w:rPr>
                <w:rFonts w:ascii="Arial" w:hAnsi="Arial" w:cs="Arial"/>
                <w:highlight w:val="yellow"/>
              </w:rPr>
            </w:pPr>
          </w:p>
        </w:tc>
        <w:tc>
          <w:tcPr>
            <w:tcW w:w="2498" w:type="dxa"/>
            <w:shd w:val="clear" w:color="auto" w:fill="FFFF00"/>
          </w:tcPr>
          <w:p w14:paraId="20959E4C" w14:textId="77777777" w:rsidR="00654C54" w:rsidRPr="005E53EC" w:rsidRDefault="00654C54">
            <w:pPr>
              <w:pStyle w:val="Tablenormal0"/>
              <w:rPr>
                <w:rFonts w:ascii="Arial" w:hAnsi="Arial" w:cs="Arial"/>
                <w:highlight w:val="yellow"/>
              </w:rPr>
            </w:pPr>
          </w:p>
        </w:tc>
      </w:tr>
      <w:tr w:rsidR="00654C54" w:rsidRPr="005E53EC" w14:paraId="6481010F" w14:textId="77777777" w:rsidTr="00B0753E">
        <w:tc>
          <w:tcPr>
            <w:tcW w:w="2473" w:type="dxa"/>
            <w:shd w:val="clear" w:color="auto" w:fill="FFFF00"/>
          </w:tcPr>
          <w:p w14:paraId="735C6688" w14:textId="77777777" w:rsidR="00654C54" w:rsidRPr="005E53EC" w:rsidRDefault="00654C54">
            <w:pPr>
              <w:pStyle w:val="Tablenormal0"/>
              <w:rPr>
                <w:rFonts w:ascii="Arial" w:hAnsi="Arial" w:cs="Arial"/>
                <w:highlight w:val="yellow"/>
              </w:rPr>
            </w:pPr>
          </w:p>
        </w:tc>
        <w:tc>
          <w:tcPr>
            <w:tcW w:w="2425" w:type="dxa"/>
            <w:shd w:val="clear" w:color="auto" w:fill="FFFF00"/>
          </w:tcPr>
          <w:p w14:paraId="3AD66B0A" w14:textId="77777777" w:rsidR="00654C54" w:rsidRPr="005E53EC" w:rsidRDefault="00654C54">
            <w:pPr>
              <w:pStyle w:val="Tablenormal0"/>
              <w:rPr>
                <w:rFonts w:ascii="Arial" w:hAnsi="Arial" w:cs="Arial"/>
                <w:highlight w:val="yellow"/>
              </w:rPr>
            </w:pPr>
          </w:p>
        </w:tc>
        <w:tc>
          <w:tcPr>
            <w:tcW w:w="2232" w:type="dxa"/>
            <w:shd w:val="clear" w:color="auto" w:fill="FFFF00"/>
          </w:tcPr>
          <w:p w14:paraId="4ED52D62" w14:textId="77777777" w:rsidR="00654C54" w:rsidRPr="005E53EC" w:rsidRDefault="00654C54">
            <w:pPr>
              <w:pStyle w:val="Tablenormal0"/>
              <w:rPr>
                <w:rFonts w:ascii="Arial" w:hAnsi="Arial" w:cs="Arial"/>
                <w:highlight w:val="yellow"/>
              </w:rPr>
            </w:pPr>
          </w:p>
        </w:tc>
        <w:tc>
          <w:tcPr>
            <w:tcW w:w="2498" w:type="dxa"/>
            <w:shd w:val="clear" w:color="auto" w:fill="FFFF00"/>
          </w:tcPr>
          <w:p w14:paraId="633ADEC4" w14:textId="77777777" w:rsidR="00654C54" w:rsidRPr="005E53EC" w:rsidRDefault="00654C54">
            <w:pPr>
              <w:pStyle w:val="Tablenormal0"/>
              <w:rPr>
                <w:rFonts w:ascii="Arial" w:hAnsi="Arial" w:cs="Arial"/>
                <w:highlight w:val="yellow"/>
              </w:rPr>
            </w:pPr>
          </w:p>
        </w:tc>
      </w:tr>
      <w:tr w:rsidR="00654C54" w:rsidRPr="005E53EC" w14:paraId="564B2DB6" w14:textId="77777777" w:rsidTr="00B0753E">
        <w:tc>
          <w:tcPr>
            <w:tcW w:w="2473" w:type="dxa"/>
            <w:shd w:val="clear" w:color="auto" w:fill="FFFF00"/>
          </w:tcPr>
          <w:p w14:paraId="44127FF4" w14:textId="77777777" w:rsidR="00654C54" w:rsidRPr="005E53EC" w:rsidRDefault="00654C54">
            <w:pPr>
              <w:pStyle w:val="Tablenormal0"/>
              <w:rPr>
                <w:rFonts w:ascii="Arial" w:hAnsi="Arial" w:cs="Arial"/>
                <w:highlight w:val="yellow"/>
              </w:rPr>
            </w:pPr>
          </w:p>
        </w:tc>
        <w:tc>
          <w:tcPr>
            <w:tcW w:w="2425" w:type="dxa"/>
            <w:shd w:val="clear" w:color="auto" w:fill="FFFF00"/>
          </w:tcPr>
          <w:p w14:paraId="14C395E0" w14:textId="77777777" w:rsidR="00654C54" w:rsidRPr="005E53EC" w:rsidRDefault="00654C54">
            <w:pPr>
              <w:pStyle w:val="Tablenormal0"/>
              <w:rPr>
                <w:rFonts w:ascii="Arial" w:hAnsi="Arial" w:cs="Arial"/>
                <w:highlight w:val="yellow"/>
              </w:rPr>
            </w:pPr>
          </w:p>
        </w:tc>
        <w:tc>
          <w:tcPr>
            <w:tcW w:w="2232" w:type="dxa"/>
            <w:shd w:val="clear" w:color="auto" w:fill="FFFF00"/>
          </w:tcPr>
          <w:p w14:paraId="2E596ADF" w14:textId="77777777" w:rsidR="00654C54" w:rsidRPr="005E53EC" w:rsidRDefault="00654C54">
            <w:pPr>
              <w:pStyle w:val="Tablenormal0"/>
              <w:rPr>
                <w:rFonts w:ascii="Arial" w:hAnsi="Arial" w:cs="Arial"/>
                <w:highlight w:val="yellow"/>
              </w:rPr>
            </w:pPr>
          </w:p>
        </w:tc>
        <w:tc>
          <w:tcPr>
            <w:tcW w:w="2498" w:type="dxa"/>
            <w:shd w:val="clear" w:color="auto" w:fill="FFFF00"/>
          </w:tcPr>
          <w:p w14:paraId="3765C534" w14:textId="77777777" w:rsidR="00654C54" w:rsidRPr="005E53EC" w:rsidRDefault="00654C54">
            <w:pPr>
              <w:pStyle w:val="Tablenormal0"/>
              <w:rPr>
                <w:rFonts w:ascii="Arial" w:hAnsi="Arial" w:cs="Arial"/>
                <w:highlight w:val="yellow"/>
              </w:rPr>
            </w:pPr>
          </w:p>
        </w:tc>
      </w:tr>
    </w:tbl>
    <w:p w14:paraId="1D258672" w14:textId="77777777" w:rsidR="00654C54" w:rsidRPr="005E53EC" w:rsidRDefault="00654C54" w:rsidP="00654C54">
      <w:pPr>
        <w:pStyle w:val="Heading2"/>
        <w:rPr>
          <w:rFonts w:ascii="Arial" w:hAnsi="Arial" w:cs="Arial"/>
        </w:rPr>
      </w:pPr>
      <w:bookmarkStart w:id="26" w:name="_Toc202790538"/>
      <w:r w:rsidRPr="005E53EC">
        <w:rPr>
          <w:rFonts w:ascii="Arial" w:hAnsi="Arial" w:cs="Arial"/>
        </w:rPr>
        <w:t>Plans</w:t>
      </w:r>
      <w:bookmarkEnd w:id="26"/>
      <w:r w:rsidRPr="005E53EC">
        <w:rPr>
          <w:rFonts w:ascii="Arial" w:hAnsi="Arial" w:cs="Arial"/>
        </w:rPr>
        <w:t xml:space="preserve"> </w:t>
      </w:r>
    </w:p>
    <w:p w14:paraId="43A38966" w14:textId="13272516" w:rsidR="00654C54" w:rsidRPr="005E53EC" w:rsidRDefault="00654C54" w:rsidP="258A2066">
      <w:pPr>
        <w:pStyle w:val="highlighty"/>
        <w:rPr>
          <w:rFonts w:ascii="Arial" w:hAnsi="Arial" w:cs="Arial"/>
          <w:highlight w:val="yellow"/>
        </w:rPr>
      </w:pPr>
      <w:r w:rsidRPr="005E53EC">
        <w:rPr>
          <w:rFonts w:ascii="Arial" w:hAnsi="Arial" w:cs="Arial"/>
          <w:noProof/>
        </w:rPr>
        <mc:AlternateContent>
          <mc:Choice Requires="wps">
            <w:drawing>
              <wp:anchor distT="0" distB="0" distL="114300" distR="114300" simplePos="0" relativeHeight="251658258" behindDoc="0" locked="0" layoutInCell="1" allowOverlap="1" wp14:anchorId="46339DB9" wp14:editId="0402BC03">
                <wp:simplePos x="0" y="0"/>
                <wp:positionH relativeFrom="page">
                  <wp:posOffset>5048250</wp:posOffset>
                </wp:positionH>
                <wp:positionV relativeFrom="paragraph">
                  <wp:posOffset>334645</wp:posOffset>
                </wp:positionV>
                <wp:extent cx="2000250" cy="848360"/>
                <wp:effectExtent l="3752850" t="457200" r="19050" b="27940"/>
                <wp:wrapNone/>
                <wp:docPr id="1611705656" name="Speech Bubble: Rectangle 2"/>
                <wp:cNvGraphicFramePr/>
                <a:graphic xmlns:a="http://schemas.openxmlformats.org/drawingml/2006/main">
                  <a:graphicData uri="http://schemas.microsoft.com/office/word/2010/wordprocessingShape">
                    <wps:wsp>
                      <wps:cNvSpPr/>
                      <wps:spPr>
                        <a:xfrm>
                          <a:off x="0" y="0"/>
                          <a:ext cx="2000250" cy="848360"/>
                        </a:xfrm>
                        <a:prstGeom prst="wedgeRectCallout">
                          <a:avLst>
                            <a:gd name="adj1" fmla="val -235117"/>
                            <a:gd name="adj2" fmla="val -101561"/>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4EB2F88" w14:textId="77777777"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 xml:space="preserve">Consider including a recommended plan for standing up a Recovery Operational Structure (if required) including a timeline and resource requirements.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39DB9" id="_x0000_s1054" type="#_x0000_t61" style="position:absolute;margin-left:397.5pt;margin-top:26.35pt;width:157.5pt;height:66.8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PngIAAJIFAAAOAAAAZHJzL2Uyb0RvYy54bWysVMFu2zAMvQ/YPwi6t7bTpM2COkWQosOA&#10;oivaDj0rshR7kERNUuJkXz9KdpxsLXYYdrEpkXwkn0he3+y0IlvhfAOmpMV5TokwHKrGrEv67eXu&#10;bEqJD8xUTIERJd0LT2/mHz9ct3YmRlCDqoQjCGL8rLUlrUOwsyzzvBaa+XOwwqBSgtMs4NGts8qx&#10;FtG1ykZ5fpm14CrrgAvv8fa2U9J5wpdS8PBVSi8CUSXF3EL6uvRdxW82v2aztWO2bnifBvuHLDRr&#10;DAYdoG5ZYGTjmjdQuuEOPMhwzkFnIGXDRaoBqynyP6p5rpkVqRYkx9uBJv//YPnD9tk+OqShtX7m&#10;UYxV7KTT8Y/5kV0iaz+QJXaBcLxE9vPRBDnlqJuOpxeXic3s6G2dD58FaBKFkraiWosnfJElUwo2&#10;IfHFtvc+JOIqYpjGDmHV94ISqRW+w5Ypcja6mBTFVf9SJ1aj36yKvJhcFtEKM+hRUTrkEEMYuGuU&#10;ihbHWpMU9kpEA2WehCRNFatL2aU2FEvlCGaCqXEuTCg6Vc0q0V0XE6Sijzx4pDwSYESWGHjA7gFi&#10;i7/F7gro7aOrSF08OOd/S6xzHjxSZDBhcNaNAfcegMKq+sid/YGkjprIUtitdsgNUjONpvFqBdX+&#10;0REH3Vh5y+8afOp75sMjc/h+2B24G8JX/EgFbUmhlyipwf187z7aY3ujlpIW57Kk/seGOUGJ+mKw&#10;8T8V43Ec5HQYT65GeHCnmtWpxmz0EvDlsKMwuyRG+6AOonSgX3GFLGJUVDHDMXZJeXCHwzJ0+wKX&#10;EBeLRTLD4bUs3JtnyyN4JDp22svulTnb93vASXmAwwz3TdmRfLSNngYWmwCyCVF55LU/4OCnXuqX&#10;VNwsp+dkdVyl818AAAD//wMAUEsDBBQABgAIAAAAIQCdbQtK4AAAAAsBAAAPAAAAZHJzL2Rvd25y&#10;ZXYueG1sTI9BT4NAEIXvJv6HzZh4swttaClladSEeKtavfS2hSkQ2VnCLhT+vdOT3mbmvbz5Xrqf&#10;TCtG7F1jSUG4CEAgFbZsqFLw/ZU/xSCc11Tq1hIqmNHBPru/S3VS2it94nj0leAQcolWUHvfJVK6&#10;okaj3cJ2SKxdbG+057WvZNnrK4ebVi6DYC2Nbog/1LrD1xqLn+NgFMSX0+Ewd9uX9+FjpnzI38Zo&#10;RUo9PkzPOxAeJ/9nhhs+o0PGTGc7UOlEq2CzjbiLVxAtNyBuhjAM+HLmKV6vQGap/N8h+wUAAP//&#10;AwBQSwECLQAUAAYACAAAACEAtoM4kv4AAADhAQAAEwAAAAAAAAAAAAAAAAAAAAAAW0NvbnRlbnRf&#10;VHlwZXNdLnhtbFBLAQItABQABgAIAAAAIQA4/SH/1gAAAJQBAAALAAAAAAAAAAAAAAAAAC8BAABf&#10;cmVscy8ucmVsc1BLAQItABQABgAIAAAAIQDIn+fPngIAAJIFAAAOAAAAAAAAAAAAAAAAAC4CAABk&#10;cnMvZTJvRG9jLnhtbFBLAQItABQABgAIAAAAIQCdbQtK4AAAAAsBAAAPAAAAAAAAAAAAAAAAAPgE&#10;AABkcnMvZG93bnJldi54bWxQSwUGAAAAAAQABADzAAAABQYAAAAA&#10;" adj="-39985,-11137" filled="f" strokecolor="#09101d [484]" strokeweight="1pt">
                <v:textbox>
                  <w:txbxContent>
                    <w:p w14:paraId="54EB2F88" w14:textId="77777777"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 xml:space="preserve">Consider including a recommended plan for standing up a Recovery Operational Structure (if required) including a timeline and resource requirements. </w:t>
                      </w:r>
                    </w:p>
                  </w:txbxContent>
                </v:textbox>
                <w10:wrap anchorx="page"/>
              </v:shape>
            </w:pict>
          </mc:Fallback>
        </mc:AlternateContent>
      </w:r>
      <w:r w:rsidR="0AAF19BE" w:rsidRPr="258A2066">
        <w:rPr>
          <w:rFonts w:ascii="Arial" w:hAnsi="Arial" w:cs="Arial"/>
          <w:highlight w:val="yellow"/>
        </w:rPr>
        <w:t xml:space="preserve">Links to plans in place, </w:t>
      </w:r>
      <w:r w:rsidR="00230923" w:rsidRPr="258A2066">
        <w:rPr>
          <w:rFonts w:ascii="Arial" w:hAnsi="Arial" w:cs="Arial"/>
          <w:highlight w:val="yellow"/>
        </w:rPr>
        <w:t>e.g.</w:t>
      </w:r>
      <w:r w:rsidR="0AAF19BE" w:rsidRPr="258A2066">
        <w:rPr>
          <w:rFonts w:ascii="Arial" w:hAnsi="Arial" w:cs="Arial"/>
          <w:highlight w:val="yellow"/>
        </w:rPr>
        <w:t xml:space="preserve"> plans in place during response that will continue into recovery such as fuel conservation plan:</w:t>
      </w:r>
    </w:p>
    <w:p w14:paraId="73DADA8E" w14:textId="77777777" w:rsidR="00654C54" w:rsidRPr="005E53EC" w:rsidRDefault="00654C54" w:rsidP="00654C54">
      <w:pPr>
        <w:pStyle w:val="highlighty"/>
        <w:rPr>
          <w:rFonts w:ascii="Arial" w:hAnsi="Arial" w:cs="Arial"/>
          <w:highlight w:val="yellow"/>
        </w:rPr>
      </w:pPr>
      <w:r w:rsidRPr="005E53EC">
        <w:rPr>
          <w:rFonts w:ascii="Arial" w:hAnsi="Arial" w:cs="Arial"/>
          <w:highlight w:val="yellow"/>
        </w:rPr>
        <w:t>Plans to be developed:</w:t>
      </w:r>
    </w:p>
    <w:p w14:paraId="2DFF64E2" w14:textId="63E4D47A" w:rsidR="00654C54" w:rsidRPr="005E53EC" w:rsidRDefault="00627B58" w:rsidP="00654C54">
      <w:pPr>
        <w:pStyle w:val="Heading2"/>
        <w:rPr>
          <w:rFonts w:ascii="Arial" w:hAnsi="Arial" w:cs="Arial"/>
        </w:rPr>
      </w:pPr>
      <w:bookmarkStart w:id="27" w:name="_Toc202790539"/>
      <w:r>
        <w:rPr>
          <w:rFonts w:ascii="Arial" w:hAnsi="Arial" w:cs="Arial"/>
        </w:rPr>
        <w:t>Report</w:t>
      </w:r>
      <w:r w:rsidR="00654C54" w:rsidRPr="005E53EC">
        <w:rPr>
          <w:rFonts w:ascii="Arial" w:hAnsi="Arial" w:cs="Arial"/>
        </w:rPr>
        <w:t>ing</w:t>
      </w:r>
      <w:bookmarkEnd w:id="27"/>
    </w:p>
    <w:p w14:paraId="39CE1023" w14:textId="211B135E" w:rsidR="00654C54" w:rsidRPr="005E53EC" w:rsidRDefault="00654C54" w:rsidP="00654C54">
      <w:pPr>
        <w:rPr>
          <w:rFonts w:ascii="Arial" w:hAnsi="Arial" w:cs="Arial"/>
        </w:rPr>
      </w:pPr>
      <w:r w:rsidRPr="005E53EC">
        <w:rPr>
          <w:rFonts w:ascii="Arial" w:hAnsi="Arial" w:cs="Arial"/>
          <w:highlight w:val="yellow"/>
        </w:rPr>
        <w:t xml:space="preserve">Brief description of and links to </w:t>
      </w:r>
      <w:r w:rsidR="00627B58">
        <w:rPr>
          <w:rFonts w:ascii="Arial" w:hAnsi="Arial" w:cs="Arial"/>
          <w:highlight w:val="yellow"/>
        </w:rPr>
        <w:t>Report</w:t>
      </w:r>
      <w:r w:rsidRPr="005E53EC">
        <w:rPr>
          <w:rFonts w:ascii="Arial" w:hAnsi="Arial" w:cs="Arial"/>
          <w:highlight w:val="yellow"/>
        </w:rPr>
        <w:t>s that will be carried over:</w:t>
      </w:r>
    </w:p>
    <w:p w14:paraId="314DE6FB" w14:textId="1A06AD5F" w:rsidR="00654C54" w:rsidRPr="005E53EC" w:rsidRDefault="00654C54" w:rsidP="00654C54">
      <w:pPr>
        <w:pStyle w:val="ListParagraph"/>
        <w:numPr>
          <w:ilvl w:val="0"/>
          <w:numId w:val="43"/>
        </w:numPr>
        <w:rPr>
          <w:rFonts w:ascii="Arial" w:hAnsi="Arial" w:cs="Arial"/>
          <w:highlight w:val="yellow"/>
        </w:rPr>
      </w:pPr>
      <w:r w:rsidRPr="005E53EC">
        <w:rPr>
          <w:rFonts w:ascii="Arial" w:hAnsi="Arial" w:cs="Arial"/>
          <w:highlight w:val="yellow"/>
        </w:rPr>
        <w:t xml:space="preserve">Status </w:t>
      </w:r>
      <w:r w:rsidR="00627B58">
        <w:rPr>
          <w:rFonts w:ascii="Arial" w:hAnsi="Arial" w:cs="Arial"/>
          <w:highlight w:val="yellow"/>
        </w:rPr>
        <w:t>Report</w:t>
      </w:r>
    </w:p>
    <w:p w14:paraId="14A303FA" w14:textId="65DC2784" w:rsidR="00654C54" w:rsidRPr="005E53EC" w:rsidRDefault="00627B58" w:rsidP="00654C54">
      <w:pPr>
        <w:pStyle w:val="ListParagraph"/>
        <w:numPr>
          <w:ilvl w:val="0"/>
          <w:numId w:val="43"/>
        </w:numPr>
        <w:rPr>
          <w:rFonts w:ascii="Arial" w:hAnsi="Arial" w:cs="Arial"/>
          <w:highlight w:val="yellow"/>
        </w:rPr>
      </w:pPr>
      <w:r>
        <w:rPr>
          <w:rFonts w:ascii="Arial" w:hAnsi="Arial" w:cs="Arial"/>
          <w:highlight w:val="yellow"/>
        </w:rPr>
        <w:t>Report</w:t>
      </w:r>
      <w:r w:rsidR="00654C54" w:rsidRPr="005E53EC">
        <w:rPr>
          <w:rFonts w:ascii="Arial" w:hAnsi="Arial" w:cs="Arial"/>
          <w:highlight w:val="yellow"/>
        </w:rPr>
        <w:t xml:space="preserve"> to CEG</w:t>
      </w:r>
    </w:p>
    <w:p w14:paraId="4CDC4AA9" w14:textId="6D76CC8A" w:rsidR="00654C54" w:rsidRPr="005E53EC" w:rsidRDefault="00627B58" w:rsidP="00654C54">
      <w:pPr>
        <w:pStyle w:val="ListParagraph"/>
        <w:numPr>
          <w:ilvl w:val="0"/>
          <w:numId w:val="43"/>
        </w:numPr>
        <w:rPr>
          <w:rFonts w:ascii="Arial" w:hAnsi="Arial" w:cs="Arial"/>
          <w:highlight w:val="yellow"/>
        </w:rPr>
      </w:pPr>
      <w:r>
        <w:rPr>
          <w:rFonts w:ascii="Arial" w:hAnsi="Arial" w:cs="Arial"/>
          <w:highlight w:val="yellow"/>
        </w:rPr>
        <w:t>Report</w:t>
      </w:r>
      <w:r w:rsidR="00654C54" w:rsidRPr="005E53EC">
        <w:rPr>
          <w:rFonts w:ascii="Arial" w:hAnsi="Arial" w:cs="Arial"/>
          <w:highlight w:val="yellow"/>
        </w:rPr>
        <w:t xml:space="preserve"> to Joint Committee</w:t>
      </w:r>
    </w:p>
    <w:p w14:paraId="3A29221E" w14:textId="4F6589ED" w:rsidR="00654C54" w:rsidRPr="005E53EC" w:rsidRDefault="00627B58" w:rsidP="00654C54">
      <w:pPr>
        <w:pStyle w:val="ListParagraph"/>
        <w:numPr>
          <w:ilvl w:val="0"/>
          <w:numId w:val="43"/>
        </w:numPr>
        <w:rPr>
          <w:rFonts w:ascii="Arial" w:hAnsi="Arial" w:cs="Arial"/>
          <w:highlight w:val="yellow"/>
        </w:rPr>
      </w:pPr>
      <w:r>
        <w:rPr>
          <w:rFonts w:ascii="Arial" w:hAnsi="Arial" w:cs="Arial"/>
          <w:highlight w:val="yellow"/>
        </w:rPr>
        <w:t>Report</w:t>
      </w:r>
      <w:r w:rsidR="00654C54" w:rsidRPr="005E53EC">
        <w:rPr>
          <w:rFonts w:ascii="Arial" w:hAnsi="Arial" w:cs="Arial"/>
          <w:highlight w:val="yellow"/>
        </w:rPr>
        <w:t>s to NEMA</w:t>
      </w:r>
    </w:p>
    <w:p w14:paraId="570EA1E1" w14:textId="5FC687EB" w:rsidR="00654C54" w:rsidRPr="005E53EC" w:rsidRDefault="0AAF19BE" w:rsidP="258A2066">
      <w:pPr>
        <w:pStyle w:val="ListParagraph"/>
        <w:numPr>
          <w:ilvl w:val="0"/>
          <w:numId w:val="43"/>
        </w:numPr>
        <w:rPr>
          <w:rFonts w:ascii="Arial" w:hAnsi="Arial" w:cs="Arial"/>
          <w:highlight w:val="yellow"/>
        </w:rPr>
      </w:pPr>
      <w:r w:rsidRPr="258A2066">
        <w:rPr>
          <w:rFonts w:ascii="Arial" w:hAnsi="Arial" w:cs="Arial"/>
          <w:highlight w:val="yellow"/>
        </w:rPr>
        <w:t xml:space="preserve">Internal </w:t>
      </w:r>
      <w:r w:rsidR="00627B58">
        <w:rPr>
          <w:rFonts w:ascii="Arial" w:hAnsi="Arial" w:cs="Arial"/>
          <w:highlight w:val="yellow"/>
        </w:rPr>
        <w:t>Report</w:t>
      </w:r>
      <w:r w:rsidRPr="258A2066">
        <w:rPr>
          <w:rFonts w:ascii="Arial" w:hAnsi="Arial" w:cs="Arial"/>
          <w:highlight w:val="yellow"/>
        </w:rPr>
        <w:t xml:space="preserve">s, </w:t>
      </w:r>
      <w:r w:rsidR="00230923" w:rsidRPr="258A2066">
        <w:rPr>
          <w:rFonts w:ascii="Arial" w:hAnsi="Arial" w:cs="Arial"/>
          <w:highlight w:val="yellow"/>
        </w:rPr>
        <w:t>e.g.</w:t>
      </w:r>
      <w:r w:rsidRPr="258A2066">
        <w:rPr>
          <w:rFonts w:ascii="Arial" w:hAnsi="Arial" w:cs="Arial"/>
          <w:highlight w:val="yellow"/>
        </w:rPr>
        <w:t xml:space="preserve"> to Council</w:t>
      </w:r>
    </w:p>
    <w:p w14:paraId="67650B6E" w14:textId="77777777" w:rsidR="00654C54" w:rsidRDefault="00654C54" w:rsidP="00654C54">
      <w:pPr>
        <w:pStyle w:val="ListParagraph"/>
        <w:numPr>
          <w:ilvl w:val="0"/>
          <w:numId w:val="43"/>
        </w:numPr>
        <w:rPr>
          <w:rFonts w:ascii="Arial" w:hAnsi="Arial" w:cs="Arial"/>
          <w:highlight w:val="yellow"/>
        </w:rPr>
      </w:pPr>
      <w:r w:rsidRPr="005E53EC">
        <w:rPr>
          <w:rFonts w:ascii="Arial" w:hAnsi="Arial" w:cs="Arial"/>
          <w:highlight w:val="yellow"/>
        </w:rPr>
        <w:t>Other</w:t>
      </w:r>
    </w:p>
    <w:tbl>
      <w:tblPr>
        <w:tblStyle w:val="TableGrid"/>
        <w:tblW w:w="0" w:type="auto"/>
        <w:tblLook w:val="04A0" w:firstRow="1" w:lastRow="0" w:firstColumn="1" w:lastColumn="0" w:noHBand="0" w:noVBand="1"/>
      </w:tblPr>
      <w:tblGrid>
        <w:gridCol w:w="4814"/>
        <w:gridCol w:w="4814"/>
      </w:tblGrid>
      <w:tr w:rsidR="00A8221C" w14:paraId="1B308120" w14:textId="77777777" w:rsidTr="00A64019">
        <w:tc>
          <w:tcPr>
            <w:tcW w:w="4814" w:type="dxa"/>
          </w:tcPr>
          <w:p w14:paraId="06F7DB99" w14:textId="13BC4CA6" w:rsidR="00A8221C" w:rsidRDefault="00A8221C" w:rsidP="00A64019">
            <w:pPr>
              <w:rPr>
                <w:rFonts w:ascii="Arial" w:hAnsi="Arial" w:cs="Arial"/>
                <w:highlight w:val="yellow"/>
              </w:rPr>
            </w:pPr>
            <w:r w:rsidRPr="00B0753E">
              <w:rPr>
                <w:rFonts w:ascii="Arial" w:hAnsi="Arial" w:cs="Arial"/>
              </w:rPr>
              <w:t xml:space="preserve">Type of </w:t>
            </w:r>
            <w:r w:rsidR="00627B58">
              <w:rPr>
                <w:rFonts w:ascii="Arial" w:hAnsi="Arial" w:cs="Arial"/>
              </w:rPr>
              <w:t>Report</w:t>
            </w:r>
          </w:p>
        </w:tc>
        <w:tc>
          <w:tcPr>
            <w:tcW w:w="4814" w:type="dxa"/>
          </w:tcPr>
          <w:p w14:paraId="6DB0300E" w14:textId="5427D2D2" w:rsidR="00A8221C" w:rsidRDefault="00F92DCE" w:rsidP="00A64019">
            <w:pPr>
              <w:rPr>
                <w:rFonts w:ascii="Arial" w:hAnsi="Arial" w:cs="Arial"/>
                <w:highlight w:val="yellow"/>
              </w:rPr>
            </w:pPr>
            <w:r w:rsidRPr="00B0753E">
              <w:rPr>
                <w:rFonts w:ascii="Arial" w:hAnsi="Arial" w:cs="Arial"/>
              </w:rPr>
              <w:t>Description and link</w:t>
            </w:r>
          </w:p>
        </w:tc>
      </w:tr>
      <w:tr w:rsidR="00A64019" w14:paraId="7BBF68EE" w14:textId="77777777" w:rsidTr="00B0753E">
        <w:tc>
          <w:tcPr>
            <w:tcW w:w="4814" w:type="dxa"/>
          </w:tcPr>
          <w:p w14:paraId="79A06F80" w14:textId="4576BC38" w:rsidR="00A64019" w:rsidRDefault="00627B58" w:rsidP="00A64019">
            <w:pPr>
              <w:rPr>
                <w:rFonts w:ascii="Arial" w:hAnsi="Arial" w:cs="Arial"/>
                <w:highlight w:val="yellow"/>
              </w:rPr>
            </w:pPr>
            <w:r>
              <w:rPr>
                <w:rFonts w:ascii="Arial" w:hAnsi="Arial" w:cs="Arial"/>
                <w:highlight w:val="yellow"/>
              </w:rPr>
              <w:t>Report</w:t>
            </w:r>
            <w:r w:rsidR="00A8221C">
              <w:rPr>
                <w:rFonts w:ascii="Arial" w:hAnsi="Arial" w:cs="Arial"/>
                <w:highlight w:val="yellow"/>
              </w:rPr>
              <w:t xml:space="preserve"> #1</w:t>
            </w:r>
          </w:p>
        </w:tc>
        <w:tc>
          <w:tcPr>
            <w:tcW w:w="4814" w:type="dxa"/>
            <w:shd w:val="clear" w:color="auto" w:fill="FFFF00"/>
          </w:tcPr>
          <w:p w14:paraId="1AE26EC0" w14:textId="77777777" w:rsidR="00A64019" w:rsidRDefault="00A64019" w:rsidP="00A64019">
            <w:pPr>
              <w:rPr>
                <w:rFonts w:ascii="Arial" w:hAnsi="Arial" w:cs="Arial"/>
                <w:highlight w:val="yellow"/>
              </w:rPr>
            </w:pPr>
          </w:p>
        </w:tc>
      </w:tr>
      <w:tr w:rsidR="00A64019" w14:paraId="1F992685" w14:textId="77777777" w:rsidTr="00B0753E">
        <w:tc>
          <w:tcPr>
            <w:tcW w:w="4814" w:type="dxa"/>
          </w:tcPr>
          <w:p w14:paraId="7929609A" w14:textId="12D39E6B" w:rsidR="00A64019" w:rsidRDefault="00627B58" w:rsidP="00A64019">
            <w:pPr>
              <w:rPr>
                <w:rFonts w:ascii="Arial" w:hAnsi="Arial" w:cs="Arial"/>
                <w:highlight w:val="yellow"/>
              </w:rPr>
            </w:pPr>
            <w:r>
              <w:rPr>
                <w:rFonts w:ascii="Arial" w:hAnsi="Arial" w:cs="Arial"/>
                <w:highlight w:val="yellow"/>
              </w:rPr>
              <w:t>Report</w:t>
            </w:r>
            <w:r w:rsidR="00A8221C">
              <w:rPr>
                <w:rFonts w:ascii="Arial" w:hAnsi="Arial" w:cs="Arial"/>
                <w:highlight w:val="yellow"/>
              </w:rPr>
              <w:t xml:space="preserve"> #2</w:t>
            </w:r>
          </w:p>
        </w:tc>
        <w:tc>
          <w:tcPr>
            <w:tcW w:w="4814" w:type="dxa"/>
            <w:shd w:val="clear" w:color="auto" w:fill="FFFF00"/>
          </w:tcPr>
          <w:p w14:paraId="436BF4BF" w14:textId="77777777" w:rsidR="00A64019" w:rsidRDefault="00A64019" w:rsidP="00A64019">
            <w:pPr>
              <w:rPr>
                <w:rFonts w:ascii="Arial" w:hAnsi="Arial" w:cs="Arial"/>
                <w:highlight w:val="yellow"/>
              </w:rPr>
            </w:pPr>
          </w:p>
        </w:tc>
      </w:tr>
      <w:tr w:rsidR="00A64019" w14:paraId="7AC4F6DF" w14:textId="77777777" w:rsidTr="00B0753E">
        <w:tc>
          <w:tcPr>
            <w:tcW w:w="4814" w:type="dxa"/>
          </w:tcPr>
          <w:p w14:paraId="51677BB4" w14:textId="1F02F936" w:rsidR="00A64019" w:rsidRDefault="00627B58" w:rsidP="00A64019">
            <w:pPr>
              <w:rPr>
                <w:rFonts w:ascii="Arial" w:hAnsi="Arial" w:cs="Arial"/>
                <w:highlight w:val="yellow"/>
              </w:rPr>
            </w:pPr>
            <w:r>
              <w:rPr>
                <w:rFonts w:ascii="Arial" w:hAnsi="Arial" w:cs="Arial"/>
                <w:highlight w:val="yellow"/>
              </w:rPr>
              <w:t>Report</w:t>
            </w:r>
            <w:r w:rsidR="00A8221C">
              <w:rPr>
                <w:rFonts w:ascii="Arial" w:hAnsi="Arial" w:cs="Arial"/>
                <w:highlight w:val="yellow"/>
              </w:rPr>
              <w:t xml:space="preserve"> #3</w:t>
            </w:r>
          </w:p>
        </w:tc>
        <w:tc>
          <w:tcPr>
            <w:tcW w:w="4814" w:type="dxa"/>
            <w:shd w:val="clear" w:color="auto" w:fill="FFFF00"/>
          </w:tcPr>
          <w:p w14:paraId="0A019BDC" w14:textId="77777777" w:rsidR="00A64019" w:rsidRDefault="00A64019" w:rsidP="00A64019">
            <w:pPr>
              <w:rPr>
                <w:rFonts w:ascii="Arial" w:hAnsi="Arial" w:cs="Arial"/>
                <w:highlight w:val="yellow"/>
              </w:rPr>
            </w:pPr>
          </w:p>
        </w:tc>
      </w:tr>
      <w:tr w:rsidR="00A64019" w14:paraId="2EB7F602" w14:textId="77777777" w:rsidTr="00B0753E">
        <w:tc>
          <w:tcPr>
            <w:tcW w:w="4814" w:type="dxa"/>
          </w:tcPr>
          <w:p w14:paraId="713FD2CD" w14:textId="5DD8BD20" w:rsidR="00A64019" w:rsidRDefault="00627B58" w:rsidP="00A64019">
            <w:pPr>
              <w:rPr>
                <w:rFonts w:ascii="Arial" w:hAnsi="Arial" w:cs="Arial"/>
                <w:highlight w:val="yellow"/>
              </w:rPr>
            </w:pPr>
            <w:r>
              <w:rPr>
                <w:rFonts w:ascii="Arial" w:hAnsi="Arial" w:cs="Arial"/>
                <w:highlight w:val="yellow"/>
              </w:rPr>
              <w:t>Report</w:t>
            </w:r>
            <w:r w:rsidR="00A8221C">
              <w:rPr>
                <w:rFonts w:ascii="Arial" w:hAnsi="Arial" w:cs="Arial"/>
                <w:highlight w:val="yellow"/>
              </w:rPr>
              <w:t xml:space="preserve"> #4</w:t>
            </w:r>
          </w:p>
        </w:tc>
        <w:tc>
          <w:tcPr>
            <w:tcW w:w="4814" w:type="dxa"/>
            <w:shd w:val="clear" w:color="auto" w:fill="FFFF00"/>
          </w:tcPr>
          <w:p w14:paraId="3887042D" w14:textId="77777777" w:rsidR="00A64019" w:rsidRDefault="00A64019" w:rsidP="00A64019">
            <w:pPr>
              <w:rPr>
                <w:rFonts w:ascii="Arial" w:hAnsi="Arial" w:cs="Arial"/>
                <w:highlight w:val="yellow"/>
              </w:rPr>
            </w:pPr>
          </w:p>
        </w:tc>
      </w:tr>
      <w:tr w:rsidR="00A64019" w14:paraId="049E3C86" w14:textId="77777777" w:rsidTr="00B0753E">
        <w:tc>
          <w:tcPr>
            <w:tcW w:w="4814" w:type="dxa"/>
          </w:tcPr>
          <w:p w14:paraId="62658563" w14:textId="46F9E309" w:rsidR="00A64019" w:rsidRDefault="00627B58" w:rsidP="00A64019">
            <w:pPr>
              <w:rPr>
                <w:rFonts w:ascii="Arial" w:hAnsi="Arial" w:cs="Arial"/>
                <w:highlight w:val="yellow"/>
              </w:rPr>
            </w:pPr>
            <w:r>
              <w:rPr>
                <w:rFonts w:ascii="Arial" w:hAnsi="Arial" w:cs="Arial"/>
                <w:highlight w:val="yellow"/>
              </w:rPr>
              <w:t>Report</w:t>
            </w:r>
            <w:r w:rsidR="00A8221C">
              <w:rPr>
                <w:rFonts w:ascii="Arial" w:hAnsi="Arial" w:cs="Arial"/>
                <w:highlight w:val="yellow"/>
              </w:rPr>
              <w:t xml:space="preserve"> #5</w:t>
            </w:r>
          </w:p>
        </w:tc>
        <w:tc>
          <w:tcPr>
            <w:tcW w:w="4814" w:type="dxa"/>
            <w:shd w:val="clear" w:color="auto" w:fill="FFFF00"/>
          </w:tcPr>
          <w:p w14:paraId="6BBB1EEC" w14:textId="77777777" w:rsidR="00A64019" w:rsidRDefault="00A64019" w:rsidP="00A64019">
            <w:pPr>
              <w:rPr>
                <w:rFonts w:ascii="Arial" w:hAnsi="Arial" w:cs="Arial"/>
                <w:highlight w:val="yellow"/>
              </w:rPr>
            </w:pPr>
          </w:p>
        </w:tc>
      </w:tr>
    </w:tbl>
    <w:p w14:paraId="5710DBD8" w14:textId="77777777" w:rsidR="00A64019" w:rsidRPr="00B0753E" w:rsidRDefault="00A64019" w:rsidP="00B0753E">
      <w:pPr>
        <w:rPr>
          <w:rFonts w:ascii="Arial" w:hAnsi="Arial" w:cs="Arial"/>
          <w:highlight w:val="yellow"/>
        </w:rPr>
      </w:pPr>
    </w:p>
    <w:p w14:paraId="2A745ADF" w14:textId="77777777" w:rsidR="00654C54" w:rsidRPr="005E53EC" w:rsidRDefault="00654C54" w:rsidP="00654C54">
      <w:pPr>
        <w:pStyle w:val="Heading2"/>
        <w:rPr>
          <w:rFonts w:ascii="Arial" w:hAnsi="Arial" w:cs="Arial"/>
        </w:rPr>
      </w:pPr>
      <w:bookmarkStart w:id="28" w:name="_Toc202790540"/>
      <w:r w:rsidRPr="005E53EC">
        <w:rPr>
          <w:rFonts w:ascii="Arial" w:hAnsi="Arial" w:cs="Arial"/>
        </w:rPr>
        <w:t>Upcoming Meetings and Forums</w:t>
      </w:r>
      <w:bookmarkEnd w:id="28"/>
      <w:r w:rsidRPr="005E53EC">
        <w:rPr>
          <w:rFonts w:ascii="Arial" w:hAnsi="Arial" w:cs="Arial"/>
        </w:rPr>
        <w:t xml:space="preserve"> </w:t>
      </w:r>
    </w:p>
    <w:tbl>
      <w:tblPr>
        <w:tblStyle w:val="TableGrid"/>
        <w:tblW w:w="0" w:type="auto"/>
        <w:tblLook w:val="04A0" w:firstRow="1" w:lastRow="0" w:firstColumn="1" w:lastColumn="0" w:noHBand="0" w:noVBand="1"/>
      </w:tblPr>
      <w:tblGrid>
        <w:gridCol w:w="3209"/>
        <w:gridCol w:w="3209"/>
        <w:gridCol w:w="3210"/>
      </w:tblGrid>
      <w:tr w:rsidR="00654C54" w:rsidRPr="005E53EC" w14:paraId="687029F3" w14:textId="77777777">
        <w:trPr>
          <w:cantSplit/>
          <w:tblHeader/>
        </w:trPr>
        <w:tc>
          <w:tcPr>
            <w:tcW w:w="3209" w:type="dxa"/>
            <w:tcBorders>
              <w:right w:val="single" w:sz="4" w:space="0" w:color="FFFFFF" w:themeColor="background1"/>
            </w:tcBorders>
            <w:shd w:val="clear" w:color="auto" w:fill="7F7F7F" w:themeFill="text1" w:themeFillTint="80"/>
          </w:tcPr>
          <w:p w14:paraId="4CCEE3AB" w14:textId="77777777" w:rsidR="00654C54" w:rsidRPr="005E53EC" w:rsidRDefault="00654C54">
            <w:pPr>
              <w:pStyle w:val="Tableheading"/>
              <w:widowControl w:val="0"/>
              <w:rPr>
                <w:rFonts w:ascii="Arial" w:hAnsi="Arial" w:cs="Arial"/>
                <w:color w:val="FFFFFF" w:themeColor="background1"/>
                <w:highlight w:val="yellow"/>
              </w:rPr>
            </w:pPr>
            <w:r w:rsidRPr="005E53EC">
              <w:rPr>
                <w:rFonts w:ascii="Arial" w:hAnsi="Arial" w:cs="Arial"/>
                <w:color w:val="FFFFFF" w:themeColor="background1"/>
              </w:rPr>
              <w:t>Lead organisation</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3800FBFA" w14:textId="77777777" w:rsidR="00654C54" w:rsidRPr="005E53EC" w:rsidRDefault="00654C54">
            <w:pPr>
              <w:pStyle w:val="Tableheading"/>
              <w:widowControl w:val="0"/>
              <w:rPr>
                <w:rFonts w:ascii="Arial" w:hAnsi="Arial" w:cs="Arial"/>
                <w:color w:val="FFFFFF" w:themeColor="background1"/>
              </w:rPr>
            </w:pPr>
            <w:r w:rsidRPr="005E53EC">
              <w:rPr>
                <w:rFonts w:ascii="Arial" w:hAnsi="Arial" w:cs="Arial"/>
                <w:color w:val="FFFFFF" w:themeColor="background1"/>
              </w:rPr>
              <w:t>Who attends</w:t>
            </w:r>
          </w:p>
        </w:tc>
        <w:tc>
          <w:tcPr>
            <w:tcW w:w="3210" w:type="dxa"/>
            <w:tcBorders>
              <w:left w:val="single" w:sz="4" w:space="0" w:color="FFFFFF" w:themeColor="background1"/>
            </w:tcBorders>
            <w:shd w:val="clear" w:color="auto" w:fill="7F7F7F" w:themeFill="text1" w:themeFillTint="80"/>
          </w:tcPr>
          <w:p w14:paraId="18CF6C08" w14:textId="77777777" w:rsidR="00654C54" w:rsidRPr="005E53EC" w:rsidRDefault="00654C54">
            <w:pPr>
              <w:pStyle w:val="Tableheading"/>
              <w:widowControl w:val="0"/>
              <w:rPr>
                <w:rFonts w:ascii="Arial" w:hAnsi="Arial" w:cs="Arial"/>
                <w:color w:val="FFFFFF" w:themeColor="background1"/>
              </w:rPr>
            </w:pPr>
            <w:r w:rsidRPr="005E53EC">
              <w:rPr>
                <w:rFonts w:ascii="Arial" w:hAnsi="Arial" w:cs="Arial"/>
                <w:color w:val="FFFFFF" w:themeColor="background1"/>
              </w:rPr>
              <w:t>Dates</w:t>
            </w:r>
          </w:p>
        </w:tc>
      </w:tr>
      <w:tr w:rsidR="00654C54" w:rsidRPr="005E53EC" w14:paraId="4C6AC6F9" w14:textId="77777777" w:rsidTr="00B0753E">
        <w:trPr>
          <w:cantSplit/>
        </w:trPr>
        <w:tc>
          <w:tcPr>
            <w:tcW w:w="3209" w:type="dxa"/>
            <w:shd w:val="clear" w:color="auto" w:fill="FFFF00"/>
          </w:tcPr>
          <w:p w14:paraId="32062E36" w14:textId="77777777" w:rsidR="00654C54" w:rsidRPr="005E53EC" w:rsidRDefault="00654C54">
            <w:pPr>
              <w:pStyle w:val="Tablenormal0"/>
              <w:rPr>
                <w:rFonts w:ascii="Arial" w:hAnsi="Arial" w:cs="Arial"/>
                <w:highlight w:val="yellow"/>
              </w:rPr>
            </w:pPr>
          </w:p>
        </w:tc>
        <w:tc>
          <w:tcPr>
            <w:tcW w:w="3209" w:type="dxa"/>
            <w:shd w:val="clear" w:color="auto" w:fill="FFFF00"/>
          </w:tcPr>
          <w:p w14:paraId="3227ACC7" w14:textId="77777777" w:rsidR="00654C54" w:rsidRPr="005E53EC" w:rsidRDefault="00654C54">
            <w:pPr>
              <w:pStyle w:val="Tablenormal0"/>
              <w:rPr>
                <w:rFonts w:ascii="Arial" w:hAnsi="Arial" w:cs="Arial"/>
                <w:highlight w:val="yellow"/>
              </w:rPr>
            </w:pPr>
          </w:p>
        </w:tc>
        <w:tc>
          <w:tcPr>
            <w:tcW w:w="3210" w:type="dxa"/>
            <w:shd w:val="clear" w:color="auto" w:fill="FFFF00"/>
          </w:tcPr>
          <w:p w14:paraId="371C1BFF" w14:textId="77777777" w:rsidR="00654C54" w:rsidRPr="005E53EC" w:rsidRDefault="00654C54">
            <w:pPr>
              <w:pStyle w:val="Tablenormal0"/>
              <w:rPr>
                <w:rFonts w:ascii="Arial" w:hAnsi="Arial" w:cs="Arial"/>
                <w:highlight w:val="yellow"/>
              </w:rPr>
            </w:pPr>
          </w:p>
        </w:tc>
      </w:tr>
      <w:tr w:rsidR="00654C54" w:rsidRPr="005E53EC" w14:paraId="284BBDB7" w14:textId="77777777" w:rsidTr="00B0753E">
        <w:trPr>
          <w:cantSplit/>
        </w:trPr>
        <w:tc>
          <w:tcPr>
            <w:tcW w:w="3209" w:type="dxa"/>
            <w:shd w:val="clear" w:color="auto" w:fill="FFFF00"/>
          </w:tcPr>
          <w:p w14:paraId="37602748" w14:textId="77777777" w:rsidR="00654C54" w:rsidRPr="005E53EC" w:rsidRDefault="00654C54">
            <w:pPr>
              <w:pStyle w:val="Tablenormal0"/>
              <w:rPr>
                <w:rFonts w:ascii="Arial" w:hAnsi="Arial" w:cs="Arial"/>
                <w:highlight w:val="yellow"/>
              </w:rPr>
            </w:pPr>
          </w:p>
        </w:tc>
        <w:tc>
          <w:tcPr>
            <w:tcW w:w="3209" w:type="dxa"/>
            <w:shd w:val="clear" w:color="auto" w:fill="FFFF00"/>
          </w:tcPr>
          <w:p w14:paraId="7ECFD36A" w14:textId="77777777" w:rsidR="00654C54" w:rsidRPr="005E53EC" w:rsidRDefault="00654C54">
            <w:pPr>
              <w:pStyle w:val="Tablenormal0"/>
              <w:rPr>
                <w:rFonts w:ascii="Arial" w:hAnsi="Arial" w:cs="Arial"/>
                <w:highlight w:val="yellow"/>
              </w:rPr>
            </w:pPr>
          </w:p>
        </w:tc>
        <w:tc>
          <w:tcPr>
            <w:tcW w:w="3210" w:type="dxa"/>
            <w:shd w:val="clear" w:color="auto" w:fill="FFFF00"/>
          </w:tcPr>
          <w:p w14:paraId="05EE76AF" w14:textId="77777777" w:rsidR="00654C54" w:rsidRPr="005E53EC" w:rsidRDefault="00654C54">
            <w:pPr>
              <w:pStyle w:val="Tablenormal0"/>
              <w:rPr>
                <w:rFonts w:ascii="Arial" w:hAnsi="Arial" w:cs="Arial"/>
                <w:highlight w:val="yellow"/>
              </w:rPr>
            </w:pPr>
          </w:p>
        </w:tc>
      </w:tr>
      <w:tr w:rsidR="00654C54" w:rsidRPr="005E53EC" w14:paraId="09346F81" w14:textId="77777777" w:rsidTr="00B0753E">
        <w:trPr>
          <w:cantSplit/>
        </w:trPr>
        <w:tc>
          <w:tcPr>
            <w:tcW w:w="3209" w:type="dxa"/>
            <w:shd w:val="clear" w:color="auto" w:fill="FFFF00"/>
          </w:tcPr>
          <w:p w14:paraId="7CB9DA69" w14:textId="77777777" w:rsidR="00654C54" w:rsidRPr="005E53EC" w:rsidRDefault="00654C54">
            <w:pPr>
              <w:pStyle w:val="Tablenormal0"/>
              <w:rPr>
                <w:rFonts w:ascii="Arial" w:hAnsi="Arial" w:cs="Arial"/>
                <w:highlight w:val="yellow"/>
              </w:rPr>
            </w:pPr>
          </w:p>
        </w:tc>
        <w:tc>
          <w:tcPr>
            <w:tcW w:w="3209" w:type="dxa"/>
            <w:shd w:val="clear" w:color="auto" w:fill="FFFF00"/>
          </w:tcPr>
          <w:p w14:paraId="00FCF28C" w14:textId="77777777" w:rsidR="00654C54" w:rsidRPr="005E53EC" w:rsidRDefault="00654C54">
            <w:pPr>
              <w:pStyle w:val="Tablenormal0"/>
              <w:rPr>
                <w:rFonts w:ascii="Arial" w:hAnsi="Arial" w:cs="Arial"/>
                <w:highlight w:val="yellow"/>
              </w:rPr>
            </w:pPr>
          </w:p>
        </w:tc>
        <w:tc>
          <w:tcPr>
            <w:tcW w:w="3210" w:type="dxa"/>
            <w:shd w:val="clear" w:color="auto" w:fill="FFFF00"/>
          </w:tcPr>
          <w:p w14:paraId="02F196D7" w14:textId="77777777" w:rsidR="00654C54" w:rsidRPr="005E53EC" w:rsidRDefault="00654C54">
            <w:pPr>
              <w:pStyle w:val="Tablenormal0"/>
              <w:rPr>
                <w:rFonts w:ascii="Arial" w:hAnsi="Arial" w:cs="Arial"/>
                <w:highlight w:val="yellow"/>
              </w:rPr>
            </w:pPr>
          </w:p>
        </w:tc>
      </w:tr>
      <w:tr w:rsidR="00654C54" w:rsidRPr="005E53EC" w14:paraId="44F57683" w14:textId="77777777" w:rsidTr="00B0753E">
        <w:trPr>
          <w:cantSplit/>
        </w:trPr>
        <w:tc>
          <w:tcPr>
            <w:tcW w:w="3209" w:type="dxa"/>
            <w:shd w:val="clear" w:color="auto" w:fill="FFFF00"/>
          </w:tcPr>
          <w:p w14:paraId="3BA66C15" w14:textId="77777777" w:rsidR="00654C54" w:rsidRPr="005E53EC" w:rsidRDefault="00654C54">
            <w:pPr>
              <w:pStyle w:val="Tablenormal0"/>
              <w:rPr>
                <w:rFonts w:ascii="Arial" w:hAnsi="Arial" w:cs="Arial"/>
                <w:highlight w:val="yellow"/>
              </w:rPr>
            </w:pPr>
          </w:p>
        </w:tc>
        <w:tc>
          <w:tcPr>
            <w:tcW w:w="3209" w:type="dxa"/>
            <w:shd w:val="clear" w:color="auto" w:fill="FFFF00"/>
          </w:tcPr>
          <w:p w14:paraId="7A8D4660" w14:textId="77777777" w:rsidR="00654C54" w:rsidRPr="005E53EC" w:rsidRDefault="00654C54">
            <w:pPr>
              <w:pStyle w:val="Tablenormal0"/>
              <w:rPr>
                <w:rFonts w:ascii="Arial" w:hAnsi="Arial" w:cs="Arial"/>
                <w:highlight w:val="yellow"/>
              </w:rPr>
            </w:pPr>
          </w:p>
        </w:tc>
        <w:tc>
          <w:tcPr>
            <w:tcW w:w="3210" w:type="dxa"/>
            <w:shd w:val="clear" w:color="auto" w:fill="FFFF00"/>
          </w:tcPr>
          <w:p w14:paraId="18D1D56D" w14:textId="77777777" w:rsidR="00654C54" w:rsidRPr="005E53EC" w:rsidRDefault="00654C54">
            <w:pPr>
              <w:pStyle w:val="Tablenormal0"/>
              <w:rPr>
                <w:rFonts w:ascii="Arial" w:hAnsi="Arial" w:cs="Arial"/>
                <w:highlight w:val="yellow"/>
              </w:rPr>
            </w:pPr>
          </w:p>
        </w:tc>
      </w:tr>
    </w:tbl>
    <w:p w14:paraId="17D0571C" w14:textId="77777777" w:rsidR="00654C54" w:rsidRPr="005E53EC" w:rsidRDefault="00654C54" w:rsidP="00654C54">
      <w:pPr>
        <w:rPr>
          <w:rFonts w:ascii="Arial" w:hAnsi="Arial" w:cs="Arial"/>
        </w:rPr>
      </w:pPr>
    </w:p>
    <w:p w14:paraId="2EAA86A5" w14:textId="77777777" w:rsidR="00654C54" w:rsidRPr="005E53EC" w:rsidRDefault="00654C54" w:rsidP="00654C54">
      <w:pPr>
        <w:pStyle w:val="Heading1"/>
        <w:rPr>
          <w:rFonts w:ascii="Arial" w:hAnsi="Arial" w:cs="Arial"/>
        </w:rPr>
      </w:pPr>
      <w:bookmarkStart w:id="29" w:name="_Toc202790541"/>
      <w:r w:rsidRPr="005E53EC">
        <w:rPr>
          <w:rFonts w:ascii="Arial" w:hAnsi="Arial" w:cs="Arial"/>
        </w:rPr>
        <w:t>Engagement and communications</w:t>
      </w:r>
      <w:bookmarkEnd w:id="29"/>
    </w:p>
    <w:p w14:paraId="5EFC27A1" w14:textId="77777777" w:rsidR="00654C54" w:rsidRPr="005E53EC" w:rsidRDefault="00654C54" w:rsidP="00654C54">
      <w:pPr>
        <w:pStyle w:val="Heading2"/>
        <w:rPr>
          <w:rFonts w:ascii="Arial" w:hAnsi="Arial" w:cs="Arial"/>
        </w:rPr>
      </w:pPr>
      <w:bookmarkStart w:id="30" w:name="_Toc202790542"/>
      <w:r w:rsidRPr="005E53EC">
        <w:rPr>
          <w:rFonts w:ascii="Arial" w:hAnsi="Arial" w:cs="Arial"/>
        </w:rPr>
        <w:t>Engagement plans</w:t>
      </w:r>
      <w:bookmarkEnd w:id="30"/>
    </w:p>
    <w:p w14:paraId="0A893477" w14:textId="7AE5E390" w:rsidR="00654C54" w:rsidRPr="005E53EC" w:rsidRDefault="00654C54" w:rsidP="00654C54">
      <w:pPr>
        <w:rPr>
          <w:rFonts w:ascii="Arial" w:hAnsi="Arial" w:cs="Arial"/>
          <w:highlight w:val="yellow"/>
        </w:rPr>
      </w:pPr>
      <w:r w:rsidRPr="005E53EC">
        <w:rPr>
          <w:rFonts w:ascii="Arial" w:hAnsi="Arial" w:cs="Arial"/>
          <w:highlight w:val="yellow"/>
        </w:rPr>
        <w:t>Key partners, including</w:t>
      </w:r>
      <w:r w:rsidR="00CD3E56">
        <w:rPr>
          <w:rFonts w:ascii="Arial" w:hAnsi="Arial" w:cs="Arial"/>
          <w:highlight w:val="yellow"/>
        </w:rPr>
        <w:t xml:space="preserve"> </w:t>
      </w:r>
      <w:r w:rsidR="00CD3E56" w:rsidRPr="00717BFC">
        <w:rPr>
          <w:rFonts w:ascii="Arial" w:hAnsi="Arial" w:cs="Arial"/>
          <w:highlight w:val="yellow"/>
        </w:rPr>
        <w:t>hapū</w:t>
      </w:r>
      <w:r w:rsidR="00D01BF0">
        <w:rPr>
          <w:rFonts w:ascii="Arial" w:hAnsi="Arial" w:cs="Arial"/>
          <w:highlight w:val="yellow"/>
        </w:rPr>
        <w:t xml:space="preserve"> &amp; iwi</w:t>
      </w:r>
      <w:r w:rsidRPr="00D01BF0">
        <w:rPr>
          <w:rFonts w:ascii="Arial" w:hAnsi="Arial" w:cs="Arial"/>
          <w:highlight w:val="yellow"/>
        </w:rPr>
        <w:t xml:space="preserve">, community </w:t>
      </w:r>
      <w:r w:rsidRPr="005E53EC">
        <w:rPr>
          <w:rFonts w:ascii="Arial" w:hAnsi="Arial" w:cs="Arial"/>
          <w:highlight w:val="yellow"/>
        </w:rPr>
        <w:t>leaders, representatives from the community, private sector and other interested parties involved in response and likely to continue or should be involved in recovery.</w:t>
      </w:r>
    </w:p>
    <w:p w14:paraId="4CAE7F10" w14:textId="77777777" w:rsidR="00654C54" w:rsidRPr="005E53EC" w:rsidRDefault="00654C54" w:rsidP="00654C54">
      <w:pPr>
        <w:rPr>
          <w:rFonts w:ascii="Arial" w:hAnsi="Arial" w:cs="Arial"/>
        </w:rPr>
      </w:pPr>
      <w:r w:rsidRPr="005E53EC">
        <w:rPr>
          <w:rFonts w:ascii="Arial" w:hAnsi="Arial" w:cs="Arial"/>
          <w:highlight w:val="yellow"/>
        </w:rPr>
        <w:lastRenderedPageBreak/>
        <w:t>Links to any engagement plans already drafted from response/or used in response that can continue into recovery:</w:t>
      </w:r>
    </w:p>
    <w:p w14:paraId="5D4D6DBD" w14:textId="77777777" w:rsidR="00654C54" w:rsidRPr="005E53EC" w:rsidRDefault="00654C54" w:rsidP="00654C54">
      <w:pPr>
        <w:pStyle w:val="Heading2"/>
        <w:rPr>
          <w:rFonts w:ascii="Arial" w:hAnsi="Arial" w:cs="Arial"/>
        </w:rPr>
      </w:pPr>
      <w:bookmarkStart w:id="31" w:name="_Toc202790543"/>
      <w:r w:rsidRPr="005E53EC">
        <w:rPr>
          <w:rFonts w:ascii="Arial" w:hAnsi="Arial" w:cs="Arial"/>
        </w:rPr>
        <w:t>Engagement with key partners</w:t>
      </w:r>
      <w:bookmarkEnd w:id="31"/>
      <w:r w:rsidRPr="005E53EC">
        <w:rPr>
          <w:rFonts w:ascii="Arial" w:hAnsi="Arial" w:cs="Arial"/>
        </w:rPr>
        <w:t xml:space="preserve"> </w:t>
      </w:r>
    </w:p>
    <w:p w14:paraId="7E77DF32" w14:textId="128F10E4" w:rsidR="00654C54" w:rsidRPr="005E53EC" w:rsidRDefault="00654C54" w:rsidP="00654C54">
      <w:pPr>
        <w:pStyle w:val="Heading3"/>
        <w:rPr>
          <w:rFonts w:ascii="Arial" w:hAnsi="Arial" w:cs="Arial"/>
        </w:rPr>
      </w:pPr>
      <w:r w:rsidRPr="005E53EC">
        <w:rPr>
          <w:rFonts w:ascii="Arial" w:hAnsi="Arial" w:cs="Arial"/>
        </w:rPr>
        <w:t xml:space="preserve">Iwi </w:t>
      </w:r>
      <w:r w:rsidR="00CD3E56">
        <w:rPr>
          <w:rFonts w:ascii="Arial" w:hAnsi="Arial" w:cs="Arial"/>
        </w:rPr>
        <w:t>and H</w:t>
      </w:r>
      <w:r w:rsidR="00CD3E56" w:rsidRPr="00B96CD6">
        <w:rPr>
          <w:rFonts w:ascii="Arial" w:hAnsi="Arial" w:cs="Arial"/>
          <w:sz w:val="22"/>
          <w:szCs w:val="22"/>
        </w:rPr>
        <w:t>apū</w:t>
      </w:r>
      <w:r w:rsidR="00CD3E56" w:rsidRPr="005E53EC">
        <w:rPr>
          <w:rFonts w:ascii="Arial" w:hAnsi="Arial" w:cs="Arial"/>
        </w:rPr>
        <w:t xml:space="preserve"> </w:t>
      </w:r>
      <w:r w:rsidRPr="005E53EC">
        <w:rPr>
          <w:rFonts w:ascii="Arial" w:hAnsi="Arial" w:cs="Arial"/>
        </w:rPr>
        <w:t>Partnership</w:t>
      </w:r>
    </w:p>
    <w:p w14:paraId="57BA84D0" w14:textId="1EED5763" w:rsidR="00654C54" w:rsidRPr="005E53EC" w:rsidRDefault="0AAF19BE" w:rsidP="258A2066">
      <w:pPr>
        <w:pStyle w:val="highlighty"/>
        <w:rPr>
          <w:rFonts w:ascii="Arial" w:hAnsi="Arial" w:cs="Arial"/>
          <w:i/>
          <w:iCs/>
          <w:highlight w:val="yellow"/>
        </w:rPr>
      </w:pPr>
      <w:r w:rsidRPr="258A2066">
        <w:rPr>
          <w:rFonts w:ascii="Arial" w:hAnsi="Arial" w:cs="Arial"/>
          <w:i/>
          <w:iCs/>
          <w:highlight w:val="yellow"/>
        </w:rPr>
        <w:t xml:space="preserve">Engagement with </w:t>
      </w:r>
      <w:r w:rsidR="00CD3E56" w:rsidRPr="003E7601">
        <w:rPr>
          <w:rFonts w:ascii="Arial" w:hAnsi="Arial" w:cs="Arial"/>
          <w:i/>
          <w:iCs/>
          <w:highlight w:val="yellow"/>
        </w:rPr>
        <w:t>hapū</w:t>
      </w:r>
      <w:r w:rsidR="00D01BF0" w:rsidRPr="003E7601">
        <w:rPr>
          <w:rFonts w:ascii="Arial" w:hAnsi="Arial" w:cs="Arial"/>
          <w:i/>
          <w:iCs/>
          <w:highlight w:val="yellow"/>
        </w:rPr>
        <w:t xml:space="preserve"> and iwi</w:t>
      </w:r>
      <w:r w:rsidRPr="00D01BF0">
        <w:rPr>
          <w:rFonts w:ascii="Arial" w:hAnsi="Arial" w:cs="Arial"/>
          <w:i/>
          <w:iCs/>
          <w:highlight w:val="yellow"/>
        </w:rPr>
        <w:t xml:space="preserve"> </w:t>
      </w:r>
      <w:r w:rsidRPr="258A2066">
        <w:rPr>
          <w:rFonts w:ascii="Arial" w:hAnsi="Arial" w:cs="Arial"/>
          <w:i/>
          <w:iCs/>
          <w:highlight w:val="yellow"/>
        </w:rPr>
        <w:t xml:space="preserve">should be undertaken to recognise and provide a practical commitment to the </w:t>
      </w:r>
      <w:hyperlink r:id="rId32">
        <w:r w:rsidRPr="258A2066">
          <w:rPr>
            <w:rStyle w:val="Hyperlink"/>
            <w:rFonts w:ascii="Arial" w:hAnsi="Arial" w:cs="Arial"/>
            <w:i/>
            <w:iCs/>
            <w:highlight w:val="yellow"/>
          </w:rPr>
          <w:t>principles</w:t>
        </w:r>
      </w:hyperlink>
      <w:r w:rsidRPr="258A2066">
        <w:rPr>
          <w:rFonts w:ascii="Arial" w:hAnsi="Arial" w:cs="Arial"/>
          <w:i/>
          <w:iCs/>
          <w:highlight w:val="yellow"/>
        </w:rPr>
        <w:t xml:space="preserve"> of the Treaty of Waitangi. The principles are often referred to as partnership, participation and protection. </w:t>
      </w:r>
    </w:p>
    <w:p w14:paraId="2897C19E" w14:textId="17D32C63" w:rsidR="00654C54" w:rsidRDefault="00654C54" w:rsidP="00654C54">
      <w:pPr>
        <w:pStyle w:val="highlighty"/>
        <w:rPr>
          <w:rFonts w:ascii="Arial" w:hAnsi="Arial" w:cs="Arial"/>
        </w:rPr>
      </w:pPr>
    </w:p>
    <w:tbl>
      <w:tblPr>
        <w:tblStyle w:val="TableGrid"/>
        <w:tblW w:w="0" w:type="auto"/>
        <w:tblLook w:val="04A0" w:firstRow="1" w:lastRow="0" w:firstColumn="1" w:lastColumn="0" w:noHBand="0" w:noVBand="1"/>
      </w:tblPr>
      <w:tblGrid>
        <w:gridCol w:w="4814"/>
        <w:gridCol w:w="4814"/>
      </w:tblGrid>
      <w:tr w:rsidR="00B80608" w14:paraId="43C51C17" w14:textId="77777777" w:rsidTr="258A2066">
        <w:tc>
          <w:tcPr>
            <w:tcW w:w="4814" w:type="dxa"/>
          </w:tcPr>
          <w:p w14:paraId="7AA620A0" w14:textId="4658FEE6" w:rsidR="00B80608" w:rsidRPr="00625BE8" w:rsidRDefault="00B80608" w:rsidP="00B80608">
            <w:pPr>
              <w:pStyle w:val="highlighty"/>
              <w:rPr>
                <w:rFonts w:ascii="Arial" w:hAnsi="Arial" w:cs="Arial"/>
              </w:rPr>
            </w:pPr>
            <w:r w:rsidRPr="00B0753E">
              <w:rPr>
                <w:rFonts w:ascii="Arial" w:hAnsi="Arial" w:cs="Arial"/>
              </w:rPr>
              <w:t>Iwi</w:t>
            </w:r>
            <w:r w:rsidR="00CD3E56">
              <w:rPr>
                <w:rFonts w:ascii="Arial" w:hAnsi="Arial" w:cs="Arial"/>
              </w:rPr>
              <w:t xml:space="preserve"> and h</w:t>
            </w:r>
            <w:r w:rsidR="00CD3E56" w:rsidRPr="00B96CD6">
              <w:rPr>
                <w:rFonts w:ascii="Arial" w:hAnsi="Arial" w:cs="Arial"/>
              </w:rPr>
              <w:t>apū</w:t>
            </w:r>
            <w:r w:rsidRPr="00B0753E">
              <w:rPr>
                <w:rFonts w:ascii="Arial" w:hAnsi="Arial" w:cs="Arial"/>
              </w:rPr>
              <w:t xml:space="preserve"> engagement underway</w:t>
            </w:r>
            <w:r w:rsidRPr="00625BE8">
              <w:rPr>
                <w:rFonts w:ascii="Arial" w:hAnsi="Arial" w:cs="Arial"/>
              </w:rPr>
              <w:t>:</w:t>
            </w:r>
          </w:p>
        </w:tc>
        <w:tc>
          <w:tcPr>
            <w:tcW w:w="4814" w:type="dxa"/>
            <w:shd w:val="clear" w:color="auto" w:fill="FFFF00"/>
          </w:tcPr>
          <w:p w14:paraId="523E86C5" w14:textId="77777777" w:rsidR="00B80608" w:rsidRDefault="00B80608" w:rsidP="00B80608">
            <w:pPr>
              <w:pStyle w:val="highlighty"/>
              <w:rPr>
                <w:rFonts w:ascii="Arial" w:hAnsi="Arial" w:cs="Arial"/>
              </w:rPr>
            </w:pPr>
          </w:p>
        </w:tc>
      </w:tr>
      <w:tr w:rsidR="00B80608" w14:paraId="0EA52674" w14:textId="77777777" w:rsidTr="258A2066">
        <w:tc>
          <w:tcPr>
            <w:tcW w:w="4814" w:type="dxa"/>
          </w:tcPr>
          <w:p w14:paraId="7BD3871A" w14:textId="5E5934C9" w:rsidR="00B80608" w:rsidRPr="00625BE8" w:rsidRDefault="2A91A620" w:rsidP="258A2066">
            <w:pPr>
              <w:pStyle w:val="highlighty"/>
              <w:rPr>
                <w:rFonts w:ascii="Arial" w:hAnsi="Arial" w:cs="Arial"/>
              </w:rPr>
            </w:pPr>
            <w:r w:rsidRPr="258A2066">
              <w:rPr>
                <w:rFonts w:ascii="Arial" w:hAnsi="Arial" w:cs="Arial"/>
              </w:rPr>
              <w:t>Iwi</w:t>
            </w:r>
            <w:r w:rsidR="00CD3E56">
              <w:rPr>
                <w:rFonts w:ascii="Arial" w:hAnsi="Arial" w:cs="Arial"/>
              </w:rPr>
              <w:t xml:space="preserve"> and h</w:t>
            </w:r>
            <w:r w:rsidR="00CD3E56" w:rsidRPr="00B96CD6">
              <w:rPr>
                <w:rFonts w:ascii="Arial" w:hAnsi="Arial" w:cs="Arial"/>
              </w:rPr>
              <w:t>apū</w:t>
            </w:r>
            <w:r w:rsidRPr="258A2066">
              <w:rPr>
                <w:rFonts w:ascii="Arial" w:hAnsi="Arial" w:cs="Arial"/>
              </w:rPr>
              <w:t xml:space="preserve"> engagement to be planned, </w:t>
            </w:r>
            <w:r w:rsidR="00230923" w:rsidRPr="258A2066">
              <w:rPr>
                <w:rFonts w:ascii="Arial" w:hAnsi="Arial" w:cs="Arial"/>
              </w:rPr>
              <w:t>e.g.</w:t>
            </w:r>
            <w:r w:rsidRPr="258A2066">
              <w:rPr>
                <w:rFonts w:ascii="Arial" w:hAnsi="Arial" w:cs="Arial"/>
              </w:rPr>
              <w:t xml:space="preserve"> Hui:</w:t>
            </w:r>
          </w:p>
        </w:tc>
        <w:tc>
          <w:tcPr>
            <w:tcW w:w="4814" w:type="dxa"/>
            <w:shd w:val="clear" w:color="auto" w:fill="FFFF00"/>
          </w:tcPr>
          <w:p w14:paraId="7CF2EE19" w14:textId="77777777" w:rsidR="00B80608" w:rsidRDefault="00B80608" w:rsidP="00B80608">
            <w:pPr>
              <w:pStyle w:val="highlighty"/>
              <w:rPr>
                <w:rFonts w:ascii="Arial" w:hAnsi="Arial" w:cs="Arial"/>
              </w:rPr>
            </w:pPr>
          </w:p>
        </w:tc>
      </w:tr>
      <w:tr w:rsidR="00B80608" w14:paraId="6973AFC4" w14:textId="77777777" w:rsidTr="258A2066">
        <w:tc>
          <w:tcPr>
            <w:tcW w:w="4814" w:type="dxa"/>
          </w:tcPr>
          <w:p w14:paraId="70C0DCDF" w14:textId="69B7367E" w:rsidR="00B80608" w:rsidRPr="00625BE8" w:rsidRDefault="00B80608" w:rsidP="00B80608">
            <w:pPr>
              <w:pStyle w:val="highlighty"/>
              <w:rPr>
                <w:rFonts w:ascii="Arial" w:hAnsi="Arial" w:cs="Arial"/>
              </w:rPr>
            </w:pPr>
            <w:r w:rsidRPr="00B0753E">
              <w:rPr>
                <w:rFonts w:ascii="Arial" w:hAnsi="Arial" w:cs="Arial"/>
              </w:rPr>
              <w:t>Initiatives underway:</w:t>
            </w:r>
          </w:p>
        </w:tc>
        <w:tc>
          <w:tcPr>
            <w:tcW w:w="4814" w:type="dxa"/>
            <w:shd w:val="clear" w:color="auto" w:fill="FFFF00"/>
          </w:tcPr>
          <w:p w14:paraId="31E641B6" w14:textId="77777777" w:rsidR="00B80608" w:rsidRDefault="00B80608" w:rsidP="00B80608">
            <w:pPr>
              <w:pStyle w:val="highlighty"/>
              <w:rPr>
                <w:rFonts w:ascii="Arial" w:hAnsi="Arial" w:cs="Arial"/>
              </w:rPr>
            </w:pPr>
          </w:p>
        </w:tc>
      </w:tr>
      <w:tr w:rsidR="00B80608" w14:paraId="468730B3" w14:textId="77777777" w:rsidTr="258A2066">
        <w:tc>
          <w:tcPr>
            <w:tcW w:w="4814" w:type="dxa"/>
          </w:tcPr>
          <w:p w14:paraId="162AEB71" w14:textId="34B26587" w:rsidR="00B80608" w:rsidRPr="00625BE8" w:rsidRDefault="00B80608" w:rsidP="00B80608">
            <w:pPr>
              <w:pStyle w:val="highlighty"/>
              <w:rPr>
                <w:rFonts w:ascii="Arial" w:hAnsi="Arial" w:cs="Arial"/>
              </w:rPr>
            </w:pPr>
            <w:r w:rsidRPr="00B0753E">
              <w:rPr>
                <w:rFonts w:ascii="Arial" w:hAnsi="Arial" w:cs="Arial"/>
              </w:rPr>
              <w:t>Initiatives to come:</w:t>
            </w:r>
          </w:p>
        </w:tc>
        <w:tc>
          <w:tcPr>
            <w:tcW w:w="4814" w:type="dxa"/>
            <w:shd w:val="clear" w:color="auto" w:fill="FFFF00"/>
          </w:tcPr>
          <w:p w14:paraId="0796FD7C" w14:textId="77777777" w:rsidR="00B80608" w:rsidRDefault="00B80608" w:rsidP="00B80608">
            <w:pPr>
              <w:pStyle w:val="highlighty"/>
              <w:rPr>
                <w:rFonts w:ascii="Arial" w:hAnsi="Arial" w:cs="Arial"/>
              </w:rPr>
            </w:pPr>
          </w:p>
        </w:tc>
      </w:tr>
    </w:tbl>
    <w:p w14:paraId="495754B2" w14:textId="77777777" w:rsidR="00F92DCE" w:rsidRPr="005E53EC" w:rsidRDefault="00F92DCE" w:rsidP="00654C54">
      <w:pPr>
        <w:pStyle w:val="highlighty"/>
        <w:rPr>
          <w:rFonts w:ascii="Arial" w:hAnsi="Arial" w:cs="Arial"/>
        </w:rPr>
      </w:pPr>
    </w:p>
    <w:p w14:paraId="60EB9E17" w14:textId="2E4ABC61" w:rsidR="00654C54" w:rsidRPr="005E53EC" w:rsidRDefault="00654C54" w:rsidP="00654C54">
      <w:pPr>
        <w:pStyle w:val="highlighty"/>
        <w:rPr>
          <w:rFonts w:ascii="Arial" w:hAnsi="Arial" w:cs="Arial"/>
          <w:b/>
        </w:rPr>
      </w:pPr>
      <w:r w:rsidRPr="005E53EC">
        <w:rPr>
          <w:rFonts w:ascii="Arial" w:hAnsi="Arial" w:cs="Arial"/>
          <w:b/>
        </w:rPr>
        <w:t xml:space="preserve">Iwi </w:t>
      </w:r>
      <w:r w:rsidR="00CD3E56">
        <w:rPr>
          <w:rFonts w:ascii="Arial" w:hAnsi="Arial" w:cs="Arial"/>
          <w:b/>
        </w:rPr>
        <w:t xml:space="preserve">and </w:t>
      </w:r>
      <w:r w:rsidR="00CD3E56">
        <w:rPr>
          <w:rFonts w:ascii="Arial" w:hAnsi="Arial" w:cs="Arial"/>
        </w:rPr>
        <w:t>h</w:t>
      </w:r>
      <w:r w:rsidR="00CD3E56" w:rsidRPr="00B96CD6">
        <w:rPr>
          <w:rFonts w:ascii="Arial" w:hAnsi="Arial" w:cs="Arial"/>
        </w:rPr>
        <w:t>apū</w:t>
      </w:r>
      <w:r w:rsidR="00CD3E56" w:rsidRPr="005E53EC">
        <w:rPr>
          <w:rFonts w:ascii="Arial" w:hAnsi="Arial" w:cs="Arial"/>
          <w:b/>
        </w:rPr>
        <w:t xml:space="preserve"> </w:t>
      </w:r>
      <w:r w:rsidRPr="005E53EC">
        <w:rPr>
          <w:rFonts w:ascii="Arial" w:hAnsi="Arial" w:cs="Arial"/>
          <w:b/>
        </w:rPr>
        <w:t>contacts</w:t>
      </w:r>
    </w:p>
    <w:p w14:paraId="4A1CD470" w14:textId="77777777" w:rsidR="00654C54" w:rsidRPr="005E53EC" w:rsidRDefault="00654C54" w:rsidP="00654C54">
      <w:pPr>
        <w:pStyle w:val="highlighty"/>
        <w:rPr>
          <w:rFonts w:ascii="Arial" w:hAnsi="Arial" w:cs="Arial"/>
          <w:b/>
        </w:rPr>
      </w:pPr>
      <w:r w:rsidRPr="005E53EC">
        <w:rPr>
          <w:rFonts w:ascii="Arial" w:hAnsi="Arial" w:cs="Arial"/>
          <w:i/>
          <w:highlight w:val="yellow"/>
        </w:rPr>
        <w:t>These and other stakeholder details and contacts could be in a separate Stakeholder database.</w:t>
      </w:r>
    </w:p>
    <w:tbl>
      <w:tblPr>
        <w:tblStyle w:val="TableGrid"/>
        <w:tblW w:w="0" w:type="auto"/>
        <w:tblLook w:val="04A0" w:firstRow="1" w:lastRow="0" w:firstColumn="1" w:lastColumn="0" w:noHBand="0" w:noVBand="1"/>
      </w:tblPr>
      <w:tblGrid>
        <w:gridCol w:w="3209"/>
        <w:gridCol w:w="3209"/>
        <w:gridCol w:w="3210"/>
      </w:tblGrid>
      <w:tr w:rsidR="00654C54" w:rsidRPr="005E53EC" w14:paraId="11D45F3A" w14:textId="77777777">
        <w:tc>
          <w:tcPr>
            <w:tcW w:w="3209" w:type="dxa"/>
            <w:tcBorders>
              <w:right w:val="single" w:sz="4" w:space="0" w:color="FFFFFF" w:themeColor="background1"/>
            </w:tcBorders>
            <w:shd w:val="clear" w:color="auto" w:fill="7F7F7F" w:themeFill="text1" w:themeFillTint="80"/>
          </w:tcPr>
          <w:p w14:paraId="4F0E9EBC" w14:textId="63CD3F00" w:rsidR="00654C54" w:rsidRPr="005E53EC" w:rsidRDefault="00654C54">
            <w:pPr>
              <w:pStyle w:val="Tableheading"/>
              <w:ind w:left="720" w:hanging="720"/>
              <w:rPr>
                <w:rFonts w:ascii="Arial" w:hAnsi="Arial" w:cs="Arial"/>
                <w:color w:val="FFFFFF" w:themeColor="background1"/>
                <w:highlight w:val="yellow"/>
              </w:rPr>
            </w:pPr>
            <w:r w:rsidRPr="005E53EC">
              <w:rPr>
                <w:rFonts w:ascii="Arial" w:hAnsi="Arial" w:cs="Arial"/>
                <w:color w:val="FFFFFF" w:themeColor="background1"/>
              </w:rPr>
              <w:t>Iwi</w:t>
            </w:r>
            <w:r w:rsidR="00CD3E56">
              <w:rPr>
                <w:rFonts w:ascii="Arial" w:hAnsi="Arial" w:cs="Arial"/>
                <w:color w:val="FFFFFF" w:themeColor="background1"/>
              </w:rPr>
              <w:t xml:space="preserve"> and </w:t>
            </w:r>
            <w:r w:rsidR="00CD3E56">
              <w:rPr>
                <w:rFonts w:ascii="Arial" w:hAnsi="Arial" w:cs="Arial"/>
              </w:rPr>
              <w:t>h</w:t>
            </w:r>
            <w:r w:rsidR="00CD3E56" w:rsidRPr="00B96CD6">
              <w:rPr>
                <w:rFonts w:ascii="Arial" w:hAnsi="Arial" w:cs="Arial"/>
              </w:rPr>
              <w:t>apū</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7EEC6829" w14:textId="77777777" w:rsidR="00654C54" w:rsidRPr="005E53EC" w:rsidRDefault="00654C54">
            <w:pPr>
              <w:pStyle w:val="Tableheading"/>
              <w:ind w:left="720" w:hanging="720"/>
              <w:rPr>
                <w:rFonts w:ascii="Arial" w:hAnsi="Arial" w:cs="Arial"/>
                <w:color w:val="FFFFFF" w:themeColor="background1"/>
              </w:rPr>
            </w:pPr>
            <w:r w:rsidRPr="005E53EC">
              <w:rPr>
                <w:rFonts w:ascii="Arial" w:hAnsi="Arial" w:cs="Arial"/>
                <w:color w:val="FFFFFF" w:themeColor="background1"/>
              </w:rPr>
              <w:t xml:space="preserve">Name </w:t>
            </w:r>
          </w:p>
        </w:tc>
        <w:tc>
          <w:tcPr>
            <w:tcW w:w="3210" w:type="dxa"/>
            <w:tcBorders>
              <w:left w:val="single" w:sz="4" w:space="0" w:color="FFFFFF" w:themeColor="background1"/>
            </w:tcBorders>
            <w:shd w:val="clear" w:color="auto" w:fill="7F7F7F" w:themeFill="text1" w:themeFillTint="80"/>
          </w:tcPr>
          <w:p w14:paraId="4E64F33E" w14:textId="77777777" w:rsidR="00654C54" w:rsidRPr="005E53EC" w:rsidRDefault="00654C54">
            <w:pPr>
              <w:pStyle w:val="Tableheading"/>
              <w:ind w:left="720" w:hanging="720"/>
              <w:rPr>
                <w:rFonts w:ascii="Arial" w:hAnsi="Arial" w:cs="Arial"/>
                <w:color w:val="FFFFFF" w:themeColor="background1"/>
              </w:rPr>
            </w:pPr>
            <w:r w:rsidRPr="005E53EC">
              <w:rPr>
                <w:rFonts w:ascii="Arial" w:hAnsi="Arial" w:cs="Arial"/>
                <w:color w:val="FFFFFF" w:themeColor="background1"/>
              </w:rPr>
              <w:t>Contact Details</w:t>
            </w:r>
          </w:p>
        </w:tc>
      </w:tr>
      <w:tr w:rsidR="00654C54" w:rsidRPr="005E53EC" w14:paraId="464A16D9" w14:textId="77777777" w:rsidTr="00B0753E">
        <w:tc>
          <w:tcPr>
            <w:tcW w:w="3209" w:type="dxa"/>
            <w:shd w:val="clear" w:color="auto" w:fill="FFFF00"/>
          </w:tcPr>
          <w:p w14:paraId="1B55F569" w14:textId="77777777" w:rsidR="00654C54" w:rsidRPr="005E53EC" w:rsidRDefault="00654C54">
            <w:pPr>
              <w:pStyle w:val="Tablenormal0"/>
              <w:rPr>
                <w:rFonts w:ascii="Arial" w:hAnsi="Arial" w:cs="Arial"/>
                <w:highlight w:val="yellow"/>
              </w:rPr>
            </w:pPr>
          </w:p>
        </w:tc>
        <w:tc>
          <w:tcPr>
            <w:tcW w:w="3209" w:type="dxa"/>
            <w:shd w:val="clear" w:color="auto" w:fill="FFFF00"/>
          </w:tcPr>
          <w:p w14:paraId="4BB47F9B" w14:textId="77777777" w:rsidR="00654C54" w:rsidRPr="005E53EC" w:rsidRDefault="00654C54">
            <w:pPr>
              <w:pStyle w:val="Tablenormal0"/>
              <w:rPr>
                <w:rFonts w:ascii="Arial" w:hAnsi="Arial" w:cs="Arial"/>
              </w:rPr>
            </w:pPr>
          </w:p>
        </w:tc>
        <w:tc>
          <w:tcPr>
            <w:tcW w:w="3210" w:type="dxa"/>
            <w:shd w:val="clear" w:color="auto" w:fill="FFFF00"/>
          </w:tcPr>
          <w:p w14:paraId="66903B91" w14:textId="77777777" w:rsidR="00654C54" w:rsidRPr="005E53EC" w:rsidRDefault="00654C54">
            <w:pPr>
              <w:pStyle w:val="Tablenormal0"/>
              <w:rPr>
                <w:rFonts w:ascii="Arial" w:hAnsi="Arial" w:cs="Arial"/>
              </w:rPr>
            </w:pPr>
          </w:p>
        </w:tc>
      </w:tr>
      <w:tr w:rsidR="00654C54" w:rsidRPr="005E53EC" w14:paraId="0AC456AB" w14:textId="77777777" w:rsidTr="00B0753E">
        <w:tc>
          <w:tcPr>
            <w:tcW w:w="3209" w:type="dxa"/>
            <w:shd w:val="clear" w:color="auto" w:fill="FFFF00"/>
          </w:tcPr>
          <w:p w14:paraId="235B4F43" w14:textId="77777777" w:rsidR="00654C54" w:rsidRPr="005E53EC" w:rsidRDefault="00654C54">
            <w:pPr>
              <w:pStyle w:val="Tablenormal0"/>
              <w:rPr>
                <w:rFonts w:ascii="Arial" w:hAnsi="Arial" w:cs="Arial"/>
                <w:highlight w:val="yellow"/>
              </w:rPr>
            </w:pPr>
          </w:p>
        </w:tc>
        <w:tc>
          <w:tcPr>
            <w:tcW w:w="3209" w:type="dxa"/>
            <w:shd w:val="clear" w:color="auto" w:fill="FFFF00"/>
          </w:tcPr>
          <w:p w14:paraId="00FC7B4F" w14:textId="77777777" w:rsidR="00654C54" w:rsidRPr="005E53EC" w:rsidRDefault="00654C54">
            <w:pPr>
              <w:pStyle w:val="Tablenormal0"/>
              <w:rPr>
                <w:rFonts w:ascii="Arial" w:hAnsi="Arial" w:cs="Arial"/>
              </w:rPr>
            </w:pPr>
          </w:p>
        </w:tc>
        <w:tc>
          <w:tcPr>
            <w:tcW w:w="3210" w:type="dxa"/>
            <w:shd w:val="clear" w:color="auto" w:fill="FFFF00"/>
          </w:tcPr>
          <w:p w14:paraId="7113417D" w14:textId="77777777" w:rsidR="00654C54" w:rsidRPr="005E53EC" w:rsidRDefault="00654C54">
            <w:pPr>
              <w:pStyle w:val="Tablenormal0"/>
              <w:rPr>
                <w:rFonts w:ascii="Arial" w:hAnsi="Arial" w:cs="Arial"/>
              </w:rPr>
            </w:pPr>
          </w:p>
        </w:tc>
      </w:tr>
      <w:tr w:rsidR="00654C54" w:rsidRPr="005E53EC" w14:paraId="574681B5" w14:textId="77777777" w:rsidTr="00B0753E">
        <w:tc>
          <w:tcPr>
            <w:tcW w:w="3209" w:type="dxa"/>
            <w:shd w:val="clear" w:color="auto" w:fill="FFFF00"/>
          </w:tcPr>
          <w:p w14:paraId="293D9FAF" w14:textId="77777777" w:rsidR="00654C54" w:rsidRPr="005E53EC" w:rsidRDefault="00654C54">
            <w:pPr>
              <w:pStyle w:val="Tablenormal0"/>
              <w:rPr>
                <w:rFonts w:ascii="Arial" w:hAnsi="Arial" w:cs="Arial"/>
                <w:highlight w:val="yellow"/>
              </w:rPr>
            </w:pPr>
          </w:p>
        </w:tc>
        <w:tc>
          <w:tcPr>
            <w:tcW w:w="3209" w:type="dxa"/>
            <w:shd w:val="clear" w:color="auto" w:fill="FFFF00"/>
          </w:tcPr>
          <w:p w14:paraId="3C23D3F1" w14:textId="77777777" w:rsidR="00654C54" w:rsidRPr="005E53EC" w:rsidRDefault="00654C54">
            <w:pPr>
              <w:pStyle w:val="Tablenormal0"/>
              <w:rPr>
                <w:rFonts w:ascii="Arial" w:hAnsi="Arial" w:cs="Arial"/>
              </w:rPr>
            </w:pPr>
          </w:p>
        </w:tc>
        <w:tc>
          <w:tcPr>
            <w:tcW w:w="3210" w:type="dxa"/>
            <w:shd w:val="clear" w:color="auto" w:fill="FFFF00"/>
          </w:tcPr>
          <w:p w14:paraId="45869673" w14:textId="77777777" w:rsidR="00654C54" w:rsidRPr="005E53EC" w:rsidRDefault="00654C54">
            <w:pPr>
              <w:pStyle w:val="Tablenormal0"/>
              <w:rPr>
                <w:rFonts w:ascii="Arial" w:hAnsi="Arial" w:cs="Arial"/>
              </w:rPr>
            </w:pPr>
          </w:p>
        </w:tc>
      </w:tr>
    </w:tbl>
    <w:p w14:paraId="46EAE4FB" w14:textId="77777777" w:rsidR="00654C54" w:rsidRPr="005E53EC" w:rsidRDefault="00654C54" w:rsidP="00654C54">
      <w:pPr>
        <w:pStyle w:val="Heading2"/>
        <w:rPr>
          <w:rFonts w:ascii="Arial" w:hAnsi="Arial" w:cs="Arial"/>
        </w:rPr>
      </w:pPr>
      <w:bookmarkStart w:id="32" w:name="_Toc202790544"/>
      <w:r w:rsidRPr="005E53EC">
        <w:rPr>
          <w:rFonts w:ascii="Arial" w:hAnsi="Arial" w:cs="Arial"/>
        </w:rPr>
        <w:t>Other key stakeholders</w:t>
      </w:r>
      <w:bookmarkEnd w:id="32"/>
    </w:p>
    <w:p w14:paraId="3C5F3E10" w14:textId="5A212B4F" w:rsidR="00654C54" w:rsidRPr="005E53EC" w:rsidRDefault="00654C54" w:rsidP="00654C54">
      <w:pPr>
        <w:pStyle w:val="highlighty"/>
        <w:rPr>
          <w:rFonts w:ascii="Arial" w:hAnsi="Arial" w:cs="Arial"/>
          <w:i/>
        </w:rPr>
      </w:pPr>
      <w:r w:rsidRPr="005E53EC">
        <w:rPr>
          <w:rFonts w:ascii="Arial" w:hAnsi="Arial" w:cs="Arial"/>
          <w:i/>
          <w:highlight w:val="yellow"/>
        </w:rPr>
        <w:t xml:space="preserve">See Stakeholder engagement map and database of contacts on </w:t>
      </w:r>
      <w:hyperlink r:id="rId33" w:history="1">
        <w:r w:rsidRPr="005E53EC">
          <w:rPr>
            <w:rFonts w:ascii="Arial" w:hAnsi="Arial" w:cs="Arial"/>
            <w:highlight w:val="yellow"/>
            <w:u w:val="single"/>
          </w:rPr>
          <w:t>www.civildefence.govt.nz</w:t>
        </w:r>
      </w:hyperlink>
      <w:r w:rsidRPr="005E53EC">
        <w:rPr>
          <w:rFonts w:ascii="Arial" w:hAnsi="Arial" w:cs="Arial"/>
          <w:i/>
          <w:highlight w:val="yellow"/>
        </w:rPr>
        <w:t xml:space="preserve"> for a list of potential stakeholders, and templates</w:t>
      </w:r>
      <w:r w:rsidRPr="005E53EC">
        <w:rPr>
          <w:rFonts w:ascii="Arial" w:hAnsi="Arial" w:cs="Arial"/>
          <w:i/>
        </w:rPr>
        <w:t>.</w:t>
      </w:r>
    </w:p>
    <w:p w14:paraId="3A5E6DC3" w14:textId="19F6BE7C" w:rsidR="00654C54" w:rsidRDefault="00654C54" w:rsidP="00654C54">
      <w:pPr>
        <w:pStyle w:val="highlighty"/>
        <w:rPr>
          <w:rFonts w:ascii="Arial" w:hAnsi="Arial" w:cs="Arial"/>
        </w:rPr>
      </w:pPr>
    </w:p>
    <w:tbl>
      <w:tblPr>
        <w:tblStyle w:val="TableGrid"/>
        <w:tblW w:w="0" w:type="auto"/>
        <w:tblLook w:val="04A0" w:firstRow="1" w:lastRow="0" w:firstColumn="1" w:lastColumn="0" w:noHBand="0" w:noVBand="1"/>
      </w:tblPr>
      <w:tblGrid>
        <w:gridCol w:w="4814"/>
        <w:gridCol w:w="4814"/>
      </w:tblGrid>
      <w:tr w:rsidR="00B80608" w14:paraId="390205F2" w14:textId="77777777" w:rsidTr="258A2066">
        <w:tc>
          <w:tcPr>
            <w:tcW w:w="4814" w:type="dxa"/>
          </w:tcPr>
          <w:p w14:paraId="57B6679C" w14:textId="1F4AEADF" w:rsidR="00B80608" w:rsidRPr="00625BE8" w:rsidRDefault="2A91A620" w:rsidP="258A2066">
            <w:pPr>
              <w:pStyle w:val="highlighty"/>
              <w:rPr>
                <w:rFonts w:ascii="Arial" w:hAnsi="Arial" w:cs="Arial"/>
              </w:rPr>
            </w:pPr>
            <w:r w:rsidRPr="258A2066">
              <w:rPr>
                <w:rFonts w:ascii="Arial" w:hAnsi="Arial" w:cs="Arial"/>
              </w:rPr>
              <w:t xml:space="preserve">Engagement underway, </w:t>
            </w:r>
            <w:r w:rsidR="00230923" w:rsidRPr="258A2066">
              <w:rPr>
                <w:rFonts w:ascii="Arial" w:hAnsi="Arial" w:cs="Arial"/>
              </w:rPr>
              <w:t>e.g.</w:t>
            </w:r>
            <w:r w:rsidRPr="258A2066">
              <w:rPr>
                <w:rFonts w:ascii="Arial" w:hAnsi="Arial" w:cs="Arial"/>
              </w:rPr>
              <w:t xml:space="preserve"> with government agencies:</w:t>
            </w:r>
          </w:p>
        </w:tc>
        <w:tc>
          <w:tcPr>
            <w:tcW w:w="4814" w:type="dxa"/>
            <w:shd w:val="clear" w:color="auto" w:fill="FFFF00"/>
          </w:tcPr>
          <w:p w14:paraId="0BB1A48A" w14:textId="77777777" w:rsidR="00B80608" w:rsidRDefault="00B80608" w:rsidP="00B80608">
            <w:pPr>
              <w:pStyle w:val="highlighty"/>
              <w:rPr>
                <w:rFonts w:ascii="Arial" w:hAnsi="Arial" w:cs="Arial"/>
              </w:rPr>
            </w:pPr>
          </w:p>
        </w:tc>
      </w:tr>
      <w:tr w:rsidR="00B80608" w14:paraId="09A933DB" w14:textId="77777777" w:rsidTr="258A2066">
        <w:tc>
          <w:tcPr>
            <w:tcW w:w="4814" w:type="dxa"/>
          </w:tcPr>
          <w:p w14:paraId="1DAAD727" w14:textId="7C10A98B" w:rsidR="00B80608" w:rsidRPr="00625BE8" w:rsidRDefault="00B80608" w:rsidP="00B80608">
            <w:pPr>
              <w:pStyle w:val="highlighty"/>
              <w:rPr>
                <w:rFonts w:ascii="Arial" w:hAnsi="Arial" w:cs="Arial"/>
              </w:rPr>
            </w:pPr>
            <w:r w:rsidRPr="00B0753E">
              <w:rPr>
                <w:rFonts w:ascii="Arial" w:hAnsi="Arial" w:cs="Arial"/>
              </w:rPr>
              <w:t>Engagement to be planned:</w:t>
            </w:r>
          </w:p>
        </w:tc>
        <w:tc>
          <w:tcPr>
            <w:tcW w:w="4814" w:type="dxa"/>
            <w:shd w:val="clear" w:color="auto" w:fill="FFFF00"/>
          </w:tcPr>
          <w:p w14:paraId="3E0CBC86" w14:textId="77777777" w:rsidR="00B80608" w:rsidRDefault="00B80608" w:rsidP="00B80608">
            <w:pPr>
              <w:pStyle w:val="highlighty"/>
              <w:rPr>
                <w:rFonts w:ascii="Arial" w:hAnsi="Arial" w:cs="Arial"/>
              </w:rPr>
            </w:pPr>
          </w:p>
        </w:tc>
      </w:tr>
      <w:tr w:rsidR="00B80608" w14:paraId="0E4A6628" w14:textId="77777777" w:rsidTr="258A2066">
        <w:tc>
          <w:tcPr>
            <w:tcW w:w="4814" w:type="dxa"/>
          </w:tcPr>
          <w:p w14:paraId="3B36FD80" w14:textId="26452AA4" w:rsidR="00B80608" w:rsidRPr="00625BE8" w:rsidRDefault="00B80608" w:rsidP="00B80608">
            <w:pPr>
              <w:pStyle w:val="highlighty"/>
              <w:rPr>
                <w:rFonts w:ascii="Arial" w:hAnsi="Arial" w:cs="Arial"/>
              </w:rPr>
            </w:pPr>
            <w:r w:rsidRPr="00B0753E">
              <w:rPr>
                <w:rFonts w:ascii="Arial" w:hAnsi="Arial" w:cs="Arial"/>
              </w:rPr>
              <w:t>Initiatives underway:</w:t>
            </w:r>
          </w:p>
        </w:tc>
        <w:tc>
          <w:tcPr>
            <w:tcW w:w="4814" w:type="dxa"/>
            <w:shd w:val="clear" w:color="auto" w:fill="FFFF00"/>
          </w:tcPr>
          <w:p w14:paraId="47A7E008" w14:textId="77777777" w:rsidR="00B80608" w:rsidRDefault="00B80608" w:rsidP="00B80608">
            <w:pPr>
              <w:pStyle w:val="highlighty"/>
              <w:rPr>
                <w:rFonts w:ascii="Arial" w:hAnsi="Arial" w:cs="Arial"/>
              </w:rPr>
            </w:pPr>
          </w:p>
        </w:tc>
      </w:tr>
      <w:tr w:rsidR="00B80608" w14:paraId="35C8017D" w14:textId="77777777" w:rsidTr="258A2066">
        <w:tc>
          <w:tcPr>
            <w:tcW w:w="4814" w:type="dxa"/>
          </w:tcPr>
          <w:p w14:paraId="573DB870" w14:textId="468193D8" w:rsidR="00B80608" w:rsidRPr="00625BE8" w:rsidRDefault="00B80608" w:rsidP="00B80608">
            <w:pPr>
              <w:pStyle w:val="highlighty"/>
              <w:rPr>
                <w:rFonts w:ascii="Arial" w:hAnsi="Arial" w:cs="Arial"/>
              </w:rPr>
            </w:pPr>
            <w:r w:rsidRPr="00B0753E">
              <w:rPr>
                <w:rFonts w:ascii="Arial" w:hAnsi="Arial" w:cs="Arial"/>
              </w:rPr>
              <w:t>Initiatives to come:</w:t>
            </w:r>
          </w:p>
        </w:tc>
        <w:tc>
          <w:tcPr>
            <w:tcW w:w="4814" w:type="dxa"/>
            <w:shd w:val="clear" w:color="auto" w:fill="FFFF00"/>
          </w:tcPr>
          <w:p w14:paraId="75D98B75" w14:textId="77777777" w:rsidR="00B80608" w:rsidRDefault="00B80608" w:rsidP="00B80608">
            <w:pPr>
              <w:pStyle w:val="highlighty"/>
              <w:rPr>
                <w:rFonts w:ascii="Arial" w:hAnsi="Arial" w:cs="Arial"/>
              </w:rPr>
            </w:pPr>
          </w:p>
        </w:tc>
      </w:tr>
    </w:tbl>
    <w:p w14:paraId="32F79F44" w14:textId="77777777" w:rsidR="00B80608" w:rsidRPr="005E53EC" w:rsidRDefault="00B80608" w:rsidP="00654C54">
      <w:pPr>
        <w:pStyle w:val="highlighty"/>
        <w:rPr>
          <w:rFonts w:ascii="Arial" w:hAnsi="Arial" w:cs="Arial"/>
        </w:rPr>
      </w:pPr>
    </w:p>
    <w:p w14:paraId="53A59ABF" w14:textId="77777777" w:rsidR="00654C54" w:rsidRPr="005E53EC" w:rsidRDefault="00654C54" w:rsidP="00654C54">
      <w:pPr>
        <w:pStyle w:val="highlighty"/>
        <w:rPr>
          <w:rFonts w:ascii="Arial" w:hAnsi="Arial" w:cs="Arial"/>
          <w:b/>
        </w:rPr>
      </w:pPr>
      <w:r w:rsidRPr="005E53EC">
        <w:rPr>
          <w:rFonts w:ascii="Arial" w:hAnsi="Arial" w:cs="Arial"/>
          <w:b/>
        </w:rPr>
        <w:t>Contacts</w:t>
      </w:r>
    </w:p>
    <w:p w14:paraId="132E611D" w14:textId="77777777" w:rsidR="00654C54" w:rsidRPr="005E53EC" w:rsidRDefault="00654C54" w:rsidP="00654C54">
      <w:pPr>
        <w:pStyle w:val="highlighty"/>
        <w:rPr>
          <w:rFonts w:ascii="Arial" w:hAnsi="Arial" w:cs="Arial"/>
          <w:b/>
        </w:rPr>
      </w:pPr>
      <w:r w:rsidRPr="005E53EC">
        <w:rPr>
          <w:rFonts w:ascii="Arial" w:hAnsi="Arial" w:cs="Arial"/>
          <w:i/>
          <w:highlight w:val="yellow"/>
        </w:rPr>
        <w:t>These and other stakeholder details and contacts could be in a separate Stakeholder database.</w:t>
      </w:r>
    </w:p>
    <w:tbl>
      <w:tblPr>
        <w:tblStyle w:val="TableGrid"/>
        <w:tblW w:w="0" w:type="auto"/>
        <w:tblLook w:val="04A0" w:firstRow="1" w:lastRow="0" w:firstColumn="1" w:lastColumn="0" w:noHBand="0" w:noVBand="1"/>
      </w:tblPr>
      <w:tblGrid>
        <w:gridCol w:w="3209"/>
        <w:gridCol w:w="3209"/>
        <w:gridCol w:w="3210"/>
      </w:tblGrid>
      <w:tr w:rsidR="00654C54" w:rsidRPr="005E53EC" w14:paraId="6BD25BF9" w14:textId="77777777">
        <w:tc>
          <w:tcPr>
            <w:tcW w:w="3209" w:type="dxa"/>
            <w:tcBorders>
              <w:right w:val="single" w:sz="4" w:space="0" w:color="FFFFFF" w:themeColor="background1"/>
            </w:tcBorders>
            <w:shd w:val="clear" w:color="auto" w:fill="7F7F7F" w:themeFill="text1" w:themeFillTint="80"/>
          </w:tcPr>
          <w:p w14:paraId="75505333" w14:textId="77777777" w:rsidR="00654C54" w:rsidRPr="005E53EC" w:rsidRDefault="00654C54">
            <w:pPr>
              <w:pStyle w:val="Tableheading"/>
              <w:ind w:left="720" w:hanging="720"/>
              <w:rPr>
                <w:rFonts w:ascii="Arial" w:hAnsi="Arial" w:cs="Arial"/>
                <w:color w:val="FFFFFF" w:themeColor="background1"/>
                <w:highlight w:val="yellow"/>
              </w:rPr>
            </w:pPr>
            <w:r w:rsidRPr="005E53EC">
              <w:rPr>
                <w:rFonts w:ascii="Arial" w:hAnsi="Arial" w:cs="Arial"/>
                <w:color w:val="FFFFFF" w:themeColor="background1"/>
              </w:rPr>
              <w:t>Stakeholder</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2594B82D" w14:textId="77777777" w:rsidR="00654C54" w:rsidRPr="005E53EC" w:rsidRDefault="00654C54">
            <w:pPr>
              <w:pStyle w:val="Tableheading"/>
              <w:ind w:left="720" w:hanging="720"/>
              <w:rPr>
                <w:rFonts w:ascii="Arial" w:hAnsi="Arial" w:cs="Arial"/>
                <w:color w:val="FFFFFF" w:themeColor="background1"/>
              </w:rPr>
            </w:pPr>
            <w:r w:rsidRPr="005E53EC">
              <w:rPr>
                <w:rFonts w:ascii="Arial" w:hAnsi="Arial" w:cs="Arial"/>
                <w:color w:val="FFFFFF" w:themeColor="background1"/>
              </w:rPr>
              <w:t xml:space="preserve">Name </w:t>
            </w:r>
          </w:p>
        </w:tc>
        <w:tc>
          <w:tcPr>
            <w:tcW w:w="3210" w:type="dxa"/>
            <w:tcBorders>
              <w:left w:val="single" w:sz="4" w:space="0" w:color="FFFFFF" w:themeColor="background1"/>
            </w:tcBorders>
            <w:shd w:val="clear" w:color="auto" w:fill="7F7F7F" w:themeFill="text1" w:themeFillTint="80"/>
          </w:tcPr>
          <w:p w14:paraId="556A5882" w14:textId="77777777" w:rsidR="00654C54" w:rsidRPr="005E53EC" w:rsidRDefault="00654C54">
            <w:pPr>
              <w:pStyle w:val="Tableheading"/>
              <w:ind w:left="720" w:hanging="720"/>
              <w:rPr>
                <w:rFonts w:ascii="Arial" w:hAnsi="Arial" w:cs="Arial"/>
                <w:color w:val="FFFFFF" w:themeColor="background1"/>
              </w:rPr>
            </w:pPr>
            <w:r w:rsidRPr="005E53EC">
              <w:rPr>
                <w:rFonts w:ascii="Arial" w:hAnsi="Arial" w:cs="Arial"/>
                <w:color w:val="FFFFFF" w:themeColor="background1"/>
              </w:rPr>
              <w:t>Contact Details</w:t>
            </w:r>
          </w:p>
        </w:tc>
      </w:tr>
      <w:tr w:rsidR="00654C54" w:rsidRPr="005E53EC" w14:paraId="1BF4F349" w14:textId="77777777" w:rsidTr="00B0753E">
        <w:tc>
          <w:tcPr>
            <w:tcW w:w="3209" w:type="dxa"/>
            <w:shd w:val="clear" w:color="auto" w:fill="FFFF00"/>
          </w:tcPr>
          <w:p w14:paraId="001F5D1E" w14:textId="77777777" w:rsidR="00654C54" w:rsidRPr="005E53EC" w:rsidRDefault="00654C54">
            <w:pPr>
              <w:pStyle w:val="Tablenormal0"/>
              <w:rPr>
                <w:rFonts w:ascii="Arial" w:hAnsi="Arial" w:cs="Arial"/>
                <w:highlight w:val="yellow"/>
              </w:rPr>
            </w:pPr>
          </w:p>
        </w:tc>
        <w:tc>
          <w:tcPr>
            <w:tcW w:w="3209" w:type="dxa"/>
            <w:shd w:val="clear" w:color="auto" w:fill="FFFF00"/>
          </w:tcPr>
          <w:p w14:paraId="4E43EC8A" w14:textId="77777777" w:rsidR="00654C54" w:rsidRPr="005E53EC" w:rsidRDefault="00654C54">
            <w:pPr>
              <w:pStyle w:val="Tablenormal0"/>
              <w:rPr>
                <w:rFonts w:ascii="Arial" w:hAnsi="Arial" w:cs="Arial"/>
              </w:rPr>
            </w:pPr>
          </w:p>
        </w:tc>
        <w:tc>
          <w:tcPr>
            <w:tcW w:w="3210" w:type="dxa"/>
            <w:shd w:val="clear" w:color="auto" w:fill="FFFF00"/>
          </w:tcPr>
          <w:p w14:paraId="1ED63D28" w14:textId="77777777" w:rsidR="00654C54" w:rsidRPr="005E53EC" w:rsidRDefault="00654C54">
            <w:pPr>
              <w:pStyle w:val="Tablenormal0"/>
              <w:rPr>
                <w:rFonts w:ascii="Arial" w:hAnsi="Arial" w:cs="Arial"/>
              </w:rPr>
            </w:pPr>
          </w:p>
        </w:tc>
      </w:tr>
      <w:tr w:rsidR="00654C54" w:rsidRPr="005E53EC" w14:paraId="6C297CE2" w14:textId="77777777" w:rsidTr="00B0753E">
        <w:tc>
          <w:tcPr>
            <w:tcW w:w="3209" w:type="dxa"/>
            <w:shd w:val="clear" w:color="auto" w:fill="FFFF00"/>
          </w:tcPr>
          <w:p w14:paraId="1F260380" w14:textId="77777777" w:rsidR="00654C54" w:rsidRPr="005E53EC" w:rsidRDefault="00654C54">
            <w:pPr>
              <w:pStyle w:val="Tablenormal0"/>
              <w:rPr>
                <w:rFonts w:ascii="Arial" w:hAnsi="Arial" w:cs="Arial"/>
                <w:highlight w:val="yellow"/>
              </w:rPr>
            </w:pPr>
          </w:p>
        </w:tc>
        <w:tc>
          <w:tcPr>
            <w:tcW w:w="3209" w:type="dxa"/>
            <w:shd w:val="clear" w:color="auto" w:fill="FFFF00"/>
          </w:tcPr>
          <w:p w14:paraId="10610006" w14:textId="77777777" w:rsidR="00654C54" w:rsidRPr="005E53EC" w:rsidRDefault="00654C54">
            <w:pPr>
              <w:pStyle w:val="Tablenormal0"/>
              <w:rPr>
                <w:rFonts w:ascii="Arial" w:hAnsi="Arial" w:cs="Arial"/>
              </w:rPr>
            </w:pPr>
          </w:p>
        </w:tc>
        <w:tc>
          <w:tcPr>
            <w:tcW w:w="3210" w:type="dxa"/>
            <w:shd w:val="clear" w:color="auto" w:fill="FFFF00"/>
          </w:tcPr>
          <w:p w14:paraId="744A9455" w14:textId="77777777" w:rsidR="00654C54" w:rsidRPr="005E53EC" w:rsidRDefault="00654C54">
            <w:pPr>
              <w:pStyle w:val="Tablenormal0"/>
              <w:rPr>
                <w:rFonts w:ascii="Arial" w:hAnsi="Arial" w:cs="Arial"/>
              </w:rPr>
            </w:pPr>
          </w:p>
        </w:tc>
      </w:tr>
    </w:tbl>
    <w:p w14:paraId="0EA8DB9F" w14:textId="77777777" w:rsidR="00654C54" w:rsidRPr="005E53EC" w:rsidRDefault="00654C54" w:rsidP="00654C54">
      <w:pPr>
        <w:pStyle w:val="Heading2"/>
        <w:rPr>
          <w:rFonts w:ascii="Arial" w:hAnsi="Arial" w:cs="Arial"/>
        </w:rPr>
      </w:pPr>
      <w:bookmarkStart w:id="33" w:name="_Toc202790545"/>
      <w:r w:rsidRPr="005E53EC">
        <w:rPr>
          <w:rFonts w:ascii="Arial" w:hAnsi="Arial" w:cs="Arial"/>
        </w:rPr>
        <w:t>Community engagement</w:t>
      </w:r>
      <w:bookmarkEnd w:id="33"/>
    </w:p>
    <w:p w14:paraId="7EFE1D6D" w14:textId="723CDBBA" w:rsidR="00654C54" w:rsidRPr="005E53EC" w:rsidRDefault="00654C54" w:rsidP="00654C54">
      <w:pPr>
        <w:pStyle w:val="highlighty"/>
        <w:rPr>
          <w:rFonts w:ascii="Arial" w:hAnsi="Arial" w:cs="Arial"/>
          <w:i/>
        </w:rPr>
      </w:pPr>
      <w:r w:rsidRPr="005E53EC">
        <w:rPr>
          <w:rFonts w:ascii="Arial" w:hAnsi="Arial" w:cs="Arial"/>
          <w:i/>
          <w:highlight w:val="yellow"/>
        </w:rPr>
        <w:t xml:space="preserve">See Stakeholder engagement map and database of contacts on </w:t>
      </w:r>
      <w:hyperlink r:id="rId34" w:history="1">
        <w:r w:rsidRPr="005E53EC">
          <w:rPr>
            <w:rFonts w:ascii="Arial" w:hAnsi="Arial" w:cs="Arial"/>
            <w:highlight w:val="yellow"/>
            <w:u w:val="single"/>
          </w:rPr>
          <w:t>www.civildefence.govt.nz</w:t>
        </w:r>
      </w:hyperlink>
      <w:r w:rsidRPr="005E53EC">
        <w:rPr>
          <w:rFonts w:ascii="Arial" w:hAnsi="Arial" w:cs="Arial"/>
          <w:i/>
          <w:highlight w:val="yellow"/>
        </w:rPr>
        <w:t xml:space="preserve"> for a list of potential stakeholders and templates</w:t>
      </w:r>
      <w:r w:rsidRPr="005E53EC">
        <w:rPr>
          <w:rFonts w:ascii="Arial" w:hAnsi="Arial" w:cs="Arial"/>
          <w:i/>
        </w:rPr>
        <w:t>.</w:t>
      </w:r>
    </w:p>
    <w:p w14:paraId="7FB77892" w14:textId="3FF1799C" w:rsidR="00654C54" w:rsidRDefault="00654C54" w:rsidP="00654C54">
      <w:pPr>
        <w:pStyle w:val="highlighty"/>
        <w:rPr>
          <w:rFonts w:ascii="Arial" w:hAnsi="Arial" w:cs="Arial"/>
        </w:rPr>
      </w:pPr>
    </w:p>
    <w:tbl>
      <w:tblPr>
        <w:tblStyle w:val="TableGrid"/>
        <w:tblW w:w="0" w:type="auto"/>
        <w:tblLook w:val="04A0" w:firstRow="1" w:lastRow="0" w:firstColumn="1" w:lastColumn="0" w:noHBand="0" w:noVBand="1"/>
      </w:tblPr>
      <w:tblGrid>
        <w:gridCol w:w="4814"/>
        <w:gridCol w:w="4814"/>
      </w:tblGrid>
      <w:tr w:rsidR="00B80608" w14:paraId="000C1F60" w14:textId="77777777" w:rsidTr="00B0753E">
        <w:tc>
          <w:tcPr>
            <w:tcW w:w="4814" w:type="dxa"/>
          </w:tcPr>
          <w:p w14:paraId="2D99CDC2" w14:textId="7955D3B6" w:rsidR="00B80608" w:rsidRPr="00B80608" w:rsidRDefault="00B80608" w:rsidP="00B80608">
            <w:pPr>
              <w:pStyle w:val="highlighty"/>
              <w:rPr>
                <w:rFonts w:ascii="Arial" w:hAnsi="Arial" w:cs="Arial"/>
              </w:rPr>
            </w:pPr>
            <w:r w:rsidRPr="00B0753E">
              <w:rPr>
                <w:rFonts w:ascii="Arial" w:hAnsi="Arial" w:cs="Arial"/>
              </w:rPr>
              <w:t>Community engagement underway:</w:t>
            </w:r>
          </w:p>
        </w:tc>
        <w:tc>
          <w:tcPr>
            <w:tcW w:w="4814" w:type="dxa"/>
            <w:shd w:val="clear" w:color="auto" w:fill="FFFF00"/>
          </w:tcPr>
          <w:p w14:paraId="00776937" w14:textId="77777777" w:rsidR="00B80608" w:rsidRDefault="00B80608" w:rsidP="00B80608">
            <w:pPr>
              <w:pStyle w:val="highlighty"/>
              <w:rPr>
                <w:rFonts w:ascii="Arial" w:hAnsi="Arial" w:cs="Arial"/>
              </w:rPr>
            </w:pPr>
          </w:p>
        </w:tc>
      </w:tr>
      <w:tr w:rsidR="00B80608" w14:paraId="5096835F" w14:textId="77777777" w:rsidTr="00B0753E">
        <w:tc>
          <w:tcPr>
            <w:tcW w:w="4814" w:type="dxa"/>
          </w:tcPr>
          <w:p w14:paraId="6C1C68C9" w14:textId="6CA7DC02" w:rsidR="00B80608" w:rsidRPr="00B80608" w:rsidRDefault="00B80608" w:rsidP="00B80608">
            <w:pPr>
              <w:pStyle w:val="highlighty"/>
              <w:rPr>
                <w:rFonts w:ascii="Arial" w:hAnsi="Arial" w:cs="Arial"/>
              </w:rPr>
            </w:pPr>
            <w:r w:rsidRPr="00B0753E">
              <w:rPr>
                <w:rFonts w:ascii="Arial" w:hAnsi="Arial" w:cs="Arial"/>
              </w:rPr>
              <w:t>Community engagement to be planned:</w:t>
            </w:r>
          </w:p>
        </w:tc>
        <w:tc>
          <w:tcPr>
            <w:tcW w:w="4814" w:type="dxa"/>
            <w:shd w:val="clear" w:color="auto" w:fill="FFFF00"/>
          </w:tcPr>
          <w:p w14:paraId="18ECD43A" w14:textId="77777777" w:rsidR="00B80608" w:rsidRDefault="00B80608" w:rsidP="00B80608">
            <w:pPr>
              <w:pStyle w:val="highlighty"/>
              <w:rPr>
                <w:rFonts w:ascii="Arial" w:hAnsi="Arial" w:cs="Arial"/>
              </w:rPr>
            </w:pPr>
          </w:p>
        </w:tc>
      </w:tr>
      <w:tr w:rsidR="00B80608" w14:paraId="42E6CEED" w14:textId="77777777" w:rsidTr="00B0753E">
        <w:tc>
          <w:tcPr>
            <w:tcW w:w="4814" w:type="dxa"/>
          </w:tcPr>
          <w:p w14:paraId="393AA63C" w14:textId="7EB03255" w:rsidR="00B80608" w:rsidRPr="00B80608" w:rsidRDefault="00B80608" w:rsidP="00B80608">
            <w:pPr>
              <w:pStyle w:val="highlighty"/>
              <w:rPr>
                <w:rFonts w:ascii="Arial" w:hAnsi="Arial" w:cs="Arial"/>
              </w:rPr>
            </w:pPr>
            <w:r w:rsidRPr="00B0753E">
              <w:rPr>
                <w:rFonts w:ascii="Arial" w:hAnsi="Arial" w:cs="Arial"/>
              </w:rPr>
              <w:lastRenderedPageBreak/>
              <w:t>Community initiatives underway:</w:t>
            </w:r>
          </w:p>
        </w:tc>
        <w:tc>
          <w:tcPr>
            <w:tcW w:w="4814" w:type="dxa"/>
            <w:shd w:val="clear" w:color="auto" w:fill="FFFF00"/>
          </w:tcPr>
          <w:p w14:paraId="1A0813A8" w14:textId="77777777" w:rsidR="00B80608" w:rsidRDefault="00B80608" w:rsidP="00B80608">
            <w:pPr>
              <w:pStyle w:val="highlighty"/>
              <w:rPr>
                <w:rFonts w:ascii="Arial" w:hAnsi="Arial" w:cs="Arial"/>
              </w:rPr>
            </w:pPr>
          </w:p>
        </w:tc>
      </w:tr>
      <w:tr w:rsidR="00B80608" w14:paraId="3F35B537" w14:textId="77777777" w:rsidTr="00B0753E">
        <w:tc>
          <w:tcPr>
            <w:tcW w:w="4814" w:type="dxa"/>
          </w:tcPr>
          <w:p w14:paraId="2B9D2B19" w14:textId="4887DF97" w:rsidR="00B80608" w:rsidRPr="00B80608" w:rsidRDefault="00B80608" w:rsidP="00B80608">
            <w:pPr>
              <w:pStyle w:val="highlighty"/>
              <w:rPr>
                <w:rFonts w:ascii="Arial" w:hAnsi="Arial" w:cs="Arial"/>
              </w:rPr>
            </w:pPr>
            <w:r w:rsidRPr="00B0753E">
              <w:rPr>
                <w:rFonts w:ascii="Arial" w:hAnsi="Arial" w:cs="Arial"/>
              </w:rPr>
              <w:t>Community initiatives to come:</w:t>
            </w:r>
          </w:p>
        </w:tc>
        <w:tc>
          <w:tcPr>
            <w:tcW w:w="4814" w:type="dxa"/>
            <w:shd w:val="clear" w:color="auto" w:fill="FFFF00"/>
          </w:tcPr>
          <w:p w14:paraId="478B1F1F" w14:textId="77777777" w:rsidR="00B80608" w:rsidRDefault="00B80608" w:rsidP="00B80608">
            <w:pPr>
              <w:pStyle w:val="highlighty"/>
              <w:rPr>
                <w:rFonts w:ascii="Arial" w:hAnsi="Arial" w:cs="Arial"/>
              </w:rPr>
            </w:pPr>
          </w:p>
        </w:tc>
      </w:tr>
    </w:tbl>
    <w:p w14:paraId="68746FC2" w14:textId="77777777" w:rsidR="00B80608" w:rsidRPr="005E53EC" w:rsidRDefault="00B80608" w:rsidP="00654C54">
      <w:pPr>
        <w:pStyle w:val="highlighty"/>
        <w:rPr>
          <w:rFonts w:ascii="Arial" w:hAnsi="Arial" w:cs="Arial"/>
        </w:rPr>
      </w:pPr>
    </w:p>
    <w:p w14:paraId="3C9978CB" w14:textId="77777777" w:rsidR="00654C54" w:rsidRPr="005E53EC" w:rsidRDefault="00654C54" w:rsidP="00654C54">
      <w:pPr>
        <w:pStyle w:val="highlighty"/>
        <w:rPr>
          <w:rFonts w:ascii="Arial" w:hAnsi="Arial" w:cs="Arial"/>
          <w:b/>
        </w:rPr>
      </w:pPr>
      <w:r w:rsidRPr="005E53EC">
        <w:rPr>
          <w:rFonts w:ascii="Arial" w:hAnsi="Arial" w:cs="Arial"/>
          <w:b/>
        </w:rPr>
        <w:t>Community contacts</w:t>
      </w:r>
    </w:p>
    <w:p w14:paraId="66BBD20B" w14:textId="77777777" w:rsidR="00654C54" w:rsidRPr="005E53EC" w:rsidRDefault="00654C54" w:rsidP="00654C54">
      <w:pPr>
        <w:pStyle w:val="highlighty"/>
        <w:rPr>
          <w:rFonts w:ascii="Arial" w:hAnsi="Arial" w:cs="Arial"/>
          <w:b/>
        </w:rPr>
      </w:pPr>
      <w:r w:rsidRPr="005E53EC">
        <w:rPr>
          <w:rFonts w:ascii="Arial" w:hAnsi="Arial" w:cs="Arial"/>
          <w:i/>
          <w:highlight w:val="yellow"/>
        </w:rPr>
        <w:t>These and other stakeholder details and contacts could be in a separate Stakeholder database.</w:t>
      </w:r>
    </w:p>
    <w:tbl>
      <w:tblPr>
        <w:tblStyle w:val="TableGrid"/>
        <w:tblW w:w="0" w:type="auto"/>
        <w:tblLook w:val="04A0" w:firstRow="1" w:lastRow="0" w:firstColumn="1" w:lastColumn="0" w:noHBand="0" w:noVBand="1"/>
      </w:tblPr>
      <w:tblGrid>
        <w:gridCol w:w="3209"/>
        <w:gridCol w:w="3209"/>
        <w:gridCol w:w="3210"/>
      </w:tblGrid>
      <w:tr w:rsidR="00654C54" w:rsidRPr="005E53EC" w14:paraId="26DA0156" w14:textId="77777777">
        <w:tc>
          <w:tcPr>
            <w:tcW w:w="3209" w:type="dxa"/>
            <w:tcBorders>
              <w:right w:val="single" w:sz="4" w:space="0" w:color="FFFFFF" w:themeColor="background1"/>
            </w:tcBorders>
            <w:shd w:val="clear" w:color="auto" w:fill="7F7F7F" w:themeFill="text1" w:themeFillTint="80"/>
          </w:tcPr>
          <w:p w14:paraId="4E75E914" w14:textId="77777777" w:rsidR="00654C54" w:rsidRPr="005E53EC" w:rsidRDefault="00654C54">
            <w:pPr>
              <w:pStyle w:val="Tableheading"/>
              <w:rPr>
                <w:rFonts w:ascii="Arial" w:hAnsi="Arial" w:cs="Arial"/>
                <w:color w:val="FFFFFF" w:themeColor="background1"/>
                <w:highlight w:val="yellow"/>
              </w:rPr>
            </w:pPr>
            <w:r w:rsidRPr="005E53EC">
              <w:rPr>
                <w:rFonts w:ascii="Arial" w:hAnsi="Arial" w:cs="Arial"/>
                <w:color w:val="FFFFFF" w:themeColor="background1"/>
              </w:rPr>
              <w:t>Organisation (if applicable)</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1C7B927D"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 xml:space="preserve">Name </w:t>
            </w:r>
          </w:p>
        </w:tc>
        <w:tc>
          <w:tcPr>
            <w:tcW w:w="3210" w:type="dxa"/>
            <w:tcBorders>
              <w:left w:val="single" w:sz="4" w:space="0" w:color="FFFFFF" w:themeColor="background1"/>
            </w:tcBorders>
            <w:shd w:val="clear" w:color="auto" w:fill="7F7F7F" w:themeFill="text1" w:themeFillTint="80"/>
          </w:tcPr>
          <w:p w14:paraId="4BAF804E" w14:textId="77777777" w:rsidR="00654C54" w:rsidRPr="005E53EC" w:rsidRDefault="00654C54">
            <w:pPr>
              <w:pStyle w:val="Tableheading"/>
              <w:rPr>
                <w:rFonts w:ascii="Arial" w:hAnsi="Arial" w:cs="Arial"/>
                <w:color w:val="FFFFFF" w:themeColor="background1"/>
              </w:rPr>
            </w:pPr>
            <w:r w:rsidRPr="005E53EC">
              <w:rPr>
                <w:rFonts w:ascii="Arial" w:hAnsi="Arial" w:cs="Arial"/>
                <w:color w:val="FFFFFF" w:themeColor="background1"/>
              </w:rPr>
              <w:t>Contact Details</w:t>
            </w:r>
          </w:p>
        </w:tc>
      </w:tr>
      <w:tr w:rsidR="00654C54" w:rsidRPr="005E53EC" w14:paraId="186B730C" w14:textId="77777777" w:rsidTr="00B0753E">
        <w:tc>
          <w:tcPr>
            <w:tcW w:w="3209" w:type="dxa"/>
            <w:shd w:val="clear" w:color="auto" w:fill="FFFF00"/>
          </w:tcPr>
          <w:p w14:paraId="14720148" w14:textId="77777777" w:rsidR="00654C54" w:rsidRPr="005E53EC" w:rsidRDefault="00654C54">
            <w:pPr>
              <w:pStyle w:val="Tablenormal0"/>
              <w:rPr>
                <w:rFonts w:ascii="Arial" w:hAnsi="Arial" w:cs="Arial"/>
                <w:highlight w:val="yellow"/>
              </w:rPr>
            </w:pPr>
          </w:p>
        </w:tc>
        <w:tc>
          <w:tcPr>
            <w:tcW w:w="3209" w:type="dxa"/>
            <w:shd w:val="clear" w:color="auto" w:fill="FFFF00"/>
          </w:tcPr>
          <w:p w14:paraId="74A7F41B" w14:textId="77777777" w:rsidR="00654C54" w:rsidRPr="005E53EC" w:rsidRDefault="00654C54">
            <w:pPr>
              <w:pStyle w:val="Tablenormal0"/>
              <w:rPr>
                <w:rFonts w:ascii="Arial" w:hAnsi="Arial" w:cs="Arial"/>
              </w:rPr>
            </w:pPr>
          </w:p>
        </w:tc>
        <w:tc>
          <w:tcPr>
            <w:tcW w:w="3210" w:type="dxa"/>
            <w:shd w:val="clear" w:color="auto" w:fill="FFFF00"/>
          </w:tcPr>
          <w:p w14:paraId="6A4C9E8D" w14:textId="77777777" w:rsidR="00654C54" w:rsidRPr="005E53EC" w:rsidRDefault="00654C54">
            <w:pPr>
              <w:pStyle w:val="Tablenormal0"/>
              <w:rPr>
                <w:rFonts w:ascii="Arial" w:hAnsi="Arial" w:cs="Arial"/>
              </w:rPr>
            </w:pPr>
          </w:p>
        </w:tc>
      </w:tr>
      <w:tr w:rsidR="00654C54" w:rsidRPr="005E53EC" w14:paraId="24D8C531" w14:textId="77777777" w:rsidTr="00B0753E">
        <w:tc>
          <w:tcPr>
            <w:tcW w:w="3209" w:type="dxa"/>
            <w:shd w:val="clear" w:color="auto" w:fill="FFFF00"/>
          </w:tcPr>
          <w:p w14:paraId="6D295572" w14:textId="77777777" w:rsidR="00654C54" w:rsidRPr="005E53EC" w:rsidRDefault="00654C54">
            <w:pPr>
              <w:pStyle w:val="Tablenormal0"/>
              <w:rPr>
                <w:rFonts w:ascii="Arial" w:hAnsi="Arial" w:cs="Arial"/>
                <w:highlight w:val="yellow"/>
              </w:rPr>
            </w:pPr>
          </w:p>
        </w:tc>
        <w:tc>
          <w:tcPr>
            <w:tcW w:w="3209" w:type="dxa"/>
            <w:shd w:val="clear" w:color="auto" w:fill="FFFF00"/>
          </w:tcPr>
          <w:p w14:paraId="65BFD832" w14:textId="77777777" w:rsidR="00654C54" w:rsidRPr="005E53EC" w:rsidRDefault="00654C54">
            <w:pPr>
              <w:pStyle w:val="Tablenormal0"/>
              <w:rPr>
                <w:rFonts w:ascii="Arial" w:hAnsi="Arial" w:cs="Arial"/>
              </w:rPr>
            </w:pPr>
          </w:p>
        </w:tc>
        <w:tc>
          <w:tcPr>
            <w:tcW w:w="3210" w:type="dxa"/>
            <w:shd w:val="clear" w:color="auto" w:fill="FFFF00"/>
          </w:tcPr>
          <w:p w14:paraId="0BD5D1A8" w14:textId="77777777" w:rsidR="00654C54" w:rsidRPr="005E53EC" w:rsidRDefault="00654C54">
            <w:pPr>
              <w:pStyle w:val="Tablenormal0"/>
              <w:rPr>
                <w:rFonts w:ascii="Arial" w:hAnsi="Arial" w:cs="Arial"/>
              </w:rPr>
            </w:pPr>
          </w:p>
        </w:tc>
      </w:tr>
    </w:tbl>
    <w:p w14:paraId="2B11B441" w14:textId="77777777" w:rsidR="00654C54" w:rsidRPr="005E53EC" w:rsidRDefault="00654C54" w:rsidP="00654C54">
      <w:pPr>
        <w:pStyle w:val="Heading2"/>
        <w:rPr>
          <w:rFonts w:ascii="Arial" w:hAnsi="Arial" w:cs="Arial"/>
        </w:rPr>
      </w:pPr>
      <w:bookmarkStart w:id="34" w:name="_Toc202790546"/>
      <w:r w:rsidRPr="005E53EC">
        <w:rPr>
          <w:rFonts w:ascii="Arial" w:hAnsi="Arial" w:cs="Arial"/>
        </w:rPr>
        <w:t>Communications plans</w:t>
      </w:r>
      <w:bookmarkEnd w:id="34"/>
    </w:p>
    <w:p w14:paraId="613CF814" w14:textId="0B21FB4F" w:rsidR="00654C54" w:rsidRPr="005E53EC" w:rsidRDefault="00654C54" w:rsidP="00654C54">
      <w:pPr>
        <w:pStyle w:val="highlighty"/>
        <w:rPr>
          <w:rFonts w:ascii="Arial" w:hAnsi="Arial" w:cs="Arial"/>
          <w:i/>
        </w:rPr>
      </w:pPr>
      <w:r w:rsidRPr="005E53EC">
        <w:rPr>
          <w:rFonts w:ascii="Arial" w:hAnsi="Arial" w:cs="Arial"/>
          <w:i/>
          <w:highlight w:val="yellow"/>
        </w:rPr>
        <w:t xml:space="preserve">See Stakeholder engagement map and database of contacts on </w:t>
      </w:r>
      <w:hyperlink r:id="rId35" w:history="1">
        <w:r w:rsidRPr="005E53EC">
          <w:rPr>
            <w:rFonts w:ascii="Arial" w:hAnsi="Arial" w:cs="Arial"/>
            <w:highlight w:val="yellow"/>
            <w:u w:val="single"/>
          </w:rPr>
          <w:t>www.civildefence.govt.nz</w:t>
        </w:r>
      </w:hyperlink>
      <w:r w:rsidRPr="005E53EC">
        <w:rPr>
          <w:rFonts w:ascii="Arial" w:hAnsi="Arial" w:cs="Arial"/>
          <w:i/>
          <w:highlight w:val="yellow"/>
        </w:rPr>
        <w:t xml:space="preserve"> for a Communications and stakeholder engagement template</w:t>
      </w:r>
      <w:r w:rsidRPr="005E53EC">
        <w:rPr>
          <w:rFonts w:ascii="Arial" w:hAnsi="Arial" w:cs="Arial"/>
          <w:i/>
        </w:rPr>
        <w:t>.</w:t>
      </w:r>
    </w:p>
    <w:p w14:paraId="7B0608A1" w14:textId="77777777" w:rsidR="00654C54" w:rsidRPr="005E53EC" w:rsidRDefault="00654C54" w:rsidP="00654C54">
      <w:pPr>
        <w:pStyle w:val="highlighty"/>
        <w:rPr>
          <w:rFonts w:ascii="Arial" w:hAnsi="Arial" w:cs="Arial"/>
          <w:highlight w:val="yellow"/>
        </w:rPr>
      </w:pPr>
      <w:r w:rsidRPr="005E53EC">
        <w:rPr>
          <w:rFonts w:ascii="Arial" w:hAnsi="Arial" w:cs="Arial"/>
          <w:highlight w:val="yellow"/>
        </w:rPr>
        <w:t>Brief description of and links to plans, processes and arrangements for communicating to affected communities, media, stakeholders and staff, plus national communications if necessary:</w:t>
      </w:r>
    </w:p>
    <w:p w14:paraId="318601E0" w14:textId="77777777" w:rsidR="00654C54" w:rsidRPr="005E53EC" w:rsidRDefault="00654C54" w:rsidP="00654C54">
      <w:pPr>
        <w:pStyle w:val="highlighty"/>
        <w:rPr>
          <w:rFonts w:ascii="Arial" w:hAnsi="Arial" w:cs="Arial"/>
          <w:highlight w:val="yellow"/>
        </w:rPr>
      </w:pPr>
    </w:p>
    <w:p w14:paraId="7D02ABBD" w14:textId="77777777" w:rsidR="00654C54" w:rsidRPr="00B0753E" w:rsidRDefault="00654C54" w:rsidP="00654C54">
      <w:pPr>
        <w:pStyle w:val="Heading2"/>
        <w:spacing w:after="60"/>
        <w:rPr>
          <w:rFonts w:ascii="Arial" w:hAnsi="Arial" w:cs="Arial"/>
          <w:sz w:val="28"/>
        </w:rPr>
      </w:pPr>
      <w:bookmarkStart w:id="35" w:name="_Toc115356510"/>
      <w:bookmarkStart w:id="36" w:name="_Toc202790547"/>
      <w:r w:rsidRPr="00B0753E">
        <w:rPr>
          <w:rFonts w:ascii="Arial" w:hAnsi="Arial" w:cs="Arial"/>
          <w:sz w:val="28"/>
        </w:rPr>
        <w:t>Upcoming Meetings and Forums</w:t>
      </w:r>
      <w:bookmarkEnd w:id="35"/>
      <w:bookmarkEnd w:id="36"/>
      <w:r w:rsidRPr="00B0753E">
        <w:rPr>
          <w:rFonts w:ascii="Arial" w:hAnsi="Arial" w:cs="Arial"/>
          <w:sz w:val="28"/>
        </w:rPr>
        <w:t xml:space="preserve"> </w:t>
      </w:r>
    </w:p>
    <w:tbl>
      <w:tblPr>
        <w:tblStyle w:val="TableGrid"/>
        <w:tblW w:w="0" w:type="auto"/>
        <w:tblLook w:val="04A0" w:firstRow="1" w:lastRow="0" w:firstColumn="1" w:lastColumn="0" w:noHBand="0" w:noVBand="1"/>
      </w:tblPr>
      <w:tblGrid>
        <w:gridCol w:w="1784"/>
        <w:gridCol w:w="2594"/>
        <w:gridCol w:w="3082"/>
        <w:gridCol w:w="2168"/>
      </w:tblGrid>
      <w:tr w:rsidR="00654C54" w:rsidRPr="005E53EC" w14:paraId="3F2703E2" w14:textId="77777777">
        <w:trPr>
          <w:cantSplit/>
          <w:tblHeader/>
        </w:trPr>
        <w:tc>
          <w:tcPr>
            <w:tcW w:w="1784" w:type="dxa"/>
            <w:tcBorders>
              <w:right w:val="single" w:sz="4" w:space="0" w:color="FFFFFF" w:themeColor="background1"/>
            </w:tcBorders>
            <w:shd w:val="clear" w:color="auto" w:fill="7F7F7F" w:themeFill="text1" w:themeFillTint="80"/>
          </w:tcPr>
          <w:p w14:paraId="6A8368CB" w14:textId="77777777" w:rsidR="00654C54" w:rsidRPr="00B0753E" w:rsidRDefault="00654C54">
            <w:pPr>
              <w:pStyle w:val="Tableheading"/>
              <w:keepNext/>
              <w:widowControl w:val="0"/>
              <w:rPr>
                <w:rFonts w:ascii="Arial" w:hAnsi="Arial" w:cs="Arial"/>
                <w:color w:val="FFFFFF" w:themeColor="background1"/>
                <w:highlight w:val="yellow"/>
              </w:rPr>
            </w:pPr>
            <w:r w:rsidRPr="00B0753E">
              <w:rPr>
                <w:rFonts w:ascii="Arial" w:hAnsi="Arial" w:cs="Arial"/>
                <w:color w:val="FFFFFF" w:themeColor="background1"/>
              </w:rPr>
              <w:t>Lead organisation</w:t>
            </w:r>
          </w:p>
        </w:tc>
        <w:tc>
          <w:tcPr>
            <w:tcW w:w="2594" w:type="dxa"/>
            <w:tcBorders>
              <w:right w:val="single" w:sz="4" w:space="0" w:color="FFFFFF" w:themeColor="background1"/>
            </w:tcBorders>
            <w:shd w:val="clear" w:color="auto" w:fill="7F7F7F" w:themeFill="text1" w:themeFillTint="80"/>
          </w:tcPr>
          <w:p w14:paraId="4E582CC1" w14:textId="77777777" w:rsidR="00654C54" w:rsidRPr="00B0753E" w:rsidRDefault="00654C54">
            <w:pPr>
              <w:pStyle w:val="Tableheading"/>
              <w:keepNext/>
              <w:widowControl w:val="0"/>
              <w:rPr>
                <w:rFonts w:ascii="Arial" w:hAnsi="Arial" w:cs="Arial"/>
                <w:color w:val="FFFFFF" w:themeColor="background1"/>
              </w:rPr>
            </w:pPr>
            <w:r w:rsidRPr="00B0753E">
              <w:rPr>
                <w:rFonts w:ascii="Arial" w:hAnsi="Arial" w:cs="Arial"/>
                <w:color w:val="FFFFFF" w:themeColor="background1"/>
              </w:rPr>
              <w:t>Name</w:t>
            </w:r>
          </w:p>
        </w:tc>
        <w:tc>
          <w:tcPr>
            <w:tcW w:w="3082" w:type="dxa"/>
            <w:tcBorders>
              <w:left w:val="single" w:sz="4" w:space="0" w:color="FFFFFF" w:themeColor="background1"/>
              <w:right w:val="single" w:sz="4" w:space="0" w:color="FFFFFF" w:themeColor="background1"/>
            </w:tcBorders>
            <w:shd w:val="clear" w:color="auto" w:fill="7F7F7F" w:themeFill="text1" w:themeFillTint="80"/>
          </w:tcPr>
          <w:p w14:paraId="27B9CF5E" w14:textId="77777777" w:rsidR="00654C54" w:rsidRPr="00B0753E" w:rsidRDefault="00654C54">
            <w:pPr>
              <w:pStyle w:val="Tableheading"/>
              <w:keepNext/>
              <w:widowControl w:val="0"/>
              <w:rPr>
                <w:rFonts w:ascii="Arial" w:hAnsi="Arial" w:cs="Arial"/>
                <w:color w:val="FFFFFF" w:themeColor="background1"/>
              </w:rPr>
            </w:pPr>
            <w:r w:rsidRPr="00B0753E">
              <w:rPr>
                <w:rFonts w:ascii="Arial" w:hAnsi="Arial" w:cs="Arial"/>
                <w:color w:val="FFFFFF" w:themeColor="background1"/>
              </w:rPr>
              <w:t>Who attends</w:t>
            </w:r>
          </w:p>
        </w:tc>
        <w:tc>
          <w:tcPr>
            <w:tcW w:w="2168" w:type="dxa"/>
            <w:tcBorders>
              <w:left w:val="single" w:sz="4" w:space="0" w:color="FFFFFF" w:themeColor="background1"/>
            </w:tcBorders>
            <w:shd w:val="clear" w:color="auto" w:fill="7F7F7F" w:themeFill="text1" w:themeFillTint="80"/>
          </w:tcPr>
          <w:p w14:paraId="1E55082A" w14:textId="77777777" w:rsidR="00654C54" w:rsidRPr="00B0753E" w:rsidRDefault="00654C54">
            <w:pPr>
              <w:pStyle w:val="Tableheading"/>
              <w:keepNext/>
              <w:widowControl w:val="0"/>
              <w:rPr>
                <w:rFonts w:ascii="Arial" w:hAnsi="Arial" w:cs="Arial"/>
                <w:color w:val="FFFFFF" w:themeColor="background1"/>
              </w:rPr>
            </w:pPr>
            <w:r w:rsidRPr="00B0753E">
              <w:rPr>
                <w:rFonts w:ascii="Arial" w:hAnsi="Arial" w:cs="Arial"/>
                <w:color w:val="FFFFFF" w:themeColor="background1"/>
              </w:rPr>
              <w:t>Dates/frequency</w:t>
            </w:r>
          </w:p>
        </w:tc>
      </w:tr>
      <w:tr w:rsidR="00654C54" w:rsidRPr="005E53EC" w14:paraId="78FD4BA7" w14:textId="77777777" w:rsidTr="00B0753E">
        <w:trPr>
          <w:cantSplit/>
        </w:trPr>
        <w:tc>
          <w:tcPr>
            <w:tcW w:w="1784" w:type="dxa"/>
            <w:shd w:val="clear" w:color="auto" w:fill="FFFF00"/>
          </w:tcPr>
          <w:p w14:paraId="56CCB9A9" w14:textId="77777777" w:rsidR="00654C54" w:rsidRPr="00B0753E" w:rsidRDefault="00654C54">
            <w:pPr>
              <w:pStyle w:val="Tablenormal0"/>
              <w:rPr>
                <w:rFonts w:ascii="Arial" w:hAnsi="Arial" w:cs="Arial"/>
              </w:rPr>
            </w:pPr>
            <w:r w:rsidRPr="00B0753E">
              <w:rPr>
                <w:rFonts w:ascii="Arial" w:hAnsi="Arial" w:cs="Arial"/>
              </w:rPr>
              <w:t xml:space="preserve">Recovery team </w:t>
            </w:r>
          </w:p>
        </w:tc>
        <w:tc>
          <w:tcPr>
            <w:tcW w:w="2594" w:type="dxa"/>
            <w:shd w:val="clear" w:color="auto" w:fill="FFFF00"/>
          </w:tcPr>
          <w:p w14:paraId="06FB69F4" w14:textId="77777777" w:rsidR="00654C54" w:rsidRPr="00B0753E" w:rsidRDefault="00654C54">
            <w:pPr>
              <w:pStyle w:val="Tablenormal0"/>
              <w:rPr>
                <w:rFonts w:ascii="Arial" w:hAnsi="Arial" w:cs="Arial"/>
              </w:rPr>
            </w:pPr>
            <w:r w:rsidRPr="00B0753E">
              <w:rPr>
                <w:rFonts w:ascii="Arial" w:hAnsi="Arial" w:cs="Arial"/>
              </w:rPr>
              <w:t>Community Meetings</w:t>
            </w:r>
          </w:p>
        </w:tc>
        <w:tc>
          <w:tcPr>
            <w:tcW w:w="3082" w:type="dxa"/>
            <w:shd w:val="clear" w:color="auto" w:fill="FFFF00"/>
          </w:tcPr>
          <w:p w14:paraId="761C7C25" w14:textId="77777777" w:rsidR="00654C54" w:rsidRPr="00B0753E" w:rsidRDefault="00654C54">
            <w:pPr>
              <w:pStyle w:val="Tablenormal0"/>
              <w:rPr>
                <w:rFonts w:ascii="Arial" w:hAnsi="Arial" w:cs="Arial"/>
              </w:rPr>
            </w:pPr>
            <w:r w:rsidRPr="00B0753E">
              <w:rPr>
                <w:rFonts w:ascii="Arial" w:hAnsi="Arial" w:cs="Arial"/>
              </w:rPr>
              <w:t>Face to face community meetings with the following communities</w:t>
            </w:r>
          </w:p>
        </w:tc>
        <w:tc>
          <w:tcPr>
            <w:tcW w:w="2168" w:type="dxa"/>
            <w:shd w:val="clear" w:color="auto" w:fill="FFFF00"/>
          </w:tcPr>
          <w:p w14:paraId="3DD394B9" w14:textId="77777777" w:rsidR="00654C54" w:rsidRPr="00B0753E" w:rsidRDefault="00654C54">
            <w:pPr>
              <w:pStyle w:val="Tablenormal0"/>
              <w:rPr>
                <w:rFonts w:ascii="Arial" w:hAnsi="Arial" w:cs="Arial"/>
              </w:rPr>
            </w:pPr>
          </w:p>
        </w:tc>
      </w:tr>
      <w:tr w:rsidR="00654C54" w:rsidRPr="005E53EC" w14:paraId="2BDB41D1" w14:textId="77777777" w:rsidTr="00B0753E">
        <w:trPr>
          <w:cantSplit/>
        </w:trPr>
        <w:tc>
          <w:tcPr>
            <w:tcW w:w="1784" w:type="dxa"/>
            <w:shd w:val="clear" w:color="auto" w:fill="FFFF00"/>
          </w:tcPr>
          <w:p w14:paraId="284C4CB1" w14:textId="77777777" w:rsidR="00654C54" w:rsidRPr="00B0753E" w:rsidRDefault="00654C54">
            <w:pPr>
              <w:pStyle w:val="Tablenormal0"/>
              <w:rPr>
                <w:rFonts w:ascii="Arial" w:hAnsi="Arial" w:cs="Arial"/>
              </w:rPr>
            </w:pPr>
            <w:r w:rsidRPr="00B0753E">
              <w:rPr>
                <w:rFonts w:ascii="Arial" w:hAnsi="Arial" w:cs="Arial"/>
              </w:rPr>
              <w:t>Recovery team</w:t>
            </w:r>
          </w:p>
        </w:tc>
        <w:tc>
          <w:tcPr>
            <w:tcW w:w="2594" w:type="dxa"/>
            <w:shd w:val="clear" w:color="auto" w:fill="FFFF00"/>
          </w:tcPr>
          <w:p w14:paraId="1226E211" w14:textId="77777777" w:rsidR="00654C54" w:rsidRPr="00B0753E" w:rsidRDefault="00654C54">
            <w:pPr>
              <w:pStyle w:val="Tablenormal0"/>
              <w:rPr>
                <w:rFonts w:ascii="Arial" w:hAnsi="Arial" w:cs="Arial"/>
              </w:rPr>
            </w:pPr>
            <w:r w:rsidRPr="00B0753E">
              <w:rPr>
                <w:rFonts w:ascii="Arial" w:hAnsi="Arial" w:cs="Arial"/>
              </w:rPr>
              <w:t>Enhanced Taskforce Green Governance Group</w:t>
            </w:r>
          </w:p>
        </w:tc>
        <w:tc>
          <w:tcPr>
            <w:tcW w:w="3082" w:type="dxa"/>
            <w:shd w:val="clear" w:color="auto" w:fill="FFFF00"/>
          </w:tcPr>
          <w:p w14:paraId="78BB6FC1" w14:textId="77777777" w:rsidR="00654C54" w:rsidRPr="00B0753E" w:rsidRDefault="00654C54">
            <w:pPr>
              <w:pStyle w:val="Tablenormal0"/>
              <w:rPr>
                <w:rFonts w:ascii="Arial" w:hAnsi="Arial" w:cs="Arial"/>
              </w:rPr>
            </w:pPr>
          </w:p>
        </w:tc>
        <w:tc>
          <w:tcPr>
            <w:tcW w:w="2168" w:type="dxa"/>
            <w:shd w:val="clear" w:color="auto" w:fill="FFFF00"/>
          </w:tcPr>
          <w:p w14:paraId="49BB2730" w14:textId="77777777" w:rsidR="00654C54" w:rsidRPr="00B0753E" w:rsidRDefault="00654C54">
            <w:pPr>
              <w:pStyle w:val="Tablenormal0"/>
              <w:rPr>
                <w:rFonts w:ascii="Arial" w:hAnsi="Arial" w:cs="Arial"/>
              </w:rPr>
            </w:pPr>
          </w:p>
        </w:tc>
      </w:tr>
      <w:tr w:rsidR="00654C54" w:rsidRPr="005E53EC" w14:paraId="6BEF9853" w14:textId="77777777" w:rsidTr="00B0753E">
        <w:trPr>
          <w:cantSplit/>
        </w:trPr>
        <w:tc>
          <w:tcPr>
            <w:tcW w:w="1784" w:type="dxa"/>
            <w:shd w:val="clear" w:color="auto" w:fill="FFFF00"/>
          </w:tcPr>
          <w:p w14:paraId="1578BF8D" w14:textId="77777777" w:rsidR="00654C54" w:rsidRPr="00B0753E" w:rsidRDefault="00654C54">
            <w:pPr>
              <w:pStyle w:val="Tablenormal0"/>
              <w:rPr>
                <w:rFonts w:ascii="Arial" w:hAnsi="Arial" w:cs="Arial"/>
              </w:rPr>
            </w:pPr>
          </w:p>
        </w:tc>
        <w:tc>
          <w:tcPr>
            <w:tcW w:w="2594" w:type="dxa"/>
            <w:shd w:val="clear" w:color="auto" w:fill="FFFF00"/>
          </w:tcPr>
          <w:p w14:paraId="545948C8" w14:textId="77777777" w:rsidR="00654C54" w:rsidRPr="00B0753E" w:rsidRDefault="00654C54">
            <w:pPr>
              <w:pStyle w:val="Tablenormal0"/>
              <w:rPr>
                <w:rFonts w:ascii="Arial" w:hAnsi="Arial" w:cs="Arial"/>
              </w:rPr>
            </w:pPr>
          </w:p>
        </w:tc>
        <w:tc>
          <w:tcPr>
            <w:tcW w:w="3082" w:type="dxa"/>
            <w:shd w:val="clear" w:color="auto" w:fill="FFFF00"/>
          </w:tcPr>
          <w:p w14:paraId="004A0238" w14:textId="77777777" w:rsidR="00654C54" w:rsidRPr="00B0753E" w:rsidRDefault="00654C54">
            <w:pPr>
              <w:pStyle w:val="Tablenormal0"/>
              <w:rPr>
                <w:rFonts w:ascii="Arial" w:hAnsi="Arial" w:cs="Arial"/>
              </w:rPr>
            </w:pPr>
          </w:p>
        </w:tc>
        <w:tc>
          <w:tcPr>
            <w:tcW w:w="2168" w:type="dxa"/>
            <w:shd w:val="clear" w:color="auto" w:fill="FFFF00"/>
          </w:tcPr>
          <w:p w14:paraId="3243BE7D" w14:textId="77777777" w:rsidR="00654C54" w:rsidRPr="00B0753E" w:rsidRDefault="00654C54">
            <w:pPr>
              <w:pStyle w:val="Tablenormal0"/>
              <w:rPr>
                <w:rFonts w:ascii="Arial" w:hAnsi="Arial" w:cs="Arial"/>
              </w:rPr>
            </w:pPr>
          </w:p>
        </w:tc>
      </w:tr>
    </w:tbl>
    <w:p w14:paraId="61B3AB5A" w14:textId="77777777" w:rsidR="00654C54" w:rsidRPr="005E53EC" w:rsidRDefault="00654C54" w:rsidP="00654C54">
      <w:pPr>
        <w:pStyle w:val="highlighty"/>
        <w:rPr>
          <w:rFonts w:ascii="Arial" w:hAnsi="Arial" w:cs="Arial"/>
          <w:highlight w:val="yellow"/>
        </w:rPr>
        <w:sectPr w:rsidR="00654C54" w:rsidRPr="005E53EC" w:rsidSect="00654C54">
          <w:headerReference w:type="default" r:id="rId36"/>
          <w:footerReference w:type="default" r:id="rId37"/>
          <w:footerReference w:type="first" r:id="rId38"/>
          <w:pgSz w:w="11906" w:h="16838" w:code="9"/>
          <w:pgMar w:top="1134" w:right="1134" w:bottom="907" w:left="1134" w:header="567" w:footer="567" w:gutter="0"/>
          <w:cols w:space="708"/>
          <w:titlePg/>
          <w:docGrid w:linePitch="360"/>
        </w:sectPr>
      </w:pPr>
    </w:p>
    <w:bookmarkStart w:id="37" w:name="_Toc202790548"/>
    <w:p w14:paraId="44C177A2" w14:textId="447886D8" w:rsidR="00654C54" w:rsidRPr="005E53EC" w:rsidRDefault="00BF2D5E" w:rsidP="00654C54">
      <w:pPr>
        <w:pStyle w:val="Heading1"/>
        <w:rPr>
          <w:rFonts w:ascii="Arial" w:hAnsi="Arial" w:cs="Arial"/>
          <w:b/>
          <w:bCs/>
        </w:rPr>
      </w:pPr>
      <w:r w:rsidRPr="005E53EC">
        <w:rPr>
          <w:rFonts w:ascii="Arial" w:hAnsi="Arial" w:cs="Arial"/>
          <w:noProof/>
        </w:rPr>
        <w:lastRenderedPageBreak/>
        <mc:AlternateContent>
          <mc:Choice Requires="wps">
            <w:drawing>
              <wp:anchor distT="0" distB="0" distL="114300" distR="114300" simplePos="0" relativeHeight="251658259" behindDoc="0" locked="0" layoutInCell="1" allowOverlap="1" wp14:anchorId="5C497BCE" wp14:editId="3631E8F0">
                <wp:simplePos x="0" y="0"/>
                <wp:positionH relativeFrom="page">
                  <wp:posOffset>5895975</wp:posOffset>
                </wp:positionH>
                <wp:positionV relativeFrom="paragraph">
                  <wp:posOffset>-657225</wp:posOffset>
                </wp:positionV>
                <wp:extent cx="1546860" cy="762000"/>
                <wp:effectExtent l="2266950" t="0" r="15240" b="57150"/>
                <wp:wrapNone/>
                <wp:docPr id="715686289" name="Speech Bubble: Rectangle 2"/>
                <wp:cNvGraphicFramePr/>
                <a:graphic xmlns:a="http://schemas.openxmlformats.org/drawingml/2006/main">
                  <a:graphicData uri="http://schemas.microsoft.com/office/word/2010/wordprocessingShape">
                    <wps:wsp>
                      <wps:cNvSpPr/>
                      <wps:spPr>
                        <a:xfrm>
                          <a:off x="0" y="0"/>
                          <a:ext cx="1546860" cy="762000"/>
                        </a:xfrm>
                        <a:prstGeom prst="wedgeRectCallout">
                          <a:avLst>
                            <a:gd name="adj1" fmla="val -194226"/>
                            <a:gd name="adj2" fmla="val 51954"/>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D8B4F5E" w14:textId="77777777"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Consider also including Recovery Office resourcing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97BCE" id="_x0000_s1055" type="#_x0000_t61" style="position:absolute;margin-left:464.25pt;margin-top:-51.75pt;width:121.8pt;height:60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mUnAIAAJAFAAAOAAAAZHJzL2Uyb0RvYy54bWysVE1v2zAMvQ/YfxB0bx0bSboEdYogRYcB&#10;RVu0HXpWZCnxIImapMTOfv0o2XGCtdhh2MWWRPKRfPy4vmm1InvhfA2mpPnliBJhOFS12ZT0++vd&#10;xRdKfGCmYgqMKOlBeHqz+PzpurFzUcAWVCUcQRDj540t6TYEO88yz7dCM38JVhgUSnCaBby6TVY5&#10;1iC6VlkxGk2zBlxlHXDhPb7edkK6SPhSCh4epfQiEFVSjC2kr0vfdfxmi2s23zhmtzXvw2D/EIVm&#10;tUGnA9QtC4zsXP0OStfcgQcZLjnoDKSsuUg5YDb56I9sXrbMipQLkuPtQJP/f7D8Yf9inxzS0Fg/&#10;93iMWbTS6fjH+EibyDoMZIk2EI6P+WQ8/TJFTjnKrqZYjMRmdrK2zoevAjSJh5I2otqIZ6zIiikF&#10;u5D4Yvt7HxJxFTFMY4ew6kdOidQK67Bnilzks3FRTPtKnWkV51qTfDYZRx3032Pi6RhBdGDgrlYq&#10;apwyTadwUCIqKPMsJKkrzK1IsaUmFCvlCMaBgXEuTMg70ZZVonvOJ6fMB4sURwKMyBIdD9g9QGzw&#10;99hdAr1+NBWphwfj0d8C64wHi+QZTBiMdW3AfQSgMKvec6d/JKmjJrIU2nWL3CA1s6gan9ZQHZ4c&#10;cdANlbf8rsZC3zMfnpjD6mFv4GYIj/iRCpqSQn+iZAvu10fvUR+bG6WUNDiVJfU/d8wJStQ3g20/&#10;y8fjOMbpMp5cFXhx55L1ucTs9AqwcthPGF06Rv2gjkfpQL/hAllGryhihqPvkvLgjpdV6LYFriAu&#10;lsukhqNrWbg3L5ZH8Eh07LTX9o0523d7wDl5gOME903ZkXzSjZYGlrsAsg5ReOK1v+DYp17qV1Tc&#10;K+f3pHVapIvfAAAA//8DAFBLAwQUAAYACAAAACEAn+kIAOEAAAAMAQAADwAAAGRycy9kb3ducmV2&#10;LnhtbEyPy07DMBBF90j8gzVI7Fo7gbQljVMhpC6oxIIWsXbiaZIS21HsPPh7piu6u6M5unMm282m&#10;ZSP2vnFWQrQUwNCWTje2kvB12i82wHxQVqvWWZTwix52+f1dplLtJvuJ4zFUjEqsT5WEOoQu5dyX&#10;NRrll65DS7uz640KNPYV172aqNy0PBZixY1qLF2oVYdvNZY/x8FIWF+eJ3HY+9NQfZzHIo6Sb354&#10;l/LxYX7dAgs4h38YrvqkDjk5FW6w2rNWwku8SQiVsIjEE6UrEq3jCFhBaZUAzzN++0T+BwAA//8D&#10;AFBLAQItABQABgAIAAAAIQC2gziS/gAAAOEBAAATAAAAAAAAAAAAAAAAAAAAAABbQ29udGVudF9U&#10;eXBlc10ueG1sUEsBAi0AFAAGAAgAAAAhADj9If/WAAAAlAEAAAsAAAAAAAAAAAAAAAAALwEAAF9y&#10;ZWxzLy5yZWxzUEsBAi0AFAAGAAgAAAAhAPkayZScAgAAkAUAAA4AAAAAAAAAAAAAAAAALgIAAGRy&#10;cy9lMm9Eb2MueG1sUEsBAi0AFAAGAAgAAAAhAJ/pCADhAAAADAEAAA8AAAAAAAAAAAAAAAAA9gQA&#10;AGRycy9kb3ducmV2LnhtbFBLBQYAAAAABAAEAPMAAAAEBgAAAAA=&#10;" adj="-31153,22022" filled="f" strokecolor="#09101d [484]" strokeweight="1pt">
                <v:textbox>
                  <w:txbxContent>
                    <w:p w14:paraId="5D8B4F5E" w14:textId="77777777" w:rsidR="00654C54" w:rsidRPr="00845933" w:rsidRDefault="00654C54" w:rsidP="00654C54">
                      <w:pPr>
                        <w:spacing w:after="0" w:line="240" w:lineRule="auto"/>
                        <w:rPr>
                          <w:color w:val="000000" w:themeColor="text1"/>
                          <w:sz w:val="18"/>
                          <w:szCs w:val="18"/>
                          <w:lang w:val="en-GB"/>
                        </w:rPr>
                      </w:pPr>
                      <w:r>
                        <w:rPr>
                          <w:color w:val="000000" w:themeColor="text1"/>
                          <w:sz w:val="18"/>
                          <w:szCs w:val="18"/>
                          <w:lang w:val="en-GB"/>
                        </w:rPr>
                        <w:t>Consider also including Recovery Office resourcing needs.</w:t>
                      </w:r>
                    </w:p>
                  </w:txbxContent>
                </v:textbox>
                <w10:wrap anchorx="page"/>
              </v:shape>
            </w:pict>
          </mc:Fallback>
        </mc:AlternateContent>
      </w:r>
      <w:r w:rsidR="00654C54" w:rsidRPr="005E53EC">
        <w:rPr>
          <w:rFonts w:ascii="Arial" w:hAnsi="Arial" w:cs="Arial"/>
        </w:rPr>
        <w:t>Short term resource analysis</w:t>
      </w:r>
      <w:bookmarkEnd w:id="37"/>
    </w:p>
    <w:p w14:paraId="4D1756D2" w14:textId="4C9CBB8A" w:rsidR="00654C54" w:rsidRPr="005E53EC" w:rsidRDefault="0AAF19BE" w:rsidP="258A2066">
      <w:pPr>
        <w:rPr>
          <w:rFonts w:ascii="Arial" w:hAnsi="Arial" w:cs="Arial"/>
        </w:rPr>
      </w:pPr>
      <w:r w:rsidRPr="258A2066">
        <w:rPr>
          <w:rFonts w:ascii="Arial" w:hAnsi="Arial" w:cs="Arial"/>
        </w:rPr>
        <w:t>The Recovery Action Plan will cover medium and long term resource allocation. Resource allocations for short term actions are summarised below.</w:t>
      </w:r>
    </w:p>
    <w:p w14:paraId="136A8F62" w14:textId="47C15B20" w:rsidR="00654C54" w:rsidRPr="005E53EC" w:rsidRDefault="00654C54" w:rsidP="00654C54">
      <w:pPr>
        <w:pStyle w:val="Heading2"/>
        <w:rPr>
          <w:rFonts w:ascii="Arial" w:hAnsi="Arial" w:cs="Arial"/>
        </w:rPr>
      </w:pPr>
      <w:bookmarkStart w:id="38" w:name="_Toc202790549"/>
      <w:r w:rsidRPr="005E53EC">
        <w:rPr>
          <w:rFonts w:ascii="Arial" w:hAnsi="Arial" w:cs="Arial"/>
          <w:caps/>
        </w:rPr>
        <w:t>A</w:t>
      </w:r>
      <w:r w:rsidRPr="005E53EC">
        <w:rPr>
          <w:rFonts w:ascii="Arial" w:hAnsi="Arial" w:cs="Arial"/>
        </w:rPr>
        <w:t>nalysis of high and medium priority short term resource needs</w:t>
      </w:r>
      <w:bookmarkEnd w:id="38"/>
    </w:p>
    <w:tbl>
      <w:tblPr>
        <w:tblStyle w:val="CD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6"/>
        <w:gridCol w:w="1962"/>
        <w:gridCol w:w="1191"/>
        <w:gridCol w:w="2701"/>
        <w:gridCol w:w="1626"/>
        <w:gridCol w:w="1135"/>
        <w:gridCol w:w="1626"/>
        <w:gridCol w:w="2845"/>
      </w:tblGrid>
      <w:tr w:rsidR="00654C54" w:rsidRPr="005E53EC" w14:paraId="2664103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64" w:type="pct"/>
            <w:tcBorders>
              <w:bottom w:val="single" w:sz="4" w:space="0" w:color="FFFFFF" w:themeColor="background1"/>
              <w:right w:val="single" w:sz="4" w:space="0" w:color="FFFFFF" w:themeColor="background1"/>
            </w:tcBorders>
            <w:shd w:val="clear" w:color="auto" w:fill="7F7F7F" w:themeFill="text1" w:themeFillTint="80"/>
          </w:tcPr>
          <w:p w14:paraId="7A0B54F3" w14:textId="77777777" w:rsidR="00654C54" w:rsidRPr="005E53EC" w:rsidRDefault="00654C54">
            <w:pPr>
              <w:spacing w:after="144"/>
              <w:jc w:val="left"/>
              <w:rPr>
                <w:rFonts w:ascii="Arial" w:hAnsi="Arial" w:cs="Arial"/>
                <w:caps w:val="0"/>
              </w:rPr>
            </w:pPr>
            <w:r w:rsidRPr="005E53EC">
              <w:rPr>
                <w:rFonts w:ascii="Arial" w:hAnsi="Arial" w:cs="Arial"/>
                <w:caps w:val="0"/>
              </w:rPr>
              <w:t>Action # from above</w:t>
            </w:r>
          </w:p>
        </w:tc>
        <w:tc>
          <w:tcPr>
            <w:tcW w:w="695" w:type="pct"/>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1FC6F0E1" w14:textId="77777777" w:rsidR="00654C54" w:rsidRPr="005E53EC" w:rsidRDefault="00654C54">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5E53EC">
              <w:rPr>
                <w:rFonts w:ascii="Arial" w:hAnsi="Arial" w:cs="Arial"/>
                <w:b/>
                <w:caps w:val="0"/>
                <w:color w:val="FFFFFF" w:themeColor="background1"/>
              </w:rPr>
              <w:t>Action</w:t>
            </w:r>
          </w:p>
        </w:tc>
        <w:tc>
          <w:tcPr>
            <w:tcW w:w="422" w:type="pct"/>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2E13B24B" w14:textId="77777777" w:rsidR="00654C54" w:rsidRPr="005E53EC" w:rsidRDefault="00654C54">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rPr>
            </w:pPr>
            <w:r w:rsidRPr="005E53EC">
              <w:rPr>
                <w:rFonts w:ascii="Arial" w:hAnsi="Arial" w:cs="Arial"/>
                <w:b/>
                <w:caps w:val="0"/>
                <w:color w:val="FFFFFF" w:themeColor="background1"/>
              </w:rPr>
              <w:t>Priority</w:t>
            </w:r>
          </w:p>
        </w:tc>
        <w:tc>
          <w:tcPr>
            <w:tcW w:w="957" w:type="pct"/>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44ABB6D2" w14:textId="77777777" w:rsidR="00654C54" w:rsidRPr="005E53EC" w:rsidRDefault="00654C54">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5E53EC">
              <w:rPr>
                <w:rFonts w:ascii="Arial" w:hAnsi="Arial" w:cs="Arial"/>
                <w:b/>
                <w:caps w:val="0"/>
                <w:color w:val="FFFFFF" w:themeColor="background1"/>
              </w:rPr>
              <w:t xml:space="preserve">Responsible agency </w:t>
            </w:r>
            <w:r w:rsidRPr="005E53EC">
              <w:rPr>
                <w:rFonts w:ascii="Arial" w:hAnsi="Arial" w:cs="Arial"/>
                <w:b/>
                <w:caps w:val="0"/>
                <w:color w:val="FFFFFF" w:themeColor="background1"/>
              </w:rPr>
              <w:br/>
              <w:t>and lead</w:t>
            </w:r>
          </w:p>
        </w:tc>
        <w:tc>
          <w:tcPr>
            <w:tcW w:w="576" w:type="pct"/>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0A916C63" w14:textId="77777777" w:rsidR="00654C54" w:rsidRPr="005E53EC" w:rsidRDefault="00654C54">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rPr>
            </w:pPr>
            <w:r w:rsidRPr="005E53EC">
              <w:rPr>
                <w:rFonts w:ascii="Arial" w:hAnsi="Arial" w:cs="Arial"/>
                <w:b/>
                <w:caps w:val="0"/>
                <w:color w:val="FFFFFF" w:themeColor="background1"/>
              </w:rPr>
              <w:t xml:space="preserve">Resourcing gaps  </w:t>
            </w:r>
          </w:p>
        </w:tc>
        <w:tc>
          <w:tcPr>
            <w:tcW w:w="402" w:type="pct"/>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07F7BA21" w14:textId="77777777" w:rsidR="00654C54" w:rsidRPr="005E53EC" w:rsidRDefault="00654C54">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rPr>
            </w:pPr>
            <w:r w:rsidRPr="005E53EC">
              <w:rPr>
                <w:rFonts w:ascii="Arial" w:hAnsi="Arial" w:cs="Arial"/>
                <w:b/>
                <w:caps w:val="0"/>
                <w:color w:val="FFFFFF" w:themeColor="background1"/>
              </w:rPr>
              <w:t>Staff needed</w:t>
            </w:r>
          </w:p>
        </w:tc>
        <w:tc>
          <w:tcPr>
            <w:tcW w:w="576" w:type="pct"/>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14:paraId="45AC4540" w14:textId="05EF32B2" w:rsidR="00654C54" w:rsidRPr="005E53EC" w:rsidRDefault="00654C54">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rPr>
            </w:pPr>
            <w:r w:rsidRPr="005E53EC">
              <w:rPr>
                <w:rFonts w:ascii="Arial" w:hAnsi="Arial" w:cs="Arial"/>
                <w:b/>
                <w:caps w:val="0"/>
                <w:color w:val="FFFFFF" w:themeColor="background1"/>
              </w:rPr>
              <w:t>$ needed</w:t>
            </w:r>
          </w:p>
        </w:tc>
        <w:tc>
          <w:tcPr>
            <w:tcW w:w="1008" w:type="pct"/>
            <w:tcBorders>
              <w:left w:val="single" w:sz="4" w:space="0" w:color="FFFFFF" w:themeColor="background1"/>
              <w:bottom w:val="single" w:sz="4" w:space="0" w:color="FFFFFF" w:themeColor="background1"/>
            </w:tcBorders>
            <w:shd w:val="clear" w:color="auto" w:fill="7F7F7F" w:themeFill="text1" w:themeFillTint="80"/>
          </w:tcPr>
          <w:p w14:paraId="7CE98A1A" w14:textId="398EE0D6" w:rsidR="00654C54" w:rsidRPr="005E53EC" w:rsidRDefault="00654C54">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rPr>
            </w:pPr>
            <w:r w:rsidRPr="005E53EC">
              <w:rPr>
                <w:rFonts w:ascii="Arial" w:hAnsi="Arial" w:cs="Arial"/>
                <w:b/>
                <w:caps w:val="0"/>
                <w:color w:val="FFFFFF" w:themeColor="background1"/>
              </w:rPr>
              <w:t>How resourcing gaps could be filled</w:t>
            </w:r>
          </w:p>
        </w:tc>
      </w:tr>
      <w:tr w:rsidR="00654C54" w:rsidRPr="005E53EC" w14:paraId="686094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FFFFFF" w:themeColor="background1"/>
            </w:tcBorders>
          </w:tcPr>
          <w:p w14:paraId="67CDEE4E" w14:textId="77777777" w:rsidR="00654C54" w:rsidRPr="005E53EC" w:rsidRDefault="00654C54">
            <w:pPr>
              <w:pStyle w:val="Tablenormal0"/>
              <w:numPr>
                <w:ilvl w:val="0"/>
                <w:numId w:val="48"/>
              </w:numPr>
              <w:rPr>
                <w:rFonts w:ascii="Arial" w:hAnsi="Arial" w:cs="Arial"/>
                <w:color w:val="auto"/>
              </w:rPr>
            </w:pPr>
          </w:p>
        </w:tc>
        <w:tc>
          <w:tcPr>
            <w:tcW w:w="695" w:type="pct"/>
            <w:tcBorders>
              <w:top w:val="single" w:sz="4" w:space="0" w:color="FFFFFF" w:themeColor="background1"/>
            </w:tcBorders>
          </w:tcPr>
          <w:p w14:paraId="623C239D"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p>
        </w:tc>
        <w:tc>
          <w:tcPr>
            <w:tcW w:w="422" w:type="pct"/>
            <w:tcBorders>
              <w:top w:val="single" w:sz="4" w:space="0" w:color="FFFFFF" w:themeColor="background1"/>
            </w:tcBorders>
          </w:tcPr>
          <w:p w14:paraId="382F32D9"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r w:rsidRPr="005E53EC">
              <w:rPr>
                <w:rFonts w:ascii="Arial" w:hAnsi="Arial" w:cs="Arial"/>
                <w:color w:val="auto"/>
                <w:highlight w:val="yellow"/>
              </w:rPr>
              <w:t>High, Medium</w:t>
            </w:r>
          </w:p>
        </w:tc>
        <w:tc>
          <w:tcPr>
            <w:tcW w:w="957" w:type="pct"/>
            <w:tcBorders>
              <w:top w:val="single" w:sz="4" w:space="0" w:color="FFFFFF" w:themeColor="background1"/>
            </w:tcBorders>
          </w:tcPr>
          <w:p w14:paraId="05BE8F7E"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p>
        </w:tc>
        <w:tc>
          <w:tcPr>
            <w:tcW w:w="576" w:type="pct"/>
            <w:tcBorders>
              <w:top w:val="single" w:sz="4" w:space="0" w:color="FFFFFF" w:themeColor="background1"/>
            </w:tcBorders>
          </w:tcPr>
          <w:p w14:paraId="7A939462"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c>
          <w:tcPr>
            <w:tcW w:w="402" w:type="pct"/>
            <w:tcBorders>
              <w:top w:val="single" w:sz="4" w:space="0" w:color="FFFFFF" w:themeColor="background1"/>
            </w:tcBorders>
          </w:tcPr>
          <w:p w14:paraId="0AB07BFA"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5E53EC">
              <w:rPr>
                <w:rFonts w:ascii="Arial" w:hAnsi="Arial" w:cs="Arial"/>
                <w:color w:val="auto"/>
                <w:highlight w:val="yellow"/>
              </w:rPr>
              <w:t>Skills and numbers</w:t>
            </w:r>
          </w:p>
        </w:tc>
        <w:tc>
          <w:tcPr>
            <w:tcW w:w="576" w:type="pct"/>
            <w:tcBorders>
              <w:top w:val="single" w:sz="4" w:space="0" w:color="FFFFFF" w:themeColor="background1"/>
            </w:tcBorders>
          </w:tcPr>
          <w:p w14:paraId="2F90C96A"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p>
        </w:tc>
        <w:tc>
          <w:tcPr>
            <w:tcW w:w="1008" w:type="pct"/>
            <w:tcBorders>
              <w:top w:val="single" w:sz="4" w:space="0" w:color="FFFFFF" w:themeColor="background1"/>
            </w:tcBorders>
          </w:tcPr>
          <w:p w14:paraId="608BA5B2" w14:textId="2144E26B"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r>
      <w:tr w:rsidR="00654C54" w:rsidRPr="005E53EC" w14:paraId="0951C827" w14:textId="77777777">
        <w:tc>
          <w:tcPr>
            <w:cnfStyle w:val="001000000000" w:firstRow="0" w:lastRow="0" w:firstColumn="1" w:lastColumn="0" w:oddVBand="0" w:evenVBand="0" w:oddHBand="0" w:evenHBand="0" w:firstRowFirstColumn="0" w:firstRowLastColumn="0" w:lastRowFirstColumn="0" w:lastRowLastColumn="0"/>
            <w:tcW w:w="364" w:type="pct"/>
          </w:tcPr>
          <w:p w14:paraId="5C366F19" w14:textId="77777777" w:rsidR="00654C54" w:rsidRPr="005E53EC" w:rsidRDefault="00654C54">
            <w:pPr>
              <w:pStyle w:val="Tablenormal0"/>
              <w:numPr>
                <w:ilvl w:val="0"/>
                <w:numId w:val="48"/>
              </w:numPr>
              <w:rPr>
                <w:rFonts w:ascii="Arial" w:hAnsi="Arial" w:cs="Arial"/>
                <w:color w:val="auto"/>
              </w:rPr>
            </w:pPr>
          </w:p>
        </w:tc>
        <w:tc>
          <w:tcPr>
            <w:tcW w:w="695" w:type="pct"/>
          </w:tcPr>
          <w:p w14:paraId="2F50EF85"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422" w:type="pct"/>
          </w:tcPr>
          <w:p w14:paraId="4F018833"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957" w:type="pct"/>
          </w:tcPr>
          <w:p w14:paraId="08D2DFED"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576" w:type="pct"/>
          </w:tcPr>
          <w:p w14:paraId="1CE540F2"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2" w:type="pct"/>
          </w:tcPr>
          <w:p w14:paraId="21F94015"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pct"/>
          </w:tcPr>
          <w:p w14:paraId="721C39FF" w14:textId="0708A7A5"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008" w:type="pct"/>
          </w:tcPr>
          <w:p w14:paraId="3FE9D9B5"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54C54" w:rsidRPr="005E53EC" w14:paraId="6C6BC4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Pr>
          <w:p w14:paraId="21783A04" w14:textId="77777777" w:rsidR="00654C54" w:rsidRPr="005E53EC" w:rsidRDefault="00654C54">
            <w:pPr>
              <w:pStyle w:val="Tablenormal0"/>
              <w:numPr>
                <w:ilvl w:val="0"/>
                <w:numId w:val="48"/>
              </w:numPr>
              <w:rPr>
                <w:rFonts w:ascii="Arial" w:hAnsi="Arial" w:cs="Arial"/>
                <w:color w:val="auto"/>
              </w:rPr>
            </w:pPr>
          </w:p>
        </w:tc>
        <w:tc>
          <w:tcPr>
            <w:tcW w:w="695" w:type="pct"/>
          </w:tcPr>
          <w:p w14:paraId="1C5667A0"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c>
          <w:tcPr>
            <w:tcW w:w="422" w:type="pct"/>
          </w:tcPr>
          <w:p w14:paraId="39D21322"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957" w:type="pct"/>
          </w:tcPr>
          <w:p w14:paraId="4B34C70F"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576" w:type="pct"/>
          </w:tcPr>
          <w:p w14:paraId="42C55DC5"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2" w:type="pct"/>
          </w:tcPr>
          <w:p w14:paraId="28AB27CF" w14:textId="65C903EC"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76" w:type="pct"/>
          </w:tcPr>
          <w:p w14:paraId="4922F07D"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008" w:type="pct"/>
          </w:tcPr>
          <w:p w14:paraId="5C70BF67"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54C54" w:rsidRPr="005E53EC" w14:paraId="07EB90F7" w14:textId="77777777">
        <w:tc>
          <w:tcPr>
            <w:cnfStyle w:val="001000000000" w:firstRow="0" w:lastRow="0" w:firstColumn="1" w:lastColumn="0" w:oddVBand="0" w:evenVBand="0" w:oddHBand="0" w:evenHBand="0" w:firstRowFirstColumn="0" w:firstRowLastColumn="0" w:lastRowFirstColumn="0" w:lastRowLastColumn="0"/>
            <w:tcW w:w="364" w:type="pct"/>
            <w:tcBorders>
              <w:bottom w:val="single" w:sz="4" w:space="0" w:color="000000" w:themeColor="text1"/>
            </w:tcBorders>
          </w:tcPr>
          <w:p w14:paraId="7D4B68A6" w14:textId="77777777" w:rsidR="00654C54" w:rsidRPr="005E53EC" w:rsidRDefault="00654C54">
            <w:pPr>
              <w:pStyle w:val="Tablenormal0"/>
              <w:numPr>
                <w:ilvl w:val="0"/>
                <w:numId w:val="48"/>
              </w:numPr>
              <w:rPr>
                <w:rFonts w:ascii="Arial" w:hAnsi="Arial" w:cs="Arial"/>
                <w:color w:val="auto"/>
              </w:rPr>
            </w:pPr>
          </w:p>
        </w:tc>
        <w:tc>
          <w:tcPr>
            <w:tcW w:w="695" w:type="pct"/>
            <w:tcBorders>
              <w:bottom w:val="single" w:sz="4" w:space="0" w:color="000000" w:themeColor="text1"/>
            </w:tcBorders>
          </w:tcPr>
          <w:p w14:paraId="50FAA61C"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422" w:type="pct"/>
            <w:tcBorders>
              <w:bottom w:val="single" w:sz="4" w:space="0" w:color="000000" w:themeColor="text1"/>
            </w:tcBorders>
          </w:tcPr>
          <w:p w14:paraId="3AC3591D"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957" w:type="pct"/>
            <w:tcBorders>
              <w:bottom w:val="single" w:sz="4" w:space="0" w:color="000000" w:themeColor="text1"/>
            </w:tcBorders>
          </w:tcPr>
          <w:p w14:paraId="733E7850"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576" w:type="pct"/>
            <w:tcBorders>
              <w:bottom w:val="single" w:sz="4" w:space="0" w:color="000000" w:themeColor="text1"/>
            </w:tcBorders>
          </w:tcPr>
          <w:p w14:paraId="3E9A798B"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2" w:type="pct"/>
            <w:tcBorders>
              <w:bottom w:val="single" w:sz="4" w:space="0" w:color="000000" w:themeColor="text1"/>
            </w:tcBorders>
          </w:tcPr>
          <w:p w14:paraId="4735934D"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76" w:type="pct"/>
            <w:tcBorders>
              <w:bottom w:val="single" w:sz="4" w:space="0" w:color="000000" w:themeColor="text1"/>
            </w:tcBorders>
          </w:tcPr>
          <w:p w14:paraId="6D60C796"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008" w:type="pct"/>
            <w:tcBorders>
              <w:bottom w:val="single" w:sz="4" w:space="0" w:color="000000" w:themeColor="text1"/>
            </w:tcBorders>
          </w:tcPr>
          <w:p w14:paraId="34D5C4CC"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32518D0" w14:textId="77777777" w:rsidR="00654C54" w:rsidRPr="005E53EC" w:rsidRDefault="00654C54" w:rsidP="00654C54">
      <w:pPr>
        <w:spacing w:after="200" w:line="276" w:lineRule="auto"/>
        <w:rPr>
          <w:rFonts w:ascii="Arial" w:hAnsi="Arial" w:cs="Arial"/>
        </w:rPr>
      </w:pPr>
    </w:p>
    <w:p w14:paraId="7135CF88" w14:textId="77777777" w:rsidR="00654C54" w:rsidRPr="005E53EC" w:rsidRDefault="00654C54" w:rsidP="00654C54">
      <w:pPr>
        <w:pStyle w:val="Heading2"/>
        <w:rPr>
          <w:rFonts w:ascii="Arial" w:hAnsi="Arial" w:cs="Arial"/>
        </w:rPr>
      </w:pPr>
      <w:bookmarkStart w:id="39" w:name="_Toc202790550"/>
      <w:r w:rsidRPr="005E53EC">
        <w:rPr>
          <w:rFonts w:ascii="Arial" w:hAnsi="Arial" w:cs="Arial"/>
        </w:rPr>
        <w:t>Risks</w:t>
      </w:r>
      <w:bookmarkEnd w:id="39"/>
      <w:r w:rsidRPr="005E53EC">
        <w:rPr>
          <w:rFonts w:ascii="Arial" w:hAnsi="Arial" w:cs="Arial"/>
        </w:rPr>
        <w:t xml:space="preserve"> </w:t>
      </w:r>
    </w:p>
    <w:p w14:paraId="38678ADE" w14:textId="77777777" w:rsidR="00654C54" w:rsidRPr="005E53EC" w:rsidRDefault="00654C54" w:rsidP="00654C54">
      <w:pPr>
        <w:rPr>
          <w:rFonts w:ascii="Arial" w:hAnsi="Arial" w:cs="Arial"/>
        </w:rPr>
      </w:pPr>
      <w:r w:rsidRPr="005E53EC">
        <w:rPr>
          <w:rFonts w:ascii="Arial" w:hAnsi="Arial" w:cs="Arial"/>
        </w:rPr>
        <w:t>Key risks and issues arising because of the emergency and in moving from response to recovery, and actions proposed and underway to reduce the impact.</w:t>
      </w:r>
    </w:p>
    <w:p w14:paraId="7747473A" w14:textId="3045E738" w:rsidR="00654C54" w:rsidRPr="005E53EC" w:rsidRDefault="00654C54" w:rsidP="00654C54">
      <w:pPr>
        <w:pStyle w:val="highlighty"/>
        <w:rPr>
          <w:rFonts w:ascii="Arial" w:hAnsi="Arial" w:cs="Arial"/>
          <w:i/>
          <w:highlight w:val="yellow"/>
        </w:rPr>
      </w:pPr>
      <w:r w:rsidRPr="005E53EC">
        <w:rPr>
          <w:rFonts w:ascii="Arial" w:hAnsi="Arial" w:cs="Arial"/>
          <w:highlight w:val="yellow"/>
        </w:rPr>
        <w:t>Links to Risk register (</w:t>
      </w:r>
      <w:r w:rsidRPr="005E53EC">
        <w:rPr>
          <w:rFonts w:ascii="Arial" w:hAnsi="Arial" w:cs="Arial"/>
          <w:i/>
          <w:highlight w:val="yellow"/>
        </w:rPr>
        <w:t xml:space="preserve">see </w:t>
      </w:r>
      <w:hyperlink r:id="rId39" w:history="1">
        <w:r w:rsidRPr="005E53EC">
          <w:rPr>
            <w:rFonts w:ascii="Arial" w:hAnsi="Arial" w:cs="Arial"/>
            <w:highlight w:val="yellow"/>
            <w:u w:val="single"/>
          </w:rPr>
          <w:t>www.civildefence.govt.nz</w:t>
        </w:r>
      </w:hyperlink>
      <w:r w:rsidRPr="005E53EC">
        <w:rPr>
          <w:rFonts w:ascii="Arial" w:hAnsi="Arial" w:cs="Arial"/>
          <w:i/>
          <w:highlight w:val="yellow"/>
        </w:rPr>
        <w:t xml:space="preserve"> for a Risk and Opportunity register template</w:t>
      </w:r>
      <w:r w:rsidRPr="005E53EC">
        <w:rPr>
          <w:rFonts w:ascii="Arial" w:hAnsi="Arial" w:cs="Arial"/>
          <w:i/>
        </w:rPr>
        <w:t>)</w:t>
      </w:r>
      <w:r w:rsidRPr="005E53EC">
        <w:rPr>
          <w:rFonts w:ascii="Arial" w:hAnsi="Arial" w:cs="Arial"/>
          <w:i/>
          <w:highlight w:val="yellow"/>
        </w:rPr>
        <w:t>:</w:t>
      </w:r>
    </w:p>
    <w:p w14:paraId="04848172" w14:textId="77777777" w:rsidR="00654C54" w:rsidRPr="005E53EC" w:rsidRDefault="00654C54" w:rsidP="00654C54">
      <w:pPr>
        <w:pStyle w:val="highlighty"/>
        <w:rPr>
          <w:rStyle w:val="ilfuvd"/>
          <w:rFonts w:ascii="Arial" w:hAnsi="Arial" w:cs="Arial"/>
          <w:color w:val="222222"/>
          <w:lang w:val="en-GB"/>
        </w:rPr>
      </w:pPr>
      <w:r w:rsidRPr="005E53EC">
        <w:rPr>
          <w:rStyle w:val="ilfuvd"/>
          <w:rFonts w:ascii="Arial" w:hAnsi="Arial" w:cs="Arial"/>
          <w:color w:val="222222"/>
          <w:lang w:val="en-GB"/>
        </w:rPr>
        <w:t xml:space="preserve">Risks are </w:t>
      </w:r>
      <w:r w:rsidRPr="005E53EC">
        <w:rPr>
          <w:rStyle w:val="ilfuvd"/>
          <w:rFonts w:ascii="Arial" w:hAnsi="Arial" w:cs="Arial"/>
          <w:b/>
          <w:bCs/>
          <w:color w:val="222222"/>
          <w:lang w:val="en-GB"/>
        </w:rPr>
        <w:t>potential</w:t>
      </w:r>
      <w:r w:rsidRPr="005E53EC">
        <w:rPr>
          <w:rStyle w:val="ilfuvd"/>
          <w:rFonts w:ascii="Arial" w:hAnsi="Arial" w:cs="Arial"/>
          <w:color w:val="222222"/>
          <w:lang w:val="en-GB"/>
        </w:rPr>
        <w:t xml:space="preserve"> future problems and issues are </w:t>
      </w:r>
      <w:r w:rsidRPr="005E53EC">
        <w:rPr>
          <w:rStyle w:val="ilfuvd"/>
          <w:rFonts w:ascii="Arial" w:hAnsi="Arial" w:cs="Arial"/>
          <w:b/>
          <w:color w:val="222222"/>
          <w:lang w:val="en-GB"/>
        </w:rPr>
        <w:t>current</w:t>
      </w:r>
      <w:r w:rsidRPr="005E53EC">
        <w:rPr>
          <w:rStyle w:val="ilfuvd"/>
          <w:rFonts w:ascii="Arial" w:hAnsi="Arial" w:cs="Arial"/>
          <w:color w:val="222222"/>
          <w:lang w:val="en-GB"/>
        </w:rPr>
        <w:t xml:space="preserve"> problems. A </w:t>
      </w:r>
      <w:r w:rsidRPr="005E53EC">
        <w:rPr>
          <w:rStyle w:val="ilfuvd"/>
          <w:rFonts w:ascii="Arial" w:hAnsi="Arial" w:cs="Arial"/>
          <w:b/>
          <w:color w:val="222222"/>
          <w:lang w:val="en-GB"/>
        </w:rPr>
        <w:t>risk</w:t>
      </w:r>
      <w:r w:rsidRPr="005E53EC">
        <w:rPr>
          <w:rStyle w:val="ilfuvd"/>
          <w:rFonts w:ascii="Arial" w:hAnsi="Arial" w:cs="Arial"/>
          <w:color w:val="222222"/>
          <w:lang w:val="en-GB"/>
        </w:rPr>
        <w:t xml:space="preserve"> is something that hasn't happened yet but has some probability of occurring. An </w:t>
      </w:r>
      <w:r w:rsidRPr="005E53EC">
        <w:rPr>
          <w:rStyle w:val="ilfuvd"/>
          <w:rFonts w:ascii="Arial" w:hAnsi="Arial" w:cs="Arial"/>
          <w:b/>
          <w:color w:val="222222"/>
          <w:lang w:val="en-GB"/>
        </w:rPr>
        <w:t>issue</w:t>
      </w:r>
      <w:r w:rsidRPr="005E53EC">
        <w:rPr>
          <w:rStyle w:val="ilfuvd"/>
          <w:rFonts w:ascii="Arial" w:hAnsi="Arial" w:cs="Arial"/>
          <w:color w:val="222222"/>
          <w:lang w:val="en-GB"/>
        </w:rPr>
        <w:t xml:space="preserve"> is a risk that has happened.</w:t>
      </w:r>
    </w:p>
    <w:tbl>
      <w:tblPr>
        <w:tblStyle w:val="CDTable"/>
        <w:tblW w:w="5000" w:type="pct"/>
        <w:tblLook w:val="04A0" w:firstRow="1" w:lastRow="0" w:firstColumn="1" w:lastColumn="0" w:noHBand="0" w:noVBand="1"/>
      </w:tblPr>
      <w:tblGrid>
        <w:gridCol w:w="4356"/>
        <w:gridCol w:w="3622"/>
        <w:gridCol w:w="2880"/>
        <w:gridCol w:w="3254"/>
      </w:tblGrid>
      <w:tr w:rsidR="00654C54" w:rsidRPr="005E53EC" w14:paraId="186A7DDC" w14:textId="77777777" w:rsidTr="258A20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3" w:type="pct"/>
            <w:tcBorders>
              <w:right w:val="single" w:sz="4" w:space="0" w:color="FFFFFF" w:themeColor="background1"/>
            </w:tcBorders>
            <w:shd w:val="clear" w:color="auto" w:fill="7F7F7F" w:themeFill="text1" w:themeFillTint="80"/>
          </w:tcPr>
          <w:p w14:paraId="6A66B22D" w14:textId="77777777" w:rsidR="00654C54" w:rsidRPr="005E53EC" w:rsidRDefault="00654C54">
            <w:pPr>
              <w:pStyle w:val="Tableheading"/>
              <w:spacing w:after="144"/>
              <w:rPr>
                <w:rFonts w:ascii="Arial" w:hAnsi="Arial" w:cs="Arial"/>
              </w:rPr>
            </w:pPr>
            <w:r w:rsidRPr="005E53EC">
              <w:rPr>
                <w:rFonts w:ascii="Arial" w:hAnsi="Arial" w:cs="Arial"/>
                <w:caps w:val="0"/>
              </w:rPr>
              <w:t>Risk/issue</w:t>
            </w:r>
          </w:p>
        </w:tc>
        <w:tc>
          <w:tcPr>
            <w:tcW w:w="1283" w:type="pct"/>
            <w:tcBorders>
              <w:left w:val="single" w:sz="4" w:space="0" w:color="FFFFFF" w:themeColor="background1"/>
              <w:right w:val="single" w:sz="4" w:space="0" w:color="FFFFFF" w:themeColor="background1"/>
            </w:tcBorders>
            <w:shd w:val="clear" w:color="auto" w:fill="7F7F7F" w:themeFill="text1" w:themeFillTint="80"/>
          </w:tcPr>
          <w:p w14:paraId="00CE584B" w14:textId="77777777" w:rsidR="00654C54" w:rsidRPr="005E53EC" w:rsidRDefault="00654C54">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rPr>
            </w:pPr>
            <w:r w:rsidRPr="005E53EC">
              <w:rPr>
                <w:rFonts w:ascii="Arial" w:hAnsi="Arial" w:cs="Arial"/>
                <w:caps w:val="0"/>
              </w:rPr>
              <w:t>Action needed</w:t>
            </w:r>
          </w:p>
        </w:tc>
        <w:tc>
          <w:tcPr>
            <w:tcW w:w="1020" w:type="pct"/>
            <w:tcBorders>
              <w:left w:val="single" w:sz="4" w:space="0" w:color="FFFFFF" w:themeColor="background1"/>
              <w:right w:val="single" w:sz="4" w:space="0" w:color="FFFFFF" w:themeColor="background1"/>
            </w:tcBorders>
            <w:shd w:val="clear" w:color="auto" w:fill="7F7F7F" w:themeFill="text1" w:themeFillTint="80"/>
          </w:tcPr>
          <w:p w14:paraId="071DF6F6" w14:textId="77777777" w:rsidR="00654C54" w:rsidRPr="005E53EC" w:rsidRDefault="00654C54">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rPr>
            </w:pPr>
            <w:r w:rsidRPr="005E53EC">
              <w:rPr>
                <w:rFonts w:ascii="Arial" w:hAnsi="Arial" w:cs="Arial"/>
              </w:rPr>
              <w:t>R</w:t>
            </w:r>
            <w:r w:rsidRPr="005E53EC">
              <w:rPr>
                <w:rFonts w:ascii="Arial" w:hAnsi="Arial" w:cs="Arial"/>
                <w:caps w:val="0"/>
              </w:rPr>
              <w:t>esponsibility</w:t>
            </w:r>
          </w:p>
        </w:tc>
        <w:tc>
          <w:tcPr>
            <w:tcW w:w="1153" w:type="pct"/>
            <w:tcBorders>
              <w:left w:val="single" w:sz="4" w:space="0" w:color="FFFFFF" w:themeColor="background1"/>
            </w:tcBorders>
            <w:shd w:val="clear" w:color="auto" w:fill="7F7F7F" w:themeFill="text1" w:themeFillTint="80"/>
          </w:tcPr>
          <w:p w14:paraId="2397FA4F" w14:textId="77777777" w:rsidR="00654C54" w:rsidRPr="005E53EC" w:rsidRDefault="00654C54">
            <w:pPr>
              <w:pStyle w:val="Tableheading"/>
              <w:spacing w:after="144"/>
              <w:cnfStyle w:val="100000000000" w:firstRow="1" w:lastRow="0" w:firstColumn="0" w:lastColumn="0" w:oddVBand="0" w:evenVBand="0" w:oddHBand="0" w:evenHBand="0" w:firstRowFirstColumn="0" w:firstRowLastColumn="0" w:lastRowFirstColumn="0" w:lastRowLastColumn="0"/>
              <w:rPr>
                <w:rFonts w:ascii="Arial" w:hAnsi="Arial" w:cs="Arial"/>
              </w:rPr>
            </w:pPr>
            <w:r w:rsidRPr="005E53EC">
              <w:rPr>
                <w:rFonts w:ascii="Arial" w:hAnsi="Arial" w:cs="Arial"/>
                <w:caps w:val="0"/>
              </w:rPr>
              <w:t>Result</w:t>
            </w:r>
          </w:p>
        </w:tc>
      </w:tr>
      <w:tr w:rsidR="00654C54" w:rsidRPr="005E53EC" w14:paraId="7DCC060D" w14:textId="77777777" w:rsidTr="258A2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pct"/>
            <w:vAlign w:val="top"/>
          </w:tcPr>
          <w:p w14:paraId="486B11E3" w14:textId="18213D6A" w:rsidR="00654C54" w:rsidRPr="005E53EC" w:rsidRDefault="0AAF19BE" w:rsidP="258A2066">
            <w:pPr>
              <w:pStyle w:val="Tablenormal0"/>
              <w:rPr>
                <w:rFonts w:ascii="Arial" w:hAnsi="Arial" w:cs="Arial"/>
                <w:color w:val="auto"/>
                <w:sz w:val="22"/>
                <w:highlight w:val="yellow"/>
              </w:rPr>
            </w:pPr>
            <w:r w:rsidRPr="258A2066">
              <w:rPr>
                <w:rFonts w:ascii="Arial" w:hAnsi="Arial" w:cs="Arial"/>
                <w:color w:val="auto"/>
                <w:sz w:val="22"/>
                <w:highlight w:val="yellow"/>
              </w:rPr>
              <w:t xml:space="preserve">Include emerging risks or challenges, </w:t>
            </w:r>
            <w:r w:rsidR="00230923" w:rsidRPr="258A2066">
              <w:rPr>
                <w:rFonts w:ascii="Arial" w:hAnsi="Arial" w:cs="Arial"/>
                <w:color w:val="auto"/>
                <w:sz w:val="22"/>
                <w:highlight w:val="yellow"/>
              </w:rPr>
              <w:t>e.</w:t>
            </w:r>
            <w:r w:rsidR="00230923" w:rsidRPr="258A2066">
              <w:rPr>
                <w:rFonts w:ascii="Arial" w:hAnsi="Arial" w:cs="Arial"/>
                <w:bCs w:val="0"/>
                <w:highlight w:val="yellow"/>
              </w:rPr>
              <w:t>g.</w:t>
            </w:r>
            <w:r w:rsidRPr="258A2066">
              <w:rPr>
                <w:rFonts w:ascii="Arial" w:hAnsi="Arial" w:cs="Arial"/>
                <w:color w:val="auto"/>
                <w:sz w:val="22"/>
                <w:highlight w:val="yellow"/>
              </w:rPr>
              <w:t xml:space="preserve"> resource and funding gaps, changes needed to District Plan/Long Term Plan, communications and reputation risks</w:t>
            </w:r>
          </w:p>
        </w:tc>
        <w:tc>
          <w:tcPr>
            <w:tcW w:w="1283" w:type="pct"/>
            <w:vAlign w:val="top"/>
          </w:tcPr>
          <w:p w14:paraId="4E9A130F"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p>
        </w:tc>
        <w:tc>
          <w:tcPr>
            <w:tcW w:w="1020" w:type="pct"/>
          </w:tcPr>
          <w:p w14:paraId="07DA03AA"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p>
        </w:tc>
        <w:tc>
          <w:tcPr>
            <w:tcW w:w="1153" w:type="pct"/>
            <w:vAlign w:val="top"/>
          </w:tcPr>
          <w:p w14:paraId="51CB42BC"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r w:rsidRPr="005E53EC">
              <w:rPr>
                <w:rFonts w:ascii="Arial" w:hAnsi="Arial" w:cs="Arial"/>
                <w:color w:val="auto"/>
                <w:sz w:val="22"/>
                <w:highlight w:val="yellow"/>
              </w:rPr>
              <w:t>Outcome / result needed</w:t>
            </w:r>
          </w:p>
        </w:tc>
      </w:tr>
      <w:tr w:rsidR="00654C54" w:rsidRPr="005E53EC" w14:paraId="78F6BF4A" w14:textId="77777777" w:rsidTr="258A2066">
        <w:tc>
          <w:tcPr>
            <w:cnfStyle w:val="001000000000" w:firstRow="0" w:lastRow="0" w:firstColumn="1" w:lastColumn="0" w:oddVBand="0" w:evenVBand="0" w:oddHBand="0" w:evenHBand="0" w:firstRowFirstColumn="0" w:firstRowLastColumn="0" w:lastRowFirstColumn="0" w:lastRowLastColumn="0"/>
            <w:tcW w:w="1543" w:type="pct"/>
          </w:tcPr>
          <w:p w14:paraId="1711262C" w14:textId="77777777" w:rsidR="00654C54" w:rsidRPr="005E53EC" w:rsidRDefault="00654C54">
            <w:pPr>
              <w:pStyle w:val="Tablenormal0"/>
              <w:rPr>
                <w:rFonts w:ascii="Arial" w:hAnsi="Arial" w:cs="Arial"/>
                <w:b/>
                <w:color w:val="auto"/>
                <w:sz w:val="22"/>
              </w:rPr>
            </w:pPr>
          </w:p>
        </w:tc>
        <w:tc>
          <w:tcPr>
            <w:tcW w:w="1283" w:type="pct"/>
          </w:tcPr>
          <w:p w14:paraId="07F22CCC"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1020" w:type="pct"/>
          </w:tcPr>
          <w:p w14:paraId="70AD342C"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1153" w:type="pct"/>
          </w:tcPr>
          <w:p w14:paraId="3FB76050"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r>
      <w:tr w:rsidR="00654C54" w:rsidRPr="005E53EC" w14:paraId="336CD2DD" w14:textId="77777777" w:rsidTr="258A2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pct"/>
          </w:tcPr>
          <w:p w14:paraId="2D157F1B" w14:textId="77777777" w:rsidR="00654C54" w:rsidRPr="005E53EC" w:rsidRDefault="00654C54">
            <w:pPr>
              <w:pStyle w:val="Tablenormal0"/>
              <w:rPr>
                <w:rFonts w:ascii="Arial" w:hAnsi="Arial" w:cs="Arial"/>
                <w:b/>
                <w:color w:val="auto"/>
                <w:sz w:val="22"/>
              </w:rPr>
            </w:pPr>
          </w:p>
        </w:tc>
        <w:tc>
          <w:tcPr>
            <w:tcW w:w="1283" w:type="pct"/>
          </w:tcPr>
          <w:p w14:paraId="2CBA0727"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c>
          <w:tcPr>
            <w:tcW w:w="1020" w:type="pct"/>
          </w:tcPr>
          <w:p w14:paraId="77B11C8F"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c>
          <w:tcPr>
            <w:tcW w:w="1153" w:type="pct"/>
          </w:tcPr>
          <w:p w14:paraId="60A19F65"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r>
      <w:tr w:rsidR="00654C54" w:rsidRPr="005E53EC" w14:paraId="7176FDA9" w14:textId="77777777" w:rsidTr="258A2066">
        <w:tc>
          <w:tcPr>
            <w:cnfStyle w:val="001000000000" w:firstRow="0" w:lastRow="0" w:firstColumn="1" w:lastColumn="0" w:oddVBand="0" w:evenVBand="0" w:oddHBand="0" w:evenHBand="0" w:firstRowFirstColumn="0" w:firstRowLastColumn="0" w:lastRowFirstColumn="0" w:lastRowLastColumn="0"/>
            <w:tcW w:w="1543" w:type="pct"/>
          </w:tcPr>
          <w:p w14:paraId="70E234B6" w14:textId="77777777" w:rsidR="00654C54" w:rsidRPr="005E53EC" w:rsidRDefault="00654C54">
            <w:pPr>
              <w:pStyle w:val="Tablenormal0"/>
              <w:rPr>
                <w:rFonts w:ascii="Arial" w:hAnsi="Arial" w:cs="Arial"/>
                <w:b/>
                <w:sz w:val="22"/>
              </w:rPr>
            </w:pPr>
          </w:p>
        </w:tc>
        <w:tc>
          <w:tcPr>
            <w:tcW w:w="1283" w:type="pct"/>
          </w:tcPr>
          <w:p w14:paraId="310D0E73"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020" w:type="pct"/>
          </w:tcPr>
          <w:p w14:paraId="5CF00DA5"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153" w:type="pct"/>
          </w:tcPr>
          <w:p w14:paraId="004851CE"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bl>
    <w:p w14:paraId="7CEE3494" w14:textId="77777777" w:rsidR="00654C54" w:rsidRPr="005E53EC" w:rsidRDefault="00654C54" w:rsidP="00654C54">
      <w:pPr>
        <w:pStyle w:val="Heading1"/>
        <w:rPr>
          <w:rFonts w:ascii="Arial" w:hAnsi="Arial" w:cs="Arial"/>
        </w:rPr>
      </w:pPr>
      <w:bookmarkStart w:id="40" w:name="_Toc202790551"/>
      <w:r w:rsidRPr="005E53EC">
        <w:rPr>
          <w:rFonts w:ascii="Arial" w:hAnsi="Arial" w:cs="Arial"/>
        </w:rPr>
        <w:t>Outstanding actions</w:t>
      </w:r>
      <w:bookmarkEnd w:id="40"/>
    </w:p>
    <w:p w14:paraId="5964077A" w14:textId="77777777" w:rsidR="00654C54" w:rsidRPr="005E53EC" w:rsidRDefault="00654C54" w:rsidP="00654C54">
      <w:pPr>
        <w:spacing w:before="60" w:afterLines="60" w:after="144"/>
        <w:rPr>
          <w:rFonts w:ascii="Arial" w:hAnsi="Arial" w:cs="Arial"/>
          <w:bCs/>
          <w:highlight w:val="yellow"/>
        </w:rPr>
      </w:pPr>
      <w:r w:rsidRPr="005E53EC">
        <w:rPr>
          <w:rFonts w:ascii="Arial" w:hAnsi="Arial" w:cs="Arial"/>
          <w:bCs/>
          <w:highlight w:val="yellow"/>
        </w:rPr>
        <w:t>Details of response action plan in place at time of transition (</w:t>
      </w:r>
      <w:r w:rsidRPr="005E53EC">
        <w:rPr>
          <w:rFonts w:ascii="Arial" w:hAnsi="Arial" w:cs="Arial"/>
          <w:bCs/>
          <w:i/>
          <w:highlight w:val="yellow"/>
        </w:rPr>
        <w:t>append the plan</w:t>
      </w:r>
      <w:r w:rsidRPr="005E53EC">
        <w:rPr>
          <w:rFonts w:ascii="Arial" w:hAnsi="Arial" w:cs="Arial"/>
          <w:bCs/>
          <w:highlight w:val="yellow"/>
        </w:rPr>
        <w:t>)</w:t>
      </w:r>
    </w:p>
    <w:p w14:paraId="6D7FBAF2" w14:textId="77777777" w:rsidR="00654C54" w:rsidRPr="005E53EC" w:rsidRDefault="00654C54" w:rsidP="00654C54">
      <w:pPr>
        <w:pStyle w:val="Heading2"/>
        <w:rPr>
          <w:rFonts w:ascii="Arial" w:hAnsi="Arial" w:cs="Arial"/>
        </w:rPr>
      </w:pPr>
      <w:bookmarkStart w:id="41" w:name="_Toc202790552"/>
      <w:r w:rsidRPr="005E53EC">
        <w:rPr>
          <w:rFonts w:ascii="Arial" w:hAnsi="Arial" w:cs="Arial"/>
        </w:rPr>
        <w:t>Agencies and organisations with outstanding response actions</w:t>
      </w:r>
      <w:bookmarkEnd w:id="41"/>
    </w:p>
    <w:p w14:paraId="5833B7C5" w14:textId="4E3DBB29" w:rsidR="00654C54" w:rsidRPr="005E53EC" w:rsidRDefault="0AAF19BE" w:rsidP="258A2066">
      <w:pPr>
        <w:pStyle w:val="Tablenormal0"/>
        <w:rPr>
          <w:rFonts w:ascii="Arial" w:hAnsi="Arial" w:cs="Arial"/>
          <w:highlight w:val="yellow"/>
        </w:rPr>
      </w:pPr>
      <w:r w:rsidRPr="36004370">
        <w:rPr>
          <w:rFonts w:ascii="Arial" w:hAnsi="Arial" w:cs="Arial"/>
          <w:highlight w:val="yellow"/>
        </w:rPr>
        <w:t xml:space="preserve">Transfer from responsible agency or organisation in response, to responsible agency or organisation in recovery or business as usual, </w:t>
      </w:r>
      <w:r w:rsidR="00230923" w:rsidRPr="36004370">
        <w:rPr>
          <w:rFonts w:ascii="Arial" w:hAnsi="Arial" w:cs="Arial"/>
          <w:highlight w:val="yellow"/>
        </w:rPr>
        <w:t>e.g.</w:t>
      </w:r>
      <w:r w:rsidRPr="36004370">
        <w:rPr>
          <w:rFonts w:ascii="Arial" w:hAnsi="Arial" w:cs="Arial"/>
          <w:highlight w:val="yellow"/>
        </w:rPr>
        <w:t xml:space="preserve"> District Council, CDEM Group, Regional Council, NZ Transport Agency, MBIE, MPI, MSD.</w:t>
      </w:r>
    </w:p>
    <w:tbl>
      <w:tblPr>
        <w:tblStyle w:val="CD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35"/>
        <w:gridCol w:w="1960"/>
        <w:gridCol w:w="1257"/>
        <w:gridCol w:w="1257"/>
        <w:gridCol w:w="1256"/>
        <w:gridCol w:w="1730"/>
        <w:gridCol w:w="1146"/>
        <w:gridCol w:w="1030"/>
        <w:gridCol w:w="931"/>
        <w:gridCol w:w="1425"/>
        <w:gridCol w:w="1185"/>
      </w:tblGrid>
      <w:tr w:rsidR="00654C54" w:rsidRPr="005E53EC" w14:paraId="3D1634ED" w14:textId="77777777" w:rsidTr="258A206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1" w:type="pct"/>
            <w:tcBorders>
              <w:right w:val="single" w:sz="4" w:space="0" w:color="FFFFFF" w:themeColor="background1"/>
            </w:tcBorders>
            <w:shd w:val="clear" w:color="auto" w:fill="7F7F7F" w:themeFill="text1" w:themeFillTint="80"/>
          </w:tcPr>
          <w:p w14:paraId="531DE319" w14:textId="77777777" w:rsidR="00654C54" w:rsidRPr="005E53EC" w:rsidRDefault="00654C54">
            <w:pPr>
              <w:spacing w:after="144"/>
              <w:jc w:val="left"/>
              <w:rPr>
                <w:rFonts w:ascii="Arial" w:hAnsi="Arial" w:cs="Arial"/>
                <w:caps w:val="0"/>
                <w:sz w:val="20"/>
              </w:rPr>
            </w:pPr>
            <w:r w:rsidRPr="005E53EC">
              <w:rPr>
                <w:rFonts w:ascii="Arial" w:hAnsi="Arial" w:cs="Arial"/>
                <w:caps w:val="0"/>
                <w:sz w:val="20"/>
              </w:rPr>
              <w:t>Action #</w:t>
            </w:r>
          </w:p>
        </w:tc>
        <w:tc>
          <w:tcPr>
            <w:tcW w:w="694" w:type="pct"/>
            <w:tcBorders>
              <w:left w:val="single" w:sz="4" w:space="0" w:color="FFFFFF" w:themeColor="background1"/>
              <w:right w:val="single" w:sz="4" w:space="0" w:color="FFFFFF" w:themeColor="background1"/>
            </w:tcBorders>
            <w:shd w:val="clear" w:color="auto" w:fill="7F7F7F" w:themeFill="text1" w:themeFillTint="80"/>
          </w:tcPr>
          <w:p w14:paraId="3C9E0A74" w14:textId="77777777" w:rsidR="00654C54" w:rsidRPr="005E53EC" w:rsidRDefault="00654C54">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20"/>
              </w:rPr>
            </w:pPr>
            <w:r w:rsidRPr="005E53EC">
              <w:rPr>
                <w:rFonts w:ascii="Arial" w:hAnsi="Arial" w:cs="Arial"/>
                <w:b/>
                <w:caps w:val="0"/>
                <w:color w:val="FFFFFF" w:themeColor="background1"/>
                <w:sz w:val="20"/>
              </w:rPr>
              <w:t>Outstanding response action</w:t>
            </w:r>
          </w:p>
        </w:tc>
        <w:tc>
          <w:tcPr>
            <w:tcW w:w="445" w:type="pct"/>
            <w:tcBorders>
              <w:left w:val="single" w:sz="4" w:space="0" w:color="FFFFFF" w:themeColor="background1"/>
              <w:right w:val="single" w:sz="4" w:space="0" w:color="FFFFFF" w:themeColor="background1"/>
            </w:tcBorders>
            <w:shd w:val="clear" w:color="auto" w:fill="7F7F7F" w:themeFill="text1" w:themeFillTint="80"/>
          </w:tcPr>
          <w:p w14:paraId="1603CBDA" w14:textId="77777777" w:rsidR="00654C54" w:rsidRPr="005E53EC" w:rsidRDefault="00654C54">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sz w:val="20"/>
              </w:rPr>
            </w:pPr>
            <w:r w:rsidRPr="005E53EC">
              <w:rPr>
                <w:rFonts w:ascii="Arial" w:hAnsi="Arial" w:cs="Arial"/>
                <w:b/>
                <w:caps w:val="0"/>
                <w:color w:val="FFFFFF" w:themeColor="background1"/>
                <w:sz w:val="20"/>
              </w:rPr>
              <w:t>Expected outcome</w:t>
            </w:r>
          </w:p>
        </w:tc>
        <w:tc>
          <w:tcPr>
            <w:tcW w:w="445" w:type="pct"/>
            <w:tcBorders>
              <w:left w:val="single" w:sz="4" w:space="0" w:color="FFFFFF" w:themeColor="background1"/>
              <w:right w:val="single" w:sz="4" w:space="0" w:color="FFFFFF" w:themeColor="background1"/>
            </w:tcBorders>
            <w:shd w:val="clear" w:color="auto" w:fill="7F7F7F" w:themeFill="text1" w:themeFillTint="80"/>
          </w:tcPr>
          <w:p w14:paraId="2AB01727" w14:textId="77777777" w:rsidR="00654C54" w:rsidRPr="005E53EC" w:rsidRDefault="00654C54">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20"/>
              </w:rPr>
            </w:pPr>
            <w:r w:rsidRPr="005E53EC">
              <w:rPr>
                <w:rFonts w:ascii="Arial" w:hAnsi="Arial" w:cs="Arial"/>
                <w:b/>
                <w:caps w:val="0"/>
                <w:color w:val="FFFFFF" w:themeColor="background1"/>
                <w:sz w:val="20"/>
              </w:rPr>
              <w:t>Transfer from</w:t>
            </w:r>
          </w:p>
        </w:tc>
        <w:tc>
          <w:tcPr>
            <w:tcW w:w="445" w:type="pct"/>
            <w:tcBorders>
              <w:left w:val="single" w:sz="4" w:space="0" w:color="FFFFFF" w:themeColor="background1"/>
              <w:right w:val="single" w:sz="4" w:space="0" w:color="FFFFFF" w:themeColor="background1"/>
            </w:tcBorders>
            <w:shd w:val="clear" w:color="auto" w:fill="7F7F7F" w:themeFill="text1" w:themeFillTint="80"/>
          </w:tcPr>
          <w:p w14:paraId="40750C68" w14:textId="77777777" w:rsidR="00654C54" w:rsidRPr="005E53EC" w:rsidRDefault="00654C54">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20"/>
              </w:rPr>
            </w:pPr>
            <w:r w:rsidRPr="005E53EC">
              <w:rPr>
                <w:rFonts w:ascii="Arial" w:hAnsi="Arial" w:cs="Arial"/>
                <w:b/>
                <w:caps w:val="0"/>
                <w:color w:val="FFFFFF" w:themeColor="background1"/>
                <w:sz w:val="20"/>
              </w:rPr>
              <w:t>Transfer to</w:t>
            </w:r>
          </w:p>
        </w:tc>
        <w:tc>
          <w:tcPr>
            <w:tcW w:w="613" w:type="pct"/>
            <w:tcBorders>
              <w:left w:val="single" w:sz="4" w:space="0" w:color="FFFFFF" w:themeColor="background1"/>
              <w:right w:val="single" w:sz="4" w:space="0" w:color="FFFFFF" w:themeColor="background1"/>
            </w:tcBorders>
            <w:shd w:val="clear" w:color="auto" w:fill="7F7F7F" w:themeFill="text1" w:themeFillTint="80"/>
          </w:tcPr>
          <w:p w14:paraId="6569D86E" w14:textId="77777777" w:rsidR="00654C54" w:rsidRPr="005E53EC" w:rsidRDefault="00654C54">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sz w:val="20"/>
              </w:rPr>
            </w:pPr>
            <w:r w:rsidRPr="005E53EC">
              <w:rPr>
                <w:rFonts w:ascii="Arial" w:hAnsi="Arial" w:cs="Arial"/>
                <w:b/>
                <w:caps w:val="0"/>
                <w:color w:val="FFFFFF" w:themeColor="background1"/>
                <w:sz w:val="20"/>
              </w:rPr>
              <w:t>Responsible person</w:t>
            </w:r>
          </w:p>
        </w:tc>
        <w:tc>
          <w:tcPr>
            <w:tcW w:w="406" w:type="pct"/>
            <w:tcBorders>
              <w:left w:val="single" w:sz="4" w:space="0" w:color="FFFFFF" w:themeColor="background1"/>
              <w:right w:val="single" w:sz="4" w:space="0" w:color="FFFFFF" w:themeColor="background1"/>
            </w:tcBorders>
            <w:shd w:val="clear" w:color="auto" w:fill="7F7F7F" w:themeFill="text1" w:themeFillTint="80"/>
          </w:tcPr>
          <w:p w14:paraId="28A0EE52" w14:textId="77777777" w:rsidR="00654C54" w:rsidRPr="005E53EC" w:rsidRDefault="00654C54">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sz w:val="20"/>
              </w:rPr>
            </w:pPr>
            <w:r w:rsidRPr="005E53EC">
              <w:rPr>
                <w:rFonts w:ascii="Arial" w:hAnsi="Arial" w:cs="Arial"/>
                <w:b/>
                <w:caps w:val="0"/>
                <w:color w:val="FFFFFF" w:themeColor="background1"/>
                <w:sz w:val="20"/>
              </w:rPr>
              <w:t>Priority</w:t>
            </w:r>
          </w:p>
        </w:tc>
        <w:tc>
          <w:tcPr>
            <w:tcW w:w="365" w:type="pct"/>
            <w:tcBorders>
              <w:left w:val="single" w:sz="4" w:space="0" w:color="FFFFFF" w:themeColor="background1"/>
              <w:right w:val="single" w:sz="4" w:space="0" w:color="FFFFFF" w:themeColor="background1"/>
            </w:tcBorders>
            <w:shd w:val="clear" w:color="auto" w:fill="7F7F7F" w:themeFill="text1" w:themeFillTint="80"/>
          </w:tcPr>
          <w:p w14:paraId="40E38B04" w14:textId="77777777" w:rsidR="00654C54" w:rsidRPr="005E53EC" w:rsidRDefault="00654C54">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sz w:val="20"/>
              </w:rPr>
            </w:pPr>
            <w:r w:rsidRPr="005E53EC">
              <w:rPr>
                <w:rFonts w:ascii="Arial" w:hAnsi="Arial" w:cs="Arial"/>
                <w:b/>
                <w:caps w:val="0"/>
                <w:color w:val="FFFFFF" w:themeColor="background1"/>
                <w:sz w:val="20"/>
              </w:rPr>
              <w:t>Timing</w:t>
            </w:r>
          </w:p>
        </w:tc>
        <w:tc>
          <w:tcPr>
            <w:tcW w:w="330" w:type="pct"/>
            <w:tcBorders>
              <w:left w:val="single" w:sz="4" w:space="0" w:color="FFFFFF" w:themeColor="background1"/>
              <w:right w:val="single" w:sz="4" w:space="0" w:color="FFFFFF" w:themeColor="background1"/>
            </w:tcBorders>
            <w:shd w:val="clear" w:color="auto" w:fill="7F7F7F" w:themeFill="text1" w:themeFillTint="80"/>
          </w:tcPr>
          <w:p w14:paraId="74590060" w14:textId="77777777" w:rsidR="00654C54" w:rsidRPr="005E53EC" w:rsidRDefault="00654C54">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rPr>
            </w:pPr>
            <w:r w:rsidRPr="005E53EC">
              <w:rPr>
                <w:rFonts w:ascii="Arial" w:hAnsi="Arial" w:cs="Arial"/>
                <w:b/>
                <w:caps w:val="0"/>
                <w:color w:val="FFFFFF" w:themeColor="background1"/>
                <w:sz w:val="20"/>
              </w:rPr>
              <w:t>Rating</w:t>
            </w:r>
          </w:p>
        </w:tc>
        <w:tc>
          <w:tcPr>
            <w:tcW w:w="505" w:type="pct"/>
            <w:tcBorders>
              <w:left w:val="single" w:sz="4" w:space="0" w:color="FFFFFF" w:themeColor="background1"/>
              <w:right w:val="single" w:sz="4" w:space="0" w:color="FFFFFF" w:themeColor="background1"/>
            </w:tcBorders>
            <w:shd w:val="clear" w:color="auto" w:fill="7F7F7F" w:themeFill="text1" w:themeFillTint="80"/>
          </w:tcPr>
          <w:p w14:paraId="1570609C" w14:textId="77777777" w:rsidR="00654C54" w:rsidRPr="005E53EC" w:rsidRDefault="00654C54">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sz w:val="20"/>
              </w:rPr>
            </w:pPr>
            <w:r w:rsidRPr="005E53EC">
              <w:rPr>
                <w:rFonts w:ascii="Arial" w:hAnsi="Arial" w:cs="Arial"/>
                <w:b/>
                <w:caps w:val="0"/>
                <w:color w:val="FFFFFF" w:themeColor="background1"/>
                <w:sz w:val="20"/>
              </w:rPr>
              <w:t>Expected completion date</w:t>
            </w:r>
          </w:p>
        </w:tc>
        <w:tc>
          <w:tcPr>
            <w:tcW w:w="420" w:type="pct"/>
            <w:tcBorders>
              <w:left w:val="single" w:sz="4" w:space="0" w:color="FFFFFF" w:themeColor="background1"/>
            </w:tcBorders>
            <w:shd w:val="clear" w:color="auto" w:fill="7F7F7F" w:themeFill="text1" w:themeFillTint="80"/>
          </w:tcPr>
          <w:p w14:paraId="1336EC5C" w14:textId="77777777" w:rsidR="00654C54" w:rsidRPr="005E53EC" w:rsidRDefault="00654C54">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ascii="Arial" w:hAnsi="Arial" w:cs="Arial"/>
                <w:b/>
                <w:caps w:val="0"/>
                <w:color w:val="FFFFFF" w:themeColor="background1"/>
                <w:sz w:val="20"/>
              </w:rPr>
            </w:pPr>
            <w:r w:rsidRPr="005E53EC">
              <w:rPr>
                <w:rFonts w:ascii="Arial" w:hAnsi="Arial" w:cs="Arial"/>
                <w:b/>
                <w:caps w:val="0"/>
                <w:color w:val="FFFFFF" w:themeColor="background1"/>
                <w:sz w:val="20"/>
              </w:rPr>
              <w:t>Status</w:t>
            </w:r>
          </w:p>
        </w:tc>
      </w:tr>
      <w:tr w:rsidR="00654C54" w:rsidRPr="005E53EC" w14:paraId="20B85776" w14:textId="77777777" w:rsidTr="258A2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 w:type="pct"/>
          </w:tcPr>
          <w:p w14:paraId="17F94815" w14:textId="77777777" w:rsidR="00654C54" w:rsidRPr="005E53EC" w:rsidRDefault="00654C54">
            <w:pPr>
              <w:pStyle w:val="Tablenormal0"/>
              <w:numPr>
                <w:ilvl w:val="0"/>
                <w:numId w:val="46"/>
              </w:numPr>
              <w:ind w:hanging="28"/>
              <w:rPr>
                <w:rFonts w:ascii="Arial" w:hAnsi="Arial" w:cs="Arial"/>
                <w:color w:val="auto"/>
              </w:rPr>
            </w:pPr>
          </w:p>
        </w:tc>
        <w:tc>
          <w:tcPr>
            <w:tcW w:w="694" w:type="pct"/>
          </w:tcPr>
          <w:p w14:paraId="514F1B41"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p>
        </w:tc>
        <w:tc>
          <w:tcPr>
            <w:tcW w:w="445" w:type="pct"/>
          </w:tcPr>
          <w:p w14:paraId="62D56D58"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c>
          <w:tcPr>
            <w:tcW w:w="445" w:type="pct"/>
          </w:tcPr>
          <w:p w14:paraId="30D0B5EA"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p>
        </w:tc>
        <w:tc>
          <w:tcPr>
            <w:tcW w:w="445" w:type="pct"/>
          </w:tcPr>
          <w:p w14:paraId="51DFAFE4"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highlight w:val="yellow"/>
              </w:rPr>
            </w:pPr>
          </w:p>
        </w:tc>
        <w:tc>
          <w:tcPr>
            <w:tcW w:w="613" w:type="pct"/>
          </w:tcPr>
          <w:p w14:paraId="0D6BAE86"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c>
          <w:tcPr>
            <w:tcW w:w="406" w:type="pct"/>
          </w:tcPr>
          <w:p w14:paraId="77130558"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5E53EC">
              <w:rPr>
                <w:rFonts w:ascii="Arial" w:hAnsi="Arial" w:cs="Arial"/>
                <w:highlight w:val="yellow"/>
              </w:rPr>
              <w:t>High, Medium, Low</w:t>
            </w:r>
          </w:p>
        </w:tc>
        <w:tc>
          <w:tcPr>
            <w:tcW w:w="365" w:type="pct"/>
          </w:tcPr>
          <w:p w14:paraId="2FC109CA" w14:textId="77777777" w:rsidR="00654C54" w:rsidRPr="005E53EC" w:rsidRDefault="0AAF19BE" w:rsidP="258A2066">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258A2066">
              <w:rPr>
                <w:rFonts w:ascii="Arial" w:hAnsi="Arial" w:cs="Arial"/>
                <w:highlight w:val="yellow"/>
              </w:rPr>
              <w:t>Short, Medium or Long term</w:t>
            </w:r>
          </w:p>
        </w:tc>
        <w:tc>
          <w:tcPr>
            <w:tcW w:w="330" w:type="pct"/>
          </w:tcPr>
          <w:p w14:paraId="1BA157F0"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5E53EC">
              <w:rPr>
                <w:rFonts w:ascii="Arial" w:hAnsi="Arial" w:cs="Arial"/>
                <w:highlight w:val="yellow"/>
              </w:rPr>
              <w:t>Red, orange yellow as per below</w:t>
            </w:r>
          </w:p>
        </w:tc>
        <w:tc>
          <w:tcPr>
            <w:tcW w:w="505" w:type="pct"/>
          </w:tcPr>
          <w:p w14:paraId="17B74597"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p>
        </w:tc>
        <w:tc>
          <w:tcPr>
            <w:tcW w:w="420" w:type="pct"/>
          </w:tcPr>
          <w:p w14:paraId="6CF57C8E" w14:textId="314201D1" w:rsidR="00654C54" w:rsidRPr="005E53EC" w:rsidRDefault="00695442" w:rsidP="258A2066">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258A2066">
              <w:rPr>
                <w:rFonts w:ascii="Arial" w:hAnsi="Arial" w:cs="Arial"/>
                <w:highlight w:val="yellow"/>
              </w:rPr>
              <w:t>E.g.</w:t>
            </w:r>
            <w:r w:rsidR="0AAF19BE" w:rsidRPr="258A2066">
              <w:rPr>
                <w:rFonts w:ascii="Arial" w:hAnsi="Arial" w:cs="Arial"/>
                <w:highlight w:val="yellow"/>
              </w:rPr>
              <w:t xml:space="preserve"> Not started, On track, Complete</w:t>
            </w:r>
          </w:p>
        </w:tc>
      </w:tr>
      <w:tr w:rsidR="00654C54" w:rsidRPr="005E53EC" w14:paraId="0E4A48C0" w14:textId="77777777" w:rsidTr="258A2066">
        <w:tc>
          <w:tcPr>
            <w:cnfStyle w:val="001000000000" w:firstRow="0" w:lastRow="0" w:firstColumn="1" w:lastColumn="0" w:oddVBand="0" w:evenVBand="0" w:oddHBand="0" w:evenHBand="0" w:firstRowFirstColumn="0" w:firstRowLastColumn="0" w:lastRowFirstColumn="0" w:lastRowLastColumn="0"/>
            <w:tcW w:w="331" w:type="pct"/>
          </w:tcPr>
          <w:p w14:paraId="5B0017B7" w14:textId="77777777" w:rsidR="00654C54" w:rsidRPr="005E53EC" w:rsidRDefault="00654C54">
            <w:pPr>
              <w:pStyle w:val="Tablenormal0"/>
              <w:numPr>
                <w:ilvl w:val="0"/>
                <w:numId w:val="46"/>
              </w:numPr>
              <w:ind w:hanging="28"/>
              <w:rPr>
                <w:rFonts w:ascii="Arial" w:hAnsi="Arial" w:cs="Arial"/>
                <w:color w:val="auto"/>
              </w:rPr>
            </w:pPr>
          </w:p>
        </w:tc>
        <w:tc>
          <w:tcPr>
            <w:tcW w:w="694" w:type="pct"/>
          </w:tcPr>
          <w:p w14:paraId="2D9ABD1F"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445" w:type="pct"/>
          </w:tcPr>
          <w:p w14:paraId="2456087C"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45" w:type="pct"/>
          </w:tcPr>
          <w:p w14:paraId="139035B2"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445" w:type="pct"/>
          </w:tcPr>
          <w:p w14:paraId="1E68AD6E"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613" w:type="pct"/>
          </w:tcPr>
          <w:p w14:paraId="30D21E8B"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6" w:type="pct"/>
          </w:tcPr>
          <w:p w14:paraId="07EA7C36"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5" w:type="pct"/>
          </w:tcPr>
          <w:p w14:paraId="49ABE28F"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0" w:type="pct"/>
          </w:tcPr>
          <w:p w14:paraId="621F519A"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5" w:type="pct"/>
          </w:tcPr>
          <w:p w14:paraId="668A6FFD"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0" w:type="pct"/>
          </w:tcPr>
          <w:p w14:paraId="67F71E17"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54C54" w:rsidRPr="005E53EC" w14:paraId="71735A24" w14:textId="77777777" w:rsidTr="258A2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 w:type="pct"/>
          </w:tcPr>
          <w:p w14:paraId="52D5B2E8" w14:textId="77777777" w:rsidR="00654C54" w:rsidRPr="005E53EC" w:rsidRDefault="00654C54">
            <w:pPr>
              <w:pStyle w:val="Tablenormal0"/>
              <w:numPr>
                <w:ilvl w:val="0"/>
                <w:numId w:val="46"/>
              </w:numPr>
              <w:ind w:hanging="28"/>
              <w:rPr>
                <w:rFonts w:ascii="Arial" w:hAnsi="Arial" w:cs="Arial"/>
                <w:color w:val="auto"/>
              </w:rPr>
            </w:pPr>
          </w:p>
        </w:tc>
        <w:tc>
          <w:tcPr>
            <w:tcW w:w="694" w:type="pct"/>
          </w:tcPr>
          <w:p w14:paraId="6B3D6138"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c>
          <w:tcPr>
            <w:tcW w:w="445" w:type="pct"/>
          </w:tcPr>
          <w:p w14:paraId="2CC7939C"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5" w:type="pct"/>
          </w:tcPr>
          <w:p w14:paraId="7F76A1A8"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c>
          <w:tcPr>
            <w:tcW w:w="445" w:type="pct"/>
          </w:tcPr>
          <w:p w14:paraId="0524B002"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p>
        </w:tc>
        <w:tc>
          <w:tcPr>
            <w:tcW w:w="613" w:type="pct"/>
          </w:tcPr>
          <w:p w14:paraId="6B80E782"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6" w:type="pct"/>
          </w:tcPr>
          <w:p w14:paraId="4B3E5B90"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5" w:type="pct"/>
          </w:tcPr>
          <w:p w14:paraId="324B8E89"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30" w:type="pct"/>
          </w:tcPr>
          <w:p w14:paraId="17A7F4D7"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5" w:type="pct"/>
          </w:tcPr>
          <w:p w14:paraId="21689222"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0" w:type="pct"/>
          </w:tcPr>
          <w:p w14:paraId="43BAD467"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54C54" w:rsidRPr="005E53EC" w14:paraId="622E9F86" w14:textId="77777777" w:rsidTr="258A2066">
        <w:tc>
          <w:tcPr>
            <w:cnfStyle w:val="001000000000" w:firstRow="0" w:lastRow="0" w:firstColumn="1" w:lastColumn="0" w:oddVBand="0" w:evenVBand="0" w:oddHBand="0" w:evenHBand="0" w:firstRowFirstColumn="0" w:firstRowLastColumn="0" w:lastRowFirstColumn="0" w:lastRowLastColumn="0"/>
            <w:tcW w:w="331" w:type="pct"/>
          </w:tcPr>
          <w:p w14:paraId="71561867" w14:textId="77777777" w:rsidR="00654C54" w:rsidRPr="005E53EC" w:rsidRDefault="00654C54">
            <w:pPr>
              <w:pStyle w:val="Tablenormal0"/>
              <w:numPr>
                <w:ilvl w:val="0"/>
                <w:numId w:val="46"/>
              </w:numPr>
              <w:ind w:hanging="28"/>
              <w:rPr>
                <w:rFonts w:ascii="Arial" w:hAnsi="Arial" w:cs="Arial"/>
                <w:color w:val="auto"/>
              </w:rPr>
            </w:pPr>
          </w:p>
        </w:tc>
        <w:tc>
          <w:tcPr>
            <w:tcW w:w="694" w:type="pct"/>
          </w:tcPr>
          <w:p w14:paraId="0EF3150B"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45" w:type="pct"/>
          </w:tcPr>
          <w:p w14:paraId="1E7AF095"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45" w:type="pct"/>
          </w:tcPr>
          <w:p w14:paraId="6D6C56B3"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45" w:type="pct"/>
          </w:tcPr>
          <w:p w14:paraId="7046F14F"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13" w:type="pct"/>
          </w:tcPr>
          <w:p w14:paraId="6CA44D45"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6" w:type="pct"/>
          </w:tcPr>
          <w:p w14:paraId="76354DB8"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5" w:type="pct"/>
          </w:tcPr>
          <w:p w14:paraId="75F37D35"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30" w:type="pct"/>
          </w:tcPr>
          <w:p w14:paraId="191753B7"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5" w:type="pct"/>
          </w:tcPr>
          <w:p w14:paraId="2EF357E4"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0" w:type="pct"/>
          </w:tcPr>
          <w:p w14:paraId="487F9973" w14:textId="77777777" w:rsidR="00654C54" w:rsidRPr="005E53EC" w:rsidRDefault="00654C54">
            <w:pPr>
              <w:pStyle w:val="Tablenorm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54C54" w:rsidRPr="005E53EC" w14:paraId="6ACD35B3" w14:textId="77777777" w:rsidTr="258A2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 w:type="pct"/>
          </w:tcPr>
          <w:p w14:paraId="31AAD436" w14:textId="77777777" w:rsidR="00654C54" w:rsidRPr="005E53EC" w:rsidRDefault="00654C54">
            <w:pPr>
              <w:pStyle w:val="Tablenormal0"/>
              <w:rPr>
                <w:rFonts w:ascii="Arial" w:hAnsi="Arial" w:cs="Arial"/>
                <w:color w:val="auto"/>
              </w:rPr>
            </w:pPr>
          </w:p>
        </w:tc>
        <w:tc>
          <w:tcPr>
            <w:tcW w:w="694" w:type="pct"/>
          </w:tcPr>
          <w:p w14:paraId="019BF11D"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5" w:type="pct"/>
          </w:tcPr>
          <w:p w14:paraId="567DA2AD"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5" w:type="pct"/>
          </w:tcPr>
          <w:p w14:paraId="2CD6A915"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5" w:type="pct"/>
          </w:tcPr>
          <w:p w14:paraId="42214E97"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13" w:type="pct"/>
          </w:tcPr>
          <w:p w14:paraId="12D0C708"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6" w:type="pct"/>
          </w:tcPr>
          <w:p w14:paraId="6E703F04"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5" w:type="pct"/>
          </w:tcPr>
          <w:p w14:paraId="632E76BC"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30" w:type="pct"/>
          </w:tcPr>
          <w:p w14:paraId="088DF4EC"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5" w:type="pct"/>
          </w:tcPr>
          <w:p w14:paraId="48F9C76B"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0" w:type="pct"/>
          </w:tcPr>
          <w:p w14:paraId="31642ADD" w14:textId="77777777" w:rsidR="00654C54" w:rsidRPr="005E53EC" w:rsidRDefault="00654C54">
            <w:pPr>
              <w:pStyle w:val="Tablenormal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tbl>
      <w:tblPr>
        <w:tblW w:w="5723" w:type="dxa"/>
        <w:tblLayout w:type="fixed"/>
        <w:tblLook w:val="04A0" w:firstRow="1" w:lastRow="0" w:firstColumn="1" w:lastColumn="0" w:noHBand="0" w:noVBand="1"/>
      </w:tblPr>
      <w:tblGrid>
        <w:gridCol w:w="1406"/>
        <w:gridCol w:w="1537"/>
        <w:gridCol w:w="1390"/>
        <w:gridCol w:w="1390"/>
      </w:tblGrid>
      <w:tr w:rsidR="00654C54" w:rsidRPr="005E53EC" w14:paraId="6985295A" w14:textId="77777777">
        <w:trPr>
          <w:trHeight w:val="495"/>
        </w:trPr>
        <w:tc>
          <w:tcPr>
            <w:tcW w:w="1406" w:type="dxa"/>
            <w:tcBorders>
              <w:bottom w:val="single" w:sz="4" w:space="0" w:color="auto"/>
            </w:tcBorders>
            <w:shd w:val="clear" w:color="auto" w:fill="auto"/>
            <w:vAlign w:val="center"/>
            <w:hideMark/>
          </w:tcPr>
          <w:p w14:paraId="5D9216ED" w14:textId="77777777" w:rsidR="00654C54" w:rsidRPr="005E53EC" w:rsidRDefault="00654C54">
            <w:pPr>
              <w:spacing w:after="0" w:line="240" w:lineRule="auto"/>
              <w:rPr>
                <w:rFonts w:ascii="Arial" w:eastAsia="Times New Roman" w:hAnsi="Arial" w:cs="Arial"/>
                <w:b/>
                <w:color w:val="000000"/>
                <w:lang w:eastAsia="en-NZ"/>
              </w:rPr>
            </w:pPr>
            <w:r w:rsidRPr="005E53EC">
              <w:rPr>
                <w:rFonts w:ascii="Arial" w:eastAsia="Times New Roman" w:hAnsi="Arial" w:cs="Arial"/>
                <w:b/>
                <w:color w:val="000000"/>
                <w:lang w:eastAsia="en-NZ"/>
              </w:rPr>
              <w:t>Priority</w:t>
            </w:r>
          </w:p>
        </w:tc>
        <w:tc>
          <w:tcPr>
            <w:tcW w:w="1537" w:type="dxa"/>
            <w:tcBorders>
              <w:bottom w:val="single" w:sz="4" w:space="0" w:color="auto"/>
            </w:tcBorders>
            <w:shd w:val="clear" w:color="auto" w:fill="FFFFFF" w:themeFill="background1"/>
            <w:vAlign w:val="center"/>
          </w:tcPr>
          <w:p w14:paraId="48866886" w14:textId="77777777" w:rsidR="00654C54" w:rsidRPr="005E53EC" w:rsidRDefault="00654C54">
            <w:pPr>
              <w:spacing w:after="0" w:line="240" w:lineRule="auto"/>
              <w:jc w:val="center"/>
              <w:rPr>
                <w:rFonts w:ascii="Arial" w:eastAsia="Times New Roman" w:hAnsi="Arial" w:cs="Arial"/>
                <w:color w:val="000000"/>
                <w:lang w:eastAsia="en-NZ"/>
              </w:rPr>
            </w:pPr>
          </w:p>
        </w:tc>
        <w:tc>
          <w:tcPr>
            <w:tcW w:w="1390" w:type="dxa"/>
            <w:tcBorders>
              <w:bottom w:val="single" w:sz="4" w:space="0" w:color="auto"/>
            </w:tcBorders>
            <w:shd w:val="clear" w:color="auto" w:fill="FFFFFF" w:themeFill="background1"/>
            <w:vAlign w:val="center"/>
            <w:hideMark/>
          </w:tcPr>
          <w:p w14:paraId="6764C221" w14:textId="77777777" w:rsidR="00654C54" w:rsidRPr="005E53EC" w:rsidRDefault="00654C54">
            <w:pPr>
              <w:spacing w:after="0" w:line="240" w:lineRule="auto"/>
              <w:jc w:val="center"/>
              <w:rPr>
                <w:rFonts w:ascii="Arial" w:eastAsia="Times New Roman" w:hAnsi="Arial" w:cs="Arial"/>
                <w:color w:val="FFFFFF" w:themeColor="background1"/>
                <w:lang w:eastAsia="en-NZ"/>
              </w:rPr>
            </w:pPr>
            <w:r w:rsidRPr="005E53EC">
              <w:rPr>
                <w:rFonts w:ascii="Arial" w:eastAsia="Times New Roman" w:hAnsi="Arial" w:cs="Arial"/>
                <w:color w:val="FFFFFF" w:themeColor="background1"/>
                <w:lang w:eastAsia="en-NZ"/>
              </w:rPr>
              <w:t>Extreme</w:t>
            </w:r>
          </w:p>
        </w:tc>
        <w:tc>
          <w:tcPr>
            <w:tcW w:w="1390" w:type="dxa"/>
            <w:tcBorders>
              <w:bottom w:val="single" w:sz="4" w:space="0" w:color="auto"/>
            </w:tcBorders>
            <w:shd w:val="clear" w:color="auto" w:fill="FFFFFF" w:themeFill="background1"/>
            <w:vAlign w:val="center"/>
            <w:hideMark/>
          </w:tcPr>
          <w:p w14:paraId="1F7869F2" w14:textId="77777777" w:rsidR="00654C54" w:rsidRPr="005E53EC" w:rsidRDefault="00654C54">
            <w:pPr>
              <w:spacing w:after="0" w:line="240" w:lineRule="auto"/>
              <w:jc w:val="center"/>
              <w:rPr>
                <w:rFonts w:ascii="Arial" w:eastAsia="Times New Roman" w:hAnsi="Arial" w:cs="Arial"/>
                <w:color w:val="FFFFFF" w:themeColor="background1"/>
                <w:lang w:eastAsia="en-NZ"/>
              </w:rPr>
            </w:pPr>
            <w:r w:rsidRPr="005E53EC">
              <w:rPr>
                <w:rFonts w:ascii="Arial" w:eastAsia="Times New Roman" w:hAnsi="Arial" w:cs="Arial"/>
                <w:color w:val="FFFFFF" w:themeColor="background1"/>
                <w:lang w:eastAsia="en-NZ"/>
              </w:rPr>
              <w:t>Extreme</w:t>
            </w:r>
          </w:p>
        </w:tc>
      </w:tr>
      <w:tr w:rsidR="00654C54" w:rsidRPr="005E53EC" w14:paraId="6B83E465" w14:textId="77777777">
        <w:trPr>
          <w:trHeight w:val="495"/>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043A1" w14:textId="77777777" w:rsidR="00654C54" w:rsidRPr="005E53EC" w:rsidRDefault="00654C54">
            <w:pPr>
              <w:spacing w:after="0" w:line="240" w:lineRule="auto"/>
              <w:rPr>
                <w:rFonts w:ascii="Arial" w:eastAsia="Times New Roman" w:hAnsi="Arial" w:cs="Arial"/>
                <w:color w:val="000000"/>
                <w:lang w:eastAsia="en-NZ"/>
              </w:rPr>
            </w:pPr>
            <w:r w:rsidRPr="005E53EC">
              <w:rPr>
                <w:rFonts w:ascii="Arial" w:eastAsia="Times New Roman" w:hAnsi="Arial" w:cs="Arial"/>
                <w:color w:val="000000"/>
                <w:lang w:eastAsia="en-NZ"/>
              </w:rPr>
              <w:t>High</w:t>
            </w:r>
          </w:p>
        </w:tc>
        <w:tc>
          <w:tcPr>
            <w:tcW w:w="1537" w:type="dxa"/>
            <w:tcBorders>
              <w:top w:val="single" w:sz="4" w:space="0" w:color="auto"/>
              <w:left w:val="single" w:sz="4" w:space="0" w:color="auto"/>
              <w:bottom w:val="single" w:sz="4" w:space="0" w:color="auto"/>
              <w:right w:val="single" w:sz="4" w:space="0" w:color="auto"/>
            </w:tcBorders>
            <w:shd w:val="clear" w:color="000000" w:fill="FFC000"/>
            <w:vAlign w:val="center"/>
          </w:tcPr>
          <w:p w14:paraId="1D7F3A7A" w14:textId="77777777" w:rsidR="00654C54" w:rsidRPr="005E53EC" w:rsidRDefault="00654C54">
            <w:pPr>
              <w:spacing w:after="0" w:line="240" w:lineRule="auto"/>
              <w:jc w:val="center"/>
              <w:rPr>
                <w:rFonts w:ascii="Arial" w:eastAsia="Times New Roman" w:hAnsi="Arial" w:cs="Arial"/>
                <w:color w:val="000000"/>
                <w:lang w:eastAsia="en-NZ"/>
              </w:rPr>
            </w:pPr>
          </w:p>
        </w:tc>
        <w:tc>
          <w:tcPr>
            <w:tcW w:w="1390" w:type="dxa"/>
            <w:tcBorders>
              <w:top w:val="single" w:sz="4" w:space="0" w:color="auto"/>
              <w:left w:val="single" w:sz="4" w:space="0" w:color="auto"/>
              <w:bottom w:val="single" w:sz="4" w:space="0" w:color="auto"/>
              <w:right w:val="single" w:sz="4" w:space="0" w:color="auto"/>
            </w:tcBorders>
            <w:shd w:val="clear" w:color="000000" w:fill="FF0000"/>
            <w:vAlign w:val="center"/>
          </w:tcPr>
          <w:p w14:paraId="34F31CA2" w14:textId="77777777" w:rsidR="00654C54" w:rsidRPr="005E53EC" w:rsidRDefault="00654C54">
            <w:pPr>
              <w:spacing w:after="0" w:line="240" w:lineRule="auto"/>
              <w:jc w:val="center"/>
              <w:rPr>
                <w:rFonts w:ascii="Arial" w:eastAsia="Times New Roman" w:hAnsi="Arial" w:cs="Arial"/>
                <w:color w:val="FFFFFF" w:themeColor="background1"/>
                <w:lang w:eastAsia="en-NZ"/>
              </w:rPr>
            </w:pPr>
          </w:p>
        </w:tc>
        <w:tc>
          <w:tcPr>
            <w:tcW w:w="1390" w:type="dxa"/>
            <w:tcBorders>
              <w:top w:val="single" w:sz="4" w:space="0" w:color="auto"/>
              <w:left w:val="single" w:sz="4" w:space="0" w:color="auto"/>
              <w:bottom w:val="single" w:sz="4" w:space="0" w:color="auto"/>
              <w:right w:val="single" w:sz="4" w:space="0" w:color="auto"/>
            </w:tcBorders>
            <w:shd w:val="clear" w:color="000000" w:fill="FF0000"/>
            <w:vAlign w:val="center"/>
          </w:tcPr>
          <w:p w14:paraId="6D9E432C" w14:textId="77777777" w:rsidR="00654C54" w:rsidRPr="005E53EC" w:rsidRDefault="00654C54">
            <w:pPr>
              <w:spacing w:after="0" w:line="240" w:lineRule="auto"/>
              <w:jc w:val="center"/>
              <w:rPr>
                <w:rFonts w:ascii="Arial" w:eastAsia="Times New Roman" w:hAnsi="Arial" w:cs="Arial"/>
                <w:color w:val="FFFFFF" w:themeColor="background1"/>
                <w:lang w:eastAsia="en-NZ"/>
              </w:rPr>
            </w:pPr>
          </w:p>
        </w:tc>
      </w:tr>
      <w:tr w:rsidR="00654C54" w:rsidRPr="005E53EC" w14:paraId="5D2F298F" w14:textId="77777777">
        <w:trPr>
          <w:trHeight w:val="495"/>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DE8CF" w14:textId="77777777" w:rsidR="00654C54" w:rsidRPr="005E53EC" w:rsidRDefault="00654C54">
            <w:pPr>
              <w:spacing w:after="0" w:line="240" w:lineRule="auto"/>
              <w:rPr>
                <w:rFonts w:ascii="Arial" w:eastAsia="Times New Roman" w:hAnsi="Arial" w:cs="Arial"/>
                <w:color w:val="000000"/>
                <w:lang w:eastAsia="en-NZ"/>
              </w:rPr>
            </w:pPr>
            <w:r w:rsidRPr="005E53EC">
              <w:rPr>
                <w:rFonts w:ascii="Arial" w:eastAsia="Times New Roman" w:hAnsi="Arial" w:cs="Arial"/>
                <w:color w:val="000000"/>
                <w:lang w:eastAsia="en-NZ"/>
              </w:rPr>
              <w:t>Medium</w:t>
            </w:r>
          </w:p>
        </w:tc>
        <w:tc>
          <w:tcPr>
            <w:tcW w:w="1537" w:type="dxa"/>
            <w:tcBorders>
              <w:top w:val="single" w:sz="4" w:space="0" w:color="auto"/>
              <w:left w:val="single" w:sz="4" w:space="0" w:color="auto"/>
              <w:bottom w:val="single" w:sz="4" w:space="0" w:color="auto"/>
              <w:right w:val="single" w:sz="4" w:space="0" w:color="auto"/>
            </w:tcBorders>
            <w:shd w:val="clear" w:color="000000" w:fill="FFC000"/>
            <w:vAlign w:val="center"/>
          </w:tcPr>
          <w:p w14:paraId="05391941" w14:textId="77777777" w:rsidR="00654C54" w:rsidRPr="005E53EC" w:rsidRDefault="00654C54">
            <w:pPr>
              <w:spacing w:after="0" w:line="240" w:lineRule="auto"/>
              <w:jc w:val="center"/>
              <w:rPr>
                <w:rFonts w:ascii="Arial" w:eastAsia="Times New Roman" w:hAnsi="Arial" w:cs="Arial"/>
                <w:color w:val="000000"/>
                <w:lang w:eastAsia="en-NZ"/>
              </w:rPr>
            </w:pPr>
          </w:p>
        </w:tc>
        <w:tc>
          <w:tcPr>
            <w:tcW w:w="1390" w:type="dxa"/>
            <w:tcBorders>
              <w:top w:val="single" w:sz="4" w:space="0" w:color="auto"/>
              <w:left w:val="single" w:sz="4" w:space="0" w:color="auto"/>
              <w:bottom w:val="single" w:sz="4" w:space="0" w:color="auto"/>
              <w:right w:val="single" w:sz="8" w:space="0" w:color="auto"/>
            </w:tcBorders>
            <w:shd w:val="clear" w:color="000000" w:fill="FFC000"/>
            <w:vAlign w:val="center"/>
          </w:tcPr>
          <w:p w14:paraId="7A8A9419" w14:textId="77777777" w:rsidR="00654C54" w:rsidRPr="005E53EC" w:rsidRDefault="00654C54">
            <w:pPr>
              <w:spacing w:after="0" w:line="240" w:lineRule="auto"/>
              <w:jc w:val="center"/>
              <w:rPr>
                <w:rFonts w:ascii="Arial" w:eastAsia="Times New Roman" w:hAnsi="Arial" w:cs="Arial"/>
                <w:color w:val="000000"/>
                <w:lang w:eastAsia="en-NZ"/>
              </w:rPr>
            </w:pPr>
          </w:p>
        </w:tc>
        <w:tc>
          <w:tcPr>
            <w:tcW w:w="1390" w:type="dxa"/>
            <w:tcBorders>
              <w:top w:val="single" w:sz="4" w:space="0" w:color="auto"/>
              <w:left w:val="nil"/>
              <w:bottom w:val="single" w:sz="4" w:space="0" w:color="auto"/>
              <w:right w:val="single" w:sz="8" w:space="0" w:color="auto"/>
            </w:tcBorders>
            <w:shd w:val="clear" w:color="000000" w:fill="FF0000"/>
            <w:vAlign w:val="center"/>
          </w:tcPr>
          <w:p w14:paraId="316079D8" w14:textId="77777777" w:rsidR="00654C54" w:rsidRPr="005E53EC" w:rsidRDefault="00654C54">
            <w:pPr>
              <w:spacing w:after="0" w:line="240" w:lineRule="auto"/>
              <w:jc w:val="center"/>
              <w:rPr>
                <w:rFonts w:ascii="Arial" w:eastAsia="Times New Roman" w:hAnsi="Arial" w:cs="Arial"/>
                <w:color w:val="000000"/>
                <w:lang w:eastAsia="en-NZ"/>
              </w:rPr>
            </w:pPr>
          </w:p>
        </w:tc>
      </w:tr>
      <w:tr w:rsidR="00654C54" w:rsidRPr="005E53EC" w14:paraId="6C4E43B5" w14:textId="77777777">
        <w:trPr>
          <w:trHeight w:val="495"/>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A47D6" w14:textId="77777777" w:rsidR="00654C54" w:rsidRPr="005E53EC" w:rsidRDefault="00654C54">
            <w:pPr>
              <w:spacing w:after="0" w:line="240" w:lineRule="auto"/>
              <w:rPr>
                <w:rFonts w:ascii="Arial" w:eastAsia="Times New Roman" w:hAnsi="Arial" w:cs="Arial"/>
                <w:color w:val="000000"/>
                <w:lang w:eastAsia="en-NZ"/>
              </w:rPr>
            </w:pPr>
            <w:r w:rsidRPr="005E53EC">
              <w:rPr>
                <w:rFonts w:ascii="Arial" w:eastAsia="Times New Roman" w:hAnsi="Arial" w:cs="Arial"/>
                <w:color w:val="000000"/>
                <w:lang w:eastAsia="en-NZ"/>
              </w:rPr>
              <w:t>Low</w:t>
            </w:r>
          </w:p>
        </w:tc>
        <w:tc>
          <w:tcPr>
            <w:tcW w:w="1537" w:type="dxa"/>
            <w:tcBorders>
              <w:top w:val="single" w:sz="4" w:space="0" w:color="auto"/>
              <w:left w:val="single" w:sz="4" w:space="0" w:color="auto"/>
              <w:bottom w:val="single" w:sz="4" w:space="0" w:color="auto"/>
              <w:right w:val="single" w:sz="4" w:space="0" w:color="auto"/>
            </w:tcBorders>
            <w:shd w:val="clear" w:color="000000" w:fill="FFFF00"/>
            <w:vAlign w:val="center"/>
          </w:tcPr>
          <w:p w14:paraId="2382C45F" w14:textId="77777777" w:rsidR="00654C54" w:rsidRPr="005E53EC" w:rsidRDefault="00654C54">
            <w:pPr>
              <w:spacing w:after="0" w:line="240" w:lineRule="auto"/>
              <w:jc w:val="center"/>
              <w:rPr>
                <w:rFonts w:ascii="Arial" w:eastAsia="Times New Roman" w:hAnsi="Arial" w:cs="Arial"/>
                <w:color w:val="000000"/>
                <w:lang w:eastAsia="en-NZ"/>
              </w:rPr>
            </w:pPr>
          </w:p>
        </w:tc>
        <w:tc>
          <w:tcPr>
            <w:tcW w:w="1390" w:type="dxa"/>
            <w:tcBorders>
              <w:top w:val="single" w:sz="4" w:space="0" w:color="auto"/>
              <w:left w:val="single" w:sz="4" w:space="0" w:color="auto"/>
              <w:bottom w:val="single" w:sz="4" w:space="0" w:color="auto"/>
              <w:right w:val="single" w:sz="8" w:space="0" w:color="auto"/>
            </w:tcBorders>
            <w:shd w:val="clear" w:color="000000" w:fill="FFFF00"/>
            <w:vAlign w:val="center"/>
          </w:tcPr>
          <w:p w14:paraId="6AB42C14" w14:textId="77777777" w:rsidR="00654C54" w:rsidRPr="005E53EC" w:rsidRDefault="00654C54">
            <w:pPr>
              <w:spacing w:after="0" w:line="240" w:lineRule="auto"/>
              <w:jc w:val="center"/>
              <w:rPr>
                <w:rFonts w:ascii="Arial" w:eastAsia="Times New Roman" w:hAnsi="Arial" w:cs="Arial"/>
                <w:color w:val="000000"/>
                <w:lang w:eastAsia="en-NZ"/>
              </w:rPr>
            </w:pPr>
          </w:p>
        </w:tc>
        <w:tc>
          <w:tcPr>
            <w:tcW w:w="1390" w:type="dxa"/>
            <w:tcBorders>
              <w:top w:val="single" w:sz="4" w:space="0" w:color="auto"/>
              <w:left w:val="nil"/>
              <w:bottom w:val="single" w:sz="4" w:space="0" w:color="auto"/>
              <w:right w:val="single" w:sz="8" w:space="0" w:color="auto"/>
            </w:tcBorders>
            <w:shd w:val="clear" w:color="000000" w:fill="FFC000"/>
            <w:vAlign w:val="center"/>
          </w:tcPr>
          <w:p w14:paraId="1D0BE49E" w14:textId="77777777" w:rsidR="00654C54" w:rsidRPr="005E53EC" w:rsidRDefault="00654C54">
            <w:pPr>
              <w:spacing w:after="0" w:line="240" w:lineRule="auto"/>
              <w:jc w:val="center"/>
              <w:rPr>
                <w:rFonts w:ascii="Arial" w:eastAsia="Times New Roman" w:hAnsi="Arial" w:cs="Arial"/>
                <w:color w:val="000000"/>
                <w:lang w:eastAsia="en-NZ"/>
              </w:rPr>
            </w:pPr>
          </w:p>
        </w:tc>
      </w:tr>
      <w:tr w:rsidR="00654C54" w:rsidRPr="005E53EC" w14:paraId="5FEF27DA" w14:textId="77777777">
        <w:trPr>
          <w:trHeight w:val="495"/>
        </w:trPr>
        <w:tc>
          <w:tcPr>
            <w:tcW w:w="1406" w:type="dxa"/>
            <w:tcBorders>
              <w:top w:val="single" w:sz="4" w:space="0" w:color="auto"/>
              <w:left w:val="nil"/>
              <w:bottom w:val="nil"/>
              <w:right w:val="single" w:sz="4" w:space="0" w:color="auto"/>
            </w:tcBorders>
            <w:shd w:val="clear" w:color="auto" w:fill="auto"/>
            <w:vAlign w:val="center"/>
            <w:hideMark/>
          </w:tcPr>
          <w:p w14:paraId="11886D72" w14:textId="77777777" w:rsidR="00654C54" w:rsidRPr="005E53EC" w:rsidRDefault="00654C54">
            <w:pPr>
              <w:spacing w:after="0" w:line="240" w:lineRule="auto"/>
              <w:rPr>
                <w:rFonts w:ascii="Arial" w:eastAsia="Times New Roman" w:hAnsi="Arial" w:cs="Arial"/>
                <w:lang w:eastAsia="en-N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B571A" w14:textId="77777777" w:rsidR="00654C54" w:rsidRPr="005E53EC" w:rsidRDefault="00654C54">
            <w:pPr>
              <w:spacing w:after="0" w:line="240" w:lineRule="auto"/>
              <w:jc w:val="center"/>
              <w:rPr>
                <w:rFonts w:ascii="Arial" w:eastAsia="Times New Roman" w:hAnsi="Arial" w:cs="Arial"/>
                <w:color w:val="000000"/>
                <w:lang w:eastAsia="en-NZ"/>
              </w:rPr>
            </w:pPr>
            <w:r w:rsidRPr="005E53EC">
              <w:rPr>
                <w:rFonts w:ascii="Arial" w:eastAsia="Times New Roman" w:hAnsi="Arial" w:cs="Arial"/>
                <w:color w:val="000000"/>
                <w:lang w:eastAsia="en-NZ"/>
              </w:rPr>
              <w:t>Long</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94C20" w14:textId="77777777" w:rsidR="00654C54" w:rsidRPr="005E53EC" w:rsidRDefault="00654C54">
            <w:pPr>
              <w:spacing w:after="0" w:line="240" w:lineRule="auto"/>
              <w:jc w:val="center"/>
              <w:rPr>
                <w:rFonts w:ascii="Arial" w:eastAsia="Times New Roman" w:hAnsi="Arial" w:cs="Arial"/>
                <w:color w:val="000000"/>
                <w:lang w:eastAsia="en-NZ"/>
              </w:rPr>
            </w:pPr>
            <w:r w:rsidRPr="005E53EC">
              <w:rPr>
                <w:rFonts w:ascii="Arial" w:eastAsia="Times New Roman" w:hAnsi="Arial" w:cs="Arial"/>
                <w:color w:val="000000"/>
                <w:lang w:eastAsia="en-NZ"/>
              </w:rPr>
              <w:t>Medium</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A2CA3" w14:textId="77777777" w:rsidR="00654C54" w:rsidRPr="005E53EC" w:rsidRDefault="00654C54">
            <w:pPr>
              <w:spacing w:after="0" w:line="240" w:lineRule="auto"/>
              <w:jc w:val="center"/>
              <w:rPr>
                <w:rFonts w:ascii="Arial" w:eastAsia="Times New Roman" w:hAnsi="Arial" w:cs="Arial"/>
                <w:color w:val="000000"/>
                <w:lang w:eastAsia="en-NZ"/>
              </w:rPr>
            </w:pPr>
            <w:r w:rsidRPr="005E53EC">
              <w:rPr>
                <w:rFonts w:ascii="Arial" w:eastAsia="Times New Roman" w:hAnsi="Arial" w:cs="Arial"/>
                <w:color w:val="000000"/>
                <w:lang w:eastAsia="en-NZ"/>
              </w:rPr>
              <w:t>Short</w:t>
            </w:r>
          </w:p>
        </w:tc>
      </w:tr>
      <w:tr w:rsidR="00654C54" w:rsidRPr="005E53EC" w14:paraId="382B45B6" w14:textId="77777777">
        <w:trPr>
          <w:trHeight w:val="495"/>
        </w:trPr>
        <w:tc>
          <w:tcPr>
            <w:tcW w:w="1406" w:type="dxa"/>
            <w:tcBorders>
              <w:top w:val="nil"/>
              <w:left w:val="nil"/>
              <w:bottom w:val="nil"/>
              <w:right w:val="single" w:sz="4" w:space="0" w:color="FFFFFF" w:themeColor="background1"/>
            </w:tcBorders>
            <w:shd w:val="clear" w:color="auto" w:fill="auto"/>
            <w:vAlign w:val="center"/>
          </w:tcPr>
          <w:p w14:paraId="74D8D0B3" w14:textId="77777777" w:rsidR="00654C54" w:rsidRPr="005E53EC" w:rsidRDefault="00654C54">
            <w:pPr>
              <w:spacing w:after="0" w:line="240" w:lineRule="auto"/>
              <w:rPr>
                <w:rFonts w:ascii="Arial" w:eastAsia="Times New Roman" w:hAnsi="Arial" w:cs="Arial"/>
                <w:lang w:eastAsia="en-NZ"/>
              </w:rPr>
            </w:pPr>
          </w:p>
        </w:tc>
        <w:tc>
          <w:tcPr>
            <w:tcW w:w="1537" w:type="dxa"/>
            <w:tcBorders>
              <w:top w:val="single" w:sz="4" w:space="0" w:color="auto"/>
              <w:left w:val="single" w:sz="4" w:space="0" w:color="FFFFFF" w:themeColor="background1"/>
              <w:right w:val="single" w:sz="4" w:space="0" w:color="FFFFFF" w:themeColor="background1"/>
            </w:tcBorders>
            <w:shd w:val="clear" w:color="auto" w:fill="auto"/>
            <w:vAlign w:val="center"/>
          </w:tcPr>
          <w:p w14:paraId="3CCB628E" w14:textId="77777777" w:rsidR="00654C54" w:rsidRPr="005E53EC" w:rsidRDefault="00654C54">
            <w:pPr>
              <w:spacing w:after="0" w:line="240" w:lineRule="auto"/>
              <w:jc w:val="center"/>
              <w:rPr>
                <w:rFonts w:ascii="Arial" w:eastAsia="Times New Roman" w:hAnsi="Arial" w:cs="Arial"/>
                <w:color w:val="000000"/>
                <w:lang w:eastAsia="en-NZ"/>
              </w:rPr>
            </w:pPr>
          </w:p>
        </w:tc>
        <w:tc>
          <w:tcPr>
            <w:tcW w:w="1390" w:type="dxa"/>
            <w:tcBorders>
              <w:top w:val="single" w:sz="4" w:space="0" w:color="auto"/>
              <w:left w:val="single" w:sz="4" w:space="0" w:color="FFFFFF" w:themeColor="background1"/>
              <w:right w:val="single" w:sz="4" w:space="0" w:color="FFFFFF" w:themeColor="background1"/>
            </w:tcBorders>
            <w:shd w:val="clear" w:color="auto" w:fill="auto"/>
            <w:vAlign w:val="center"/>
          </w:tcPr>
          <w:p w14:paraId="6190C16B" w14:textId="77777777" w:rsidR="00654C54" w:rsidRPr="005E53EC" w:rsidRDefault="00654C54">
            <w:pPr>
              <w:spacing w:after="0" w:line="240" w:lineRule="auto"/>
              <w:jc w:val="center"/>
              <w:rPr>
                <w:rFonts w:ascii="Arial" w:eastAsia="Times New Roman" w:hAnsi="Arial" w:cs="Arial"/>
                <w:b/>
                <w:color w:val="000000"/>
                <w:lang w:eastAsia="en-NZ"/>
              </w:rPr>
            </w:pPr>
            <w:r w:rsidRPr="005E53EC">
              <w:rPr>
                <w:rFonts w:ascii="Arial" w:eastAsia="Times New Roman" w:hAnsi="Arial" w:cs="Arial"/>
                <w:b/>
                <w:lang w:eastAsia="en-NZ"/>
              </w:rPr>
              <w:t>Timing</w:t>
            </w:r>
          </w:p>
        </w:tc>
        <w:tc>
          <w:tcPr>
            <w:tcW w:w="1390" w:type="dxa"/>
            <w:tcBorders>
              <w:top w:val="single" w:sz="4" w:space="0" w:color="auto"/>
              <w:left w:val="single" w:sz="4" w:space="0" w:color="FFFFFF" w:themeColor="background1"/>
              <w:right w:val="single" w:sz="4" w:space="0" w:color="FFFFFF" w:themeColor="background1"/>
            </w:tcBorders>
            <w:shd w:val="clear" w:color="auto" w:fill="auto"/>
            <w:vAlign w:val="center"/>
          </w:tcPr>
          <w:p w14:paraId="09590BED" w14:textId="77777777" w:rsidR="00654C54" w:rsidRPr="005E53EC" w:rsidRDefault="00654C54">
            <w:pPr>
              <w:spacing w:after="0" w:line="240" w:lineRule="auto"/>
              <w:jc w:val="center"/>
              <w:rPr>
                <w:rFonts w:ascii="Arial" w:eastAsia="Times New Roman" w:hAnsi="Arial" w:cs="Arial"/>
                <w:color w:val="000000"/>
                <w:lang w:eastAsia="en-NZ"/>
              </w:rPr>
            </w:pPr>
          </w:p>
        </w:tc>
      </w:tr>
    </w:tbl>
    <w:p w14:paraId="6F1E1CF3" w14:textId="77777777" w:rsidR="00654C54" w:rsidRPr="005E53EC" w:rsidRDefault="00654C54" w:rsidP="00654C54">
      <w:pPr>
        <w:pStyle w:val="Heading1"/>
        <w:rPr>
          <w:rFonts w:ascii="Arial" w:hAnsi="Arial" w:cs="Arial"/>
        </w:rPr>
      </w:pPr>
      <w:bookmarkStart w:id="42" w:name="_Toc202790553"/>
      <w:r w:rsidRPr="005E53EC">
        <w:rPr>
          <w:rFonts w:ascii="Arial" w:hAnsi="Arial" w:cs="Arial"/>
        </w:rPr>
        <w:t>Source documents</w:t>
      </w:r>
      <w:bookmarkEnd w:id="42"/>
    </w:p>
    <w:p w14:paraId="2B086D82" w14:textId="77777777" w:rsidR="00654C54" w:rsidRPr="005E53EC" w:rsidRDefault="00654C54" w:rsidP="00654C54">
      <w:pPr>
        <w:rPr>
          <w:rFonts w:ascii="Arial" w:hAnsi="Arial" w:cs="Arial"/>
        </w:rPr>
      </w:pPr>
    </w:p>
    <w:p w14:paraId="25ED3E13" w14:textId="77777777" w:rsidR="00654C54" w:rsidRPr="005E53EC" w:rsidRDefault="00654C54" w:rsidP="00654C54">
      <w:pPr>
        <w:spacing w:after="200" w:line="276" w:lineRule="auto"/>
        <w:rPr>
          <w:rFonts w:ascii="Arial" w:hAnsi="Arial" w:cs="Arial"/>
        </w:rPr>
      </w:pPr>
    </w:p>
    <w:p w14:paraId="197335AD" w14:textId="77777777" w:rsidR="00654C54" w:rsidRPr="00B0753E" w:rsidRDefault="00654C54" w:rsidP="00654C54">
      <w:pPr>
        <w:pStyle w:val="NoSpacing"/>
        <w:rPr>
          <w:rFonts w:ascii="Arial" w:eastAsiaTheme="minorHAnsi" w:hAnsi="Arial" w:cs="Arial"/>
          <w:sz w:val="24"/>
          <w:szCs w:val="24"/>
          <w:lang w:val="en-NZ"/>
        </w:rPr>
      </w:pPr>
    </w:p>
    <w:p w14:paraId="73DEDEFF" w14:textId="77777777" w:rsidR="00654C54" w:rsidRPr="00B0753E" w:rsidRDefault="00654C54" w:rsidP="00654C54">
      <w:pPr>
        <w:pStyle w:val="NoSpacing"/>
        <w:rPr>
          <w:rFonts w:ascii="Arial" w:eastAsiaTheme="minorHAnsi" w:hAnsi="Arial" w:cs="Arial"/>
          <w:sz w:val="24"/>
          <w:szCs w:val="24"/>
          <w:lang w:val="en-NZ"/>
        </w:rPr>
      </w:pPr>
    </w:p>
    <w:p w14:paraId="481DE2D5" w14:textId="77777777" w:rsidR="00654C54" w:rsidRPr="00B0753E" w:rsidRDefault="00654C54" w:rsidP="00654C54">
      <w:pPr>
        <w:pStyle w:val="NoSpacing"/>
        <w:rPr>
          <w:rFonts w:ascii="Arial" w:eastAsiaTheme="minorHAnsi" w:hAnsi="Arial" w:cs="Arial"/>
          <w:sz w:val="24"/>
          <w:szCs w:val="24"/>
          <w:lang w:val="en-NZ"/>
        </w:rPr>
      </w:pPr>
    </w:p>
    <w:p w14:paraId="7C5F2AC7" w14:textId="17D07548" w:rsidR="007C62DD" w:rsidRPr="00B0753E" w:rsidRDefault="007C62DD" w:rsidP="00DA30C9">
      <w:r w:rsidRPr="36004370">
        <w:lastRenderedPageBreak/>
        <w:t>This product is an output of the Recovery Toolkit Project, one of three collaborative initiatives undertaken by Civil Defence Emergency Management (CDEM) Groups and the National Emergency Management Agency (NEMA). The two other projects, the Recovery Pre-Disaster Planning Project and Recovery Capability Training, are also collaborative initiatives between CDEM Groups and NEMA. Each of these three projects is chaired by a different CDEM Group member, with support provided by NEMA staff. These projects collectively aim to develop a suite of nationally consistent resources applicable to recovery operations.  </w:t>
      </w:r>
    </w:p>
    <w:p w14:paraId="755840A9" w14:textId="441078BC" w:rsidR="00B0753E" w:rsidRPr="00B0753E" w:rsidRDefault="00B0753E" w:rsidP="00DA30C9"/>
    <w:p w14:paraId="59ED36E1" w14:textId="77777777" w:rsidR="007C62DD" w:rsidRDefault="007C62DD" w:rsidP="00DA30C9"/>
    <w:p w14:paraId="3D93EB82" w14:textId="69767DA2" w:rsidR="00654C54" w:rsidRPr="00B0753E" w:rsidRDefault="2584C78A" w:rsidP="00DA30C9">
      <w:pPr>
        <w:rPr>
          <w:noProof/>
        </w:rPr>
      </w:pPr>
      <w:r w:rsidRPr="112B0082">
        <w:rPr>
          <w:rFonts w:eastAsia="Arial"/>
          <w:color w:val="D13438"/>
          <w:u w:val="single"/>
        </w:rPr>
        <w:t>We welcome your feedback!</w:t>
      </w:r>
      <w:r w:rsidRPr="003E7601">
        <w:rPr>
          <w:rFonts w:eastAsia="Arial"/>
          <w:color w:val="D13438"/>
          <w:u w:val="single"/>
        </w:rPr>
        <w:t xml:space="preserve">  </w:t>
      </w:r>
      <w:r w:rsidRPr="112B0082">
        <w:rPr>
          <w:rFonts w:eastAsia="Arial"/>
          <w:color w:val="D13438"/>
          <w:u w:val="single"/>
        </w:rPr>
        <w:t xml:space="preserve">Please use the Google Form located at the bottom of the </w:t>
      </w:r>
      <w:hyperlink r:id="rId40" w:history="1">
        <w:r w:rsidRPr="112B0082">
          <w:rPr>
            <w:rStyle w:val="Hyperlink"/>
            <w:rFonts w:ascii="Calibri" w:eastAsia="Calibri" w:hAnsi="Calibri" w:cs="Calibri"/>
            <w:sz w:val="24"/>
            <w:szCs w:val="24"/>
          </w:rPr>
          <w:t>NEMA Recovery Toolkit</w:t>
        </w:r>
      </w:hyperlink>
      <w:r w:rsidRPr="003E7601">
        <w:rPr>
          <w:rFonts w:eastAsia="Arial"/>
          <w:color w:val="D13438"/>
          <w:u w:val="single"/>
        </w:rPr>
        <w:t xml:space="preserve"> to s</w:t>
      </w:r>
      <w:r w:rsidR="638595BC" w:rsidRPr="112B0082">
        <w:rPr>
          <w:rFonts w:eastAsia="Arial"/>
          <w:color w:val="D13438"/>
          <w:u w:val="single"/>
        </w:rPr>
        <w:t xml:space="preserve">hare </w:t>
      </w:r>
      <w:r w:rsidRPr="112B0082">
        <w:rPr>
          <w:rFonts w:eastAsia="Arial"/>
          <w:color w:val="D13438"/>
          <w:u w:val="single"/>
        </w:rPr>
        <w:t>any feedback and recommended improvements to this Guide.</w:t>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r w:rsidR="00B0753E">
        <w:tab/>
      </w:r>
    </w:p>
    <w:tbl>
      <w:tblPr>
        <w:tblStyle w:val="TableGrid"/>
        <w:tblW w:w="9493" w:type="dxa"/>
        <w:tblLook w:val="04A0" w:firstRow="1" w:lastRow="0" w:firstColumn="1" w:lastColumn="0" w:noHBand="0" w:noVBand="1"/>
      </w:tblPr>
      <w:tblGrid>
        <w:gridCol w:w="5895"/>
        <w:gridCol w:w="3598"/>
      </w:tblGrid>
      <w:tr w:rsidR="00654C54" w:rsidRPr="005E53EC" w14:paraId="487FB906" w14:textId="77777777" w:rsidTr="112B0082">
        <w:tc>
          <w:tcPr>
            <w:tcW w:w="5895" w:type="dxa"/>
            <w:shd w:val="clear" w:color="auto" w:fill="D9D9D9" w:themeFill="background1" w:themeFillShade="D9"/>
          </w:tcPr>
          <w:p w14:paraId="6EBEA3CE" w14:textId="0C33AF57" w:rsidR="00654C54" w:rsidRPr="00B0753E" w:rsidRDefault="00654C54" w:rsidP="00DA30C9">
            <w:pPr>
              <w:rPr>
                <w:noProof/>
              </w:rPr>
            </w:pPr>
            <w:r w:rsidRPr="00B0753E">
              <w:rPr>
                <w:noProof/>
              </w:rPr>
              <w:t xml:space="preserve">The </w:t>
            </w:r>
            <w:r w:rsidR="00DA30C9">
              <w:rPr>
                <w:noProof/>
              </w:rPr>
              <w:t xml:space="preserve">Response to Recovery Transition Report Template and Guide </w:t>
            </w:r>
            <w:r w:rsidRPr="00B0753E">
              <w:rPr>
                <w:noProof/>
              </w:rPr>
              <w:t>was last reviewed on</w:t>
            </w:r>
          </w:p>
        </w:tc>
        <w:tc>
          <w:tcPr>
            <w:tcW w:w="3598" w:type="dxa"/>
          </w:tcPr>
          <w:p w14:paraId="229EFDEA" w14:textId="3011BEA3" w:rsidR="00654C54" w:rsidRPr="00B0753E" w:rsidRDefault="00DA30C9" w:rsidP="00DA30C9">
            <w:pPr>
              <w:rPr>
                <w:noProof/>
              </w:rPr>
            </w:pPr>
            <w:r>
              <w:rPr>
                <w:noProof/>
              </w:rPr>
              <w:t>07 July</w:t>
            </w:r>
            <w:r w:rsidR="00B263C0">
              <w:rPr>
                <w:noProof/>
              </w:rPr>
              <w:t xml:space="preserve"> 2025</w:t>
            </w:r>
          </w:p>
        </w:tc>
      </w:tr>
      <w:tr w:rsidR="00654C54" w:rsidRPr="005E53EC" w14:paraId="4950BE3F" w14:textId="77777777" w:rsidTr="112B0082">
        <w:tc>
          <w:tcPr>
            <w:tcW w:w="5895" w:type="dxa"/>
            <w:shd w:val="clear" w:color="auto" w:fill="D9D9D9" w:themeFill="background1" w:themeFillShade="D9"/>
          </w:tcPr>
          <w:p w14:paraId="66E9EBCD" w14:textId="77777777" w:rsidR="00654C54" w:rsidRPr="00B0753E" w:rsidRDefault="00654C54" w:rsidP="00DA30C9">
            <w:pPr>
              <w:rPr>
                <w:noProof/>
              </w:rPr>
            </w:pPr>
            <w:r w:rsidRPr="00B0753E">
              <w:rPr>
                <w:noProof/>
              </w:rPr>
              <w:t>Next Planned Review Date</w:t>
            </w:r>
          </w:p>
        </w:tc>
        <w:tc>
          <w:tcPr>
            <w:tcW w:w="3598" w:type="dxa"/>
          </w:tcPr>
          <w:p w14:paraId="37080265" w14:textId="38A9F829" w:rsidR="00654C54" w:rsidRPr="00B0753E" w:rsidRDefault="507A4655" w:rsidP="00DA30C9">
            <w:pPr>
              <w:rPr>
                <w:noProof/>
              </w:rPr>
            </w:pPr>
            <w:r w:rsidRPr="112B0082">
              <w:rPr>
                <w:noProof/>
              </w:rPr>
              <w:t>November</w:t>
            </w:r>
            <w:r w:rsidR="00654C54" w:rsidRPr="112B0082">
              <w:rPr>
                <w:noProof/>
              </w:rPr>
              <w:t xml:space="preserve"> 2025</w:t>
            </w:r>
          </w:p>
        </w:tc>
      </w:tr>
      <w:tr w:rsidR="00654C54" w:rsidRPr="005E53EC" w14:paraId="79275123" w14:textId="77777777" w:rsidTr="112B0082">
        <w:tc>
          <w:tcPr>
            <w:tcW w:w="5895" w:type="dxa"/>
            <w:shd w:val="clear" w:color="auto" w:fill="D9D9D9" w:themeFill="background1" w:themeFillShade="D9"/>
          </w:tcPr>
          <w:p w14:paraId="399F63C2" w14:textId="77777777" w:rsidR="00654C54" w:rsidRPr="00B0753E" w:rsidRDefault="00654C54" w:rsidP="00DA30C9">
            <w:pPr>
              <w:rPr>
                <w:noProof/>
              </w:rPr>
            </w:pPr>
            <w:r w:rsidRPr="00B0753E">
              <w:rPr>
                <w:noProof/>
              </w:rPr>
              <w:t xml:space="preserve">Guide Reference </w:t>
            </w:r>
          </w:p>
        </w:tc>
        <w:tc>
          <w:tcPr>
            <w:tcW w:w="3598" w:type="dxa"/>
          </w:tcPr>
          <w:p w14:paraId="32C2E065" w14:textId="66295951" w:rsidR="00654C54" w:rsidRPr="00B0753E" w:rsidRDefault="00B263C0" w:rsidP="00DA30C9">
            <w:pPr>
              <w:rPr>
                <w:b/>
                <w:bCs/>
                <w:noProof/>
              </w:rPr>
            </w:pPr>
            <w:r w:rsidRPr="5ED0CE02">
              <w:rPr>
                <w:b/>
                <w:bCs/>
                <w:noProof/>
              </w:rPr>
              <w:t>RRTRG_</w:t>
            </w:r>
            <w:r w:rsidR="71C08344" w:rsidRPr="5ED0CE02">
              <w:rPr>
                <w:b/>
                <w:bCs/>
                <w:noProof/>
              </w:rPr>
              <w:t>01</w:t>
            </w:r>
          </w:p>
        </w:tc>
      </w:tr>
    </w:tbl>
    <w:p w14:paraId="389DCA5F" w14:textId="77777777" w:rsidR="003334EA" w:rsidRPr="00B0753E" w:rsidRDefault="003334EA" w:rsidP="00DA30C9">
      <w:r w:rsidRPr="00B0753E">
        <w:rPr>
          <w:noProof/>
        </w:rPr>
        <w:tab/>
      </w:r>
    </w:p>
    <w:p w14:paraId="528CD852" w14:textId="15778BD5" w:rsidR="0086760C" w:rsidRPr="00B0753E" w:rsidRDefault="0086760C" w:rsidP="00DA30C9">
      <w:pPr>
        <w:rPr>
          <w:sz w:val="28"/>
          <w:szCs w:val="28"/>
        </w:rPr>
      </w:pPr>
    </w:p>
    <w:sectPr w:rsidR="0086760C" w:rsidRPr="00B0753E" w:rsidSect="002B422E">
      <w:headerReference w:type="default" r:id="rId41"/>
      <w:footerReference w:type="default" r:id="rId42"/>
      <w:footerReference w:type="first" r:id="rId43"/>
      <w:pgSz w:w="16838" w:h="23811" w:code="8"/>
      <w:pgMar w:top="1440" w:right="1440" w:bottom="1440" w:left="1276" w:header="28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8073" w14:textId="77777777" w:rsidR="00AC6A95" w:rsidRDefault="00AC6A95" w:rsidP="003F5143">
      <w:pPr>
        <w:spacing w:after="0" w:line="240" w:lineRule="auto"/>
      </w:pPr>
      <w:r>
        <w:separator/>
      </w:r>
    </w:p>
  </w:endnote>
  <w:endnote w:type="continuationSeparator" w:id="0">
    <w:p w14:paraId="2B45388E" w14:textId="77777777" w:rsidR="00AC6A95" w:rsidRDefault="00AC6A95" w:rsidP="003F5143">
      <w:pPr>
        <w:spacing w:after="0" w:line="240" w:lineRule="auto"/>
      </w:pPr>
      <w:r>
        <w:continuationSeparator/>
      </w:r>
    </w:p>
  </w:endnote>
  <w:endnote w:type="continuationNotice" w:id="1">
    <w:p w14:paraId="60B8B7AF" w14:textId="77777777" w:rsidR="00AC6A95" w:rsidRDefault="00AC6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076EDCE" w14:paraId="0205511D" w14:textId="77777777" w:rsidTr="00B0753E">
      <w:trPr>
        <w:trHeight w:val="300"/>
      </w:trPr>
      <w:tc>
        <w:tcPr>
          <w:tcW w:w="3005" w:type="dxa"/>
        </w:tcPr>
        <w:p w14:paraId="684593F8" w14:textId="1A1AF6E1" w:rsidR="2076EDCE" w:rsidRDefault="2076EDCE" w:rsidP="00B0753E">
          <w:pPr>
            <w:pStyle w:val="Header"/>
            <w:ind w:left="-115"/>
          </w:pPr>
        </w:p>
      </w:tc>
      <w:tc>
        <w:tcPr>
          <w:tcW w:w="3005" w:type="dxa"/>
        </w:tcPr>
        <w:p w14:paraId="40ED76C0" w14:textId="7470721D" w:rsidR="2076EDCE" w:rsidRDefault="2076EDCE" w:rsidP="00B0753E">
          <w:pPr>
            <w:pStyle w:val="Header"/>
            <w:jc w:val="center"/>
          </w:pPr>
          <w:r>
            <w:fldChar w:fldCharType="begin"/>
          </w:r>
          <w:r>
            <w:instrText>PAGE</w:instrText>
          </w:r>
          <w:r>
            <w:fldChar w:fldCharType="separate"/>
          </w:r>
          <w:r w:rsidR="00426C93">
            <w:rPr>
              <w:noProof/>
            </w:rPr>
            <w:t>1</w:t>
          </w:r>
          <w:r>
            <w:fldChar w:fldCharType="end"/>
          </w:r>
        </w:p>
      </w:tc>
      <w:tc>
        <w:tcPr>
          <w:tcW w:w="3005" w:type="dxa"/>
        </w:tcPr>
        <w:p w14:paraId="51650566" w14:textId="2F5BC70E" w:rsidR="2076EDCE" w:rsidRDefault="2076EDCE" w:rsidP="00B0753E">
          <w:pPr>
            <w:pStyle w:val="Header"/>
            <w:ind w:right="-115"/>
            <w:jc w:val="right"/>
          </w:pPr>
        </w:p>
      </w:tc>
    </w:tr>
  </w:tbl>
  <w:p w14:paraId="391EBBBE" w14:textId="450A5869" w:rsidR="00426C93" w:rsidRDefault="00426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076EDCE" w14:paraId="0C7F6930" w14:textId="77777777" w:rsidTr="00B0753E">
      <w:trPr>
        <w:trHeight w:val="300"/>
      </w:trPr>
      <w:tc>
        <w:tcPr>
          <w:tcW w:w="3005" w:type="dxa"/>
        </w:tcPr>
        <w:p w14:paraId="41486870" w14:textId="3AEE0AF0" w:rsidR="2076EDCE" w:rsidRDefault="2076EDCE" w:rsidP="00B0753E">
          <w:pPr>
            <w:pStyle w:val="Header"/>
            <w:ind w:left="-115"/>
          </w:pPr>
        </w:p>
      </w:tc>
      <w:tc>
        <w:tcPr>
          <w:tcW w:w="3005" w:type="dxa"/>
        </w:tcPr>
        <w:p w14:paraId="03328C8F" w14:textId="51AF643A" w:rsidR="2076EDCE" w:rsidRDefault="2076EDCE" w:rsidP="00B0753E">
          <w:pPr>
            <w:pStyle w:val="Header"/>
            <w:jc w:val="center"/>
          </w:pPr>
        </w:p>
      </w:tc>
      <w:tc>
        <w:tcPr>
          <w:tcW w:w="3005" w:type="dxa"/>
        </w:tcPr>
        <w:p w14:paraId="01A31FB7" w14:textId="3CF1186D" w:rsidR="2076EDCE" w:rsidRDefault="2076EDCE" w:rsidP="00B0753E">
          <w:pPr>
            <w:pStyle w:val="Header"/>
            <w:ind w:right="-115"/>
            <w:jc w:val="right"/>
          </w:pPr>
        </w:p>
      </w:tc>
    </w:tr>
  </w:tbl>
  <w:p w14:paraId="5711BCAD" w14:textId="2859D285" w:rsidR="00426C93" w:rsidRDefault="00426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975"/>
      <w:gridCol w:w="6975"/>
      <w:gridCol w:w="6975"/>
    </w:tblGrid>
    <w:tr w:rsidR="2076EDCE" w14:paraId="303DBAC1" w14:textId="77777777" w:rsidTr="00B0753E">
      <w:trPr>
        <w:trHeight w:val="300"/>
      </w:trPr>
      <w:tc>
        <w:tcPr>
          <w:tcW w:w="6975" w:type="dxa"/>
        </w:tcPr>
        <w:p w14:paraId="4EA9310D" w14:textId="728AD818" w:rsidR="2076EDCE" w:rsidRDefault="2076EDCE" w:rsidP="00B0753E">
          <w:pPr>
            <w:pStyle w:val="Header"/>
            <w:ind w:left="-115"/>
          </w:pPr>
        </w:p>
      </w:tc>
      <w:tc>
        <w:tcPr>
          <w:tcW w:w="6975" w:type="dxa"/>
        </w:tcPr>
        <w:p w14:paraId="2DE1B294" w14:textId="6F87F530" w:rsidR="2076EDCE" w:rsidRDefault="2076EDCE" w:rsidP="004D74E9">
          <w:pPr>
            <w:pStyle w:val="Header"/>
            <w:jc w:val="center"/>
          </w:pPr>
          <w:r>
            <w:fldChar w:fldCharType="begin"/>
          </w:r>
          <w:r>
            <w:instrText>PAGE</w:instrText>
          </w:r>
          <w:r>
            <w:fldChar w:fldCharType="separate"/>
          </w:r>
          <w:r w:rsidR="004D74E9">
            <w:rPr>
              <w:noProof/>
            </w:rPr>
            <w:t>1</w:t>
          </w:r>
          <w:r>
            <w:fldChar w:fldCharType="end"/>
          </w:r>
        </w:p>
      </w:tc>
      <w:tc>
        <w:tcPr>
          <w:tcW w:w="6975" w:type="dxa"/>
        </w:tcPr>
        <w:p w14:paraId="3D7E08D6" w14:textId="514EE009" w:rsidR="2076EDCE" w:rsidRDefault="2076EDCE" w:rsidP="00B0753E">
          <w:pPr>
            <w:pStyle w:val="Header"/>
            <w:ind w:right="-115"/>
            <w:jc w:val="right"/>
          </w:pPr>
        </w:p>
      </w:tc>
    </w:tr>
  </w:tbl>
  <w:p w14:paraId="322077CD" w14:textId="1DB92356" w:rsidR="00426C93" w:rsidRDefault="00426C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975"/>
      <w:gridCol w:w="6975"/>
      <w:gridCol w:w="6975"/>
    </w:tblGrid>
    <w:tr w:rsidR="2076EDCE" w14:paraId="59FCCC08" w14:textId="77777777" w:rsidTr="00B0753E">
      <w:trPr>
        <w:trHeight w:val="300"/>
      </w:trPr>
      <w:tc>
        <w:tcPr>
          <w:tcW w:w="6975" w:type="dxa"/>
        </w:tcPr>
        <w:p w14:paraId="0E637A64" w14:textId="53DEE308" w:rsidR="2076EDCE" w:rsidRDefault="2076EDCE" w:rsidP="00B0753E">
          <w:pPr>
            <w:pStyle w:val="Header"/>
            <w:ind w:left="-115"/>
          </w:pPr>
        </w:p>
      </w:tc>
      <w:tc>
        <w:tcPr>
          <w:tcW w:w="6975" w:type="dxa"/>
        </w:tcPr>
        <w:p w14:paraId="30AB4259" w14:textId="45FC7A75" w:rsidR="2076EDCE" w:rsidRDefault="2076EDCE" w:rsidP="00B0753E">
          <w:pPr>
            <w:pStyle w:val="Header"/>
            <w:jc w:val="center"/>
          </w:pPr>
        </w:p>
      </w:tc>
      <w:tc>
        <w:tcPr>
          <w:tcW w:w="6975" w:type="dxa"/>
        </w:tcPr>
        <w:p w14:paraId="6978C11C" w14:textId="13F8A2B0" w:rsidR="2076EDCE" w:rsidRDefault="2076EDCE" w:rsidP="00B0753E">
          <w:pPr>
            <w:pStyle w:val="Header"/>
            <w:ind w:right="-115"/>
            <w:jc w:val="right"/>
          </w:pPr>
        </w:p>
      </w:tc>
    </w:tr>
  </w:tbl>
  <w:p w14:paraId="2A875B9C" w14:textId="4097BC3D" w:rsidR="00426C93" w:rsidRDefault="00426C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60E1" w14:textId="17425DE3" w:rsidR="2076EDCE" w:rsidRDefault="2076EDCE" w:rsidP="00B0753E">
    <w:pPr>
      <w:pStyle w:val="Footer"/>
      <w:jc w:val="center"/>
    </w:pPr>
    <w:r>
      <w:fldChar w:fldCharType="begin"/>
    </w:r>
    <w:r>
      <w:instrText>PAGE</w:instrText>
    </w:r>
    <w:r>
      <w:fldChar w:fldCharType="separate"/>
    </w:r>
    <w:r w:rsidR="004D74E9">
      <w:rPr>
        <w:noProof/>
      </w:rPr>
      <w:t>5</w:t>
    </w:r>
    <w:r>
      <w:fldChar w:fldCharType="end"/>
    </w:r>
  </w:p>
  <w:p w14:paraId="1A3AA74D" w14:textId="77777777" w:rsidR="00654C54" w:rsidRPr="00CD56BE" w:rsidRDefault="258A2066" w:rsidP="258A2066">
    <w:pPr>
      <w:pStyle w:val="MCDEMfooter"/>
      <w:rPr>
        <w:color w:val="auto"/>
      </w:rPr>
    </w:pPr>
    <w:r w:rsidRPr="258A2066">
      <w:rPr>
        <w:color w:val="auto"/>
        <w:highlight w:val="yellow"/>
      </w:rPr>
      <w:t>Name of Council</w:t>
    </w:r>
    <w:r w:rsidR="480B5F99">
      <w:tab/>
    </w:r>
    <w:r w:rsidRPr="258A2066">
      <w:rPr>
        <w:color w:val="auto"/>
      </w:rPr>
      <w:t xml:space="preserve">Page </w:t>
    </w:r>
    <w:r w:rsidR="480B5F99" w:rsidRPr="258A2066">
      <w:rPr>
        <w:noProof/>
        <w:color w:val="auto"/>
      </w:rPr>
      <w:fldChar w:fldCharType="begin"/>
    </w:r>
    <w:r w:rsidR="480B5F99" w:rsidRPr="258A2066">
      <w:rPr>
        <w:color w:val="auto"/>
      </w:rPr>
      <w:instrText xml:space="preserve"> PAGE   \* MERGEFORMAT </w:instrText>
    </w:r>
    <w:r w:rsidR="480B5F99" w:rsidRPr="258A2066">
      <w:rPr>
        <w:color w:val="auto"/>
      </w:rPr>
      <w:fldChar w:fldCharType="separate"/>
    </w:r>
    <w:r w:rsidRPr="258A2066">
      <w:rPr>
        <w:noProof/>
        <w:color w:val="auto"/>
      </w:rPr>
      <w:t>2</w:t>
    </w:r>
    <w:r w:rsidR="480B5F99" w:rsidRPr="258A2066">
      <w:rPr>
        <w:noProof/>
        <w:color w:val="auto"/>
      </w:rPr>
      <w:fldChar w:fldCharType="end"/>
    </w:r>
    <w:r w:rsidRPr="258A2066">
      <w:rPr>
        <w:color w:val="auto"/>
      </w:rPr>
      <w:t>/</w:t>
    </w:r>
    <w:r w:rsidR="480B5F99" w:rsidRPr="258A2066">
      <w:rPr>
        <w:noProof/>
        <w:color w:val="auto"/>
      </w:rPr>
      <w:fldChar w:fldCharType="begin"/>
    </w:r>
    <w:r w:rsidR="480B5F99" w:rsidRPr="258A2066">
      <w:rPr>
        <w:noProof/>
        <w:color w:val="auto"/>
      </w:rPr>
      <w:instrText xml:space="preserve"> NUMPAGES  \* Arabic  \* MERGEFORMAT </w:instrText>
    </w:r>
    <w:r w:rsidR="480B5F99" w:rsidRPr="258A2066">
      <w:rPr>
        <w:noProof/>
        <w:color w:val="auto"/>
      </w:rPr>
      <w:fldChar w:fldCharType="separate"/>
    </w:r>
    <w:r w:rsidRPr="258A2066">
      <w:rPr>
        <w:noProof/>
        <w:color w:val="auto"/>
      </w:rPr>
      <w:t>21</w:t>
    </w:r>
    <w:r w:rsidR="480B5F99" w:rsidRPr="258A2066">
      <w:rPr>
        <w:noProof/>
        <w:color w:val="auto"/>
      </w:rPr>
      <w:fldChar w:fldCharType="end"/>
    </w:r>
  </w:p>
  <w:p w14:paraId="5731067E" w14:textId="003D4C69" w:rsidR="00654C54" w:rsidRPr="00CD56BE" w:rsidRDefault="00000000">
    <w:pPr>
      <w:pStyle w:val="MCDEMfooter"/>
      <w:rPr>
        <w:color w:val="auto"/>
      </w:rPr>
    </w:pPr>
    <w:sdt>
      <w:sdtPr>
        <w:rPr>
          <w:color w:val="auto"/>
        </w:rPr>
        <w:alias w:val="Title"/>
        <w:tag w:val=""/>
        <w:id w:val="1893694988"/>
        <w:placeholder>
          <w:docPart w:val="264282BDDDC843298D531FF50C0236A1"/>
        </w:placeholder>
        <w:dataBinding w:prefixMappings="xmlns:ns0='http://purl.org/dc/elements/1.1/' xmlns:ns1='http://schemas.openxmlformats.org/package/2006/metadata/core-properties' " w:xpath="/ns1:coreProperties[1]/ns0:title[1]" w:storeItemID="{6C3C8BC8-F283-45AE-878A-BAB7291924A1}"/>
        <w:text/>
      </w:sdtPr>
      <w:sdtContent>
        <w:r w:rsidR="00654C54">
          <w:rPr>
            <w:color w:val="auto"/>
          </w:rPr>
          <w:t xml:space="preserve">Response to Recovery Transition </w:t>
        </w:r>
        <w:r w:rsidR="00627B58">
          <w:rPr>
            <w:color w:val="auto"/>
          </w:rPr>
          <w:t>Report</w:t>
        </w:r>
        <w:r w:rsidR="00654C54">
          <w:rPr>
            <w:color w:val="auto"/>
          </w:rPr>
          <w:t xml:space="preserve"> GUIDE</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076EDCE" w14:paraId="158243C7" w14:textId="77777777" w:rsidTr="00B0753E">
      <w:trPr>
        <w:trHeight w:val="300"/>
      </w:trPr>
      <w:tc>
        <w:tcPr>
          <w:tcW w:w="3210" w:type="dxa"/>
        </w:tcPr>
        <w:p w14:paraId="31810F24" w14:textId="101F3D69" w:rsidR="2076EDCE" w:rsidRDefault="2076EDCE" w:rsidP="00B0753E">
          <w:pPr>
            <w:pStyle w:val="Header"/>
            <w:ind w:left="-115"/>
          </w:pPr>
        </w:p>
      </w:tc>
      <w:tc>
        <w:tcPr>
          <w:tcW w:w="3210" w:type="dxa"/>
        </w:tcPr>
        <w:p w14:paraId="203E71DB" w14:textId="67AD3D35" w:rsidR="2076EDCE" w:rsidRDefault="2076EDCE" w:rsidP="00B0753E">
          <w:pPr>
            <w:pStyle w:val="Header"/>
            <w:jc w:val="center"/>
          </w:pPr>
        </w:p>
      </w:tc>
      <w:tc>
        <w:tcPr>
          <w:tcW w:w="3210" w:type="dxa"/>
        </w:tcPr>
        <w:p w14:paraId="04D0014D" w14:textId="535B3826" w:rsidR="2076EDCE" w:rsidRDefault="2076EDCE" w:rsidP="00B0753E">
          <w:pPr>
            <w:pStyle w:val="Header"/>
            <w:ind w:right="-115"/>
            <w:jc w:val="right"/>
          </w:pPr>
        </w:p>
      </w:tc>
    </w:tr>
  </w:tbl>
  <w:p w14:paraId="53055182" w14:textId="69C995F5" w:rsidR="00426C93" w:rsidRDefault="00426C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99CB" w14:textId="49CD71D2" w:rsidR="2076EDCE" w:rsidRDefault="2076EDCE" w:rsidP="00B0753E">
    <w:pPr>
      <w:pStyle w:val="Footer"/>
      <w:jc w:val="center"/>
    </w:pPr>
    <w:r>
      <w:fldChar w:fldCharType="begin"/>
    </w:r>
    <w:r>
      <w:instrText>PAGE</w:instrText>
    </w:r>
    <w:r>
      <w:fldChar w:fldCharType="separate"/>
    </w:r>
    <w:r w:rsidR="00C4090A">
      <w:rPr>
        <w:noProof/>
      </w:rPr>
      <w:t>1</w:t>
    </w:r>
    <w:r>
      <w:fldChar w:fldCharType="end"/>
    </w:r>
  </w:p>
  <w:p w14:paraId="36BCF07B" w14:textId="2BDCB6E4" w:rsidR="003334EA" w:rsidRDefault="003334EA">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975"/>
      <w:gridCol w:w="6975"/>
      <w:gridCol w:w="6975"/>
    </w:tblGrid>
    <w:tr w:rsidR="00D03E81" w14:paraId="73649187" w14:textId="77777777">
      <w:trPr>
        <w:trHeight w:val="300"/>
      </w:trPr>
      <w:tc>
        <w:tcPr>
          <w:tcW w:w="6975" w:type="dxa"/>
        </w:tcPr>
        <w:p w14:paraId="400BE1B8" w14:textId="77777777" w:rsidR="003334EA" w:rsidRDefault="003334EA">
          <w:pPr>
            <w:pStyle w:val="Header"/>
            <w:ind w:left="-115"/>
          </w:pPr>
        </w:p>
      </w:tc>
      <w:tc>
        <w:tcPr>
          <w:tcW w:w="6975" w:type="dxa"/>
        </w:tcPr>
        <w:p w14:paraId="22DF2FAE" w14:textId="77777777" w:rsidR="003334EA" w:rsidRDefault="003334EA">
          <w:pPr>
            <w:pStyle w:val="Header"/>
            <w:jc w:val="center"/>
          </w:pPr>
        </w:p>
      </w:tc>
      <w:tc>
        <w:tcPr>
          <w:tcW w:w="6975" w:type="dxa"/>
        </w:tcPr>
        <w:p w14:paraId="6734E5E6" w14:textId="77777777" w:rsidR="003334EA" w:rsidRDefault="003334EA">
          <w:pPr>
            <w:pStyle w:val="Header"/>
            <w:ind w:right="-115"/>
            <w:jc w:val="right"/>
          </w:pPr>
        </w:p>
      </w:tc>
    </w:tr>
  </w:tbl>
  <w:p w14:paraId="742FD43D" w14:textId="77777777" w:rsidR="003334EA" w:rsidRDefault="00333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1A44" w14:textId="77777777" w:rsidR="00AC6A95" w:rsidRDefault="00AC6A95" w:rsidP="003F5143">
      <w:pPr>
        <w:spacing w:after="0" w:line="240" w:lineRule="auto"/>
      </w:pPr>
      <w:r>
        <w:separator/>
      </w:r>
    </w:p>
  </w:footnote>
  <w:footnote w:type="continuationSeparator" w:id="0">
    <w:p w14:paraId="75721CD8" w14:textId="77777777" w:rsidR="00AC6A95" w:rsidRDefault="00AC6A95" w:rsidP="003F5143">
      <w:pPr>
        <w:spacing w:after="0" w:line="240" w:lineRule="auto"/>
      </w:pPr>
      <w:r>
        <w:continuationSeparator/>
      </w:r>
    </w:p>
  </w:footnote>
  <w:footnote w:type="continuationNotice" w:id="1">
    <w:p w14:paraId="0C9DDF7B" w14:textId="77777777" w:rsidR="00AC6A95" w:rsidRDefault="00AC6A95">
      <w:pPr>
        <w:spacing w:after="0" w:line="240" w:lineRule="auto"/>
      </w:pPr>
    </w:p>
  </w:footnote>
  <w:footnote w:id="2">
    <w:p w14:paraId="43669C60" w14:textId="31C260FF" w:rsidR="00211F94" w:rsidRPr="00211F94" w:rsidRDefault="00211F94">
      <w:pPr>
        <w:pStyle w:val="FootnoteText"/>
      </w:pPr>
      <w:r>
        <w:rPr>
          <w:rStyle w:val="FootnoteReference"/>
        </w:rPr>
        <w:footnoteRef/>
      </w:r>
      <w:r>
        <w:t xml:space="preserve"> </w:t>
      </w:r>
      <w:r w:rsidR="0063653B" w:rsidRPr="004342DB">
        <w:t>P</w:t>
      </w:r>
      <w:r w:rsidR="0063653B">
        <w:t>art 5b, Civil Defenc</w:t>
      </w:r>
      <w:r w:rsidR="00F25566">
        <w:t>e Emergency Management Act 2002</w:t>
      </w:r>
    </w:p>
  </w:footnote>
  <w:footnote w:id="3">
    <w:p w14:paraId="202AA76A" w14:textId="25229043" w:rsidR="00211F94" w:rsidRPr="00211F94" w:rsidRDefault="00211F94">
      <w:pPr>
        <w:pStyle w:val="FootnoteText"/>
      </w:pPr>
      <w:r>
        <w:rPr>
          <w:rStyle w:val="FootnoteReference"/>
        </w:rPr>
        <w:footnoteRef/>
      </w:r>
      <w:r>
        <w:t xml:space="preserve"> </w:t>
      </w:r>
      <w:hyperlink r:id="rId1" w:history="1">
        <w:r w:rsidRPr="00211F94">
          <w:rPr>
            <w:rStyle w:val="Hyperlink"/>
          </w:rPr>
          <w:t xml:space="preserve">Section 11.2 </w:t>
        </w:r>
        <w:r w:rsidRPr="00211F94">
          <w:rPr>
            <w:rStyle w:val="Hyperlink"/>
            <w:i/>
            <w:iCs/>
          </w:rPr>
          <w:t>The first Recovery Action Plan</w:t>
        </w:r>
        <w:r w:rsidRPr="00211F94">
          <w:rPr>
            <w:rStyle w:val="Hyperlink"/>
          </w:rPr>
          <w:t>, Recovery Preparedness and Management Director’s Guideline</w:t>
        </w:r>
      </w:hyperlink>
    </w:p>
  </w:footnote>
  <w:footnote w:id="4">
    <w:p w14:paraId="0255169E" w14:textId="6DA23BA5" w:rsidR="00774260" w:rsidRDefault="00774260">
      <w:pPr>
        <w:pStyle w:val="FootnoteText"/>
      </w:pPr>
      <w:r>
        <w:rPr>
          <w:rStyle w:val="FootnoteReference"/>
        </w:rPr>
        <w:footnoteRef/>
      </w:r>
      <w:r>
        <w:t xml:space="preserve"> </w:t>
      </w:r>
      <w:hyperlink r:id="rId2" w:history="1">
        <w:r w:rsidRPr="00774260">
          <w:rPr>
            <w:rStyle w:val="Hyperlink"/>
          </w:rPr>
          <w:t xml:space="preserve">Section 4.12.3 </w:t>
        </w:r>
        <w:r w:rsidRPr="00774260">
          <w:rPr>
            <w:rStyle w:val="Hyperlink"/>
            <w:i/>
            <w:iCs/>
          </w:rPr>
          <w:t xml:space="preserve">Transitioning to recovery, </w:t>
        </w:r>
        <w:r w:rsidRPr="00774260">
          <w:rPr>
            <w:rStyle w:val="Hyperlink"/>
          </w:rPr>
          <w:t>CIMS – 3</w:t>
        </w:r>
        <w:r w:rsidRPr="00774260">
          <w:rPr>
            <w:rStyle w:val="Hyperlink"/>
            <w:vertAlign w:val="superscript"/>
          </w:rPr>
          <w:t>rd</w:t>
        </w:r>
        <w:r w:rsidRPr="00774260">
          <w:rPr>
            <w:rStyle w:val="Hyperlink"/>
          </w:rPr>
          <w:t xml:space="preserve"> edition</w:t>
        </w:r>
      </w:hyperlink>
    </w:p>
  </w:footnote>
  <w:footnote w:id="5">
    <w:p w14:paraId="6F5757F0" w14:textId="7E154A93" w:rsidR="00211F94" w:rsidRPr="00211F94" w:rsidRDefault="00211F94">
      <w:pPr>
        <w:pStyle w:val="FootnoteText"/>
      </w:pPr>
      <w:r>
        <w:rPr>
          <w:rStyle w:val="FootnoteReference"/>
        </w:rPr>
        <w:footnoteRef/>
      </w:r>
      <w:r>
        <w:t xml:space="preserve"> </w:t>
      </w:r>
      <w:hyperlink r:id="rId3" w:history="1">
        <w:r w:rsidRPr="00211F94">
          <w:rPr>
            <w:rStyle w:val="Hyperlink"/>
          </w:rPr>
          <w:t xml:space="preserve">Section 12.11 </w:t>
        </w:r>
        <w:r w:rsidRPr="00211F94">
          <w:rPr>
            <w:rStyle w:val="Hyperlink"/>
            <w:i/>
            <w:iCs/>
          </w:rPr>
          <w:t>Community involvement and engagement</w:t>
        </w:r>
        <w:r w:rsidRPr="00211F94">
          <w:rPr>
            <w:rStyle w:val="Hyperlink"/>
          </w:rPr>
          <w:t>, Recovery Preparedness and Management Director’s Guideline</w:t>
        </w:r>
      </w:hyperlink>
    </w:p>
  </w:footnote>
  <w:footnote w:id="6">
    <w:p w14:paraId="1685ADF4" w14:textId="50BE0FB1" w:rsidR="00211F94" w:rsidRPr="00211F94" w:rsidRDefault="00211F94">
      <w:pPr>
        <w:pStyle w:val="FootnoteText"/>
      </w:pPr>
      <w:r>
        <w:rPr>
          <w:rStyle w:val="FootnoteReference"/>
        </w:rPr>
        <w:footnoteRef/>
      </w:r>
      <w:r>
        <w:t xml:space="preserve"> </w:t>
      </w:r>
      <w:hyperlink r:id="rId4" w:history="1">
        <w:r w:rsidRPr="00211F94">
          <w:rPr>
            <w:rStyle w:val="Hyperlink"/>
          </w:rPr>
          <w:t xml:space="preserve">Section 8.4 </w:t>
        </w:r>
        <w:r w:rsidRPr="00211F94">
          <w:rPr>
            <w:rStyle w:val="Hyperlink"/>
            <w:i/>
            <w:iCs/>
          </w:rPr>
          <w:t>Recovery governance</w:t>
        </w:r>
        <w:r w:rsidRPr="00211F94">
          <w:rPr>
            <w:rStyle w:val="Hyperlink"/>
          </w:rPr>
          <w:t>, Recovery Preparedness and Management Director’s Guideline</w:t>
        </w:r>
      </w:hyperlink>
    </w:p>
  </w:footnote>
  <w:footnote w:id="7">
    <w:p w14:paraId="49F54D03" w14:textId="4AC2E4B1" w:rsidR="00774260" w:rsidRPr="00774260" w:rsidRDefault="00774260">
      <w:pPr>
        <w:pStyle w:val="FootnoteText"/>
      </w:pPr>
      <w:r>
        <w:rPr>
          <w:rStyle w:val="FootnoteReference"/>
        </w:rPr>
        <w:footnoteRef/>
      </w:r>
      <w:r>
        <w:t xml:space="preserve"> </w:t>
      </w:r>
      <w:hyperlink r:id="rId5" w:history="1">
        <w:r w:rsidRPr="00774260">
          <w:rPr>
            <w:rStyle w:val="Hyperlink"/>
          </w:rPr>
          <w:t xml:space="preserve">Section 8.6 </w:t>
        </w:r>
        <w:r w:rsidRPr="00774260">
          <w:rPr>
            <w:rStyle w:val="Hyperlink"/>
            <w:i/>
            <w:iCs/>
          </w:rPr>
          <w:t>Recovery coordination arrangements</w:t>
        </w:r>
        <w:r w:rsidRPr="00774260">
          <w:rPr>
            <w:rStyle w:val="Hyperlink"/>
          </w:rPr>
          <w:t xml:space="preserve">, Recovery Preparedness and Management Director’s Guideline, Section 12.4 </w:t>
        </w:r>
        <w:r w:rsidRPr="00774260">
          <w:rPr>
            <w:rStyle w:val="Hyperlink"/>
            <w:i/>
            <w:iCs/>
          </w:rPr>
          <w:t>Establishing a Recovery Team</w:t>
        </w:r>
        <w:r w:rsidRPr="00774260">
          <w:rPr>
            <w:rStyle w:val="Hyperlink"/>
          </w:rPr>
          <w:t>, Recovery Preparedness and Management Director’s Guidelines.</w:t>
        </w:r>
      </w:hyperlink>
      <w:r>
        <w:t xml:space="preserve"> </w:t>
      </w:r>
    </w:p>
  </w:footnote>
  <w:footnote w:id="8">
    <w:p w14:paraId="5EE46F3C" w14:textId="38D12900" w:rsidR="00DB1C3E" w:rsidRDefault="00DB1C3E">
      <w:pPr>
        <w:pStyle w:val="FootnoteText"/>
      </w:pPr>
      <w:r>
        <w:rPr>
          <w:rStyle w:val="FootnoteReference"/>
        </w:rPr>
        <w:footnoteRef/>
      </w:r>
      <w:r>
        <w:t xml:space="preserve"> An </w:t>
      </w:r>
      <w:r w:rsidR="002A1AD9">
        <w:t>‘</w:t>
      </w:r>
      <w:r>
        <w:t>active</w:t>
      </w:r>
      <w:r w:rsidR="002A1AD9">
        <w:t>’</w:t>
      </w:r>
      <w:r>
        <w:t xml:space="preserve"> recovery </w:t>
      </w:r>
      <w:r w:rsidR="00852BA9">
        <w:t xml:space="preserve">is </w:t>
      </w:r>
      <w:r w:rsidR="002A1AD9">
        <w:t xml:space="preserve">a recovery operation requiring a level of </w:t>
      </w:r>
      <w:r w:rsidR="00852BA9">
        <w:t>CDEM</w:t>
      </w:r>
      <w:r w:rsidR="00572511">
        <w:t xml:space="preserve"> </w:t>
      </w:r>
      <w:r w:rsidR="008A0BF2">
        <w:t>coordination.</w:t>
      </w:r>
      <w:r w:rsidR="00572511">
        <w:t xml:space="preserve"> </w:t>
      </w:r>
    </w:p>
  </w:footnote>
  <w:footnote w:id="9">
    <w:p w14:paraId="4102BC51" w14:textId="02038E28" w:rsidR="00C5476D" w:rsidRDefault="00C5476D">
      <w:pPr>
        <w:pStyle w:val="FootnoteText"/>
      </w:pPr>
      <w:r>
        <w:rPr>
          <w:rStyle w:val="FootnoteReference"/>
        </w:rPr>
        <w:footnoteRef/>
      </w:r>
      <w:r>
        <w:t xml:space="preserve"> If the Recovery function is tasked with the </w:t>
      </w:r>
      <w:r w:rsidR="00E9746C">
        <w:t xml:space="preserve">coordination of the </w:t>
      </w:r>
      <w:r w:rsidR="00D76F0C">
        <w:t xml:space="preserve">Transition </w:t>
      </w:r>
      <w:r w:rsidR="00627B58">
        <w:t>Report</w:t>
      </w:r>
      <w:r w:rsidR="00DC4F19">
        <w:t>’</w:t>
      </w:r>
      <w:r>
        <w:t xml:space="preserve">s development </w:t>
      </w:r>
      <w:r w:rsidR="00C52CE8">
        <w:t>(</w:t>
      </w:r>
      <w:r>
        <w:t>instead of Planning</w:t>
      </w:r>
      <w:r w:rsidR="00C52CE8">
        <w:t>)</w:t>
      </w:r>
      <w:r w:rsidR="00FD003E">
        <w:t>,</w:t>
      </w:r>
      <w:r>
        <w:t xml:space="preserve"> </w:t>
      </w:r>
      <w:r w:rsidR="00E9746C">
        <w:t xml:space="preserve">then any </w:t>
      </w:r>
      <w:r w:rsidR="00A42A71">
        <w:t xml:space="preserve">tasks assigned to </w:t>
      </w:r>
      <w:r w:rsidR="00625660">
        <w:t xml:space="preserve">the </w:t>
      </w:r>
      <w:r w:rsidR="00A42A71">
        <w:t>P</w:t>
      </w:r>
      <w:r w:rsidR="00E9746C">
        <w:t>lanning</w:t>
      </w:r>
      <w:r w:rsidR="00625660">
        <w:t xml:space="preserve"> lead or function</w:t>
      </w:r>
      <w:r w:rsidR="00E9746C">
        <w:t xml:space="preserve"> </w:t>
      </w:r>
      <w:r w:rsidR="00A42A71">
        <w:t xml:space="preserve">in </w:t>
      </w:r>
      <w:r w:rsidR="00E9746C">
        <w:t xml:space="preserve">this table should be replaced </w:t>
      </w:r>
      <w:r w:rsidR="00C768C6">
        <w:t>with the</w:t>
      </w:r>
      <w:r w:rsidR="00E9746C">
        <w:t xml:space="preserve"> Recovery </w:t>
      </w:r>
      <w:r w:rsidR="00625660">
        <w:t xml:space="preserve">Manager or Recovery </w:t>
      </w:r>
      <w:r w:rsidR="00E9746C">
        <w:t>function.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0494752" w14:paraId="4404DB00" w14:textId="77777777" w:rsidTr="50494752">
      <w:trPr>
        <w:trHeight w:val="300"/>
      </w:trPr>
      <w:tc>
        <w:tcPr>
          <w:tcW w:w="3005" w:type="dxa"/>
        </w:tcPr>
        <w:p w14:paraId="106C0881" w14:textId="4FC98437" w:rsidR="50494752" w:rsidRDefault="50494752" w:rsidP="50494752">
          <w:pPr>
            <w:pStyle w:val="Header"/>
            <w:ind w:left="-115"/>
          </w:pPr>
        </w:p>
      </w:tc>
      <w:tc>
        <w:tcPr>
          <w:tcW w:w="3005" w:type="dxa"/>
        </w:tcPr>
        <w:p w14:paraId="78BB7CDB" w14:textId="4EAB91FE" w:rsidR="50494752" w:rsidRDefault="50494752" w:rsidP="50494752">
          <w:pPr>
            <w:pStyle w:val="Header"/>
            <w:jc w:val="center"/>
            <w:rPr>
              <w:b/>
              <w:bCs/>
            </w:rPr>
          </w:pPr>
          <w:r w:rsidRPr="50494752">
            <w:rPr>
              <w:b/>
              <w:bCs/>
            </w:rPr>
            <w:t>NOT GOVERNMENT POLICY</w:t>
          </w:r>
        </w:p>
      </w:tc>
      <w:tc>
        <w:tcPr>
          <w:tcW w:w="3005" w:type="dxa"/>
        </w:tcPr>
        <w:p w14:paraId="799D54F5" w14:textId="58BE7C66" w:rsidR="50494752" w:rsidRDefault="50494752" w:rsidP="50494752">
          <w:pPr>
            <w:pStyle w:val="Header"/>
            <w:ind w:right="-115"/>
            <w:jc w:val="right"/>
          </w:pPr>
        </w:p>
      </w:tc>
    </w:tr>
  </w:tbl>
  <w:p w14:paraId="71F10BED" w14:textId="67C7E768" w:rsidR="50494752" w:rsidRDefault="50494752" w:rsidP="5049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975"/>
      <w:gridCol w:w="6975"/>
      <w:gridCol w:w="6975"/>
    </w:tblGrid>
    <w:tr w:rsidR="50494752" w14:paraId="5FFAEAA7" w14:textId="77777777" w:rsidTr="50494752">
      <w:trPr>
        <w:trHeight w:val="300"/>
      </w:trPr>
      <w:tc>
        <w:tcPr>
          <w:tcW w:w="6975" w:type="dxa"/>
        </w:tcPr>
        <w:p w14:paraId="16A53682" w14:textId="1B27DEA5" w:rsidR="50494752" w:rsidRDefault="50494752" w:rsidP="50494752">
          <w:pPr>
            <w:pStyle w:val="Header"/>
            <w:ind w:left="-115"/>
          </w:pPr>
        </w:p>
      </w:tc>
      <w:tc>
        <w:tcPr>
          <w:tcW w:w="6975" w:type="dxa"/>
        </w:tcPr>
        <w:p w14:paraId="18A48B48" w14:textId="3C499B07" w:rsidR="50494752" w:rsidRDefault="50494752" w:rsidP="50494752">
          <w:pPr>
            <w:pStyle w:val="Header"/>
            <w:jc w:val="center"/>
          </w:pPr>
        </w:p>
      </w:tc>
      <w:tc>
        <w:tcPr>
          <w:tcW w:w="6975" w:type="dxa"/>
        </w:tcPr>
        <w:p w14:paraId="59D9B26B" w14:textId="2D0EC649" w:rsidR="50494752" w:rsidRDefault="50494752" w:rsidP="50494752">
          <w:pPr>
            <w:pStyle w:val="Header"/>
            <w:ind w:right="-115"/>
            <w:jc w:val="right"/>
          </w:pPr>
        </w:p>
      </w:tc>
    </w:tr>
  </w:tbl>
  <w:p w14:paraId="754604CC" w14:textId="1314FC20" w:rsidR="50494752" w:rsidRDefault="50494752" w:rsidP="50494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0494752" w14:paraId="4C27E757" w14:textId="77777777" w:rsidTr="50494752">
      <w:trPr>
        <w:trHeight w:val="300"/>
      </w:trPr>
      <w:tc>
        <w:tcPr>
          <w:tcW w:w="3210" w:type="dxa"/>
        </w:tcPr>
        <w:p w14:paraId="672DC091" w14:textId="55BBA5FD" w:rsidR="50494752" w:rsidRDefault="50494752" w:rsidP="50494752">
          <w:pPr>
            <w:pStyle w:val="Header"/>
            <w:ind w:left="-115"/>
          </w:pPr>
        </w:p>
      </w:tc>
      <w:tc>
        <w:tcPr>
          <w:tcW w:w="3210" w:type="dxa"/>
        </w:tcPr>
        <w:p w14:paraId="2FB02511" w14:textId="1AD32290" w:rsidR="50494752" w:rsidRDefault="50494752" w:rsidP="50494752">
          <w:pPr>
            <w:pStyle w:val="Header"/>
            <w:jc w:val="center"/>
          </w:pPr>
        </w:p>
      </w:tc>
      <w:tc>
        <w:tcPr>
          <w:tcW w:w="3210" w:type="dxa"/>
        </w:tcPr>
        <w:p w14:paraId="3B37F94C" w14:textId="1182F75E" w:rsidR="50494752" w:rsidRDefault="50494752" w:rsidP="50494752">
          <w:pPr>
            <w:pStyle w:val="Header"/>
            <w:ind w:right="-115"/>
            <w:jc w:val="right"/>
          </w:pPr>
        </w:p>
      </w:tc>
    </w:tr>
  </w:tbl>
  <w:p w14:paraId="44A6DE60" w14:textId="79406BF9" w:rsidR="50494752" w:rsidRDefault="50494752" w:rsidP="5049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05"/>
      <w:gridCol w:w="4705"/>
      <w:gridCol w:w="4705"/>
    </w:tblGrid>
    <w:tr w:rsidR="50494752" w14:paraId="152B2B58" w14:textId="77777777" w:rsidTr="50494752">
      <w:trPr>
        <w:trHeight w:val="300"/>
      </w:trPr>
      <w:tc>
        <w:tcPr>
          <w:tcW w:w="4705" w:type="dxa"/>
        </w:tcPr>
        <w:p w14:paraId="52F9FF20" w14:textId="6C372B57" w:rsidR="50494752" w:rsidRDefault="50494752" w:rsidP="50494752">
          <w:pPr>
            <w:pStyle w:val="Header"/>
            <w:ind w:left="-115"/>
          </w:pPr>
        </w:p>
      </w:tc>
      <w:tc>
        <w:tcPr>
          <w:tcW w:w="4705" w:type="dxa"/>
        </w:tcPr>
        <w:p w14:paraId="473E2C85" w14:textId="7E4611A1" w:rsidR="50494752" w:rsidRDefault="50494752" w:rsidP="50494752">
          <w:pPr>
            <w:pStyle w:val="Header"/>
            <w:jc w:val="center"/>
          </w:pPr>
        </w:p>
      </w:tc>
      <w:tc>
        <w:tcPr>
          <w:tcW w:w="4705" w:type="dxa"/>
        </w:tcPr>
        <w:p w14:paraId="445C5814" w14:textId="658A4523" w:rsidR="50494752" w:rsidRDefault="50494752" w:rsidP="50494752">
          <w:pPr>
            <w:pStyle w:val="Header"/>
            <w:ind w:right="-115"/>
            <w:jc w:val="right"/>
          </w:pPr>
        </w:p>
      </w:tc>
    </w:tr>
  </w:tbl>
  <w:p w14:paraId="0113C807" w14:textId="4E22EE51" w:rsidR="50494752" w:rsidRDefault="50494752" w:rsidP="50494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1EC"/>
    <w:multiLevelType w:val="hybridMultilevel"/>
    <w:tmpl w:val="9258A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2A54F9"/>
    <w:multiLevelType w:val="multilevel"/>
    <w:tmpl w:val="15E6730A"/>
    <w:lvl w:ilvl="0">
      <w:start w:val="1"/>
      <w:numFmt w:val="decimal"/>
      <w:suff w:val="space"/>
      <w:lvlText w:val="Section %1"/>
      <w:lvlJc w:val="left"/>
      <w:pPr>
        <w:ind w:left="709" w:firstLine="0"/>
      </w:pPr>
      <w:rPr>
        <w:rFonts w:ascii="Arial Narrow" w:hAnsi="Arial Narrow" w:hint="default"/>
        <w:b/>
        <w:i w:val="0"/>
        <w:caps w:val="0"/>
        <w:strike w:val="0"/>
        <w:dstrike w:val="0"/>
        <w:vanish w:val="0"/>
        <w:color w:val="E7E6E6" w:themeColor="background2"/>
        <w:sz w:val="44"/>
        <w:vertAlign w:val="baseline"/>
      </w:rPr>
    </w:lvl>
    <w:lvl w:ilvl="1">
      <w:start w:val="1"/>
      <w:numFmt w:val="decimal"/>
      <w:suff w:val="space"/>
      <w:lvlText w:val="%1.%2"/>
      <w:lvlJc w:val="left"/>
      <w:pPr>
        <w:ind w:left="709" w:firstLine="0"/>
      </w:pPr>
      <w:rPr>
        <w:rFonts w:ascii="Arial Narrow" w:hAnsi="Arial Narrow" w:hint="default"/>
        <w:b/>
        <w:i w:val="0"/>
        <w:caps w:val="0"/>
        <w:strike w:val="0"/>
        <w:dstrike w:val="0"/>
        <w:vanish w:val="0"/>
        <w:color w:val="E7E6E6" w:themeColor="background2"/>
        <w:sz w:val="32"/>
        <w:vertAlign w:val="baseline"/>
      </w:rPr>
    </w:lvl>
    <w:lvl w:ilvl="2">
      <w:start w:val="1"/>
      <w:numFmt w:val="decimal"/>
      <w:suff w:val="space"/>
      <w:lvlText w:val="%1.%2.%3"/>
      <w:lvlJc w:val="left"/>
      <w:pPr>
        <w:ind w:left="709" w:firstLine="0"/>
      </w:pPr>
      <w:rPr>
        <w:rFonts w:ascii="Arial Narrow" w:hAnsi="Arial Narrow" w:hint="default"/>
        <w:b/>
        <w:i w:val="0"/>
        <w:caps w:val="0"/>
        <w:strike w:val="0"/>
        <w:dstrike w:val="0"/>
        <w:vanish w:val="0"/>
        <w:color w:val="E7E6E6" w:themeColor="background2"/>
        <w:sz w:val="28"/>
        <w:vertAlign w:val="baseline"/>
      </w:rPr>
    </w:lvl>
    <w:lvl w:ilvl="3">
      <w:start w:val="1"/>
      <w:numFmt w:val="none"/>
      <w:suff w:val="nothing"/>
      <w:lvlText w:val=""/>
      <w:lvlJc w:val="left"/>
      <w:pPr>
        <w:ind w:left="709" w:firstLine="0"/>
      </w:pPr>
      <w:rPr>
        <w:rFonts w:ascii="Arial Narrow" w:hAnsi="Arial Narrow" w:hint="default"/>
        <w:b/>
        <w:i/>
        <w:caps w:val="0"/>
        <w:strike w:val="0"/>
        <w:dstrike w:val="0"/>
        <w:vanish w:val="0"/>
        <w:color w:val="E7E6E6" w:themeColor="background2"/>
        <w:sz w:val="24"/>
        <w:vertAlign w:val="baseline"/>
      </w:rPr>
    </w:lvl>
    <w:lvl w:ilvl="4">
      <w:start w:val="1"/>
      <w:numFmt w:val="none"/>
      <w:lvlText w:val=""/>
      <w:lvlJc w:val="left"/>
      <w:pPr>
        <w:ind w:left="709" w:firstLine="0"/>
      </w:pPr>
      <w:rPr>
        <w:rFonts w:hint="default"/>
      </w:rPr>
    </w:lvl>
    <w:lvl w:ilvl="5">
      <w:start w:val="1"/>
      <w:numFmt w:val="upperLetter"/>
      <w:lvlRestart w:val="0"/>
      <w:suff w:val="space"/>
      <w:lvlText w:val="Appendix %6"/>
      <w:lvlJc w:val="left"/>
      <w:pPr>
        <w:ind w:left="709" w:firstLine="0"/>
      </w:pPr>
      <w:rPr>
        <w:rFonts w:ascii="Arial Narrow" w:hAnsi="Arial Narrow" w:hint="default"/>
        <w:b/>
        <w:i w:val="0"/>
        <w:caps w:val="0"/>
        <w:strike w:val="0"/>
        <w:dstrike w:val="0"/>
        <w:vanish w:val="0"/>
        <w:color w:val="E7E6E6" w:themeColor="background2"/>
        <w:sz w:val="36"/>
        <w:vertAlign w:val="baseline"/>
      </w:rPr>
    </w:lvl>
    <w:lvl w:ilvl="6">
      <w:start w:val="1"/>
      <w:numFmt w:val="decimal"/>
      <w:suff w:val="space"/>
      <w:lvlText w:val="%6.%7"/>
      <w:lvlJc w:val="left"/>
      <w:pPr>
        <w:ind w:left="709" w:firstLine="0"/>
      </w:pPr>
      <w:rPr>
        <w:rFonts w:ascii="Arial Narrow" w:hAnsi="Arial Narrow" w:hint="default"/>
        <w:b/>
        <w:i w:val="0"/>
        <w:caps w:val="0"/>
        <w:strike w:val="0"/>
        <w:dstrike w:val="0"/>
        <w:vanish w:val="0"/>
        <w:color w:val="E7E6E6" w:themeColor="background2"/>
        <w:sz w:val="32"/>
        <w:vertAlign w:val="baseline"/>
      </w:rPr>
    </w:lvl>
    <w:lvl w:ilvl="7">
      <w:start w:val="1"/>
      <w:numFmt w:val="decimal"/>
      <w:lvlText w:val="%1.%2.%3.%4.%5.%6.%7.%8"/>
      <w:lvlJc w:val="left"/>
      <w:pPr>
        <w:ind w:left="709" w:firstLine="0"/>
      </w:pPr>
      <w:rPr>
        <w:rFonts w:hint="default"/>
      </w:rPr>
    </w:lvl>
    <w:lvl w:ilvl="8">
      <w:start w:val="1"/>
      <w:numFmt w:val="decimal"/>
      <w:lvlText w:val="%1.%2.%3.%4.%5.%6.%7.%8.%9"/>
      <w:lvlJc w:val="left"/>
      <w:pPr>
        <w:ind w:left="709" w:firstLine="0"/>
      </w:pPr>
      <w:rPr>
        <w:rFonts w:hint="default"/>
      </w:rPr>
    </w:lvl>
  </w:abstractNum>
  <w:abstractNum w:abstractNumId="2"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BF27DBB"/>
    <w:multiLevelType w:val="hybridMultilevel"/>
    <w:tmpl w:val="91388A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CBF2AFA"/>
    <w:multiLevelType w:val="hybridMultilevel"/>
    <w:tmpl w:val="E4F4E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1538F0"/>
    <w:multiLevelType w:val="hybridMultilevel"/>
    <w:tmpl w:val="22D00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705D25"/>
    <w:multiLevelType w:val="hybridMultilevel"/>
    <w:tmpl w:val="EB7A6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9" w15:restartNumberingAfterBreak="0">
    <w:nsid w:val="136C57D1"/>
    <w:multiLevelType w:val="hybridMultilevel"/>
    <w:tmpl w:val="5FC2E87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5EA607B"/>
    <w:multiLevelType w:val="hybridMultilevel"/>
    <w:tmpl w:val="4C7A7A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7AD6F3B"/>
    <w:multiLevelType w:val="hybridMultilevel"/>
    <w:tmpl w:val="020A9D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BE74FF"/>
    <w:multiLevelType w:val="hybridMultilevel"/>
    <w:tmpl w:val="57BC2F22"/>
    <w:lvl w:ilvl="0" w:tplc="CA3625DE">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91E43F9"/>
    <w:multiLevelType w:val="multilevel"/>
    <w:tmpl w:val="A79ED950"/>
    <w:styleLink w:val="MCDEMbullet"/>
    <w:lvl w:ilvl="0">
      <w:start w:val="1"/>
      <w:numFmt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4"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1C6053B3"/>
    <w:multiLevelType w:val="hybridMultilevel"/>
    <w:tmpl w:val="7708E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DD05FA1"/>
    <w:multiLevelType w:val="hybridMultilevel"/>
    <w:tmpl w:val="BE8A28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1F886341"/>
    <w:multiLevelType w:val="hybridMultilevel"/>
    <w:tmpl w:val="B14E8D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03A1185"/>
    <w:multiLevelType w:val="hybridMultilevel"/>
    <w:tmpl w:val="4740C3A0"/>
    <w:lvl w:ilvl="0" w:tplc="C3F05BB4">
      <w:start w:val="1"/>
      <w:numFmt w:val="decimal"/>
      <w:lvlText w:val="%1."/>
      <w:lvlJc w:val="left"/>
      <w:pPr>
        <w:ind w:left="202" w:firstLine="56"/>
      </w:pPr>
      <w:rPr>
        <w:rFonts w:hint="default"/>
      </w:rPr>
    </w:lvl>
    <w:lvl w:ilvl="1" w:tplc="14090019" w:tentative="1">
      <w:start w:val="1"/>
      <w:numFmt w:val="lowerLetter"/>
      <w:lvlText w:val="%2."/>
      <w:lvlJc w:val="left"/>
      <w:pPr>
        <w:ind w:left="1585" w:hanging="360"/>
      </w:pPr>
    </w:lvl>
    <w:lvl w:ilvl="2" w:tplc="1409001B" w:tentative="1">
      <w:start w:val="1"/>
      <w:numFmt w:val="lowerRoman"/>
      <w:lvlText w:val="%3."/>
      <w:lvlJc w:val="right"/>
      <w:pPr>
        <w:ind w:left="2305" w:hanging="180"/>
      </w:pPr>
    </w:lvl>
    <w:lvl w:ilvl="3" w:tplc="1409000F" w:tentative="1">
      <w:start w:val="1"/>
      <w:numFmt w:val="decimal"/>
      <w:lvlText w:val="%4."/>
      <w:lvlJc w:val="left"/>
      <w:pPr>
        <w:ind w:left="3025" w:hanging="360"/>
      </w:pPr>
    </w:lvl>
    <w:lvl w:ilvl="4" w:tplc="14090019" w:tentative="1">
      <w:start w:val="1"/>
      <w:numFmt w:val="lowerLetter"/>
      <w:lvlText w:val="%5."/>
      <w:lvlJc w:val="left"/>
      <w:pPr>
        <w:ind w:left="3745" w:hanging="360"/>
      </w:pPr>
    </w:lvl>
    <w:lvl w:ilvl="5" w:tplc="1409001B" w:tentative="1">
      <w:start w:val="1"/>
      <w:numFmt w:val="lowerRoman"/>
      <w:lvlText w:val="%6."/>
      <w:lvlJc w:val="right"/>
      <w:pPr>
        <w:ind w:left="4465" w:hanging="180"/>
      </w:pPr>
    </w:lvl>
    <w:lvl w:ilvl="6" w:tplc="1409000F" w:tentative="1">
      <w:start w:val="1"/>
      <w:numFmt w:val="decimal"/>
      <w:lvlText w:val="%7."/>
      <w:lvlJc w:val="left"/>
      <w:pPr>
        <w:ind w:left="5185" w:hanging="360"/>
      </w:pPr>
    </w:lvl>
    <w:lvl w:ilvl="7" w:tplc="14090019" w:tentative="1">
      <w:start w:val="1"/>
      <w:numFmt w:val="lowerLetter"/>
      <w:lvlText w:val="%8."/>
      <w:lvlJc w:val="left"/>
      <w:pPr>
        <w:ind w:left="5905" w:hanging="360"/>
      </w:pPr>
    </w:lvl>
    <w:lvl w:ilvl="8" w:tplc="1409001B" w:tentative="1">
      <w:start w:val="1"/>
      <w:numFmt w:val="lowerRoman"/>
      <w:lvlText w:val="%9."/>
      <w:lvlJc w:val="right"/>
      <w:pPr>
        <w:ind w:left="6625" w:hanging="180"/>
      </w:pPr>
    </w:lvl>
  </w:abstractNum>
  <w:abstractNum w:abstractNumId="19" w15:restartNumberingAfterBreak="0">
    <w:nsid w:val="276213C6"/>
    <w:multiLevelType w:val="hybridMultilevel"/>
    <w:tmpl w:val="A5F42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A826BD4"/>
    <w:multiLevelType w:val="hybridMultilevel"/>
    <w:tmpl w:val="CA0CD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CDE0A45"/>
    <w:multiLevelType w:val="hybridMultilevel"/>
    <w:tmpl w:val="CF5CA962"/>
    <w:lvl w:ilvl="0" w:tplc="B694CFFC">
      <w:start w:val="1"/>
      <w:numFmt w:val="bullet"/>
      <w:pStyle w:val="Bullet2"/>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2DDA32AD"/>
    <w:multiLevelType w:val="hybridMultilevel"/>
    <w:tmpl w:val="BB22A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E7B63C8"/>
    <w:multiLevelType w:val="multilevel"/>
    <w:tmpl w:val="A79ED950"/>
    <w:numStyleLink w:val="MCDEMbullet"/>
  </w:abstractNum>
  <w:abstractNum w:abstractNumId="24" w15:restartNumberingAfterBreak="0">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7EC25C3"/>
    <w:multiLevelType w:val="hybridMultilevel"/>
    <w:tmpl w:val="EC94803C"/>
    <w:lvl w:ilvl="0" w:tplc="B7B673EA">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8DA39C1"/>
    <w:multiLevelType w:val="hybridMultilevel"/>
    <w:tmpl w:val="BABAED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39936DBC"/>
    <w:multiLevelType w:val="hybridMultilevel"/>
    <w:tmpl w:val="165AB922"/>
    <w:lvl w:ilvl="0" w:tplc="14090001">
      <w:start w:val="1"/>
      <w:numFmt w:val="bullet"/>
      <w:lvlText w:val=""/>
      <w:lvlJc w:val="left"/>
      <w:pPr>
        <w:ind w:left="856" w:hanging="360"/>
      </w:pPr>
      <w:rPr>
        <w:rFonts w:ascii="Symbol" w:hAnsi="Symbol" w:hint="default"/>
      </w:rPr>
    </w:lvl>
    <w:lvl w:ilvl="1" w:tplc="14090003" w:tentative="1">
      <w:start w:val="1"/>
      <w:numFmt w:val="bullet"/>
      <w:lvlText w:val="o"/>
      <w:lvlJc w:val="left"/>
      <w:pPr>
        <w:ind w:left="1576" w:hanging="360"/>
      </w:pPr>
      <w:rPr>
        <w:rFonts w:ascii="Courier New" w:hAnsi="Courier New" w:cs="Courier New" w:hint="default"/>
      </w:rPr>
    </w:lvl>
    <w:lvl w:ilvl="2" w:tplc="14090005" w:tentative="1">
      <w:start w:val="1"/>
      <w:numFmt w:val="bullet"/>
      <w:lvlText w:val=""/>
      <w:lvlJc w:val="left"/>
      <w:pPr>
        <w:ind w:left="2296" w:hanging="360"/>
      </w:pPr>
      <w:rPr>
        <w:rFonts w:ascii="Wingdings" w:hAnsi="Wingdings" w:hint="default"/>
      </w:rPr>
    </w:lvl>
    <w:lvl w:ilvl="3" w:tplc="14090001" w:tentative="1">
      <w:start w:val="1"/>
      <w:numFmt w:val="bullet"/>
      <w:lvlText w:val=""/>
      <w:lvlJc w:val="left"/>
      <w:pPr>
        <w:ind w:left="3016" w:hanging="360"/>
      </w:pPr>
      <w:rPr>
        <w:rFonts w:ascii="Symbol" w:hAnsi="Symbol" w:hint="default"/>
      </w:rPr>
    </w:lvl>
    <w:lvl w:ilvl="4" w:tplc="14090003" w:tentative="1">
      <w:start w:val="1"/>
      <w:numFmt w:val="bullet"/>
      <w:lvlText w:val="o"/>
      <w:lvlJc w:val="left"/>
      <w:pPr>
        <w:ind w:left="3736" w:hanging="360"/>
      </w:pPr>
      <w:rPr>
        <w:rFonts w:ascii="Courier New" w:hAnsi="Courier New" w:cs="Courier New" w:hint="default"/>
      </w:rPr>
    </w:lvl>
    <w:lvl w:ilvl="5" w:tplc="14090005" w:tentative="1">
      <w:start w:val="1"/>
      <w:numFmt w:val="bullet"/>
      <w:lvlText w:val=""/>
      <w:lvlJc w:val="left"/>
      <w:pPr>
        <w:ind w:left="4456" w:hanging="360"/>
      </w:pPr>
      <w:rPr>
        <w:rFonts w:ascii="Wingdings" w:hAnsi="Wingdings" w:hint="default"/>
      </w:rPr>
    </w:lvl>
    <w:lvl w:ilvl="6" w:tplc="14090001" w:tentative="1">
      <w:start w:val="1"/>
      <w:numFmt w:val="bullet"/>
      <w:lvlText w:val=""/>
      <w:lvlJc w:val="left"/>
      <w:pPr>
        <w:ind w:left="5176" w:hanging="360"/>
      </w:pPr>
      <w:rPr>
        <w:rFonts w:ascii="Symbol" w:hAnsi="Symbol" w:hint="default"/>
      </w:rPr>
    </w:lvl>
    <w:lvl w:ilvl="7" w:tplc="14090003" w:tentative="1">
      <w:start w:val="1"/>
      <w:numFmt w:val="bullet"/>
      <w:lvlText w:val="o"/>
      <w:lvlJc w:val="left"/>
      <w:pPr>
        <w:ind w:left="5896" w:hanging="360"/>
      </w:pPr>
      <w:rPr>
        <w:rFonts w:ascii="Courier New" w:hAnsi="Courier New" w:cs="Courier New" w:hint="default"/>
      </w:rPr>
    </w:lvl>
    <w:lvl w:ilvl="8" w:tplc="14090005" w:tentative="1">
      <w:start w:val="1"/>
      <w:numFmt w:val="bullet"/>
      <w:lvlText w:val=""/>
      <w:lvlJc w:val="left"/>
      <w:pPr>
        <w:ind w:left="6616" w:hanging="360"/>
      </w:pPr>
      <w:rPr>
        <w:rFonts w:ascii="Wingdings" w:hAnsi="Wingdings" w:hint="default"/>
      </w:rPr>
    </w:lvl>
  </w:abstractNum>
  <w:abstractNum w:abstractNumId="28" w15:restartNumberingAfterBreak="0">
    <w:nsid w:val="3D9F4AEC"/>
    <w:multiLevelType w:val="hybridMultilevel"/>
    <w:tmpl w:val="05CCC4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408192F"/>
    <w:multiLevelType w:val="hybridMultilevel"/>
    <w:tmpl w:val="ADC258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4BB7DD7"/>
    <w:multiLevelType w:val="hybridMultilevel"/>
    <w:tmpl w:val="08ECAF9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4E362D2D"/>
    <w:multiLevelType w:val="hybridMultilevel"/>
    <w:tmpl w:val="4740C3A0"/>
    <w:lvl w:ilvl="0" w:tplc="C3F05BB4">
      <w:start w:val="1"/>
      <w:numFmt w:val="decimal"/>
      <w:lvlText w:val="%1."/>
      <w:lvlJc w:val="left"/>
      <w:pPr>
        <w:ind w:left="57" w:firstLine="5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0186438"/>
    <w:multiLevelType w:val="hybridMultilevel"/>
    <w:tmpl w:val="0AD85E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E7E6E6"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E7E6E6"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E7E6E6"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7E6E6"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7E6E6"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E7E6E6"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5212541B"/>
    <w:multiLevelType w:val="hybridMultilevel"/>
    <w:tmpl w:val="BB2060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2717494"/>
    <w:multiLevelType w:val="hybridMultilevel"/>
    <w:tmpl w:val="5A5CE4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ABF1520"/>
    <w:multiLevelType w:val="hybridMultilevel"/>
    <w:tmpl w:val="3E8A9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AD14E9D"/>
    <w:multiLevelType w:val="hybridMultilevel"/>
    <w:tmpl w:val="142887F6"/>
    <w:lvl w:ilvl="0" w:tplc="55C0F70A">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5E3906B5"/>
    <w:multiLevelType w:val="hybridMultilevel"/>
    <w:tmpl w:val="E14A91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31C67F5"/>
    <w:multiLevelType w:val="hybridMultilevel"/>
    <w:tmpl w:val="033EC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4DE62DD"/>
    <w:multiLevelType w:val="hybridMultilevel"/>
    <w:tmpl w:val="F5D81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72F40F3"/>
    <w:multiLevelType w:val="hybridMultilevel"/>
    <w:tmpl w:val="CE7AD8D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5" w15:restartNumberingAfterBreak="0">
    <w:nsid w:val="681DEB99"/>
    <w:multiLevelType w:val="hybridMultilevel"/>
    <w:tmpl w:val="561E1F48"/>
    <w:lvl w:ilvl="0" w:tplc="86E440CA">
      <w:start w:val="1"/>
      <w:numFmt w:val="bullet"/>
      <w:lvlText w:val=""/>
      <w:lvlJc w:val="left"/>
      <w:pPr>
        <w:ind w:left="720" w:hanging="360"/>
      </w:pPr>
      <w:rPr>
        <w:rFonts w:ascii="Symbol" w:hAnsi="Symbol" w:hint="default"/>
      </w:rPr>
    </w:lvl>
    <w:lvl w:ilvl="1" w:tplc="EF3EBEBE">
      <w:start w:val="1"/>
      <w:numFmt w:val="bullet"/>
      <w:lvlText w:val="o"/>
      <w:lvlJc w:val="left"/>
      <w:pPr>
        <w:ind w:left="1440" w:hanging="360"/>
      </w:pPr>
      <w:rPr>
        <w:rFonts w:ascii="Courier New" w:hAnsi="Courier New" w:hint="default"/>
      </w:rPr>
    </w:lvl>
    <w:lvl w:ilvl="2" w:tplc="1D661354">
      <w:start w:val="1"/>
      <w:numFmt w:val="bullet"/>
      <w:lvlText w:val=""/>
      <w:lvlJc w:val="left"/>
      <w:pPr>
        <w:ind w:left="2160" w:hanging="360"/>
      </w:pPr>
      <w:rPr>
        <w:rFonts w:ascii="Wingdings" w:hAnsi="Wingdings" w:hint="default"/>
      </w:rPr>
    </w:lvl>
    <w:lvl w:ilvl="3" w:tplc="007C0B3C">
      <w:start w:val="1"/>
      <w:numFmt w:val="bullet"/>
      <w:lvlText w:val=""/>
      <w:lvlJc w:val="left"/>
      <w:pPr>
        <w:ind w:left="2880" w:hanging="360"/>
      </w:pPr>
      <w:rPr>
        <w:rFonts w:ascii="Symbol" w:hAnsi="Symbol" w:hint="default"/>
      </w:rPr>
    </w:lvl>
    <w:lvl w:ilvl="4" w:tplc="4E00B56A">
      <w:start w:val="1"/>
      <w:numFmt w:val="bullet"/>
      <w:lvlText w:val="o"/>
      <w:lvlJc w:val="left"/>
      <w:pPr>
        <w:ind w:left="3600" w:hanging="360"/>
      </w:pPr>
      <w:rPr>
        <w:rFonts w:ascii="Courier New" w:hAnsi="Courier New" w:hint="default"/>
      </w:rPr>
    </w:lvl>
    <w:lvl w:ilvl="5" w:tplc="3A6A4DBC">
      <w:start w:val="1"/>
      <w:numFmt w:val="bullet"/>
      <w:lvlText w:val=""/>
      <w:lvlJc w:val="left"/>
      <w:pPr>
        <w:ind w:left="4320" w:hanging="360"/>
      </w:pPr>
      <w:rPr>
        <w:rFonts w:ascii="Wingdings" w:hAnsi="Wingdings" w:hint="default"/>
      </w:rPr>
    </w:lvl>
    <w:lvl w:ilvl="6" w:tplc="7E142BE8">
      <w:start w:val="1"/>
      <w:numFmt w:val="bullet"/>
      <w:lvlText w:val=""/>
      <w:lvlJc w:val="left"/>
      <w:pPr>
        <w:ind w:left="5040" w:hanging="360"/>
      </w:pPr>
      <w:rPr>
        <w:rFonts w:ascii="Symbol" w:hAnsi="Symbol" w:hint="default"/>
      </w:rPr>
    </w:lvl>
    <w:lvl w:ilvl="7" w:tplc="D8E09B94">
      <w:start w:val="1"/>
      <w:numFmt w:val="bullet"/>
      <w:lvlText w:val="o"/>
      <w:lvlJc w:val="left"/>
      <w:pPr>
        <w:ind w:left="5760" w:hanging="360"/>
      </w:pPr>
      <w:rPr>
        <w:rFonts w:ascii="Courier New" w:hAnsi="Courier New" w:hint="default"/>
      </w:rPr>
    </w:lvl>
    <w:lvl w:ilvl="8" w:tplc="09542768">
      <w:start w:val="1"/>
      <w:numFmt w:val="bullet"/>
      <w:lvlText w:val=""/>
      <w:lvlJc w:val="left"/>
      <w:pPr>
        <w:ind w:left="6480" w:hanging="360"/>
      </w:pPr>
      <w:rPr>
        <w:rFonts w:ascii="Wingdings" w:hAnsi="Wingdings" w:hint="default"/>
      </w:rPr>
    </w:lvl>
  </w:abstractNum>
  <w:abstractNum w:abstractNumId="46" w15:restartNumberingAfterBreak="0">
    <w:nsid w:val="6BE1529A"/>
    <w:multiLevelType w:val="hybridMultilevel"/>
    <w:tmpl w:val="6AC6BD06"/>
    <w:lvl w:ilvl="0" w:tplc="CD8AB7F6">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6C8C73CC"/>
    <w:multiLevelType w:val="hybridMultilevel"/>
    <w:tmpl w:val="712AE5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15641F3"/>
    <w:multiLevelType w:val="multilevel"/>
    <w:tmpl w:val="01BCD11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3277848"/>
    <w:multiLevelType w:val="hybridMultilevel"/>
    <w:tmpl w:val="8EEC79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4BE778C"/>
    <w:multiLevelType w:val="hybridMultilevel"/>
    <w:tmpl w:val="0F4EA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59FFE32"/>
    <w:multiLevelType w:val="hybridMultilevel"/>
    <w:tmpl w:val="FFFFFFFF"/>
    <w:lvl w:ilvl="0" w:tplc="36884B02">
      <w:start w:val="1"/>
      <w:numFmt w:val="bullet"/>
      <w:lvlText w:val=""/>
      <w:lvlJc w:val="left"/>
      <w:pPr>
        <w:ind w:left="394" w:hanging="360"/>
      </w:pPr>
      <w:rPr>
        <w:rFonts w:ascii="Symbol" w:hAnsi="Symbol" w:hint="default"/>
      </w:rPr>
    </w:lvl>
    <w:lvl w:ilvl="1" w:tplc="05A2761A">
      <w:start w:val="1"/>
      <w:numFmt w:val="bullet"/>
      <w:lvlText w:val="o"/>
      <w:lvlJc w:val="left"/>
      <w:pPr>
        <w:ind w:left="1114" w:hanging="360"/>
      </w:pPr>
      <w:rPr>
        <w:rFonts w:ascii="Courier New" w:hAnsi="Courier New" w:hint="default"/>
      </w:rPr>
    </w:lvl>
    <w:lvl w:ilvl="2" w:tplc="5CFEE13A">
      <w:start w:val="1"/>
      <w:numFmt w:val="bullet"/>
      <w:lvlText w:val=""/>
      <w:lvlJc w:val="left"/>
      <w:pPr>
        <w:ind w:left="1834" w:hanging="360"/>
      </w:pPr>
      <w:rPr>
        <w:rFonts w:ascii="Wingdings" w:hAnsi="Wingdings" w:hint="default"/>
      </w:rPr>
    </w:lvl>
    <w:lvl w:ilvl="3" w:tplc="26EC7ECE">
      <w:start w:val="1"/>
      <w:numFmt w:val="bullet"/>
      <w:lvlText w:val=""/>
      <w:lvlJc w:val="left"/>
      <w:pPr>
        <w:ind w:left="2554" w:hanging="360"/>
      </w:pPr>
      <w:rPr>
        <w:rFonts w:ascii="Symbol" w:hAnsi="Symbol" w:hint="default"/>
      </w:rPr>
    </w:lvl>
    <w:lvl w:ilvl="4" w:tplc="1A8CB1A2">
      <w:start w:val="1"/>
      <w:numFmt w:val="bullet"/>
      <w:lvlText w:val="o"/>
      <w:lvlJc w:val="left"/>
      <w:pPr>
        <w:ind w:left="3274" w:hanging="360"/>
      </w:pPr>
      <w:rPr>
        <w:rFonts w:ascii="Courier New" w:hAnsi="Courier New" w:hint="default"/>
      </w:rPr>
    </w:lvl>
    <w:lvl w:ilvl="5" w:tplc="0B760806">
      <w:start w:val="1"/>
      <w:numFmt w:val="bullet"/>
      <w:lvlText w:val=""/>
      <w:lvlJc w:val="left"/>
      <w:pPr>
        <w:ind w:left="3994" w:hanging="360"/>
      </w:pPr>
      <w:rPr>
        <w:rFonts w:ascii="Wingdings" w:hAnsi="Wingdings" w:hint="default"/>
      </w:rPr>
    </w:lvl>
    <w:lvl w:ilvl="6" w:tplc="3A727E32">
      <w:start w:val="1"/>
      <w:numFmt w:val="bullet"/>
      <w:lvlText w:val=""/>
      <w:lvlJc w:val="left"/>
      <w:pPr>
        <w:ind w:left="4714" w:hanging="360"/>
      </w:pPr>
      <w:rPr>
        <w:rFonts w:ascii="Symbol" w:hAnsi="Symbol" w:hint="default"/>
      </w:rPr>
    </w:lvl>
    <w:lvl w:ilvl="7" w:tplc="AE36C560">
      <w:start w:val="1"/>
      <w:numFmt w:val="bullet"/>
      <w:lvlText w:val="o"/>
      <w:lvlJc w:val="left"/>
      <w:pPr>
        <w:ind w:left="5434" w:hanging="360"/>
      </w:pPr>
      <w:rPr>
        <w:rFonts w:ascii="Courier New" w:hAnsi="Courier New" w:hint="default"/>
      </w:rPr>
    </w:lvl>
    <w:lvl w:ilvl="8" w:tplc="6C9047A4">
      <w:start w:val="1"/>
      <w:numFmt w:val="bullet"/>
      <w:lvlText w:val=""/>
      <w:lvlJc w:val="left"/>
      <w:pPr>
        <w:ind w:left="6154" w:hanging="360"/>
      </w:pPr>
      <w:rPr>
        <w:rFonts w:ascii="Wingdings" w:hAnsi="Wingdings" w:hint="default"/>
      </w:rPr>
    </w:lvl>
  </w:abstractNum>
  <w:abstractNum w:abstractNumId="52" w15:restartNumberingAfterBreak="0">
    <w:nsid w:val="7C52268C"/>
    <w:multiLevelType w:val="hybridMultilevel"/>
    <w:tmpl w:val="1722CBFA"/>
    <w:lvl w:ilvl="0" w:tplc="AB5EDF42">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7C7C7607"/>
    <w:multiLevelType w:val="hybridMultilevel"/>
    <w:tmpl w:val="757692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D661627"/>
    <w:multiLevelType w:val="multilevel"/>
    <w:tmpl w:val="A79ED950"/>
    <w:numStyleLink w:val="MCDEMbullet"/>
  </w:abstractNum>
  <w:abstractNum w:abstractNumId="55" w15:restartNumberingAfterBreak="0">
    <w:nsid w:val="7D8B051F"/>
    <w:multiLevelType w:val="hybridMultilevel"/>
    <w:tmpl w:val="4FDAB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04615202">
    <w:abstractNumId w:val="45"/>
  </w:num>
  <w:num w:numId="2" w16cid:durableId="1106537320">
    <w:abstractNumId w:val="34"/>
  </w:num>
  <w:num w:numId="3" w16cid:durableId="594943279">
    <w:abstractNumId w:val="37"/>
  </w:num>
  <w:num w:numId="4" w16cid:durableId="885599902">
    <w:abstractNumId w:val="17"/>
  </w:num>
  <w:num w:numId="5" w16cid:durableId="908733978">
    <w:abstractNumId w:val="42"/>
  </w:num>
  <w:num w:numId="6" w16cid:durableId="1778794924">
    <w:abstractNumId w:val="11"/>
  </w:num>
  <w:num w:numId="7" w16cid:durableId="737092174">
    <w:abstractNumId w:val="26"/>
  </w:num>
  <w:num w:numId="8" w16cid:durableId="147744512">
    <w:abstractNumId w:val="19"/>
  </w:num>
  <w:num w:numId="9" w16cid:durableId="332033903">
    <w:abstractNumId w:val="32"/>
  </w:num>
  <w:num w:numId="10" w16cid:durableId="95448815">
    <w:abstractNumId w:val="9"/>
  </w:num>
  <w:num w:numId="11" w16cid:durableId="640235220">
    <w:abstractNumId w:val="16"/>
  </w:num>
  <w:num w:numId="12" w16cid:durableId="475757298">
    <w:abstractNumId w:val="40"/>
  </w:num>
  <w:num w:numId="13" w16cid:durableId="1842507726">
    <w:abstractNumId w:val="50"/>
  </w:num>
  <w:num w:numId="14" w16cid:durableId="1991400628">
    <w:abstractNumId w:val="20"/>
  </w:num>
  <w:num w:numId="15" w16cid:durableId="2108185435">
    <w:abstractNumId w:val="53"/>
  </w:num>
  <w:num w:numId="16" w16cid:durableId="1982810184">
    <w:abstractNumId w:val="31"/>
  </w:num>
  <w:num w:numId="17" w16cid:durableId="585580039">
    <w:abstractNumId w:val="43"/>
  </w:num>
  <w:num w:numId="18" w16cid:durableId="780730512">
    <w:abstractNumId w:val="39"/>
  </w:num>
  <w:num w:numId="19" w16cid:durableId="127860966">
    <w:abstractNumId w:val="21"/>
  </w:num>
  <w:num w:numId="20" w16cid:durableId="551887643">
    <w:abstractNumId w:val="52"/>
  </w:num>
  <w:num w:numId="21" w16cid:durableId="616063037">
    <w:abstractNumId w:val="38"/>
  </w:num>
  <w:num w:numId="22" w16cid:durableId="935287058">
    <w:abstractNumId w:val="6"/>
  </w:num>
  <w:num w:numId="23" w16cid:durableId="1533152736">
    <w:abstractNumId w:val="55"/>
  </w:num>
  <w:num w:numId="24" w16cid:durableId="1034648916">
    <w:abstractNumId w:val="22"/>
  </w:num>
  <w:num w:numId="25" w16cid:durableId="609093796">
    <w:abstractNumId w:val="14"/>
  </w:num>
  <w:num w:numId="26" w16cid:durableId="2120097839">
    <w:abstractNumId w:val="35"/>
  </w:num>
  <w:num w:numId="27" w16cid:durableId="476070584">
    <w:abstractNumId w:val="54"/>
  </w:num>
  <w:num w:numId="28" w16cid:durableId="122772717">
    <w:abstractNumId w:val="8"/>
  </w:num>
  <w:num w:numId="29" w16cid:durableId="943800830">
    <w:abstractNumId w:val="2"/>
  </w:num>
  <w:num w:numId="30" w16cid:durableId="1269266691">
    <w:abstractNumId w:val="29"/>
  </w:num>
  <w:num w:numId="31" w16cid:durableId="1674915536">
    <w:abstractNumId w:val="13"/>
  </w:num>
  <w:num w:numId="32" w16cid:durableId="1650212378">
    <w:abstractNumId w:val="23"/>
  </w:num>
  <w:num w:numId="33" w16cid:durableId="487476383">
    <w:abstractNumId w:val="1"/>
  </w:num>
  <w:num w:numId="34" w16cid:durableId="1625579058">
    <w:abstractNumId w:val="30"/>
  </w:num>
  <w:num w:numId="35" w16cid:durableId="1393504242">
    <w:abstractNumId w:val="7"/>
  </w:num>
  <w:num w:numId="36" w16cid:durableId="548301590">
    <w:abstractNumId w:val="24"/>
  </w:num>
  <w:num w:numId="37" w16cid:durableId="449856978">
    <w:abstractNumId w:val="41"/>
  </w:num>
  <w:num w:numId="38" w16cid:durableId="1165584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5511832">
    <w:abstractNumId w:val="12"/>
  </w:num>
  <w:num w:numId="40" w16cid:durableId="1245991507">
    <w:abstractNumId w:val="25"/>
  </w:num>
  <w:num w:numId="41" w16cid:durableId="770320237">
    <w:abstractNumId w:val="46"/>
  </w:num>
  <w:num w:numId="42" w16cid:durableId="2138378737">
    <w:abstractNumId w:val="28"/>
  </w:num>
  <w:num w:numId="43" w16cid:durableId="1187523709">
    <w:abstractNumId w:val="5"/>
  </w:num>
  <w:num w:numId="44" w16cid:durableId="1285041370">
    <w:abstractNumId w:val="48"/>
  </w:num>
  <w:num w:numId="45" w16cid:durableId="1916551106">
    <w:abstractNumId w:val="36"/>
  </w:num>
  <w:num w:numId="46" w16cid:durableId="1944530169">
    <w:abstractNumId w:val="33"/>
  </w:num>
  <w:num w:numId="47" w16cid:durableId="1403137355">
    <w:abstractNumId w:val="18"/>
  </w:num>
  <w:num w:numId="48" w16cid:durableId="266163213">
    <w:abstractNumId w:val="3"/>
  </w:num>
  <w:num w:numId="49" w16cid:durableId="511648148">
    <w:abstractNumId w:val="44"/>
  </w:num>
  <w:num w:numId="50" w16cid:durableId="1866944858">
    <w:abstractNumId w:val="10"/>
  </w:num>
  <w:num w:numId="51" w16cid:durableId="1785030473">
    <w:abstractNumId w:val="47"/>
  </w:num>
  <w:num w:numId="52" w16cid:durableId="60107004">
    <w:abstractNumId w:val="0"/>
  </w:num>
  <w:num w:numId="53" w16cid:durableId="271517185">
    <w:abstractNumId w:val="51"/>
  </w:num>
  <w:num w:numId="54" w16cid:durableId="1937782250">
    <w:abstractNumId w:val="15"/>
  </w:num>
  <w:num w:numId="55" w16cid:durableId="2066641261">
    <w:abstractNumId w:val="27"/>
  </w:num>
  <w:num w:numId="56" w16cid:durableId="1999578166">
    <w:abstractNumId w:val="49"/>
  </w:num>
  <w:num w:numId="57" w16cid:durableId="31329143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0C"/>
    <w:rsid w:val="000009A4"/>
    <w:rsid w:val="00000AEB"/>
    <w:rsid w:val="00000DF8"/>
    <w:rsid w:val="0000120C"/>
    <w:rsid w:val="0000142A"/>
    <w:rsid w:val="000018F1"/>
    <w:rsid w:val="0000212C"/>
    <w:rsid w:val="00002599"/>
    <w:rsid w:val="000028B9"/>
    <w:rsid w:val="00004179"/>
    <w:rsid w:val="00004FF1"/>
    <w:rsid w:val="00005215"/>
    <w:rsid w:val="00005FC5"/>
    <w:rsid w:val="00006AE0"/>
    <w:rsid w:val="000070F3"/>
    <w:rsid w:val="000102F2"/>
    <w:rsid w:val="000104F8"/>
    <w:rsid w:val="0001227B"/>
    <w:rsid w:val="00013729"/>
    <w:rsid w:val="00014C8A"/>
    <w:rsid w:val="00015473"/>
    <w:rsid w:val="000160B0"/>
    <w:rsid w:val="00017649"/>
    <w:rsid w:val="00017767"/>
    <w:rsid w:val="00020376"/>
    <w:rsid w:val="000210AF"/>
    <w:rsid w:val="00021BBE"/>
    <w:rsid w:val="00021F68"/>
    <w:rsid w:val="00022CF6"/>
    <w:rsid w:val="000248D5"/>
    <w:rsid w:val="00025800"/>
    <w:rsid w:val="00026629"/>
    <w:rsid w:val="000278D2"/>
    <w:rsid w:val="0003144F"/>
    <w:rsid w:val="00036857"/>
    <w:rsid w:val="00045738"/>
    <w:rsid w:val="000459A2"/>
    <w:rsid w:val="000459DA"/>
    <w:rsid w:val="00048B8E"/>
    <w:rsid w:val="00050650"/>
    <w:rsid w:val="00051F4D"/>
    <w:rsid w:val="0005269C"/>
    <w:rsid w:val="00052CBA"/>
    <w:rsid w:val="000539D5"/>
    <w:rsid w:val="00053A16"/>
    <w:rsid w:val="00054AB2"/>
    <w:rsid w:val="00056A7A"/>
    <w:rsid w:val="00057099"/>
    <w:rsid w:val="00060185"/>
    <w:rsid w:val="0006065A"/>
    <w:rsid w:val="00061354"/>
    <w:rsid w:val="00061CB1"/>
    <w:rsid w:val="00067011"/>
    <w:rsid w:val="00067B71"/>
    <w:rsid w:val="00071C5D"/>
    <w:rsid w:val="00071E82"/>
    <w:rsid w:val="000721CC"/>
    <w:rsid w:val="00073305"/>
    <w:rsid w:val="000742F5"/>
    <w:rsid w:val="00074306"/>
    <w:rsid w:val="0007574D"/>
    <w:rsid w:val="0007583E"/>
    <w:rsid w:val="00075D4F"/>
    <w:rsid w:val="00076666"/>
    <w:rsid w:val="00077A62"/>
    <w:rsid w:val="00077EEC"/>
    <w:rsid w:val="000802B4"/>
    <w:rsid w:val="000807F7"/>
    <w:rsid w:val="00080E74"/>
    <w:rsid w:val="000829FC"/>
    <w:rsid w:val="00083283"/>
    <w:rsid w:val="000834F8"/>
    <w:rsid w:val="00085239"/>
    <w:rsid w:val="00086468"/>
    <w:rsid w:val="000910EB"/>
    <w:rsid w:val="00091AD4"/>
    <w:rsid w:val="00094E6F"/>
    <w:rsid w:val="00094EF3"/>
    <w:rsid w:val="0009686F"/>
    <w:rsid w:val="0009698C"/>
    <w:rsid w:val="00097049"/>
    <w:rsid w:val="0009720E"/>
    <w:rsid w:val="000A05A0"/>
    <w:rsid w:val="000A0802"/>
    <w:rsid w:val="000A1594"/>
    <w:rsid w:val="000A6FE4"/>
    <w:rsid w:val="000A72B1"/>
    <w:rsid w:val="000A7637"/>
    <w:rsid w:val="000B0282"/>
    <w:rsid w:val="000B04E4"/>
    <w:rsid w:val="000B08A9"/>
    <w:rsid w:val="000B1AF8"/>
    <w:rsid w:val="000B393E"/>
    <w:rsid w:val="000B3DA1"/>
    <w:rsid w:val="000B3F3F"/>
    <w:rsid w:val="000B40F7"/>
    <w:rsid w:val="000B43DF"/>
    <w:rsid w:val="000B52D9"/>
    <w:rsid w:val="000B53A1"/>
    <w:rsid w:val="000B7632"/>
    <w:rsid w:val="000C0F1A"/>
    <w:rsid w:val="000C24C4"/>
    <w:rsid w:val="000C291E"/>
    <w:rsid w:val="000C47F3"/>
    <w:rsid w:val="000C4BC1"/>
    <w:rsid w:val="000C5B81"/>
    <w:rsid w:val="000C62EE"/>
    <w:rsid w:val="000C684F"/>
    <w:rsid w:val="000C72D9"/>
    <w:rsid w:val="000C7D2D"/>
    <w:rsid w:val="000C7E72"/>
    <w:rsid w:val="000D1A59"/>
    <w:rsid w:val="000D258E"/>
    <w:rsid w:val="000D3150"/>
    <w:rsid w:val="000D31BB"/>
    <w:rsid w:val="000D3564"/>
    <w:rsid w:val="000D382B"/>
    <w:rsid w:val="000D4601"/>
    <w:rsid w:val="000D64F0"/>
    <w:rsid w:val="000E01B3"/>
    <w:rsid w:val="000E12DD"/>
    <w:rsid w:val="000E20D9"/>
    <w:rsid w:val="000E2864"/>
    <w:rsid w:val="000E2C26"/>
    <w:rsid w:val="000E3A4D"/>
    <w:rsid w:val="000E3D91"/>
    <w:rsid w:val="000E4270"/>
    <w:rsid w:val="000E53BF"/>
    <w:rsid w:val="000E72F6"/>
    <w:rsid w:val="000E7A8F"/>
    <w:rsid w:val="000F098F"/>
    <w:rsid w:val="000F0A76"/>
    <w:rsid w:val="000F15AE"/>
    <w:rsid w:val="000F1B86"/>
    <w:rsid w:val="000F1C56"/>
    <w:rsid w:val="000F1C75"/>
    <w:rsid w:val="000F2961"/>
    <w:rsid w:val="000F330C"/>
    <w:rsid w:val="000F3E70"/>
    <w:rsid w:val="00100D54"/>
    <w:rsid w:val="0010151E"/>
    <w:rsid w:val="001024B0"/>
    <w:rsid w:val="00104B3A"/>
    <w:rsid w:val="00104EC4"/>
    <w:rsid w:val="00107CDA"/>
    <w:rsid w:val="00107FA6"/>
    <w:rsid w:val="001109F7"/>
    <w:rsid w:val="00111807"/>
    <w:rsid w:val="00112FBC"/>
    <w:rsid w:val="00113622"/>
    <w:rsid w:val="00114D1B"/>
    <w:rsid w:val="00115F11"/>
    <w:rsid w:val="0011679D"/>
    <w:rsid w:val="00117F4E"/>
    <w:rsid w:val="001200C8"/>
    <w:rsid w:val="00120427"/>
    <w:rsid w:val="00120893"/>
    <w:rsid w:val="00120C0D"/>
    <w:rsid w:val="001230B2"/>
    <w:rsid w:val="0012379D"/>
    <w:rsid w:val="00124FEE"/>
    <w:rsid w:val="00126B97"/>
    <w:rsid w:val="00126D52"/>
    <w:rsid w:val="00127061"/>
    <w:rsid w:val="00130440"/>
    <w:rsid w:val="0013082F"/>
    <w:rsid w:val="001318B3"/>
    <w:rsid w:val="001330E1"/>
    <w:rsid w:val="00133FAA"/>
    <w:rsid w:val="0013787F"/>
    <w:rsid w:val="001378BB"/>
    <w:rsid w:val="001421D7"/>
    <w:rsid w:val="00143C78"/>
    <w:rsid w:val="00143F26"/>
    <w:rsid w:val="00145A05"/>
    <w:rsid w:val="00145EFF"/>
    <w:rsid w:val="00147A2E"/>
    <w:rsid w:val="00147CB3"/>
    <w:rsid w:val="00150A9F"/>
    <w:rsid w:val="00150C63"/>
    <w:rsid w:val="001515E6"/>
    <w:rsid w:val="00152147"/>
    <w:rsid w:val="00153538"/>
    <w:rsid w:val="001546BC"/>
    <w:rsid w:val="00156AA1"/>
    <w:rsid w:val="00157160"/>
    <w:rsid w:val="00161510"/>
    <w:rsid w:val="001621CC"/>
    <w:rsid w:val="00163571"/>
    <w:rsid w:val="0016361D"/>
    <w:rsid w:val="001636DE"/>
    <w:rsid w:val="001637AB"/>
    <w:rsid w:val="0016502C"/>
    <w:rsid w:val="001679C0"/>
    <w:rsid w:val="00167F22"/>
    <w:rsid w:val="00170C73"/>
    <w:rsid w:val="001721C9"/>
    <w:rsid w:val="001735C1"/>
    <w:rsid w:val="00174320"/>
    <w:rsid w:val="00174A5E"/>
    <w:rsid w:val="001761A0"/>
    <w:rsid w:val="001772C1"/>
    <w:rsid w:val="00180603"/>
    <w:rsid w:val="00181AAF"/>
    <w:rsid w:val="00181F95"/>
    <w:rsid w:val="00182A67"/>
    <w:rsid w:val="001847EC"/>
    <w:rsid w:val="001848DC"/>
    <w:rsid w:val="00184E93"/>
    <w:rsid w:val="00186747"/>
    <w:rsid w:val="001870B6"/>
    <w:rsid w:val="00190607"/>
    <w:rsid w:val="00191675"/>
    <w:rsid w:val="00191799"/>
    <w:rsid w:val="00191F80"/>
    <w:rsid w:val="00192794"/>
    <w:rsid w:val="00192D65"/>
    <w:rsid w:val="00194286"/>
    <w:rsid w:val="001955D3"/>
    <w:rsid w:val="00197E4E"/>
    <w:rsid w:val="001A1872"/>
    <w:rsid w:val="001A2C27"/>
    <w:rsid w:val="001A3A7D"/>
    <w:rsid w:val="001A3C72"/>
    <w:rsid w:val="001A4292"/>
    <w:rsid w:val="001A4875"/>
    <w:rsid w:val="001A5703"/>
    <w:rsid w:val="001A61EC"/>
    <w:rsid w:val="001A6443"/>
    <w:rsid w:val="001A6791"/>
    <w:rsid w:val="001A69B2"/>
    <w:rsid w:val="001A7AED"/>
    <w:rsid w:val="001B0437"/>
    <w:rsid w:val="001B230F"/>
    <w:rsid w:val="001B2F8C"/>
    <w:rsid w:val="001B37E7"/>
    <w:rsid w:val="001B52C4"/>
    <w:rsid w:val="001B7F25"/>
    <w:rsid w:val="001C00C4"/>
    <w:rsid w:val="001C1E58"/>
    <w:rsid w:val="001C3E02"/>
    <w:rsid w:val="001C47ED"/>
    <w:rsid w:val="001C536B"/>
    <w:rsid w:val="001C5DE8"/>
    <w:rsid w:val="001C675D"/>
    <w:rsid w:val="001C754B"/>
    <w:rsid w:val="001D1F74"/>
    <w:rsid w:val="001D3A14"/>
    <w:rsid w:val="001D3EE5"/>
    <w:rsid w:val="001D4A72"/>
    <w:rsid w:val="001D5058"/>
    <w:rsid w:val="001D550B"/>
    <w:rsid w:val="001D65D2"/>
    <w:rsid w:val="001D7CC0"/>
    <w:rsid w:val="001E1BB6"/>
    <w:rsid w:val="001E2208"/>
    <w:rsid w:val="001E44C6"/>
    <w:rsid w:val="001E4809"/>
    <w:rsid w:val="001E4F89"/>
    <w:rsid w:val="001E502A"/>
    <w:rsid w:val="001E564A"/>
    <w:rsid w:val="001E5674"/>
    <w:rsid w:val="001E6070"/>
    <w:rsid w:val="001E750F"/>
    <w:rsid w:val="001E76A7"/>
    <w:rsid w:val="001F021F"/>
    <w:rsid w:val="001F2712"/>
    <w:rsid w:val="001F333E"/>
    <w:rsid w:val="001F4991"/>
    <w:rsid w:val="001F7F3D"/>
    <w:rsid w:val="001F7F5E"/>
    <w:rsid w:val="0020053C"/>
    <w:rsid w:val="00201226"/>
    <w:rsid w:val="00202F95"/>
    <w:rsid w:val="002045E9"/>
    <w:rsid w:val="00206B5D"/>
    <w:rsid w:val="00206FC7"/>
    <w:rsid w:val="00207601"/>
    <w:rsid w:val="00210246"/>
    <w:rsid w:val="00211F94"/>
    <w:rsid w:val="0021268B"/>
    <w:rsid w:val="0021362F"/>
    <w:rsid w:val="002140D2"/>
    <w:rsid w:val="00214B0B"/>
    <w:rsid w:val="002154A5"/>
    <w:rsid w:val="00215FE2"/>
    <w:rsid w:val="00216102"/>
    <w:rsid w:val="00217302"/>
    <w:rsid w:val="00220754"/>
    <w:rsid w:val="002208FA"/>
    <w:rsid w:val="0022139B"/>
    <w:rsid w:val="00222E5E"/>
    <w:rsid w:val="00222EEA"/>
    <w:rsid w:val="0022363A"/>
    <w:rsid w:val="00223DBD"/>
    <w:rsid w:val="00225D1D"/>
    <w:rsid w:val="00230358"/>
    <w:rsid w:val="00230923"/>
    <w:rsid w:val="0023094B"/>
    <w:rsid w:val="00232ED1"/>
    <w:rsid w:val="00233E36"/>
    <w:rsid w:val="00235430"/>
    <w:rsid w:val="0023694A"/>
    <w:rsid w:val="00237B90"/>
    <w:rsid w:val="00237CDD"/>
    <w:rsid w:val="0024029F"/>
    <w:rsid w:val="00242CC5"/>
    <w:rsid w:val="00245192"/>
    <w:rsid w:val="0024638D"/>
    <w:rsid w:val="002463D5"/>
    <w:rsid w:val="00250143"/>
    <w:rsid w:val="002503D7"/>
    <w:rsid w:val="00250B8D"/>
    <w:rsid w:val="002526C4"/>
    <w:rsid w:val="002534A8"/>
    <w:rsid w:val="00253B33"/>
    <w:rsid w:val="002546A0"/>
    <w:rsid w:val="002563A0"/>
    <w:rsid w:val="00257798"/>
    <w:rsid w:val="002577F1"/>
    <w:rsid w:val="0026112B"/>
    <w:rsid w:val="002631B3"/>
    <w:rsid w:val="0026390E"/>
    <w:rsid w:val="00264686"/>
    <w:rsid w:val="00264744"/>
    <w:rsid w:val="00264C11"/>
    <w:rsid w:val="00264F6C"/>
    <w:rsid w:val="00265572"/>
    <w:rsid w:val="00266387"/>
    <w:rsid w:val="00267843"/>
    <w:rsid w:val="00270B5A"/>
    <w:rsid w:val="00270E2B"/>
    <w:rsid w:val="00272756"/>
    <w:rsid w:val="00273E28"/>
    <w:rsid w:val="00275176"/>
    <w:rsid w:val="0027558A"/>
    <w:rsid w:val="002765CD"/>
    <w:rsid w:val="00277975"/>
    <w:rsid w:val="002814D6"/>
    <w:rsid w:val="0028450C"/>
    <w:rsid w:val="002856BA"/>
    <w:rsid w:val="00285C21"/>
    <w:rsid w:val="0029089F"/>
    <w:rsid w:val="00290D06"/>
    <w:rsid w:val="0029111C"/>
    <w:rsid w:val="002914CC"/>
    <w:rsid w:val="00291772"/>
    <w:rsid w:val="00293285"/>
    <w:rsid w:val="002934E1"/>
    <w:rsid w:val="00293D76"/>
    <w:rsid w:val="002940EB"/>
    <w:rsid w:val="00294E14"/>
    <w:rsid w:val="00296BAD"/>
    <w:rsid w:val="002A1AD9"/>
    <w:rsid w:val="002A1BCB"/>
    <w:rsid w:val="002A20E9"/>
    <w:rsid w:val="002A241F"/>
    <w:rsid w:val="002A257D"/>
    <w:rsid w:val="002A37C7"/>
    <w:rsid w:val="002A37C8"/>
    <w:rsid w:val="002A3C48"/>
    <w:rsid w:val="002A603D"/>
    <w:rsid w:val="002B274F"/>
    <w:rsid w:val="002B2FB2"/>
    <w:rsid w:val="002B36D8"/>
    <w:rsid w:val="002B38B3"/>
    <w:rsid w:val="002B3B8F"/>
    <w:rsid w:val="002B422E"/>
    <w:rsid w:val="002B4B3B"/>
    <w:rsid w:val="002B74E5"/>
    <w:rsid w:val="002B7F81"/>
    <w:rsid w:val="002C0C3C"/>
    <w:rsid w:val="002C25BF"/>
    <w:rsid w:val="002C2A57"/>
    <w:rsid w:val="002C32D0"/>
    <w:rsid w:val="002C364A"/>
    <w:rsid w:val="002C3DC7"/>
    <w:rsid w:val="002C3E74"/>
    <w:rsid w:val="002C44B9"/>
    <w:rsid w:val="002C46FA"/>
    <w:rsid w:val="002C5D78"/>
    <w:rsid w:val="002C7858"/>
    <w:rsid w:val="002D11A1"/>
    <w:rsid w:val="002D1E8D"/>
    <w:rsid w:val="002D2CD7"/>
    <w:rsid w:val="002D391B"/>
    <w:rsid w:val="002D4676"/>
    <w:rsid w:val="002D68D7"/>
    <w:rsid w:val="002E07CF"/>
    <w:rsid w:val="002E0E1A"/>
    <w:rsid w:val="002E1428"/>
    <w:rsid w:val="002E200E"/>
    <w:rsid w:val="002E284D"/>
    <w:rsid w:val="002E3777"/>
    <w:rsid w:val="002E48DE"/>
    <w:rsid w:val="002E5E1D"/>
    <w:rsid w:val="002E674B"/>
    <w:rsid w:val="002E6754"/>
    <w:rsid w:val="002E698B"/>
    <w:rsid w:val="002E7CA8"/>
    <w:rsid w:val="002F0389"/>
    <w:rsid w:val="002F12EE"/>
    <w:rsid w:val="002F1B2E"/>
    <w:rsid w:val="002F2DD1"/>
    <w:rsid w:val="002F4381"/>
    <w:rsid w:val="002F6C5A"/>
    <w:rsid w:val="002F7713"/>
    <w:rsid w:val="002F7B7A"/>
    <w:rsid w:val="003019D6"/>
    <w:rsid w:val="00301FC5"/>
    <w:rsid w:val="00302DD1"/>
    <w:rsid w:val="00303217"/>
    <w:rsid w:val="00303854"/>
    <w:rsid w:val="003040CA"/>
    <w:rsid w:val="00305DB7"/>
    <w:rsid w:val="003061B9"/>
    <w:rsid w:val="00306B22"/>
    <w:rsid w:val="003104BA"/>
    <w:rsid w:val="00310FA3"/>
    <w:rsid w:val="00311200"/>
    <w:rsid w:val="003119A0"/>
    <w:rsid w:val="003119F8"/>
    <w:rsid w:val="003125D5"/>
    <w:rsid w:val="00315E21"/>
    <w:rsid w:val="00316C65"/>
    <w:rsid w:val="00317083"/>
    <w:rsid w:val="00317AF2"/>
    <w:rsid w:val="00317F3D"/>
    <w:rsid w:val="003204F4"/>
    <w:rsid w:val="00320DF0"/>
    <w:rsid w:val="00321DAC"/>
    <w:rsid w:val="00323B03"/>
    <w:rsid w:val="00324AC5"/>
    <w:rsid w:val="003267BF"/>
    <w:rsid w:val="0032682E"/>
    <w:rsid w:val="00327A44"/>
    <w:rsid w:val="00327E0F"/>
    <w:rsid w:val="00330B50"/>
    <w:rsid w:val="00330D61"/>
    <w:rsid w:val="00332952"/>
    <w:rsid w:val="003334EA"/>
    <w:rsid w:val="00333545"/>
    <w:rsid w:val="00333AFC"/>
    <w:rsid w:val="00335081"/>
    <w:rsid w:val="00335520"/>
    <w:rsid w:val="00337DA0"/>
    <w:rsid w:val="00340226"/>
    <w:rsid w:val="0034039B"/>
    <w:rsid w:val="003411FD"/>
    <w:rsid w:val="0034167A"/>
    <w:rsid w:val="00343868"/>
    <w:rsid w:val="00343D1C"/>
    <w:rsid w:val="00345C3A"/>
    <w:rsid w:val="003461B1"/>
    <w:rsid w:val="00347B09"/>
    <w:rsid w:val="003518F9"/>
    <w:rsid w:val="00353462"/>
    <w:rsid w:val="00355BFF"/>
    <w:rsid w:val="00357453"/>
    <w:rsid w:val="00360634"/>
    <w:rsid w:val="003608A3"/>
    <w:rsid w:val="00360B84"/>
    <w:rsid w:val="00363126"/>
    <w:rsid w:val="0036333B"/>
    <w:rsid w:val="003642A2"/>
    <w:rsid w:val="00364E5C"/>
    <w:rsid w:val="00367780"/>
    <w:rsid w:val="003705AF"/>
    <w:rsid w:val="00371E5B"/>
    <w:rsid w:val="00371F7E"/>
    <w:rsid w:val="00372A66"/>
    <w:rsid w:val="00372BB4"/>
    <w:rsid w:val="00374557"/>
    <w:rsid w:val="00374E39"/>
    <w:rsid w:val="0037520B"/>
    <w:rsid w:val="00376883"/>
    <w:rsid w:val="00380083"/>
    <w:rsid w:val="00381A14"/>
    <w:rsid w:val="003849BD"/>
    <w:rsid w:val="00386A04"/>
    <w:rsid w:val="0039127F"/>
    <w:rsid w:val="0039145B"/>
    <w:rsid w:val="003921CE"/>
    <w:rsid w:val="00392D68"/>
    <w:rsid w:val="00392E12"/>
    <w:rsid w:val="00393D1E"/>
    <w:rsid w:val="00394DA0"/>
    <w:rsid w:val="00395F76"/>
    <w:rsid w:val="003A0896"/>
    <w:rsid w:val="003A1EC0"/>
    <w:rsid w:val="003A2302"/>
    <w:rsid w:val="003A2379"/>
    <w:rsid w:val="003A29CE"/>
    <w:rsid w:val="003A2A52"/>
    <w:rsid w:val="003A340A"/>
    <w:rsid w:val="003A3BA5"/>
    <w:rsid w:val="003A3BC8"/>
    <w:rsid w:val="003A42A5"/>
    <w:rsid w:val="003A5C63"/>
    <w:rsid w:val="003A603E"/>
    <w:rsid w:val="003B0B01"/>
    <w:rsid w:val="003B0C7E"/>
    <w:rsid w:val="003B1159"/>
    <w:rsid w:val="003B428D"/>
    <w:rsid w:val="003B5B57"/>
    <w:rsid w:val="003B71A4"/>
    <w:rsid w:val="003B737E"/>
    <w:rsid w:val="003B7BA8"/>
    <w:rsid w:val="003C0075"/>
    <w:rsid w:val="003C166A"/>
    <w:rsid w:val="003C25AC"/>
    <w:rsid w:val="003C3201"/>
    <w:rsid w:val="003C3C78"/>
    <w:rsid w:val="003C5048"/>
    <w:rsid w:val="003C64D9"/>
    <w:rsid w:val="003C692F"/>
    <w:rsid w:val="003C7891"/>
    <w:rsid w:val="003D14AC"/>
    <w:rsid w:val="003D1522"/>
    <w:rsid w:val="003D2335"/>
    <w:rsid w:val="003D2515"/>
    <w:rsid w:val="003D269B"/>
    <w:rsid w:val="003D277B"/>
    <w:rsid w:val="003D2A0D"/>
    <w:rsid w:val="003D3010"/>
    <w:rsid w:val="003D32F8"/>
    <w:rsid w:val="003D3D04"/>
    <w:rsid w:val="003D424B"/>
    <w:rsid w:val="003D434A"/>
    <w:rsid w:val="003D601F"/>
    <w:rsid w:val="003D646C"/>
    <w:rsid w:val="003E0F31"/>
    <w:rsid w:val="003E1BFE"/>
    <w:rsid w:val="003E20B2"/>
    <w:rsid w:val="003E273B"/>
    <w:rsid w:val="003E35FB"/>
    <w:rsid w:val="003E3740"/>
    <w:rsid w:val="003E3B2B"/>
    <w:rsid w:val="003E4462"/>
    <w:rsid w:val="003E44F0"/>
    <w:rsid w:val="003E5BDB"/>
    <w:rsid w:val="003E62B7"/>
    <w:rsid w:val="003E62E1"/>
    <w:rsid w:val="003E682F"/>
    <w:rsid w:val="003E6D94"/>
    <w:rsid w:val="003E7601"/>
    <w:rsid w:val="003E7D7D"/>
    <w:rsid w:val="003E7F21"/>
    <w:rsid w:val="003F0F1F"/>
    <w:rsid w:val="003F14D0"/>
    <w:rsid w:val="003F3BF8"/>
    <w:rsid w:val="003F451C"/>
    <w:rsid w:val="003F4D03"/>
    <w:rsid w:val="003F4E87"/>
    <w:rsid w:val="003F5143"/>
    <w:rsid w:val="003F7508"/>
    <w:rsid w:val="003F7EE0"/>
    <w:rsid w:val="0040051F"/>
    <w:rsid w:val="00401C93"/>
    <w:rsid w:val="00402137"/>
    <w:rsid w:val="00402682"/>
    <w:rsid w:val="0040347A"/>
    <w:rsid w:val="00403AC9"/>
    <w:rsid w:val="00403B5D"/>
    <w:rsid w:val="00403C48"/>
    <w:rsid w:val="004052C7"/>
    <w:rsid w:val="00405B51"/>
    <w:rsid w:val="00406BB3"/>
    <w:rsid w:val="0040707C"/>
    <w:rsid w:val="00407D60"/>
    <w:rsid w:val="00410045"/>
    <w:rsid w:val="0041086E"/>
    <w:rsid w:val="00413065"/>
    <w:rsid w:val="00414799"/>
    <w:rsid w:val="00415B85"/>
    <w:rsid w:val="00416945"/>
    <w:rsid w:val="0041767E"/>
    <w:rsid w:val="00417EBA"/>
    <w:rsid w:val="004200C3"/>
    <w:rsid w:val="00420BF9"/>
    <w:rsid w:val="00422370"/>
    <w:rsid w:val="00424BFC"/>
    <w:rsid w:val="00425CC3"/>
    <w:rsid w:val="00426C93"/>
    <w:rsid w:val="0042773B"/>
    <w:rsid w:val="004303A1"/>
    <w:rsid w:val="00431DC9"/>
    <w:rsid w:val="00431FDC"/>
    <w:rsid w:val="004328A0"/>
    <w:rsid w:val="00432FE6"/>
    <w:rsid w:val="00433872"/>
    <w:rsid w:val="004342DB"/>
    <w:rsid w:val="00435AFB"/>
    <w:rsid w:val="00435C58"/>
    <w:rsid w:val="004372BE"/>
    <w:rsid w:val="004378C4"/>
    <w:rsid w:val="00440C4D"/>
    <w:rsid w:val="00441227"/>
    <w:rsid w:val="004425BA"/>
    <w:rsid w:val="0044470D"/>
    <w:rsid w:val="004452CE"/>
    <w:rsid w:val="004454AD"/>
    <w:rsid w:val="00446BD1"/>
    <w:rsid w:val="00454B8B"/>
    <w:rsid w:val="0045540B"/>
    <w:rsid w:val="00455655"/>
    <w:rsid w:val="00456C28"/>
    <w:rsid w:val="00460F0D"/>
    <w:rsid w:val="00461642"/>
    <w:rsid w:val="004629AB"/>
    <w:rsid w:val="004629D4"/>
    <w:rsid w:val="0046435C"/>
    <w:rsid w:val="00464473"/>
    <w:rsid w:val="00465911"/>
    <w:rsid w:val="00467A61"/>
    <w:rsid w:val="004710DD"/>
    <w:rsid w:val="00471444"/>
    <w:rsid w:val="00472527"/>
    <w:rsid w:val="004741DE"/>
    <w:rsid w:val="004754E8"/>
    <w:rsid w:val="00475636"/>
    <w:rsid w:val="00475832"/>
    <w:rsid w:val="00475F82"/>
    <w:rsid w:val="00480276"/>
    <w:rsid w:val="00480A5B"/>
    <w:rsid w:val="00480CB0"/>
    <w:rsid w:val="004829E0"/>
    <w:rsid w:val="00482FF5"/>
    <w:rsid w:val="00483878"/>
    <w:rsid w:val="00483881"/>
    <w:rsid w:val="004849FD"/>
    <w:rsid w:val="004851E5"/>
    <w:rsid w:val="00487F2A"/>
    <w:rsid w:val="00492324"/>
    <w:rsid w:val="00492770"/>
    <w:rsid w:val="004929F0"/>
    <w:rsid w:val="00493B46"/>
    <w:rsid w:val="00493DFF"/>
    <w:rsid w:val="00496851"/>
    <w:rsid w:val="00497314"/>
    <w:rsid w:val="004975C9"/>
    <w:rsid w:val="0049771C"/>
    <w:rsid w:val="0049795E"/>
    <w:rsid w:val="004A2901"/>
    <w:rsid w:val="004A2A6D"/>
    <w:rsid w:val="004A3D57"/>
    <w:rsid w:val="004A759F"/>
    <w:rsid w:val="004B04D9"/>
    <w:rsid w:val="004B0535"/>
    <w:rsid w:val="004B0F1E"/>
    <w:rsid w:val="004B17C2"/>
    <w:rsid w:val="004B19F3"/>
    <w:rsid w:val="004B1B10"/>
    <w:rsid w:val="004B2FF3"/>
    <w:rsid w:val="004B3E94"/>
    <w:rsid w:val="004B48E8"/>
    <w:rsid w:val="004B5446"/>
    <w:rsid w:val="004C0648"/>
    <w:rsid w:val="004C43C8"/>
    <w:rsid w:val="004C54C3"/>
    <w:rsid w:val="004C5884"/>
    <w:rsid w:val="004C5F28"/>
    <w:rsid w:val="004C621B"/>
    <w:rsid w:val="004C7D4F"/>
    <w:rsid w:val="004D232C"/>
    <w:rsid w:val="004D2471"/>
    <w:rsid w:val="004D4C77"/>
    <w:rsid w:val="004D591F"/>
    <w:rsid w:val="004D6AA7"/>
    <w:rsid w:val="004D6D06"/>
    <w:rsid w:val="004D7156"/>
    <w:rsid w:val="004D7417"/>
    <w:rsid w:val="004D74E9"/>
    <w:rsid w:val="004E11DF"/>
    <w:rsid w:val="004E16AD"/>
    <w:rsid w:val="004E1E00"/>
    <w:rsid w:val="004E236E"/>
    <w:rsid w:val="004E3257"/>
    <w:rsid w:val="004E33D9"/>
    <w:rsid w:val="004E3537"/>
    <w:rsid w:val="004E364C"/>
    <w:rsid w:val="004E4114"/>
    <w:rsid w:val="004E459E"/>
    <w:rsid w:val="004E4663"/>
    <w:rsid w:val="004E47BB"/>
    <w:rsid w:val="004E693B"/>
    <w:rsid w:val="004E6FAB"/>
    <w:rsid w:val="004F139E"/>
    <w:rsid w:val="004F2201"/>
    <w:rsid w:val="004F2E8A"/>
    <w:rsid w:val="004F31A7"/>
    <w:rsid w:val="004F3BA2"/>
    <w:rsid w:val="004F3BC9"/>
    <w:rsid w:val="004F404E"/>
    <w:rsid w:val="004F4347"/>
    <w:rsid w:val="004F667D"/>
    <w:rsid w:val="004F69FC"/>
    <w:rsid w:val="004F6BF7"/>
    <w:rsid w:val="004F6C20"/>
    <w:rsid w:val="004F7D09"/>
    <w:rsid w:val="00500F38"/>
    <w:rsid w:val="00503181"/>
    <w:rsid w:val="005041C7"/>
    <w:rsid w:val="005046F2"/>
    <w:rsid w:val="0050506E"/>
    <w:rsid w:val="0050550B"/>
    <w:rsid w:val="00506306"/>
    <w:rsid w:val="005073C4"/>
    <w:rsid w:val="00507A33"/>
    <w:rsid w:val="005100B8"/>
    <w:rsid w:val="00510F62"/>
    <w:rsid w:val="0051149F"/>
    <w:rsid w:val="00511911"/>
    <w:rsid w:val="00511B30"/>
    <w:rsid w:val="00512A39"/>
    <w:rsid w:val="00512BB4"/>
    <w:rsid w:val="00514EF2"/>
    <w:rsid w:val="005151B8"/>
    <w:rsid w:val="0051631C"/>
    <w:rsid w:val="005163CE"/>
    <w:rsid w:val="00516623"/>
    <w:rsid w:val="0052073F"/>
    <w:rsid w:val="00521D0F"/>
    <w:rsid w:val="005236A6"/>
    <w:rsid w:val="00524BE4"/>
    <w:rsid w:val="00525333"/>
    <w:rsid w:val="0052535D"/>
    <w:rsid w:val="00525AAB"/>
    <w:rsid w:val="005303CE"/>
    <w:rsid w:val="0053123D"/>
    <w:rsid w:val="00531D57"/>
    <w:rsid w:val="0053782C"/>
    <w:rsid w:val="00537BB5"/>
    <w:rsid w:val="0054043C"/>
    <w:rsid w:val="00540ACB"/>
    <w:rsid w:val="00541BE7"/>
    <w:rsid w:val="00542DF2"/>
    <w:rsid w:val="00542FFD"/>
    <w:rsid w:val="0054440D"/>
    <w:rsid w:val="00544802"/>
    <w:rsid w:val="00544E3C"/>
    <w:rsid w:val="00546A2B"/>
    <w:rsid w:val="00546B12"/>
    <w:rsid w:val="00546D9C"/>
    <w:rsid w:val="0054778E"/>
    <w:rsid w:val="00550393"/>
    <w:rsid w:val="00551A15"/>
    <w:rsid w:val="00551E56"/>
    <w:rsid w:val="0055211F"/>
    <w:rsid w:val="0055275A"/>
    <w:rsid w:val="00554609"/>
    <w:rsid w:val="00554C34"/>
    <w:rsid w:val="00554DDC"/>
    <w:rsid w:val="005553E1"/>
    <w:rsid w:val="00555A06"/>
    <w:rsid w:val="0055605B"/>
    <w:rsid w:val="005568F1"/>
    <w:rsid w:val="005576F7"/>
    <w:rsid w:val="00561C63"/>
    <w:rsid w:val="005625FF"/>
    <w:rsid w:val="0056316D"/>
    <w:rsid w:val="005650E8"/>
    <w:rsid w:val="00565979"/>
    <w:rsid w:val="00566E0E"/>
    <w:rsid w:val="005672A6"/>
    <w:rsid w:val="005700D3"/>
    <w:rsid w:val="00572511"/>
    <w:rsid w:val="005726DF"/>
    <w:rsid w:val="00572AA4"/>
    <w:rsid w:val="005731E3"/>
    <w:rsid w:val="00574005"/>
    <w:rsid w:val="00574028"/>
    <w:rsid w:val="0057449B"/>
    <w:rsid w:val="00577B0D"/>
    <w:rsid w:val="00580422"/>
    <w:rsid w:val="00582C23"/>
    <w:rsid w:val="005831E7"/>
    <w:rsid w:val="00583D10"/>
    <w:rsid w:val="00585AD4"/>
    <w:rsid w:val="005908FF"/>
    <w:rsid w:val="00592025"/>
    <w:rsid w:val="005920EB"/>
    <w:rsid w:val="00592334"/>
    <w:rsid w:val="0059250A"/>
    <w:rsid w:val="0059412A"/>
    <w:rsid w:val="005943DB"/>
    <w:rsid w:val="0059510C"/>
    <w:rsid w:val="00596424"/>
    <w:rsid w:val="005A0177"/>
    <w:rsid w:val="005A17C5"/>
    <w:rsid w:val="005A23FC"/>
    <w:rsid w:val="005A2CA7"/>
    <w:rsid w:val="005A2DDC"/>
    <w:rsid w:val="005A35B9"/>
    <w:rsid w:val="005A70E2"/>
    <w:rsid w:val="005B02DE"/>
    <w:rsid w:val="005B22BA"/>
    <w:rsid w:val="005B2B45"/>
    <w:rsid w:val="005B653D"/>
    <w:rsid w:val="005B71A6"/>
    <w:rsid w:val="005B7271"/>
    <w:rsid w:val="005B7925"/>
    <w:rsid w:val="005C1ED6"/>
    <w:rsid w:val="005C2363"/>
    <w:rsid w:val="005C385A"/>
    <w:rsid w:val="005C46AD"/>
    <w:rsid w:val="005D09A2"/>
    <w:rsid w:val="005D0A12"/>
    <w:rsid w:val="005D0C24"/>
    <w:rsid w:val="005D3360"/>
    <w:rsid w:val="005D36FF"/>
    <w:rsid w:val="005D392B"/>
    <w:rsid w:val="005D3E3B"/>
    <w:rsid w:val="005D483A"/>
    <w:rsid w:val="005D4ECF"/>
    <w:rsid w:val="005D50E9"/>
    <w:rsid w:val="005D588B"/>
    <w:rsid w:val="005D5DE8"/>
    <w:rsid w:val="005E02A9"/>
    <w:rsid w:val="005E0576"/>
    <w:rsid w:val="005E1444"/>
    <w:rsid w:val="005E16EF"/>
    <w:rsid w:val="005E2051"/>
    <w:rsid w:val="005E21B5"/>
    <w:rsid w:val="005E2A06"/>
    <w:rsid w:val="005E367C"/>
    <w:rsid w:val="005E4E6E"/>
    <w:rsid w:val="005E53EC"/>
    <w:rsid w:val="005E6395"/>
    <w:rsid w:val="005E7D29"/>
    <w:rsid w:val="005F1402"/>
    <w:rsid w:val="005F314B"/>
    <w:rsid w:val="005F4B41"/>
    <w:rsid w:val="005F7F20"/>
    <w:rsid w:val="0060000A"/>
    <w:rsid w:val="0060057A"/>
    <w:rsid w:val="006012E2"/>
    <w:rsid w:val="00601BFA"/>
    <w:rsid w:val="00601DF4"/>
    <w:rsid w:val="00607821"/>
    <w:rsid w:val="00607B83"/>
    <w:rsid w:val="00610583"/>
    <w:rsid w:val="006109B7"/>
    <w:rsid w:val="00610DDD"/>
    <w:rsid w:val="0061177F"/>
    <w:rsid w:val="00611E7D"/>
    <w:rsid w:val="00614EC4"/>
    <w:rsid w:val="006158B4"/>
    <w:rsid w:val="00615C35"/>
    <w:rsid w:val="00615E26"/>
    <w:rsid w:val="00615FB5"/>
    <w:rsid w:val="0061612D"/>
    <w:rsid w:val="00616508"/>
    <w:rsid w:val="00616977"/>
    <w:rsid w:val="006207FD"/>
    <w:rsid w:val="00620D5C"/>
    <w:rsid w:val="00622C61"/>
    <w:rsid w:val="00624EC0"/>
    <w:rsid w:val="006250BF"/>
    <w:rsid w:val="00625660"/>
    <w:rsid w:val="00625BE8"/>
    <w:rsid w:val="006268A9"/>
    <w:rsid w:val="00627B58"/>
    <w:rsid w:val="00627DBF"/>
    <w:rsid w:val="006306AD"/>
    <w:rsid w:val="00630742"/>
    <w:rsid w:val="00632458"/>
    <w:rsid w:val="00632CBE"/>
    <w:rsid w:val="00633748"/>
    <w:rsid w:val="00633944"/>
    <w:rsid w:val="00633CFC"/>
    <w:rsid w:val="00634863"/>
    <w:rsid w:val="00634B46"/>
    <w:rsid w:val="00635B99"/>
    <w:rsid w:val="0063653B"/>
    <w:rsid w:val="00636760"/>
    <w:rsid w:val="00636B3B"/>
    <w:rsid w:val="00637889"/>
    <w:rsid w:val="00637917"/>
    <w:rsid w:val="00637D04"/>
    <w:rsid w:val="006406AE"/>
    <w:rsid w:val="00640D2E"/>
    <w:rsid w:val="0064117E"/>
    <w:rsid w:val="006412CA"/>
    <w:rsid w:val="006421F4"/>
    <w:rsid w:val="006424C4"/>
    <w:rsid w:val="00642DB0"/>
    <w:rsid w:val="006433D2"/>
    <w:rsid w:val="0064441B"/>
    <w:rsid w:val="00647EEB"/>
    <w:rsid w:val="006512A3"/>
    <w:rsid w:val="00651CFD"/>
    <w:rsid w:val="0065209A"/>
    <w:rsid w:val="00653798"/>
    <w:rsid w:val="00654C54"/>
    <w:rsid w:val="006564F0"/>
    <w:rsid w:val="006575E0"/>
    <w:rsid w:val="0065787D"/>
    <w:rsid w:val="00660094"/>
    <w:rsid w:val="006603BE"/>
    <w:rsid w:val="006626A5"/>
    <w:rsid w:val="00664990"/>
    <w:rsid w:val="00664D3D"/>
    <w:rsid w:val="006664C0"/>
    <w:rsid w:val="00666C35"/>
    <w:rsid w:val="00667415"/>
    <w:rsid w:val="0067248D"/>
    <w:rsid w:val="00674317"/>
    <w:rsid w:val="00675ABF"/>
    <w:rsid w:val="00677181"/>
    <w:rsid w:val="00680527"/>
    <w:rsid w:val="00684653"/>
    <w:rsid w:val="00684ADD"/>
    <w:rsid w:val="00685C76"/>
    <w:rsid w:val="006867E5"/>
    <w:rsid w:val="00686911"/>
    <w:rsid w:val="00687ACD"/>
    <w:rsid w:val="00690519"/>
    <w:rsid w:val="00690DF7"/>
    <w:rsid w:val="00692241"/>
    <w:rsid w:val="00692A94"/>
    <w:rsid w:val="00692EEF"/>
    <w:rsid w:val="00692F12"/>
    <w:rsid w:val="00693F1E"/>
    <w:rsid w:val="006953FD"/>
    <w:rsid w:val="00695442"/>
    <w:rsid w:val="0069590F"/>
    <w:rsid w:val="00695D8D"/>
    <w:rsid w:val="00697667"/>
    <w:rsid w:val="00697E6B"/>
    <w:rsid w:val="006A014F"/>
    <w:rsid w:val="006A0285"/>
    <w:rsid w:val="006A0A68"/>
    <w:rsid w:val="006A0ED4"/>
    <w:rsid w:val="006A40F0"/>
    <w:rsid w:val="006A4EFF"/>
    <w:rsid w:val="006A5AAF"/>
    <w:rsid w:val="006A7159"/>
    <w:rsid w:val="006A7D5C"/>
    <w:rsid w:val="006B01C9"/>
    <w:rsid w:val="006B43AD"/>
    <w:rsid w:val="006B4B22"/>
    <w:rsid w:val="006B57E5"/>
    <w:rsid w:val="006B6BF1"/>
    <w:rsid w:val="006B70F1"/>
    <w:rsid w:val="006B7650"/>
    <w:rsid w:val="006B7C5D"/>
    <w:rsid w:val="006C11B0"/>
    <w:rsid w:val="006C3F1D"/>
    <w:rsid w:val="006C41F4"/>
    <w:rsid w:val="006C4763"/>
    <w:rsid w:val="006C4A46"/>
    <w:rsid w:val="006C4B30"/>
    <w:rsid w:val="006C69B2"/>
    <w:rsid w:val="006C6C9B"/>
    <w:rsid w:val="006C6DCC"/>
    <w:rsid w:val="006C77C3"/>
    <w:rsid w:val="006D0F57"/>
    <w:rsid w:val="006D1120"/>
    <w:rsid w:val="006D1660"/>
    <w:rsid w:val="006D2A6F"/>
    <w:rsid w:val="006D2B76"/>
    <w:rsid w:val="006D3376"/>
    <w:rsid w:val="006D3EA9"/>
    <w:rsid w:val="006D69C2"/>
    <w:rsid w:val="006E0A1D"/>
    <w:rsid w:val="006E0CE5"/>
    <w:rsid w:val="006E2354"/>
    <w:rsid w:val="006E24ED"/>
    <w:rsid w:val="006E2587"/>
    <w:rsid w:val="006E6B39"/>
    <w:rsid w:val="006E730B"/>
    <w:rsid w:val="006F0BAB"/>
    <w:rsid w:val="006F2A56"/>
    <w:rsid w:val="006F30F7"/>
    <w:rsid w:val="006F3468"/>
    <w:rsid w:val="006F421F"/>
    <w:rsid w:val="006F4B17"/>
    <w:rsid w:val="006F54A3"/>
    <w:rsid w:val="006F6719"/>
    <w:rsid w:val="006F6727"/>
    <w:rsid w:val="006F6C81"/>
    <w:rsid w:val="006F730D"/>
    <w:rsid w:val="00700802"/>
    <w:rsid w:val="007026B7"/>
    <w:rsid w:val="00703E48"/>
    <w:rsid w:val="00704065"/>
    <w:rsid w:val="0070547A"/>
    <w:rsid w:val="007076A3"/>
    <w:rsid w:val="007119C4"/>
    <w:rsid w:val="007129E4"/>
    <w:rsid w:val="007129E8"/>
    <w:rsid w:val="007137DD"/>
    <w:rsid w:val="00715B9A"/>
    <w:rsid w:val="00715F55"/>
    <w:rsid w:val="00716E0E"/>
    <w:rsid w:val="00717BFC"/>
    <w:rsid w:val="00720916"/>
    <w:rsid w:val="007213F7"/>
    <w:rsid w:val="00721CA6"/>
    <w:rsid w:val="00722E22"/>
    <w:rsid w:val="007252BE"/>
    <w:rsid w:val="00725C66"/>
    <w:rsid w:val="007262EF"/>
    <w:rsid w:val="0072689F"/>
    <w:rsid w:val="0072697B"/>
    <w:rsid w:val="00730748"/>
    <w:rsid w:val="00734145"/>
    <w:rsid w:val="00736DDD"/>
    <w:rsid w:val="007373F4"/>
    <w:rsid w:val="00740964"/>
    <w:rsid w:val="00740E52"/>
    <w:rsid w:val="00742188"/>
    <w:rsid w:val="00742E8A"/>
    <w:rsid w:val="00743B0B"/>
    <w:rsid w:val="00743F98"/>
    <w:rsid w:val="007466C3"/>
    <w:rsid w:val="00747CA1"/>
    <w:rsid w:val="0074E446"/>
    <w:rsid w:val="0075130A"/>
    <w:rsid w:val="00751C41"/>
    <w:rsid w:val="00752247"/>
    <w:rsid w:val="007566B5"/>
    <w:rsid w:val="0075718A"/>
    <w:rsid w:val="00757DDE"/>
    <w:rsid w:val="0076014B"/>
    <w:rsid w:val="007607EF"/>
    <w:rsid w:val="0076255A"/>
    <w:rsid w:val="00762E22"/>
    <w:rsid w:val="00763588"/>
    <w:rsid w:val="00765E5D"/>
    <w:rsid w:val="00766B4A"/>
    <w:rsid w:val="00766D04"/>
    <w:rsid w:val="007673C0"/>
    <w:rsid w:val="0076777A"/>
    <w:rsid w:val="00767881"/>
    <w:rsid w:val="00770AA2"/>
    <w:rsid w:val="00770D30"/>
    <w:rsid w:val="007711DF"/>
    <w:rsid w:val="00771D60"/>
    <w:rsid w:val="007736DA"/>
    <w:rsid w:val="00774260"/>
    <w:rsid w:val="007764BE"/>
    <w:rsid w:val="007766F8"/>
    <w:rsid w:val="00776EBB"/>
    <w:rsid w:val="00777167"/>
    <w:rsid w:val="0077730D"/>
    <w:rsid w:val="00777627"/>
    <w:rsid w:val="00777B53"/>
    <w:rsid w:val="00777F32"/>
    <w:rsid w:val="007801D5"/>
    <w:rsid w:val="00780EDE"/>
    <w:rsid w:val="00781061"/>
    <w:rsid w:val="00781C25"/>
    <w:rsid w:val="00781CBC"/>
    <w:rsid w:val="00782BEB"/>
    <w:rsid w:val="0078362C"/>
    <w:rsid w:val="00784050"/>
    <w:rsid w:val="00784A81"/>
    <w:rsid w:val="00784B48"/>
    <w:rsid w:val="00785AC9"/>
    <w:rsid w:val="00785BC6"/>
    <w:rsid w:val="00786F3A"/>
    <w:rsid w:val="00787958"/>
    <w:rsid w:val="007902B8"/>
    <w:rsid w:val="00791DFE"/>
    <w:rsid w:val="0079481A"/>
    <w:rsid w:val="007949C6"/>
    <w:rsid w:val="00796FB2"/>
    <w:rsid w:val="007A2347"/>
    <w:rsid w:val="007A243D"/>
    <w:rsid w:val="007A4587"/>
    <w:rsid w:val="007A622A"/>
    <w:rsid w:val="007A7ABB"/>
    <w:rsid w:val="007B0040"/>
    <w:rsid w:val="007B0176"/>
    <w:rsid w:val="007B0D7D"/>
    <w:rsid w:val="007B1D4C"/>
    <w:rsid w:val="007B2386"/>
    <w:rsid w:val="007B27B4"/>
    <w:rsid w:val="007B4B90"/>
    <w:rsid w:val="007B6E28"/>
    <w:rsid w:val="007B768A"/>
    <w:rsid w:val="007C01A3"/>
    <w:rsid w:val="007C08CC"/>
    <w:rsid w:val="007C1134"/>
    <w:rsid w:val="007C1F49"/>
    <w:rsid w:val="007C2BD0"/>
    <w:rsid w:val="007C3146"/>
    <w:rsid w:val="007C365D"/>
    <w:rsid w:val="007C3720"/>
    <w:rsid w:val="007C401A"/>
    <w:rsid w:val="007C41D7"/>
    <w:rsid w:val="007C5DB4"/>
    <w:rsid w:val="007C62DD"/>
    <w:rsid w:val="007C6824"/>
    <w:rsid w:val="007C7BBD"/>
    <w:rsid w:val="007C7CFA"/>
    <w:rsid w:val="007D057E"/>
    <w:rsid w:val="007D0BEF"/>
    <w:rsid w:val="007D0C8F"/>
    <w:rsid w:val="007D2BC6"/>
    <w:rsid w:val="007D4127"/>
    <w:rsid w:val="007D69AB"/>
    <w:rsid w:val="007D6B90"/>
    <w:rsid w:val="007D7406"/>
    <w:rsid w:val="007E22AB"/>
    <w:rsid w:val="007E23F9"/>
    <w:rsid w:val="007E27BA"/>
    <w:rsid w:val="007E2869"/>
    <w:rsid w:val="007E30C0"/>
    <w:rsid w:val="007E33A2"/>
    <w:rsid w:val="007E61BD"/>
    <w:rsid w:val="007E7377"/>
    <w:rsid w:val="007F05AC"/>
    <w:rsid w:val="007F0F7A"/>
    <w:rsid w:val="007F1D83"/>
    <w:rsid w:val="007F2082"/>
    <w:rsid w:val="007F36F2"/>
    <w:rsid w:val="007F5242"/>
    <w:rsid w:val="007F7EF2"/>
    <w:rsid w:val="008030CB"/>
    <w:rsid w:val="00803124"/>
    <w:rsid w:val="00803470"/>
    <w:rsid w:val="00803612"/>
    <w:rsid w:val="008036C6"/>
    <w:rsid w:val="008037FB"/>
    <w:rsid w:val="00804377"/>
    <w:rsid w:val="008053DE"/>
    <w:rsid w:val="00805E2A"/>
    <w:rsid w:val="00810C1B"/>
    <w:rsid w:val="00813A28"/>
    <w:rsid w:val="00814305"/>
    <w:rsid w:val="00815516"/>
    <w:rsid w:val="008159BA"/>
    <w:rsid w:val="00815C22"/>
    <w:rsid w:val="00820633"/>
    <w:rsid w:val="00823F93"/>
    <w:rsid w:val="008240A7"/>
    <w:rsid w:val="00825321"/>
    <w:rsid w:val="00825829"/>
    <w:rsid w:val="00825BF9"/>
    <w:rsid w:val="00826008"/>
    <w:rsid w:val="00827500"/>
    <w:rsid w:val="00827521"/>
    <w:rsid w:val="008321F1"/>
    <w:rsid w:val="008337EC"/>
    <w:rsid w:val="00834207"/>
    <w:rsid w:val="00834AEE"/>
    <w:rsid w:val="008366A1"/>
    <w:rsid w:val="00837C0A"/>
    <w:rsid w:val="00840289"/>
    <w:rsid w:val="00842175"/>
    <w:rsid w:val="00842B5F"/>
    <w:rsid w:val="0084341F"/>
    <w:rsid w:val="008439FE"/>
    <w:rsid w:val="0084448E"/>
    <w:rsid w:val="00844AAA"/>
    <w:rsid w:val="008457BB"/>
    <w:rsid w:val="0084587F"/>
    <w:rsid w:val="00845933"/>
    <w:rsid w:val="0084713C"/>
    <w:rsid w:val="00847503"/>
    <w:rsid w:val="00847A4F"/>
    <w:rsid w:val="00847E0C"/>
    <w:rsid w:val="008505E0"/>
    <w:rsid w:val="00852BA9"/>
    <w:rsid w:val="008530EB"/>
    <w:rsid w:val="00853DAB"/>
    <w:rsid w:val="00854DCF"/>
    <w:rsid w:val="0085588E"/>
    <w:rsid w:val="00860CBA"/>
    <w:rsid w:val="0086132D"/>
    <w:rsid w:val="008618AF"/>
    <w:rsid w:val="00861CAA"/>
    <w:rsid w:val="0086293F"/>
    <w:rsid w:val="00863940"/>
    <w:rsid w:val="00864212"/>
    <w:rsid w:val="00865C1A"/>
    <w:rsid w:val="00866C68"/>
    <w:rsid w:val="0086760C"/>
    <w:rsid w:val="00867A42"/>
    <w:rsid w:val="00870123"/>
    <w:rsid w:val="00871587"/>
    <w:rsid w:val="008720DB"/>
    <w:rsid w:val="00872559"/>
    <w:rsid w:val="0087258E"/>
    <w:rsid w:val="00872F9B"/>
    <w:rsid w:val="00874A7F"/>
    <w:rsid w:val="00874AB6"/>
    <w:rsid w:val="00875000"/>
    <w:rsid w:val="008758FF"/>
    <w:rsid w:val="008759CE"/>
    <w:rsid w:val="0087675B"/>
    <w:rsid w:val="008767E2"/>
    <w:rsid w:val="00880024"/>
    <w:rsid w:val="008801C1"/>
    <w:rsid w:val="008808A8"/>
    <w:rsid w:val="0088099E"/>
    <w:rsid w:val="00881506"/>
    <w:rsid w:val="0088298C"/>
    <w:rsid w:val="0088361B"/>
    <w:rsid w:val="008855E4"/>
    <w:rsid w:val="00886C11"/>
    <w:rsid w:val="008935E4"/>
    <w:rsid w:val="00894135"/>
    <w:rsid w:val="00894BEB"/>
    <w:rsid w:val="008974C6"/>
    <w:rsid w:val="008A0BF2"/>
    <w:rsid w:val="008A1492"/>
    <w:rsid w:val="008A206D"/>
    <w:rsid w:val="008A3BFC"/>
    <w:rsid w:val="008A58AA"/>
    <w:rsid w:val="008A73D3"/>
    <w:rsid w:val="008A7827"/>
    <w:rsid w:val="008B0179"/>
    <w:rsid w:val="008B3749"/>
    <w:rsid w:val="008B468B"/>
    <w:rsid w:val="008B49EF"/>
    <w:rsid w:val="008B6505"/>
    <w:rsid w:val="008B7516"/>
    <w:rsid w:val="008B7C8E"/>
    <w:rsid w:val="008C04D7"/>
    <w:rsid w:val="008C0588"/>
    <w:rsid w:val="008C120E"/>
    <w:rsid w:val="008C1ECB"/>
    <w:rsid w:val="008C452E"/>
    <w:rsid w:val="008C5431"/>
    <w:rsid w:val="008C5A10"/>
    <w:rsid w:val="008C6097"/>
    <w:rsid w:val="008D0AF1"/>
    <w:rsid w:val="008D1707"/>
    <w:rsid w:val="008D1D1B"/>
    <w:rsid w:val="008D2B10"/>
    <w:rsid w:val="008D4EDA"/>
    <w:rsid w:val="008D5F52"/>
    <w:rsid w:val="008D6533"/>
    <w:rsid w:val="008D6A64"/>
    <w:rsid w:val="008D71D3"/>
    <w:rsid w:val="008E2979"/>
    <w:rsid w:val="008E48BA"/>
    <w:rsid w:val="008E72ED"/>
    <w:rsid w:val="008F026F"/>
    <w:rsid w:val="008F03F5"/>
    <w:rsid w:val="008F08BD"/>
    <w:rsid w:val="008F19CD"/>
    <w:rsid w:val="008F1C19"/>
    <w:rsid w:val="008F1D34"/>
    <w:rsid w:val="008F1EA6"/>
    <w:rsid w:val="008F1F71"/>
    <w:rsid w:val="008F4935"/>
    <w:rsid w:val="008F4938"/>
    <w:rsid w:val="008F5764"/>
    <w:rsid w:val="00901AE9"/>
    <w:rsid w:val="009046BC"/>
    <w:rsid w:val="0090472C"/>
    <w:rsid w:val="009060EE"/>
    <w:rsid w:val="009074DC"/>
    <w:rsid w:val="0091030C"/>
    <w:rsid w:val="00910665"/>
    <w:rsid w:val="00910D4B"/>
    <w:rsid w:val="00912FE4"/>
    <w:rsid w:val="00913589"/>
    <w:rsid w:val="009138B3"/>
    <w:rsid w:val="00913EF8"/>
    <w:rsid w:val="00914CE6"/>
    <w:rsid w:val="00915FD2"/>
    <w:rsid w:val="00916E90"/>
    <w:rsid w:val="0091709D"/>
    <w:rsid w:val="00917814"/>
    <w:rsid w:val="00917846"/>
    <w:rsid w:val="00925236"/>
    <w:rsid w:val="00926DFB"/>
    <w:rsid w:val="00926E21"/>
    <w:rsid w:val="00927423"/>
    <w:rsid w:val="00931338"/>
    <w:rsid w:val="00931444"/>
    <w:rsid w:val="00931C6E"/>
    <w:rsid w:val="009321EA"/>
    <w:rsid w:val="00932FF3"/>
    <w:rsid w:val="00933C7D"/>
    <w:rsid w:val="00935979"/>
    <w:rsid w:val="00935CC7"/>
    <w:rsid w:val="009373D4"/>
    <w:rsid w:val="00937F2B"/>
    <w:rsid w:val="00941481"/>
    <w:rsid w:val="00941D19"/>
    <w:rsid w:val="0094203C"/>
    <w:rsid w:val="00942631"/>
    <w:rsid w:val="00942E4F"/>
    <w:rsid w:val="00942F86"/>
    <w:rsid w:val="0094428C"/>
    <w:rsid w:val="00944356"/>
    <w:rsid w:val="009450E1"/>
    <w:rsid w:val="009465EC"/>
    <w:rsid w:val="0094738A"/>
    <w:rsid w:val="00950EEE"/>
    <w:rsid w:val="0095246F"/>
    <w:rsid w:val="0095452E"/>
    <w:rsid w:val="009549C9"/>
    <w:rsid w:val="00954CE1"/>
    <w:rsid w:val="00955A90"/>
    <w:rsid w:val="009570E6"/>
    <w:rsid w:val="00960AA0"/>
    <w:rsid w:val="00961129"/>
    <w:rsid w:val="00961352"/>
    <w:rsid w:val="00962A29"/>
    <w:rsid w:val="00962DA0"/>
    <w:rsid w:val="00963F82"/>
    <w:rsid w:val="009655D5"/>
    <w:rsid w:val="0096708C"/>
    <w:rsid w:val="009676B8"/>
    <w:rsid w:val="009678F2"/>
    <w:rsid w:val="00970352"/>
    <w:rsid w:val="00971059"/>
    <w:rsid w:val="00972E20"/>
    <w:rsid w:val="00972E97"/>
    <w:rsid w:val="009752A2"/>
    <w:rsid w:val="00975835"/>
    <w:rsid w:val="00975C5A"/>
    <w:rsid w:val="00975E5E"/>
    <w:rsid w:val="00976304"/>
    <w:rsid w:val="009804AD"/>
    <w:rsid w:val="00980DDE"/>
    <w:rsid w:val="0098202F"/>
    <w:rsid w:val="00982891"/>
    <w:rsid w:val="00982C10"/>
    <w:rsid w:val="0098390D"/>
    <w:rsid w:val="00983DF2"/>
    <w:rsid w:val="00984927"/>
    <w:rsid w:val="0098510D"/>
    <w:rsid w:val="00986C27"/>
    <w:rsid w:val="0099003A"/>
    <w:rsid w:val="00991F23"/>
    <w:rsid w:val="009926DF"/>
    <w:rsid w:val="00992A4F"/>
    <w:rsid w:val="00993E85"/>
    <w:rsid w:val="00997345"/>
    <w:rsid w:val="00997A95"/>
    <w:rsid w:val="009A0D48"/>
    <w:rsid w:val="009A1DD0"/>
    <w:rsid w:val="009A52E3"/>
    <w:rsid w:val="009A61F9"/>
    <w:rsid w:val="009A6C76"/>
    <w:rsid w:val="009A77C6"/>
    <w:rsid w:val="009A7D6B"/>
    <w:rsid w:val="009B1989"/>
    <w:rsid w:val="009B31AB"/>
    <w:rsid w:val="009B33A1"/>
    <w:rsid w:val="009B4541"/>
    <w:rsid w:val="009B4806"/>
    <w:rsid w:val="009B65DB"/>
    <w:rsid w:val="009B7C9C"/>
    <w:rsid w:val="009B7E2A"/>
    <w:rsid w:val="009C0CF1"/>
    <w:rsid w:val="009C1725"/>
    <w:rsid w:val="009C1C7D"/>
    <w:rsid w:val="009C21D0"/>
    <w:rsid w:val="009C2447"/>
    <w:rsid w:val="009C28C4"/>
    <w:rsid w:val="009C39F1"/>
    <w:rsid w:val="009C4BAB"/>
    <w:rsid w:val="009C5889"/>
    <w:rsid w:val="009D1B9E"/>
    <w:rsid w:val="009D586A"/>
    <w:rsid w:val="009D626F"/>
    <w:rsid w:val="009D7353"/>
    <w:rsid w:val="009E10A1"/>
    <w:rsid w:val="009E16E8"/>
    <w:rsid w:val="009E1E4E"/>
    <w:rsid w:val="009E3906"/>
    <w:rsid w:val="009E51AD"/>
    <w:rsid w:val="009E64EE"/>
    <w:rsid w:val="009E6E98"/>
    <w:rsid w:val="009E770D"/>
    <w:rsid w:val="009F0401"/>
    <w:rsid w:val="009F1A56"/>
    <w:rsid w:val="009F22DE"/>
    <w:rsid w:val="009F241E"/>
    <w:rsid w:val="009F2AD3"/>
    <w:rsid w:val="009F3DFB"/>
    <w:rsid w:val="009F4F1D"/>
    <w:rsid w:val="009F5A7A"/>
    <w:rsid w:val="009F5C1A"/>
    <w:rsid w:val="009F63C9"/>
    <w:rsid w:val="009F7DFE"/>
    <w:rsid w:val="00A001F9"/>
    <w:rsid w:val="00A00E02"/>
    <w:rsid w:val="00A01C4B"/>
    <w:rsid w:val="00A0305E"/>
    <w:rsid w:val="00A03CB3"/>
    <w:rsid w:val="00A046D9"/>
    <w:rsid w:val="00A04980"/>
    <w:rsid w:val="00A05EA7"/>
    <w:rsid w:val="00A05EE9"/>
    <w:rsid w:val="00A0658A"/>
    <w:rsid w:val="00A06AEE"/>
    <w:rsid w:val="00A07C31"/>
    <w:rsid w:val="00A117A4"/>
    <w:rsid w:val="00A11A6A"/>
    <w:rsid w:val="00A121F5"/>
    <w:rsid w:val="00A12207"/>
    <w:rsid w:val="00A13193"/>
    <w:rsid w:val="00A132C1"/>
    <w:rsid w:val="00A148A7"/>
    <w:rsid w:val="00A14CB3"/>
    <w:rsid w:val="00A164D2"/>
    <w:rsid w:val="00A16559"/>
    <w:rsid w:val="00A16DF4"/>
    <w:rsid w:val="00A17833"/>
    <w:rsid w:val="00A17EC7"/>
    <w:rsid w:val="00A2059A"/>
    <w:rsid w:val="00A2364E"/>
    <w:rsid w:val="00A23C4E"/>
    <w:rsid w:val="00A24849"/>
    <w:rsid w:val="00A26B15"/>
    <w:rsid w:val="00A26BEF"/>
    <w:rsid w:val="00A27A47"/>
    <w:rsid w:val="00A30232"/>
    <w:rsid w:val="00A30728"/>
    <w:rsid w:val="00A3191E"/>
    <w:rsid w:val="00A31C16"/>
    <w:rsid w:val="00A36287"/>
    <w:rsid w:val="00A3675E"/>
    <w:rsid w:val="00A400EE"/>
    <w:rsid w:val="00A408A8"/>
    <w:rsid w:val="00A4190C"/>
    <w:rsid w:val="00A42A71"/>
    <w:rsid w:val="00A42B9B"/>
    <w:rsid w:val="00A4340C"/>
    <w:rsid w:val="00A43C70"/>
    <w:rsid w:val="00A450EB"/>
    <w:rsid w:val="00A50F7C"/>
    <w:rsid w:val="00A5106D"/>
    <w:rsid w:val="00A53F93"/>
    <w:rsid w:val="00A542CC"/>
    <w:rsid w:val="00A54737"/>
    <w:rsid w:val="00A55625"/>
    <w:rsid w:val="00A56869"/>
    <w:rsid w:val="00A56CF1"/>
    <w:rsid w:val="00A611FD"/>
    <w:rsid w:val="00A61D58"/>
    <w:rsid w:val="00A62179"/>
    <w:rsid w:val="00A64019"/>
    <w:rsid w:val="00A6622F"/>
    <w:rsid w:val="00A6752D"/>
    <w:rsid w:val="00A720BD"/>
    <w:rsid w:val="00A73921"/>
    <w:rsid w:val="00A73D7C"/>
    <w:rsid w:val="00A73F6F"/>
    <w:rsid w:val="00A74C51"/>
    <w:rsid w:val="00A753E5"/>
    <w:rsid w:val="00A77573"/>
    <w:rsid w:val="00A7763F"/>
    <w:rsid w:val="00A80497"/>
    <w:rsid w:val="00A80879"/>
    <w:rsid w:val="00A8118E"/>
    <w:rsid w:val="00A81999"/>
    <w:rsid w:val="00A8221C"/>
    <w:rsid w:val="00A822FF"/>
    <w:rsid w:val="00A82402"/>
    <w:rsid w:val="00A8311E"/>
    <w:rsid w:val="00A83AB9"/>
    <w:rsid w:val="00A83B69"/>
    <w:rsid w:val="00A8410D"/>
    <w:rsid w:val="00A8451C"/>
    <w:rsid w:val="00A8459F"/>
    <w:rsid w:val="00A84F6B"/>
    <w:rsid w:val="00A86019"/>
    <w:rsid w:val="00A868AE"/>
    <w:rsid w:val="00A86940"/>
    <w:rsid w:val="00A86F08"/>
    <w:rsid w:val="00A87453"/>
    <w:rsid w:val="00A9355D"/>
    <w:rsid w:val="00A94002"/>
    <w:rsid w:val="00A9714E"/>
    <w:rsid w:val="00A974C5"/>
    <w:rsid w:val="00A97F05"/>
    <w:rsid w:val="00AA0671"/>
    <w:rsid w:val="00AA2D66"/>
    <w:rsid w:val="00AA329E"/>
    <w:rsid w:val="00AA356E"/>
    <w:rsid w:val="00AA45BD"/>
    <w:rsid w:val="00AA4BB4"/>
    <w:rsid w:val="00AA4C88"/>
    <w:rsid w:val="00AA59C6"/>
    <w:rsid w:val="00AA6BCA"/>
    <w:rsid w:val="00AA79A3"/>
    <w:rsid w:val="00AA7E3A"/>
    <w:rsid w:val="00AB2CEC"/>
    <w:rsid w:val="00AB3544"/>
    <w:rsid w:val="00AB4613"/>
    <w:rsid w:val="00AB5152"/>
    <w:rsid w:val="00AB756C"/>
    <w:rsid w:val="00AB7A7A"/>
    <w:rsid w:val="00AC037D"/>
    <w:rsid w:val="00AC047D"/>
    <w:rsid w:val="00AC0B85"/>
    <w:rsid w:val="00AC2517"/>
    <w:rsid w:val="00AC259D"/>
    <w:rsid w:val="00AC3430"/>
    <w:rsid w:val="00AC46B5"/>
    <w:rsid w:val="00AC4EDA"/>
    <w:rsid w:val="00AC55F5"/>
    <w:rsid w:val="00AC5B6B"/>
    <w:rsid w:val="00AC5D14"/>
    <w:rsid w:val="00AC61CA"/>
    <w:rsid w:val="00AC6A95"/>
    <w:rsid w:val="00AC6E10"/>
    <w:rsid w:val="00AC70C3"/>
    <w:rsid w:val="00AC713A"/>
    <w:rsid w:val="00AC7B7E"/>
    <w:rsid w:val="00AD0782"/>
    <w:rsid w:val="00AD0B5D"/>
    <w:rsid w:val="00AD0F95"/>
    <w:rsid w:val="00AD1A16"/>
    <w:rsid w:val="00AD288C"/>
    <w:rsid w:val="00AD2E56"/>
    <w:rsid w:val="00AD334B"/>
    <w:rsid w:val="00AD3FE9"/>
    <w:rsid w:val="00AD6EB0"/>
    <w:rsid w:val="00AD720B"/>
    <w:rsid w:val="00AD7F32"/>
    <w:rsid w:val="00AE0309"/>
    <w:rsid w:val="00AE1A81"/>
    <w:rsid w:val="00AE40F5"/>
    <w:rsid w:val="00AE7B53"/>
    <w:rsid w:val="00AF006F"/>
    <w:rsid w:val="00AF1831"/>
    <w:rsid w:val="00AF2786"/>
    <w:rsid w:val="00AF2EB5"/>
    <w:rsid w:val="00AF4160"/>
    <w:rsid w:val="00AF63E8"/>
    <w:rsid w:val="00AF6E26"/>
    <w:rsid w:val="00B00A65"/>
    <w:rsid w:val="00B02103"/>
    <w:rsid w:val="00B031AA"/>
    <w:rsid w:val="00B06E88"/>
    <w:rsid w:val="00B0753E"/>
    <w:rsid w:val="00B07B60"/>
    <w:rsid w:val="00B1018C"/>
    <w:rsid w:val="00B10977"/>
    <w:rsid w:val="00B10E85"/>
    <w:rsid w:val="00B11CA5"/>
    <w:rsid w:val="00B14FB9"/>
    <w:rsid w:val="00B15276"/>
    <w:rsid w:val="00B15716"/>
    <w:rsid w:val="00B15915"/>
    <w:rsid w:val="00B1642C"/>
    <w:rsid w:val="00B16609"/>
    <w:rsid w:val="00B216E1"/>
    <w:rsid w:val="00B23C94"/>
    <w:rsid w:val="00B24364"/>
    <w:rsid w:val="00B254FE"/>
    <w:rsid w:val="00B25D7B"/>
    <w:rsid w:val="00B263C0"/>
    <w:rsid w:val="00B26652"/>
    <w:rsid w:val="00B3055C"/>
    <w:rsid w:val="00B30A26"/>
    <w:rsid w:val="00B3230D"/>
    <w:rsid w:val="00B32E1E"/>
    <w:rsid w:val="00B332B8"/>
    <w:rsid w:val="00B3489F"/>
    <w:rsid w:val="00B355BC"/>
    <w:rsid w:val="00B355F9"/>
    <w:rsid w:val="00B36201"/>
    <w:rsid w:val="00B36B21"/>
    <w:rsid w:val="00B40CFB"/>
    <w:rsid w:val="00B424CB"/>
    <w:rsid w:val="00B42531"/>
    <w:rsid w:val="00B43D26"/>
    <w:rsid w:val="00B44497"/>
    <w:rsid w:val="00B44EB8"/>
    <w:rsid w:val="00B45103"/>
    <w:rsid w:val="00B456CE"/>
    <w:rsid w:val="00B45EDE"/>
    <w:rsid w:val="00B45F89"/>
    <w:rsid w:val="00B478B4"/>
    <w:rsid w:val="00B50E52"/>
    <w:rsid w:val="00B521D9"/>
    <w:rsid w:val="00B52AD6"/>
    <w:rsid w:val="00B53ADD"/>
    <w:rsid w:val="00B554AB"/>
    <w:rsid w:val="00B5558A"/>
    <w:rsid w:val="00B55973"/>
    <w:rsid w:val="00B56D87"/>
    <w:rsid w:val="00B57A76"/>
    <w:rsid w:val="00B61212"/>
    <w:rsid w:val="00B61E71"/>
    <w:rsid w:val="00B623A7"/>
    <w:rsid w:val="00B629EA"/>
    <w:rsid w:val="00B6410F"/>
    <w:rsid w:val="00B64566"/>
    <w:rsid w:val="00B65154"/>
    <w:rsid w:val="00B65408"/>
    <w:rsid w:val="00B65417"/>
    <w:rsid w:val="00B6682A"/>
    <w:rsid w:val="00B66857"/>
    <w:rsid w:val="00B668D8"/>
    <w:rsid w:val="00B70364"/>
    <w:rsid w:val="00B7143D"/>
    <w:rsid w:val="00B716FB"/>
    <w:rsid w:val="00B73584"/>
    <w:rsid w:val="00B73E85"/>
    <w:rsid w:val="00B777FD"/>
    <w:rsid w:val="00B77836"/>
    <w:rsid w:val="00B80608"/>
    <w:rsid w:val="00B809B0"/>
    <w:rsid w:val="00B83C2D"/>
    <w:rsid w:val="00B8506F"/>
    <w:rsid w:val="00B85BE5"/>
    <w:rsid w:val="00B86113"/>
    <w:rsid w:val="00B86B21"/>
    <w:rsid w:val="00B86FE3"/>
    <w:rsid w:val="00B915A1"/>
    <w:rsid w:val="00B91ED0"/>
    <w:rsid w:val="00B93768"/>
    <w:rsid w:val="00B94960"/>
    <w:rsid w:val="00B96A6A"/>
    <w:rsid w:val="00B96CE9"/>
    <w:rsid w:val="00B97CDA"/>
    <w:rsid w:val="00B97EBA"/>
    <w:rsid w:val="00BA05FF"/>
    <w:rsid w:val="00BA1128"/>
    <w:rsid w:val="00BA145B"/>
    <w:rsid w:val="00BA1922"/>
    <w:rsid w:val="00BA1DB5"/>
    <w:rsid w:val="00BA454C"/>
    <w:rsid w:val="00BA4ACB"/>
    <w:rsid w:val="00BA4B7A"/>
    <w:rsid w:val="00BA5897"/>
    <w:rsid w:val="00BA68C0"/>
    <w:rsid w:val="00BA7A17"/>
    <w:rsid w:val="00BB0F06"/>
    <w:rsid w:val="00BB2983"/>
    <w:rsid w:val="00BB543E"/>
    <w:rsid w:val="00BB628E"/>
    <w:rsid w:val="00BB6396"/>
    <w:rsid w:val="00BB7040"/>
    <w:rsid w:val="00BC138D"/>
    <w:rsid w:val="00BC1D59"/>
    <w:rsid w:val="00BC230B"/>
    <w:rsid w:val="00BC4EB6"/>
    <w:rsid w:val="00BC5520"/>
    <w:rsid w:val="00BC5C43"/>
    <w:rsid w:val="00BC5F11"/>
    <w:rsid w:val="00BC6C11"/>
    <w:rsid w:val="00BD04BC"/>
    <w:rsid w:val="00BD0E5C"/>
    <w:rsid w:val="00BD1249"/>
    <w:rsid w:val="00BD191A"/>
    <w:rsid w:val="00BD1F6E"/>
    <w:rsid w:val="00BD339B"/>
    <w:rsid w:val="00BD37C5"/>
    <w:rsid w:val="00BD49A3"/>
    <w:rsid w:val="00BD53FE"/>
    <w:rsid w:val="00BD6435"/>
    <w:rsid w:val="00BD7CCD"/>
    <w:rsid w:val="00BE0AA5"/>
    <w:rsid w:val="00BE2D7E"/>
    <w:rsid w:val="00BE479E"/>
    <w:rsid w:val="00BE78DB"/>
    <w:rsid w:val="00BF1839"/>
    <w:rsid w:val="00BF21CA"/>
    <w:rsid w:val="00BF2D5E"/>
    <w:rsid w:val="00BF2F53"/>
    <w:rsid w:val="00BF44ED"/>
    <w:rsid w:val="00BF494C"/>
    <w:rsid w:val="00BF4AA6"/>
    <w:rsid w:val="00BF5150"/>
    <w:rsid w:val="00BF5543"/>
    <w:rsid w:val="00C005A7"/>
    <w:rsid w:val="00C00757"/>
    <w:rsid w:val="00C0077C"/>
    <w:rsid w:val="00C01E65"/>
    <w:rsid w:val="00C0222B"/>
    <w:rsid w:val="00C06024"/>
    <w:rsid w:val="00C06553"/>
    <w:rsid w:val="00C07522"/>
    <w:rsid w:val="00C077DF"/>
    <w:rsid w:val="00C07F3F"/>
    <w:rsid w:val="00C10A6D"/>
    <w:rsid w:val="00C112F8"/>
    <w:rsid w:val="00C11EA7"/>
    <w:rsid w:val="00C1206F"/>
    <w:rsid w:val="00C13D0D"/>
    <w:rsid w:val="00C155AA"/>
    <w:rsid w:val="00C16CCB"/>
    <w:rsid w:val="00C1727B"/>
    <w:rsid w:val="00C176B4"/>
    <w:rsid w:val="00C17910"/>
    <w:rsid w:val="00C17FED"/>
    <w:rsid w:val="00C21865"/>
    <w:rsid w:val="00C22734"/>
    <w:rsid w:val="00C230F2"/>
    <w:rsid w:val="00C24186"/>
    <w:rsid w:val="00C241B2"/>
    <w:rsid w:val="00C2624E"/>
    <w:rsid w:val="00C262A7"/>
    <w:rsid w:val="00C278B0"/>
    <w:rsid w:val="00C310CF"/>
    <w:rsid w:val="00C3122B"/>
    <w:rsid w:val="00C31533"/>
    <w:rsid w:val="00C31F1B"/>
    <w:rsid w:val="00C328B5"/>
    <w:rsid w:val="00C334BC"/>
    <w:rsid w:val="00C33AB1"/>
    <w:rsid w:val="00C34B17"/>
    <w:rsid w:val="00C3529C"/>
    <w:rsid w:val="00C35D9F"/>
    <w:rsid w:val="00C36499"/>
    <w:rsid w:val="00C37530"/>
    <w:rsid w:val="00C4084F"/>
    <w:rsid w:val="00C4090A"/>
    <w:rsid w:val="00C40D94"/>
    <w:rsid w:val="00C415BD"/>
    <w:rsid w:val="00C41C18"/>
    <w:rsid w:val="00C43C62"/>
    <w:rsid w:val="00C4574F"/>
    <w:rsid w:val="00C458C2"/>
    <w:rsid w:val="00C45B95"/>
    <w:rsid w:val="00C46C4D"/>
    <w:rsid w:val="00C51499"/>
    <w:rsid w:val="00C522F2"/>
    <w:rsid w:val="00C525E5"/>
    <w:rsid w:val="00C528FC"/>
    <w:rsid w:val="00C52CE8"/>
    <w:rsid w:val="00C545C9"/>
    <w:rsid w:val="00C5476D"/>
    <w:rsid w:val="00C54787"/>
    <w:rsid w:val="00C5480D"/>
    <w:rsid w:val="00C550A0"/>
    <w:rsid w:val="00C55DB7"/>
    <w:rsid w:val="00C569C1"/>
    <w:rsid w:val="00C60481"/>
    <w:rsid w:val="00C60B2E"/>
    <w:rsid w:val="00C61546"/>
    <w:rsid w:val="00C617C8"/>
    <w:rsid w:val="00C61BBB"/>
    <w:rsid w:val="00C62355"/>
    <w:rsid w:val="00C62DC1"/>
    <w:rsid w:val="00C630A1"/>
    <w:rsid w:val="00C6746C"/>
    <w:rsid w:val="00C67473"/>
    <w:rsid w:val="00C70377"/>
    <w:rsid w:val="00C7150F"/>
    <w:rsid w:val="00C71A33"/>
    <w:rsid w:val="00C75D7A"/>
    <w:rsid w:val="00C768C6"/>
    <w:rsid w:val="00C76A92"/>
    <w:rsid w:val="00C77E47"/>
    <w:rsid w:val="00C7B0FC"/>
    <w:rsid w:val="00C8003E"/>
    <w:rsid w:val="00C80DF3"/>
    <w:rsid w:val="00C8101A"/>
    <w:rsid w:val="00C82691"/>
    <w:rsid w:val="00C82FE6"/>
    <w:rsid w:val="00C85178"/>
    <w:rsid w:val="00C86577"/>
    <w:rsid w:val="00C8781A"/>
    <w:rsid w:val="00C911A9"/>
    <w:rsid w:val="00C913B7"/>
    <w:rsid w:val="00C93DB2"/>
    <w:rsid w:val="00C948E9"/>
    <w:rsid w:val="00C9490B"/>
    <w:rsid w:val="00C953A5"/>
    <w:rsid w:val="00C97699"/>
    <w:rsid w:val="00CA04F8"/>
    <w:rsid w:val="00CA1386"/>
    <w:rsid w:val="00CA36B2"/>
    <w:rsid w:val="00CA3B9F"/>
    <w:rsid w:val="00CA443C"/>
    <w:rsid w:val="00CA592E"/>
    <w:rsid w:val="00CB0547"/>
    <w:rsid w:val="00CB11F7"/>
    <w:rsid w:val="00CB2172"/>
    <w:rsid w:val="00CB2B58"/>
    <w:rsid w:val="00CB3870"/>
    <w:rsid w:val="00CB3A85"/>
    <w:rsid w:val="00CB4019"/>
    <w:rsid w:val="00CB5419"/>
    <w:rsid w:val="00CB54BF"/>
    <w:rsid w:val="00CB5A7F"/>
    <w:rsid w:val="00CB614A"/>
    <w:rsid w:val="00CB73EE"/>
    <w:rsid w:val="00CC10B0"/>
    <w:rsid w:val="00CC16B7"/>
    <w:rsid w:val="00CC194A"/>
    <w:rsid w:val="00CC1F6B"/>
    <w:rsid w:val="00CC1F94"/>
    <w:rsid w:val="00CC2DA8"/>
    <w:rsid w:val="00CC52FE"/>
    <w:rsid w:val="00CC5A2A"/>
    <w:rsid w:val="00CC61F1"/>
    <w:rsid w:val="00CC68F8"/>
    <w:rsid w:val="00CC6967"/>
    <w:rsid w:val="00CD05FB"/>
    <w:rsid w:val="00CD09BF"/>
    <w:rsid w:val="00CD207A"/>
    <w:rsid w:val="00CD3629"/>
    <w:rsid w:val="00CD3E56"/>
    <w:rsid w:val="00CD59DF"/>
    <w:rsid w:val="00CD5D77"/>
    <w:rsid w:val="00CD6731"/>
    <w:rsid w:val="00CD6DB0"/>
    <w:rsid w:val="00CD780C"/>
    <w:rsid w:val="00CE0189"/>
    <w:rsid w:val="00CE117E"/>
    <w:rsid w:val="00CE222E"/>
    <w:rsid w:val="00CE229A"/>
    <w:rsid w:val="00CE2D55"/>
    <w:rsid w:val="00CE3CD6"/>
    <w:rsid w:val="00CE42E7"/>
    <w:rsid w:val="00CE4A7C"/>
    <w:rsid w:val="00CE4BC1"/>
    <w:rsid w:val="00CE5B6B"/>
    <w:rsid w:val="00CE6514"/>
    <w:rsid w:val="00CE68E4"/>
    <w:rsid w:val="00CF2660"/>
    <w:rsid w:val="00CF36B7"/>
    <w:rsid w:val="00CF4149"/>
    <w:rsid w:val="00CF42DD"/>
    <w:rsid w:val="00CF46C0"/>
    <w:rsid w:val="00CF6697"/>
    <w:rsid w:val="00CF788E"/>
    <w:rsid w:val="00CF7C04"/>
    <w:rsid w:val="00D0055E"/>
    <w:rsid w:val="00D01BF0"/>
    <w:rsid w:val="00D01F2F"/>
    <w:rsid w:val="00D03E81"/>
    <w:rsid w:val="00D0522C"/>
    <w:rsid w:val="00D0578C"/>
    <w:rsid w:val="00D05FAA"/>
    <w:rsid w:val="00D062EB"/>
    <w:rsid w:val="00D07542"/>
    <w:rsid w:val="00D07BD4"/>
    <w:rsid w:val="00D11EB5"/>
    <w:rsid w:val="00D11EF1"/>
    <w:rsid w:val="00D12750"/>
    <w:rsid w:val="00D12D4A"/>
    <w:rsid w:val="00D131B9"/>
    <w:rsid w:val="00D15319"/>
    <w:rsid w:val="00D15985"/>
    <w:rsid w:val="00D15E23"/>
    <w:rsid w:val="00D17D94"/>
    <w:rsid w:val="00D204B5"/>
    <w:rsid w:val="00D21308"/>
    <w:rsid w:val="00D21319"/>
    <w:rsid w:val="00D21AF6"/>
    <w:rsid w:val="00D21EAE"/>
    <w:rsid w:val="00D22B92"/>
    <w:rsid w:val="00D22F6F"/>
    <w:rsid w:val="00D23783"/>
    <w:rsid w:val="00D242A2"/>
    <w:rsid w:val="00D2454F"/>
    <w:rsid w:val="00D24982"/>
    <w:rsid w:val="00D2545B"/>
    <w:rsid w:val="00D306D5"/>
    <w:rsid w:val="00D31FA3"/>
    <w:rsid w:val="00D33DE4"/>
    <w:rsid w:val="00D35A40"/>
    <w:rsid w:val="00D35BA3"/>
    <w:rsid w:val="00D36247"/>
    <w:rsid w:val="00D4050D"/>
    <w:rsid w:val="00D41AFE"/>
    <w:rsid w:val="00D423C3"/>
    <w:rsid w:val="00D44D64"/>
    <w:rsid w:val="00D4565C"/>
    <w:rsid w:val="00D4682D"/>
    <w:rsid w:val="00D46C11"/>
    <w:rsid w:val="00D4756D"/>
    <w:rsid w:val="00D501B4"/>
    <w:rsid w:val="00D51E81"/>
    <w:rsid w:val="00D5394C"/>
    <w:rsid w:val="00D5596F"/>
    <w:rsid w:val="00D55B2A"/>
    <w:rsid w:val="00D55FC0"/>
    <w:rsid w:val="00D56562"/>
    <w:rsid w:val="00D574E7"/>
    <w:rsid w:val="00D57F49"/>
    <w:rsid w:val="00D60179"/>
    <w:rsid w:val="00D61D37"/>
    <w:rsid w:val="00D621CF"/>
    <w:rsid w:val="00D63B2D"/>
    <w:rsid w:val="00D66AC2"/>
    <w:rsid w:val="00D671C0"/>
    <w:rsid w:val="00D7054B"/>
    <w:rsid w:val="00D712D5"/>
    <w:rsid w:val="00D71FF3"/>
    <w:rsid w:val="00D72512"/>
    <w:rsid w:val="00D7272E"/>
    <w:rsid w:val="00D755C8"/>
    <w:rsid w:val="00D75BAC"/>
    <w:rsid w:val="00D7630E"/>
    <w:rsid w:val="00D76532"/>
    <w:rsid w:val="00D76D39"/>
    <w:rsid w:val="00D76F0C"/>
    <w:rsid w:val="00D76F8D"/>
    <w:rsid w:val="00D77210"/>
    <w:rsid w:val="00D778F8"/>
    <w:rsid w:val="00D77BA9"/>
    <w:rsid w:val="00D80395"/>
    <w:rsid w:val="00D80EA8"/>
    <w:rsid w:val="00D81D42"/>
    <w:rsid w:val="00D82083"/>
    <w:rsid w:val="00D8215D"/>
    <w:rsid w:val="00D82A80"/>
    <w:rsid w:val="00D8484E"/>
    <w:rsid w:val="00D84F1F"/>
    <w:rsid w:val="00D84F6A"/>
    <w:rsid w:val="00D86708"/>
    <w:rsid w:val="00D86C54"/>
    <w:rsid w:val="00D92EF3"/>
    <w:rsid w:val="00D941B1"/>
    <w:rsid w:val="00D949A4"/>
    <w:rsid w:val="00D95704"/>
    <w:rsid w:val="00D96987"/>
    <w:rsid w:val="00D972E8"/>
    <w:rsid w:val="00D973F4"/>
    <w:rsid w:val="00DA0EB3"/>
    <w:rsid w:val="00DA1800"/>
    <w:rsid w:val="00DA2909"/>
    <w:rsid w:val="00DA30C9"/>
    <w:rsid w:val="00DA32AF"/>
    <w:rsid w:val="00DA6A40"/>
    <w:rsid w:val="00DA6CE4"/>
    <w:rsid w:val="00DA6FB3"/>
    <w:rsid w:val="00DA7103"/>
    <w:rsid w:val="00DA7B72"/>
    <w:rsid w:val="00DB0182"/>
    <w:rsid w:val="00DB0775"/>
    <w:rsid w:val="00DB0A29"/>
    <w:rsid w:val="00DB0A3D"/>
    <w:rsid w:val="00DB1206"/>
    <w:rsid w:val="00DB1C3E"/>
    <w:rsid w:val="00DB1CD9"/>
    <w:rsid w:val="00DB56E2"/>
    <w:rsid w:val="00DB5F74"/>
    <w:rsid w:val="00DB6688"/>
    <w:rsid w:val="00DB67CF"/>
    <w:rsid w:val="00DB7663"/>
    <w:rsid w:val="00DC0E77"/>
    <w:rsid w:val="00DC1007"/>
    <w:rsid w:val="00DC1B8F"/>
    <w:rsid w:val="00DC3C80"/>
    <w:rsid w:val="00DC4F19"/>
    <w:rsid w:val="00DC57EF"/>
    <w:rsid w:val="00DC605A"/>
    <w:rsid w:val="00DC619C"/>
    <w:rsid w:val="00DC64DA"/>
    <w:rsid w:val="00DC6905"/>
    <w:rsid w:val="00DC77FE"/>
    <w:rsid w:val="00DD14B0"/>
    <w:rsid w:val="00DD2E55"/>
    <w:rsid w:val="00DD3443"/>
    <w:rsid w:val="00DD35CB"/>
    <w:rsid w:val="00DD4CC2"/>
    <w:rsid w:val="00DD506A"/>
    <w:rsid w:val="00DD551F"/>
    <w:rsid w:val="00DD55E5"/>
    <w:rsid w:val="00DD60C3"/>
    <w:rsid w:val="00DE2EFC"/>
    <w:rsid w:val="00DE3C98"/>
    <w:rsid w:val="00DE3E02"/>
    <w:rsid w:val="00DE3F4C"/>
    <w:rsid w:val="00DE5791"/>
    <w:rsid w:val="00DE68B6"/>
    <w:rsid w:val="00DF1062"/>
    <w:rsid w:val="00DF1E7B"/>
    <w:rsid w:val="00DF35C7"/>
    <w:rsid w:val="00DF44CC"/>
    <w:rsid w:val="00DF47B4"/>
    <w:rsid w:val="00DF49F2"/>
    <w:rsid w:val="00DF5B38"/>
    <w:rsid w:val="00DF606F"/>
    <w:rsid w:val="00DF66A3"/>
    <w:rsid w:val="00DF66B8"/>
    <w:rsid w:val="00DF79D8"/>
    <w:rsid w:val="00DF7E80"/>
    <w:rsid w:val="00E001B1"/>
    <w:rsid w:val="00E00A34"/>
    <w:rsid w:val="00E01C8B"/>
    <w:rsid w:val="00E03F2A"/>
    <w:rsid w:val="00E0436F"/>
    <w:rsid w:val="00E0677C"/>
    <w:rsid w:val="00E07ABA"/>
    <w:rsid w:val="00E104F2"/>
    <w:rsid w:val="00E11B59"/>
    <w:rsid w:val="00E122C1"/>
    <w:rsid w:val="00E122E3"/>
    <w:rsid w:val="00E133F2"/>
    <w:rsid w:val="00E1426D"/>
    <w:rsid w:val="00E15FE0"/>
    <w:rsid w:val="00E165CC"/>
    <w:rsid w:val="00E16E7E"/>
    <w:rsid w:val="00E177D6"/>
    <w:rsid w:val="00E2030A"/>
    <w:rsid w:val="00E206AF"/>
    <w:rsid w:val="00E21454"/>
    <w:rsid w:val="00E25D29"/>
    <w:rsid w:val="00E2675B"/>
    <w:rsid w:val="00E26BEF"/>
    <w:rsid w:val="00E277AC"/>
    <w:rsid w:val="00E27F21"/>
    <w:rsid w:val="00E30EF2"/>
    <w:rsid w:val="00E310A4"/>
    <w:rsid w:val="00E31E3C"/>
    <w:rsid w:val="00E32111"/>
    <w:rsid w:val="00E335E3"/>
    <w:rsid w:val="00E339B7"/>
    <w:rsid w:val="00E34B15"/>
    <w:rsid w:val="00E34DD0"/>
    <w:rsid w:val="00E364C5"/>
    <w:rsid w:val="00E40282"/>
    <w:rsid w:val="00E40FDA"/>
    <w:rsid w:val="00E41F64"/>
    <w:rsid w:val="00E44069"/>
    <w:rsid w:val="00E44ED1"/>
    <w:rsid w:val="00E4565A"/>
    <w:rsid w:val="00E45854"/>
    <w:rsid w:val="00E45AFE"/>
    <w:rsid w:val="00E467BF"/>
    <w:rsid w:val="00E474C1"/>
    <w:rsid w:val="00E474CC"/>
    <w:rsid w:val="00E476B6"/>
    <w:rsid w:val="00E47703"/>
    <w:rsid w:val="00E517B6"/>
    <w:rsid w:val="00E52C57"/>
    <w:rsid w:val="00E54786"/>
    <w:rsid w:val="00E55773"/>
    <w:rsid w:val="00E55CB5"/>
    <w:rsid w:val="00E55EC6"/>
    <w:rsid w:val="00E56367"/>
    <w:rsid w:val="00E57777"/>
    <w:rsid w:val="00E57832"/>
    <w:rsid w:val="00E57899"/>
    <w:rsid w:val="00E62F3B"/>
    <w:rsid w:val="00E63372"/>
    <w:rsid w:val="00E6345C"/>
    <w:rsid w:val="00E63B7D"/>
    <w:rsid w:val="00E63B8D"/>
    <w:rsid w:val="00E6442A"/>
    <w:rsid w:val="00E6655B"/>
    <w:rsid w:val="00E66B66"/>
    <w:rsid w:val="00E70A6F"/>
    <w:rsid w:val="00E72C2C"/>
    <w:rsid w:val="00E73C12"/>
    <w:rsid w:val="00E746CF"/>
    <w:rsid w:val="00E74CA7"/>
    <w:rsid w:val="00E75787"/>
    <w:rsid w:val="00E7670D"/>
    <w:rsid w:val="00E769C8"/>
    <w:rsid w:val="00E77B7C"/>
    <w:rsid w:val="00E8071F"/>
    <w:rsid w:val="00E807DA"/>
    <w:rsid w:val="00E80D1A"/>
    <w:rsid w:val="00E80FC7"/>
    <w:rsid w:val="00E8187B"/>
    <w:rsid w:val="00E82108"/>
    <w:rsid w:val="00E82909"/>
    <w:rsid w:val="00E83705"/>
    <w:rsid w:val="00E838B6"/>
    <w:rsid w:val="00E83A6C"/>
    <w:rsid w:val="00E85BF2"/>
    <w:rsid w:val="00E86307"/>
    <w:rsid w:val="00E87349"/>
    <w:rsid w:val="00E8762D"/>
    <w:rsid w:val="00E90ABF"/>
    <w:rsid w:val="00E90E3E"/>
    <w:rsid w:val="00E92AE1"/>
    <w:rsid w:val="00E93526"/>
    <w:rsid w:val="00E9354E"/>
    <w:rsid w:val="00E942E1"/>
    <w:rsid w:val="00E95357"/>
    <w:rsid w:val="00E95916"/>
    <w:rsid w:val="00E9746C"/>
    <w:rsid w:val="00E977D3"/>
    <w:rsid w:val="00EA077E"/>
    <w:rsid w:val="00EA08A4"/>
    <w:rsid w:val="00EA2513"/>
    <w:rsid w:val="00EA587C"/>
    <w:rsid w:val="00EA7283"/>
    <w:rsid w:val="00EA74D4"/>
    <w:rsid w:val="00EB00EE"/>
    <w:rsid w:val="00EB231D"/>
    <w:rsid w:val="00EB2D42"/>
    <w:rsid w:val="00EB3292"/>
    <w:rsid w:val="00EB3C40"/>
    <w:rsid w:val="00EB3EBC"/>
    <w:rsid w:val="00EB4DCA"/>
    <w:rsid w:val="00EB4F41"/>
    <w:rsid w:val="00EB66CF"/>
    <w:rsid w:val="00EB7102"/>
    <w:rsid w:val="00EB7AFA"/>
    <w:rsid w:val="00EC2F50"/>
    <w:rsid w:val="00EC32A0"/>
    <w:rsid w:val="00EC469F"/>
    <w:rsid w:val="00ED0243"/>
    <w:rsid w:val="00ED054F"/>
    <w:rsid w:val="00ED098B"/>
    <w:rsid w:val="00ED0DBF"/>
    <w:rsid w:val="00ED1012"/>
    <w:rsid w:val="00ED10FC"/>
    <w:rsid w:val="00ED1F64"/>
    <w:rsid w:val="00ED2027"/>
    <w:rsid w:val="00ED2783"/>
    <w:rsid w:val="00ED41FE"/>
    <w:rsid w:val="00ED57D4"/>
    <w:rsid w:val="00ED6401"/>
    <w:rsid w:val="00ED7CB3"/>
    <w:rsid w:val="00EE147F"/>
    <w:rsid w:val="00EE1775"/>
    <w:rsid w:val="00EE2074"/>
    <w:rsid w:val="00EE3564"/>
    <w:rsid w:val="00EE44AB"/>
    <w:rsid w:val="00EE5435"/>
    <w:rsid w:val="00EE7B4A"/>
    <w:rsid w:val="00EF01E2"/>
    <w:rsid w:val="00EF062F"/>
    <w:rsid w:val="00EF075B"/>
    <w:rsid w:val="00EF14A5"/>
    <w:rsid w:val="00EF1B79"/>
    <w:rsid w:val="00EF30A6"/>
    <w:rsid w:val="00EF4302"/>
    <w:rsid w:val="00EF43E3"/>
    <w:rsid w:val="00EF474A"/>
    <w:rsid w:val="00EF52DE"/>
    <w:rsid w:val="00EF59D9"/>
    <w:rsid w:val="00EF5A82"/>
    <w:rsid w:val="00EF5F11"/>
    <w:rsid w:val="00EF7091"/>
    <w:rsid w:val="00F00FA3"/>
    <w:rsid w:val="00F02492"/>
    <w:rsid w:val="00F0375E"/>
    <w:rsid w:val="00F04407"/>
    <w:rsid w:val="00F0460A"/>
    <w:rsid w:val="00F04B9A"/>
    <w:rsid w:val="00F04F3E"/>
    <w:rsid w:val="00F05A3F"/>
    <w:rsid w:val="00F064B9"/>
    <w:rsid w:val="00F068C1"/>
    <w:rsid w:val="00F06D26"/>
    <w:rsid w:val="00F07460"/>
    <w:rsid w:val="00F07EBA"/>
    <w:rsid w:val="00F10852"/>
    <w:rsid w:val="00F11C14"/>
    <w:rsid w:val="00F138C3"/>
    <w:rsid w:val="00F15323"/>
    <w:rsid w:val="00F16581"/>
    <w:rsid w:val="00F21266"/>
    <w:rsid w:val="00F2156D"/>
    <w:rsid w:val="00F21D39"/>
    <w:rsid w:val="00F2222E"/>
    <w:rsid w:val="00F23460"/>
    <w:rsid w:val="00F2427F"/>
    <w:rsid w:val="00F24455"/>
    <w:rsid w:val="00F24FB2"/>
    <w:rsid w:val="00F25566"/>
    <w:rsid w:val="00F25792"/>
    <w:rsid w:val="00F25B5F"/>
    <w:rsid w:val="00F309C4"/>
    <w:rsid w:val="00F30ACF"/>
    <w:rsid w:val="00F342A3"/>
    <w:rsid w:val="00F349B4"/>
    <w:rsid w:val="00F3558C"/>
    <w:rsid w:val="00F361C5"/>
    <w:rsid w:val="00F377B5"/>
    <w:rsid w:val="00F41DD7"/>
    <w:rsid w:val="00F43732"/>
    <w:rsid w:val="00F43B95"/>
    <w:rsid w:val="00F44249"/>
    <w:rsid w:val="00F44A46"/>
    <w:rsid w:val="00F455E2"/>
    <w:rsid w:val="00F46A7D"/>
    <w:rsid w:val="00F46AE7"/>
    <w:rsid w:val="00F51112"/>
    <w:rsid w:val="00F519E3"/>
    <w:rsid w:val="00F53E90"/>
    <w:rsid w:val="00F54214"/>
    <w:rsid w:val="00F54A98"/>
    <w:rsid w:val="00F54CC5"/>
    <w:rsid w:val="00F55252"/>
    <w:rsid w:val="00F55B77"/>
    <w:rsid w:val="00F5767E"/>
    <w:rsid w:val="00F5796D"/>
    <w:rsid w:val="00F60CB5"/>
    <w:rsid w:val="00F6313E"/>
    <w:rsid w:val="00F63218"/>
    <w:rsid w:val="00F6556D"/>
    <w:rsid w:val="00F6654E"/>
    <w:rsid w:val="00F66929"/>
    <w:rsid w:val="00F67287"/>
    <w:rsid w:val="00F6728C"/>
    <w:rsid w:val="00F705AB"/>
    <w:rsid w:val="00F707EA"/>
    <w:rsid w:val="00F71D8A"/>
    <w:rsid w:val="00F721A9"/>
    <w:rsid w:val="00F748D8"/>
    <w:rsid w:val="00F76B34"/>
    <w:rsid w:val="00F80131"/>
    <w:rsid w:val="00F80521"/>
    <w:rsid w:val="00F80527"/>
    <w:rsid w:val="00F80FF1"/>
    <w:rsid w:val="00F826C4"/>
    <w:rsid w:val="00F826E3"/>
    <w:rsid w:val="00F8767B"/>
    <w:rsid w:val="00F9086F"/>
    <w:rsid w:val="00F92DCE"/>
    <w:rsid w:val="00F9302F"/>
    <w:rsid w:val="00F9313A"/>
    <w:rsid w:val="00F93D8C"/>
    <w:rsid w:val="00F94897"/>
    <w:rsid w:val="00F95E0B"/>
    <w:rsid w:val="00F9663A"/>
    <w:rsid w:val="00F973A9"/>
    <w:rsid w:val="00F9769C"/>
    <w:rsid w:val="00F97D21"/>
    <w:rsid w:val="00FA153F"/>
    <w:rsid w:val="00FA44C0"/>
    <w:rsid w:val="00FA4886"/>
    <w:rsid w:val="00FA5089"/>
    <w:rsid w:val="00FA55C0"/>
    <w:rsid w:val="00FA6B8A"/>
    <w:rsid w:val="00FB07D1"/>
    <w:rsid w:val="00FB2B37"/>
    <w:rsid w:val="00FB576A"/>
    <w:rsid w:val="00FB619A"/>
    <w:rsid w:val="00FB6CAA"/>
    <w:rsid w:val="00FC27C8"/>
    <w:rsid w:val="00FC2F0E"/>
    <w:rsid w:val="00FC34C2"/>
    <w:rsid w:val="00FC38B0"/>
    <w:rsid w:val="00FC43B2"/>
    <w:rsid w:val="00FC484E"/>
    <w:rsid w:val="00FC4B9D"/>
    <w:rsid w:val="00FC534D"/>
    <w:rsid w:val="00FC7198"/>
    <w:rsid w:val="00FD003E"/>
    <w:rsid w:val="00FD0D01"/>
    <w:rsid w:val="00FD121B"/>
    <w:rsid w:val="00FD46B4"/>
    <w:rsid w:val="00FD63A5"/>
    <w:rsid w:val="00FD7565"/>
    <w:rsid w:val="00FD759F"/>
    <w:rsid w:val="00FE2958"/>
    <w:rsid w:val="00FE468F"/>
    <w:rsid w:val="00FE5461"/>
    <w:rsid w:val="00FE5CF0"/>
    <w:rsid w:val="00FE6179"/>
    <w:rsid w:val="00FE62AF"/>
    <w:rsid w:val="00FF02F0"/>
    <w:rsid w:val="00FF09F7"/>
    <w:rsid w:val="00FF190A"/>
    <w:rsid w:val="00FF1D64"/>
    <w:rsid w:val="00FF2125"/>
    <w:rsid w:val="00FF396A"/>
    <w:rsid w:val="00FF4590"/>
    <w:rsid w:val="00FF507B"/>
    <w:rsid w:val="00FF5DA2"/>
    <w:rsid w:val="00FF67C8"/>
    <w:rsid w:val="013442A7"/>
    <w:rsid w:val="01580C1F"/>
    <w:rsid w:val="016A8F1A"/>
    <w:rsid w:val="017ED01D"/>
    <w:rsid w:val="019FB734"/>
    <w:rsid w:val="01DAA9E4"/>
    <w:rsid w:val="01E1567A"/>
    <w:rsid w:val="020293B4"/>
    <w:rsid w:val="020699C3"/>
    <w:rsid w:val="025F29C3"/>
    <w:rsid w:val="0260EFA9"/>
    <w:rsid w:val="02747C51"/>
    <w:rsid w:val="02B0B0DF"/>
    <w:rsid w:val="02FEF755"/>
    <w:rsid w:val="030E0AE3"/>
    <w:rsid w:val="0324F365"/>
    <w:rsid w:val="03796F39"/>
    <w:rsid w:val="039EF45E"/>
    <w:rsid w:val="03FE2767"/>
    <w:rsid w:val="0412D8E0"/>
    <w:rsid w:val="04203769"/>
    <w:rsid w:val="0427D644"/>
    <w:rsid w:val="04477AB0"/>
    <w:rsid w:val="04A7D649"/>
    <w:rsid w:val="04BC49D0"/>
    <w:rsid w:val="04CF7889"/>
    <w:rsid w:val="04F70BCF"/>
    <w:rsid w:val="0536131A"/>
    <w:rsid w:val="05406D43"/>
    <w:rsid w:val="05F0898B"/>
    <w:rsid w:val="061A0F2D"/>
    <w:rsid w:val="061D5529"/>
    <w:rsid w:val="06369817"/>
    <w:rsid w:val="06713C1C"/>
    <w:rsid w:val="0690C890"/>
    <w:rsid w:val="072F62AF"/>
    <w:rsid w:val="0766FF6E"/>
    <w:rsid w:val="076B00C1"/>
    <w:rsid w:val="078E7B54"/>
    <w:rsid w:val="07B3D9B2"/>
    <w:rsid w:val="07CA5AD0"/>
    <w:rsid w:val="07D26878"/>
    <w:rsid w:val="07E43E4E"/>
    <w:rsid w:val="08217FFB"/>
    <w:rsid w:val="0841874E"/>
    <w:rsid w:val="08586718"/>
    <w:rsid w:val="087C3773"/>
    <w:rsid w:val="0883D2A2"/>
    <w:rsid w:val="08889E9B"/>
    <w:rsid w:val="0891A039"/>
    <w:rsid w:val="08ADA40D"/>
    <w:rsid w:val="08F261AE"/>
    <w:rsid w:val="0915C98F"/>
    <w:rsid w:val="09386E69"/>
    <w:rsid w:val="093A03DD"/>
    <w:rsid w:val="098BA3B8"/>
    <w:rsid w:val="09D62C90"/>
    <w:rsid w:val="0A2F8FE4"/>
    <w:rsid w:val="0A68C8EE"/>
    <w:rsid w:val="0A7B2741"/>
    <w:rsid w:val="0AAF19BE"/>
    <w:rsid w:val="0ADE435B"/>
    <w:rsid w:val="0AEEDA4B"/>
    <w:rsid w:val="0B02EFB0"/>
    <w:rsid w:val="0B0A093A"/>
    <w:rsid w:val="0B18E23B"/>
    <w:rsid w:val="0B753BA1"/>
    <w:rsid w:val="0B91A7A4"/>
    <w:rsid w:val="0BB143D0"/>
    <w:rsid w:val="0BC09254"/>
    <w:rsid w:val="0BD4FC90"/>
    <w:rsid w:val="0C3B987C"/>
    <w:rsid w:val="0C52B657"/>
    <w:rsid w:val="0C83DB3B"/>
    <w:rsid w:val="0D6568FF"/>
    <w:rsid w:val="0D8438B5"/>
    <w:rsid w:val="0DE6E584"/>
    <w:rsid w:val="0DFD7856"/>
    <w:rsid w:val="0E260C3A"/>
    <w:rsid w:val="0E36A037"/>
    <w:rsid w:val="0E39DDD9"/>
    <w:rsid w:val="0E7FB7D1"/>
    <w:rsid w:val="0E877728"/>
    <w:rsid w:val="0E90C36A"/>
    <w:rsid w:val="0EA4041A"/>
    <w:rsid w:val="0F1C4492"/>
    <w:rsid w:val="0FC0978A"/>
    <w:rsid w:val="0FD3C659"/>
    <w:rsid w:val="1010C4E2"/>
    <w:rsid w:val="104FF729"/>
    <w:rsid w:val="10B980F5"/>
    <w:rsid w:val="10E4E755"/>
    <w:rsid w:val="10F4B24A"/>
    <w:rsid w:val="1104ABAE"/>
    <w:rsid w:val="110C3082"/>
    <w:rsid w:val="110D14A0"/>
    <w:rsid w:val="112B0082"/>
    <w:rsid w:val="11813844"/>
    <w:rsid w:val="123CC261"/>
    <w:rsid w:val="126DD235"/>
    <w:rsid w:val="128F9BC9"/>
    <w:rsid w:val="129CA82F"/>
    <w:rsid w:val="13277F19"/>
    <w:rsid w:val="133AA215"/>
    <w:rsid w:val="135B8B3E"/>
    <w:rsid w:val="137133E9"/>
    <w:rsid w:val="1379FEC6"/>
    <w:rsid w:val="138E2160"/>
    <w:rsid w:val="13AEC6D2"/>
    <w:rsid w:val="13BFBCBC"/>
    <w:rsid w:val="13D9BCE2"/>
    <w:rsid w:val="13EFB5B5"/>
    <w:rsid w:val="1476D302"/>
    <w:rsid w:val="1497945E"/>
    <w:rsid w:val="14AD1A6B"/>
    <w:rsid w:val="14EB0BE9"/>
    <w:rsid w:val="14F70029"/>
    <w:rsid w:val="15386CF5"/>
    <w:rsid w:val="15C4663E"/>
    <w:rsid w:val="15EC0AC0"/>
    <w:rsid w:val="15EDA354"/>
    <w:rsid w:val="16151BCC"/>
    <w:rsid w:val="1643E83A"/>
    <w:rsid w:val="165B0EEC"/>
    <w:rsid w:val="16846F1D"/>
    <w:rsid w:val="168B85F5"/>
    <w:rsid w:val="16A3AAB8"/>
    <w:rsid w:val="16FC7A35"/>
    <w:rsid w:val="1702D778"/>
    <w:rsid w:val="17301562"/>
    <w:rsid w:val="1738B7A1"/>
    <w:rsid w:val="1746D6C9"/>
    <w:rsid w:val="176A155A"/>
    <w:rsid w:val="17A419A0"/>
    <w:rsid w:val="17BD4B9B"/>
    <w:rsid w:val="17F67DA0"/>
    <w:rsid w:val="187A3B70"/>
    <w:rsid w:val="18C6A4C8"/>
    <w:rsid w:val="1924E272"/>
    <w:rsid w:val="195AA22C"/>
    <w:rsid w:val="199EC0CA"/>
    <w:rsid w:val="19B6E9A4"/>
    <w:rsid w:val="19C8C7FE"/>
    <w:rsid w:val="19CB6841"/>
    <w:rsid w:val="19CDE1E7"/>
    <w:rsid w:val="19E0952A"/>
    <w:rsid w:val="1A301847"/>
    <w:rsid w:val="1A84268F"/>
    <w:rsid w:val="1B168777"/>
    <w:rsid w:val="1B278406"/>
    <w:rsid w:val="1B335A13"/>
    <w:rsid w:val="1B3A2870"/>
    <w:rsid w:val="1B547114"/>
    <w:rsid w:val="1B693DE7"/>
    <w:rsid w:val="1B77A4DF"/>
    <w:rsid w:val="1BC434E0"/>
    <w:rsid w:val="1C2BE55C"/>
    <w:rsid w:val="1C80E396"/>
    <w:rsid w:val="1C8DE5FB"/>
    <w:rsid w:val="1CF1C743"/>
    <w:rsid w:val="1D03FE8F"/>
    <w:rsid w:val="1DF60BD1"/>
    <w:rsid w:val="1E571215"/>
    <w:rsid w:val="1E748087"/>
    <w:rsid w:val="1E8E54BA"/>
    <w:rsid w:val="1E9E97F7"/>
    <w:rsid w:val="1EDD9CB3"/>
    <w:rsid w:val="1F18CA08"/>
    <w:rsid w:val="1F3A55E2"/>
    <w:rsid w:val="1F8EDD1D"/>
    <w:rsid w:val="1FD2A51C"/>
    <w:rsid w:val="201150D9"/>
    <w:rsid w:val="2018F2AC"/>
    <w:rsid w:val="2076EDCE"/>
    <w:rsid w:val="20D62643"/>
    <w:rsid w:val="20DCD4E1"/>
    <w:rsid w:val="212B6783"/>
    <w:rsid w:val="21371F8F"/>
    <w:rsid w:val="2138B33B"/>
    <w:rsid w:val="214D95B3"/>
    <w:rsid w:val="2153121D"/>
    <w:rsid w:val="216DDDF0"/>
    <w:rsid w:val="2195BF2C"/>
    <w:rsid w:val="21DDB48E"/>
    <w:rsid w:val="220939DA"/>
    <w:rsid w:val="2246DA74"/>
    <w:rsid w:val="226A091E"/>
    <w:rsid w:val="22AF5074"/>
    <w:rsid w:val="22E85C15"/>
    <w:rsid w:val="22E9D446"/>
    <w:rsid w:val="2302766B"/>
    <w:rsid w:val="23253442"/>
    <w:rsid w:val="2360816C"/>
    <w:rsid w:val="23A30044"/>
    <w:rsid w:val="23B4236F"/>
    <w:rsid w:val="23C30654"/>
    <w:rsid w:val="24369C41"/>
    <w:rsid w:val="247DBBBD"/>
    <w:rsid w:val="248432DE"/>
    <w:rsid w:val="24A8833F"/>
    <w:rsid w:val="25017304"/>
    <w:rsid w:val="2551E274"/>
    <w:rsid w:val="2584C78A"/>
    <w:rsid w:val="258A2066"/>
    <w:rsid w:val="25F54E6F"/>
    <w:rsid w:val="261B254A"/>
    <w:rsid w:val="261FFCD7"/>
    <w:rsid w:val="266A1BB8"/>
    <w:rsid w:val="267977BE"/>
    <w:rsid w:val="26A5C775"/>
    <w:rsid w:val="26E3767D"/>
    <w:rsid w:val="27E58E8E"/>
    <w:rsid w:val="27ED4670"/>
    <w:rsid w:val="280FE5D2"/>
    <w:rsid w:val="281609AF"/>
    <w:rsid w:val="2825F049"/>
    <w:rsid w:val="284A5A56"/>
    <w:rsid w:val="287FC7AC"/>
    <w:rsid w:val="289C25D9"/>
    <w:rsid w:val="28D65FA1"/>
    <w:rsid w:val="290FC386"/>
    <w:rsid w:val="298A7A67"/>
    <w:rsid w:val="299FEF15"/>
    <w:rsid w:val="29A8FE56"/>
    <w:rsid w:val="29FE8AAD"/>
    <w:rsid w:val="2A0FCF56"/>
    <w:rsid w:val="2A91A620"/>
    <w:rsid w:val="2AB3E1B1"/>
    <w:rsid w:val="2AC5D8A3"/>
    <w:rsid w:val="2AFBDF07"/>
    <w:rsid w:val="2B01D8A6"/>
    <w:rsid w:val="2B03B63F"/>
    <w:rsid w:val="2B7A4C1D"/>
    <w:rsid w:val="2B95FB0A"/>
    <w:rsid w:val="2C18D8EA"/>
    <w:rsid w:val="2C438A73"/>
    <w:rsid w:val="2C8AC764"/>
    <w:rsid w:val="2C90D65B"/>
    <w:rsid w:val="2C957BFA"/>
    <w:rsid w:val="2CB46CB6"/>
    <w:rsid w:val="2CD1CFE3"/>
    <w:rsid w:val="2CE40AC9"/>
    <w:rsid w:val="2CFF3DCA"/>
    <w:rsid w:val="2E701296"/>
    <w:rsid w:val="2EA5EFD6"/>
    <w:rsid w:val="2EAA8C3A"/>
    <w:rsid w:val="2EB05A23"/>
    <w:rsid w:val="2F1ED1AF"/>
    <w:rsid w:val="2F2F5C90"/>
    <w:rsid w:val="2F5079AC"/>
    <w:rsid w:val="2F78FD20"/>
    <w:rsid w:val="2F830539"/>
    <w:rsid w:val="2FB596BE"/>
    <w:rsid w:val="2FBF5231"/>
    <w:rsid w:val="2FE57BD7"/>
    <w:rsid w:val="30564A0D"/>
    <w:rsid w:val="30844606"/>
    <w:rsid w:val="30C09B09"/>
    <w:rsid w:val="30DCF1FA"/>
    <w:rsid w:val="3112CCB8"/>
    <w:rsid w:val="318989E0"/>
    <w:rsid w:val="318C86CD"/>
    <w:rsid w:val="31C60826"/>
    <w:rsid w:val="323C6BE8"/>
    <w:rsid w:val="32548CB6"/>
    <w:rsid w:val="32881A6E"/>
    <w:rsid w:val="32E3816A"/>
    <w:rsid w:val="33226CC7"/>
    <w:rsid w:val="3328572E"/>
    <w:rsid w:val="33803C20"/>
    <w:rsid w:val="33C9EAC9"/>
    <w:rsid w:val="33E9B6CB"/>
    <w:rsid w:val="347DA242"/>
    <w:rsid w:val="348E3B11"/>
    <w:rsid w:val="34B8CAE4"/>
    <w:rsid w:val="34D1C3D2"/>
    <w:rsid w:val="34E36CBF"/>
    <w:rsid w:val="34F3B7D0"/>
    <w:rsid w:val="350068AC"/>
    <w:rsid w:val="35BBD37E"/>
    <w:rsid w:val="35ECB11B"/>
    <w:rsid w:val="36004370"/>
    <w:rsid w:val="362F04A8"/>
    <w:rsid w:val="363CDA10"/>
    <w:rsid w:val="365FF7F0"/>
    <w:rsid w:val="3678A043"/>
    <w:rsid w:val="3683A4D1"/>
    <w:rsid w:val="369A7237"/>
    <w:rsid w:val="36B315A3"/>
    <w:rsid w:val="36D4DC89"/>
    <w:rsid w:val="36E246F0"/>
    <w:rsid w:val="370F3104"/>
    <w:rsid w:val="372AF085"/>
    <w:rsid w:val="373FB554"/>
    <w:rsid w:val="374437BF"/>
    <w:rsid w:val="3789A227"/>
    <w:rsid w:val="37B7FC27"/>
    <w:rsid w:val="37C55612"/>
    <w:rsid w:val="37D7ECF4"/>
    <w:rsid w:val="37D830DB"/>
    <w:rsid w:val="37E64E5B"/>
    <w:rsid w:val="380388B3"/>
    <w:rsid w:val="38099B4B"/>
    <w:rsid w:val="380E96BF"/>
    <w:rsid w:val="382684F0"/>
    <w:rsid w:val="383E56A4"/>
    <w:rsid w:val="3867D28A"/>
    <w:rsid w:val="386ACF36"/>
    <w:rsid w:val="38A5C69D"/>
    <w:rsid w:val="390B9C43"/>
    <w:rsid w:val="3950B1FA"/>
    <w:rsid w:val="39971A9A"/>
    <w:rsid w:val="39D46659"/>
    <w:rsid w:val="39E9D663"/>
    <w:rsid w:val="39F62D36"/>
    <w:rsid w:val="3A000C48"/>
    <w:rsid w:val="3A1F8F55"/>
    <w:rsid w:val="3A2BFC26"/>
    <w:rsid w:val="3A67F181"/>
    <w:rsid w:val="3AC64B8E"/>
    <w:rsid w:val="3ACCBB2C"/>
    <w:rsid w:val="3AF3DAA1"/>
    <w:rsid w:val="3B19999C"/>
    <w:rsid w:val="3B1F5331"/>
    <w:rsid w:val="3BD1ADE9"/>
    <w:rsid w:val="3BEDA07F"/>
    <w:rsid w:val="3C157302"/>
    <w:rsid w:val="3C852EFC"/>
    <w:rsid w:val="3CA10AF0"/>
    <w:rsid w:val="3CECDE64"/>
    <w:rsid w:val="3CEFFC5B"/>
    <w:rsid w:val="3D100C1E"/>
    <w:rsid w:val="3D3266E7"/>
    <w:rsid w:val="3D5DA4A5"/>
    <w:rsid w:val="3D7B5E69"/>
    <w:rsid w:val="3D7DC800"/>
    <w:rsid w:val="3DAA4492"/>
    <w:rsid w:val="3E0A726C"/>
    <w:rsid w:val="3E1FB5B3"/>
    <w:rsid w:val="3E3468C4"/>
    <w:rsid w:val="3E482DEE"/>
    <w:rsid w:val="3EFD9E80"/>
    <w:rsid w:val="3F00AD86"/>
    <w:rsid w:val="3F49641D"/>
    <w:rsid w:val="3F550ECB"/>
    <w:rsid w:val="3F8FDCAF"/>
    <w:rsid w:val="3F97FD09"/>
    <w:rsid w:val="3FCD7448"/>
    <w:rsid w:val="3FD9C5CF"/>
    <w:rsid w:val="3FFA8DCB"/>
    <w:rsid w:val="40004022"/>
    <w:rsid w:val="40270389"/>
    <w:rsid w:val="4065B203"/>
    <w:rsid w:val="41245F8F"/>
    <w:rsid w:val="412F28FD"/>
    <w:rsid w:val="4137504C"/>
    <w:rsid w:val="4144A375"/>
    <w:rsid w:val="4196A401"/>
    <w:rsid w:val="4206F006"/>
    <w:rsid w:val="4247E1AE"/>
    <w:rsid w:val="4298649B"/>
    <w:rsid w:val="42FE445A"/>
    <w:rsid w:val="43759DD7"/>
    <w:rsid w:val="438A6739"/>
    <w:rsid w:val="43D91EB5"/>
    <w:rsid w:val="43DE47D5"/>
    <w:rsid w:val="43DE7DFE"/>
    <w:rsid w:val="43E9FDDA"/>
    <w:rsid w:val="440059F2"/>
    <w:rsid w:val="442E3909"/>
    <w:rsid w:val="44512CAA"/>
    <w:rsid w:val="445CAF9A"/>
    <w:rsid w:val="4460644C"/>
    <w:rsid w:val="4464EAD8"/>
    <w:rsid w:val="44FF54FD"/>
    <w:rsid w:val="452EDE5C"/>
    <w:rsid w:val="456068F4"/>
    <w:rsid w:val="45739226"/>
    <w:rsid w:val="45A35649"/>
    <w:rsid w:val="45BCF5B6"/>
    <w:rsid w:val="45CDA719"/>
    <w:rsid w:val="45EFD49E"/>
    <w:rsid w:val="4622F8C7"/>
    <w:rsid w:val="463EA55D"/>
    <w:rsid w:val="468E3505"/>
    <w:rsid w:val="47516E52"/>
    <w:rsid w:val="4770F93F"/>
    <w:rsid w:val="479746DF"/>
    <w:rsid w:val="480B5F99"/>
    <w:rsid w:val="48177CE1"/>
    <w:rsid w:val="4819D501"/>
    <w:rsid w:val="4883EBE1"/>
    <w:rsid w:val="48DF4F4E"/>
    <w:rsid w:val="48F84966"/>
    <w:rsid w:val="492C7D99"/>
    <w:rsid w:val="4974E53B"/>
    <w:rsid w:val="498D52D4"/>
    <w:rsid w:val="4996F470"/>
    <w:rsid w:val="4A380A5A"/>
    <w:rsid w:val="4AA7355F"/>
    <w:rsid w:val="4AAAC21A"/>
    <w:rsid w:val="4AE4660A"/>
    <w:rsid w:val="4B31B1E2"/>
    <w:rsid w:val="4B7004F4"/>
    <w:rsid w:val="4B8F2819"/>
    <w:rsid w:val="4BA8F193"/>
    <w:rsid w:val="4CD6DD52"/>
    <w:rsid w:val="4CE184D4"/>
    <w:rsid w:val="4D0024A4"/>
    <w:rsid w:val="4D5D8C3E"/>
    <w:rsid w:val="4DBD5A3A"/>
    <w:rsid w:val="4DC4E400"/>
    <w:rsid w:val="4E145F11"/>
    <w:rsid w:val="4EDA3BF4"/>
    <w:rsid w:val="4EFCDB5D"/>
    <w:rsid w:val="4F407966"/>
    <w:rsid w:val="4F696806"/>
    <w:rsid w:val="4F9072CD"/>
    <w:rsid w:val="4FAF69FC"/>
    <w:rsid w:val="50494752"/>
    <w:rsid w:val="506C588D"/>
    <w:rsid w:val="50752A8E"/>
    <w:rsid w:val="507A4655"/>
    <w:rsid w:val="50A8D573"/>
    <w:rsid w:val="50B5B02C"/>
    <w:rsid w:val="5103A267"/>
    <w:rsid w:val="5106B497"/>
    <w:rsid w:val="51217A0D"/>
    <w:rsid w:val="512BA83B"/>
    <w:rsid w:val="516659E0"/>
    <w:rsid w:val="51B22955"/>
    <w:rsid w:val="521EE3F7"/>
    <w:rsid w:val="5275C68E"/>
    <w:rsid w:val="5280F738"/>
    <w:rsid w:val="5349CBAB"/>
    <w:rsid w:val="535919F4"/>
    <w:rsid w:val="5365BA77"/>
    <w:rsid w:val="53D86901"/>
    <w:rsid w:val="53F630E8"/>
    <w:rsid w:val="5419A6C7"/>
    <w:rsid w:val="5459EFEE"/>
    <w:rsid w:val="54E22393"/>
    <w:rsid w:val="5560D2EF"/>
    <w:rsid w:val="559EE317"/>
    <w:rsid w:val="55C4E04A"/>
    <w:rsid w:val="55E983C0"/>
    <w:rsid w:val="5619A428"/>
    <w:rsid w:val="56492F8E"/>
    <w:rsid w:val="5668E1F6"/>
    <w:rsid w:val="566F7752"/>
    <w:rsid w:val="567687AF"/>
    <w:rsid w:val="572584E9"/>
    <w:rsid w:val="57971579"/>
    <w:rsid w:val="57DD4702"/>
    <w:rsid w:val="57E0EC1A"/>
    <w:rsid w:val="58504260"/>
    <w:rsid w:val="585A47C5"/>
    <w:rsid w:val="58857A5B"/>
    <w:rsid w:val="58A87326"/>
    <w:rsid w:val="58FE1CB8"/>
    <w:rsid w:val="592A9F6C"/>
    <w:rsid w:val="593893C9"/>
    <w:rsid w:val="59518119"/>
    <w:rsid w:val="595F7877"/>
    <w:rsid w:val="59602AC6"/>
    <w:rsid w:val="59625FDA"/>
    <w:rsid w:val="597FA927"/>
    <w:rsid w:val="59C59BA3"/>
    <w:rsid w:val="59D9D61F"/>
    <w:rsid w:val="59FDDC67"/>
    <w:rsid w:val="5A4184CE"/>
    <w:rsid w:val="5ADB3106"/>
    <w:rsid w:val="5B0D4950"/>
    <w:rsid w:val="5B3BAFF8"/>
    <w:rsid w:val="5BB1815E"/>
    <w:rsid w:val="5BCDAE24"/>
    <w:rsid w:val="5BF1B618"/>
    <w:rsid w:val="5C1EA711"/>
    <w:rsid w:val="5C2905F3"/>
    <w:rsid w:val="5C508023"/>
    <w:rsid w:val="5C564D00"/>
    <w:rsid w:val="5CBA7D9C"/>
    <w:rsid w:val="5D29467F"/>
    <w:rsid w:val="5D3070E0"/>
    <w:rsid w:val="5D5316E6"/>
    <w:rsid w:val="5D56455A"/>
    <w:rsid w:val="5D6D5CD5"/>
    <w:rsid w:val="5D6F0E52"/>
    <w:rsid w:val="5D82146F"/>
    <w:rsid w:val="5DAD156B"/>
    <w:rsid w:val="5DF01C2A"/>
    <w:rsid w:val="5DF1E595"/>
    <w:rsid w:val="5E3376B9"/>
    <w:rsid w:val="5E3CC77C"/>
    <w:rsid w:val="5E80BD1A"/>
    <w:rsid w:val="5E95FF00"/>
    <w:rsid w:val="5ED0CE02"/>
    <w:rsid w:val="5F1E3343"/>
    <w:rsid w:val="5F7835C0"/>
    <w:rsid w:val="5FA90464"/>
    <w:rsid w:val="5FA9C694"/>
    <w:rsid w:val="5FF98638"/>
    <w:rsid w:val="601DFEBE"/>
    <w:rsid w:val="602FE973"/>
    <w:rsid w:val="605B2F06"/>
    <w:rsid w:val="60AA7E05"/>
    <w:rsid w:val="60C9D566"/>
    <w:rsid w:val="6102640E"/>
    <w:rsid w:val="613883D2"/>
    <w:rsid w:val="6165F49B"/>
    <w:rsid w:val="6185A033"/>
    <w:rsid w:val="61D1FCC5"/>
    <w:rsid w:val="61E86EE7"/>
    <w:rsid w:val="620A45F7"/>
    <w:rsid w:val="623CD949"/>
    <w:rsid w:val="62707D5D"/>
    <w:rsid w:val="6282A3BF"/>
    <w:rsid w:val="632DBF7D"/>
    <w:rsid w:val="632E3FD5"/>
    <w:rsid w:val="638595BC"/>
    <w:rsid w:val="63917FA0"/>
    <w:rsid w:val="63BDDC49"/>
    <w:rsid w:val="63DBACEC"/>
    <w:rsid w:val="64907A34"/>
    <w:rsid w:val="64C35FC4"/>
    <w:rsid w:val="64C5CD71"/>
    <w:rsid w:val="65CB86C2"/>
    <w:rsid w:val="6625B551"/>
    <w:rsid w:val="668DC349"/>
    <w:rsid w:val="6699DE50"/>
    <w:rsid w:val="66C0CF1E"/>
    <w:rsid w:val="6719F349"/>
    <w:rsid w:val="6799EC59"/>
    <w:rsid w:val="67C4D2EE"/>
    <w:rsid w:val="680D9610"/>
    <w:rsid w:val="68147E28"/>
    <w:rsid w:val="682EC9FE"/>
    <w:rsid w:val="687F6704"/>
    <w:rsid w:val="6895DF36"/>
    <w:rsid w:val="68AF9CD5"/>
    <w:rsid w:val="68F068EB"/>
    <w:rsid w:val="69313ED7"/>
    <w:rsid w:val="6939AC55"/>
    <w:rsid w:val="697B4D68"/>
    <w:rsid w:val="6A0F2A97"/>
    <w:rsid w:val="6A20A038"/>
    <w:rsid w:val="6A8FB94D"/>
    <w:rsid w:val="6A9B6059"/>
    <w:rsid w:val="6AA69FDA"/>
    <w:rsid w:val="6ADCE98A"/>
    <w:rsid w:val="6AEEDF0A"/>
    <w:rsid w:val="6B07EF95"/>
    <w:rsid w:val="6B0A9A2B"/>
    <w:rsid w:val="6B4B3837"/>
    <w:rsid w:val="6B554494"/>
    <w:rsid w:val="6B567B63"/>
    <w:rsid w:val="6B971B43"/>
    <w:rsid w:val="6BFFFEBD"/>
    <w:rsid w:val="6C1A831C"/>
    <w:rsid w:val="6C1EB0BD"/>
    <w:rsid w:val="6C51CF0B"/>
    <w:rsid w:val="6C7AC40D"/>
    <w:rsid w:val="6CB33238"/>
    <w:rsid w:val="6CD07721"/>
    <w:rsid w:val="6CE41AF1"/>
    <w:rsid w:val="6D0B3927"/>
    <w:rsid w:val="6D65E14A"/>
    <w:rsid w:val="6E5ACBBE"/>
    <w:rsid w:val="6E9718C9"/>
    <w:rsid w:val="6EA04174"/>
    <w:rsid w:val="6ECA6864"/>
    <w:rsid w:val="6F1C08EC"/>
    <w:rsid w:val="6FCEE57B"/>
    <w:rsid w:val="707E8128"/>
    <w:rsid w:val="708F30D3"/>
    <w:rsid w:val="70972CC5"/>
    <w:rsid w:val="70AB49CE"/>
    <w:rsid w:val="71400EC5"/>
    <w:rsid w:val="7154EBCB"/>
    <w:rsid w:val="71596773"/>
    <w:rsid w:val="71629A62"/>
    <w:rsid w:val="71866225"/>
    <w:rsid w:val="71918924"/>
    <w:rsid w:val="71B975E0"/>
    <w:rsid w:val="71C08344"/>
    <w:rsid w:val="71FD3FA0"/>
    <w:rsid w:val="721401B0"/>
    <w:rsid w:val="7222293A"/>
    <w:rsid w:val="7223FFF7"/>
    <w:rsid w:val="723A0624"/>
    <w:rsid w:val="724709FD"/>
    <w:rsid w:val="726A898C"/>
    <w:rsid w:val="72BFAD0C"/>
    <w:rsid w:val="72CC506E"/>
    <w:rsid w:val="72D42E38"/>
    <w:rsid w:val="72D70959"/>
    <w:rsid w:val="72DD8852"/>
    <w:rsid w:val="72EA705D"/>
    <w:rsid w:val="72ED31D7"/>
    <w:rsid w:val="72F60C66"/>
    <w:rsid w:val="7327BF27"/>
    <w:rsid w:val="734C7D00"/>
    <w:rsid w:val="7371DB4C"/>
    <w:rsid w:val="73939C19"/>
    <w:rsid w:val="73C02467"/>
    <w:rsid w:val="73C9CF6F"/>
    <w:rsid w:val="7484A3EB"/>
    <w:rsid w:val="74A96534"/>
    <w:rsid w:val="74D68426"/>
    <w:rsid w:val="74EB10D3"/>
    <w:rsid w:val="74F41BB8"/>
    <w:rsid w:val="74FFE597"/>
    <w:rsid w:val="750E36B0"/>
    <w:rsid w:val="7512FC44"/>
    <w:rsid w:val="75248D2E"/>
    <w:rsid w:val="75322021"/>
    <w:rsid w:val="755EB4A9"/>
    <w:rsid w:val="757C02D3"/>
    <w:rsid w:val="7590C763"/>
    <w:rsid w:val="75938DE5"/>
    <w:rsid w:val="75AFBE09"/>
    <w:rsid w:val="765936BA"/>
    <w:rsid w:val="76655A86"/>
    <w:rsid w:val="7722B100"/>
    <w:rsid w:val="7777AB83"/>
    <w:rsid w:val="77BC44AD"/>
    <w:rsid w:val="77C656F8"/>
    <w:rsid w:val="788D5C92"/>
    <w:rsid w:val="78A2A08A"/>
    <w:rsid w:val="7958150E"/>
    <w:rsid w:val="79912FCF"/>
    <w:rsid w:val="79CDC83B"/>
    <w:rsid w:val="79D6E10B"/>
    <w:rsid w:val="79EC8D32"/>
    <w:rsid w:val="7A165185"/>
    <w:rsid w:val="7ABB5992"/>
    <w:rsid w:val="7ABE5E6E"/>
    <w:rsid w:val="7B077376"/>
    <w:rsid w:val="7B7F00CA"/>
    <w:rsid w:val="7B8A2886"/>
    <w:rsid w:val="7BA3A8BB"/>
    <w:rsid w:val="7BA6BD6C"/>
    <w:rsid w:val="7BCC394B"/>
    <w:rsid w:val="7BF0A52E"/>
    <w:rsid w:val="7C19B245"/>
    <w:rsid w:val="7C1C512E"/>
    <w:rsid w:val="7C29F5E3"/>
    <w:rsid w:val="7C3E14AC"/>
    <w:rsid w:val="7C8F55E5"/>
    <w:rsid w:val="7CBC7B79"/>
    <w:rsid w:val="7CC0B1CB"/>
    <w:rsid w:val="7D2682FA"/>
    <w:rsid w:val="7D557842"/>
    <w:rsid w:val="7D6F09A5"/>
    <w:rsid w:val="7D7D5F2A"/>
    <w:rsid w:val="7DAAF3C3"/>
    <w:rsid w:val="7DDD46D7"/>
    <w:rsid w:val="7E277864"/>
    <w:rsid w:val="7E9F72FC"/>
    <w:rsid w:val="7F0899D6"/>
    <w:rsid w:val="7F89DF75"/>
    <w:rsid w:val="7F92A8D1"/>
    <w:rsid w:val="7FA220A1"/>
    <w:rsid w:val="7FC75692"/>
    <w:rsid w:val="7FD2EFA3"/>
    <w:rsid w:val="7FE834EF"/>
    <w:rsid w:val="7FF3F21E"/>
    <w:rsid w:val="7FFBB69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D58BF"/>
  <w15:chartTrackingRefBased/>
  <w15:docId w15:val="{75EE2E74-D8C7-4179-8E2A-9164FA7F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4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254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254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D2545B"/>
    <w:pPr>
      <w:keepNext/>
      <w:keepLines/>
      <w:pBdr>
        <w:bottom w:val="single" w:sz="6" w:space="1" w:color="4472C4" w:themeColor="accent1"/>
      </w:pBdr>
      <w:spacing w:before="200" w:after="40" w:line="240" w:lineRule="auto"/>
      <w:outlineLvl w:val="3"/>
    </w:pPr>
    <w:rPr>
      <w:rFonts w:eastAsiaTheme="majorEastAsia" w:cstheme="majorBidi"/>
      <w:b/>
      <w:bCs/>
      <w:i/>
      <w:iCs/>
      <w:color w:val="000000" w:themeColor="text1"/>
      <w:sz w:val="24"/>
      <w:szCs w:val="20"/>
    </w:rPr>
  </w:style>
  <w:style w:type="paragraph" w:styleId="Heading5">
    <w:name w:val="heading 5"/>
    <w:basedOn w:val="Heading4"/>
    <w:next w:val="Normal"/>
    <w:link w:val="Heading5Char"/>
    <w:qFormat/>
    <w:rsid w:val="00D2545B"/>
    <w:pPr>
      <w:spacing w:after="0"/>
      <w:outlineLvl w:val="4"/>
    </w:pPr>
    <w:rPr>
      <w:rFonts w:asciiTheme="majorHAnsi" w:hAnsiTheme="majorHAnsi"/>
      <w:bCs w:val="0"/>
      <w:i w:val="0"/>
      <w:iCs w:val="0"/>
      <w:color w:val="1F3763" w:themeColor="accent1" w:themeShade="7F"/>
      <w:szCs w:val="22"/>
    </w:rPr>
  </w:style>
  <w:style w:type="paragraph" w:styleId="Heading6">
    <w:name w:val="heading 6"/>
    <w:aliases w:val="appendices"/>
    <w:basedOn w:val="Normal"/>
    <w:next w:val="Normal"/>
    <w:link w:val="Heading6Char"/>
    <w:qFormat/>
    <w:rsid w:val="00D2545B"/>
    <w:pPr>
      <w:pageBreakBefore/>
      <w:pBdr>
        <w:bottom w:val="single" w:sz="8" w:space="1" w:color="4472C4" w:themeColor="accent1"/>
      </w:pBdr>
      <w:spacing w:before="360" w:after="40" w:line="240" w:lineRule="auto"/>
      <w:outlineLvl w:val="5"/>
    </w:pPr>
    <w:rPr>
      <w:rFonts w:ascii="Arial Narrow" w:eastAsiaTheme="majorEastAsia" w:hAnsi="Arial Narrow" w:cstheme="majorBidi"/>
      <w:b/>
      <w:bCs/>
      <w:color w:val="000000" w:themeColor="text1"/>
      <w:sz w:val="36"/>
      <w:szCs w:val="28"/>
    </w:rPr>
  </w:style>
  <w:style w:type="paragraph" w:styleId="Heading7">
    <w:name w:val="heading 7"/>
    <w:aliases w:val="apx subsection"/>
    <w:basedOn w:val="Normal"/>
    <w:next w:val="Normal"/>
    <w:link w:val="Heading7Char"/>
    <w:qFormat/>
    <w:rsid w:val="00D2545B"/>
    <w:pPr>
      <w:pBdr>
        <w:bottom w:val="single" w:sz="6" w:space="1" w:color="4472C4" w:themeColor="accent1"/>
      </w:pBdr>
      <w:spacing w:before="200" w:after="40" w:line="240" w:lineRule="auto"/>
      <w:outlineLvl w:val="6"/>
    </w:pPr>
    <w:rPr>
      <w:rFonts w:ascii="Arial Narrow" w:hAnsi="Arial Narrow" w:cstheme="majorBidi"/>
      <w:b/>
      <w:color w:val="000000" w:themeColor="text1"/>
      <w:sz w:val="32"/>
    </w:rPr>
  </w:style>
  <w:style w:type="paragraph" w:styleId="Heading8">
    <w:name w:val="heading 8"/>
    <w:basedOn w:val="Normal"/>
    <w:next w:val="Normal"/>
    <w:link w:val="Heading8Char"/>
    <w:uiPriority w:val="9"/>
    <w:qFormat/>
    <w:rsid w:val="00D2545B"/>
    <w:pPr>
      <w:pBdr>
        <w:bottom w:val="single" w:sz="6" w:space="1" w:color="4472C4" w:themeColor="accent1"/>
      </w:pBdr>
      <w:spacing w:before="200" w:after="40" w:line="240" w:lineRule="auto"/>
      <w:outlineLvl w:val="7"/>
    </w:pPr>
    <w:rPr>
      <w:rFonts w:ascii="Arial Narrow" w:eastAsiaTheme="majorEastAsia" w:hAnsi="Arial Narrow" w:cstheme="majorBidi"/>
      <w:b/>
      <w:bCs/>
      <w:color w:val="000000" w:themeColor="text1"/>
      <w:sz w:val="28"/>
      <w:szCs w:val="20"/>
    </w:rPr>
  </w:style>
  <w:style w:type="paragraph" w:styleId="Heading9">
    <w:name w:val="heading 9"/>
    <w:basedOn w:val="Normal"/>
    <w:next w:val="Normal"/>
    <w:link w:val="Heading9Char"/>
    <w:uiPriority w:val="9"/>
    <w:semiHidden/>
    <w:unhideWhenUsed/>
    <w:qFormat/>
    <w:rsid w:val="00D2545B"/>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E52"/>
    <w:pPr>
      <w:ind w:left="720"/>
      <w:contextualSpacing/>
    </w:pPr>
  </w:style>
  <w:style w:type="table" w:styleId="TableGrid">
    <w:name w:val="Table Grid"/>
    <w:basedOn w:val="TableNormal"/>
    <w:rsid w:val="0033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5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143"/>
  </w:style>
  <w:style w:type="paragraph" w:styleId="Footer">
    <w:name w:val="footer"/>
    <w:basedOn w:val="Normal"/>
    <w:link w:val="FooterChar"/>
    <w:uiPriority w:val="99"/>
    <w:unhideWhenUsed/>
    <w:rsid w:val="003F5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143"/>
  </w:style>
  <w:style w:type="character" w:styleId="CommentReference">
    <w:name w:val="annotation reference"/>
    <w:basedOn w:val="DefaultParagraphFont"/>
    <w:uiPriority w:val="99"/>
    <w:semiHidden/>
    <w:unhideWhenUsed/>
    <w:rsid w:val="00321DAC"/>
    <w:rPr>
      <w:sz w:val="16"/>
      <w:szCs w:val="16"/>
    </w:rPr>
  </w:style>
  <w:style w:type="paragraph" w:styleId="CommentText">
    <w:name w:val="annotation text"/>
    <w:basedOn w:val="Normal"/>
    <w:link w:val="CommentTextChar"/>
    <w:uiPriority w:val="99"/>
    <w:unhideWhenUsed/>
    <w:rsid w:val="00321DAC"/>
    <w:pPr>
      <w:spacing w:line="240" w:lineRule="auto"/>
    </w:pPr>
    <w:rPr>
      <w:sz w:val="20"/>
      <w:szCs w:val="20"/>
    </w:rPr>
  </w:style>
  <w:style w:type="character" w:customStyle="1" w:styleId="CommentTextChar">
    <w:name w:val="Comment Text Char"/>
    <w:basedOn w:val="DefaultParagraphFont"/>
    <w:link w:val="CommentText"/>
    <w:uiPriority w:val="99"/>
    <w:rsid w:val="00321DAC"/>
    <w:rPr>
      <w:sz w:val="20"/>
      <w:szCs w:val="20"/>
    </w:rPr>
  </w:style>
  <w:style w:type="paragraph" w:styleId="CommentSubject">
    <w:name w:val="annotation subject"/>
    <w:basedOn w:val="CommentText"/>
    <w:next w:val="CommentText"/>
    <w:link w:val="CommentSubjectChar"/>
    <w:uiPriority w:val="99"/>
    <w:semiHidden/>
    <w:unhideWhenUsed/>
    <w:rsid w:val="00321DAC"/>
    <w:rPr>
      <w:b/>
      <w:bCs/>
    </w:rPr>
  </w:style>
  <w:style w:type="character" w:customStyle="1" w:styleId="CommentSubjectChar">
    <w:name w:val="Comment Subject Char"/>
    <w:basedOn w:val="CommentTextChar"/>
    <w:link w:val="CommentSubject"/>
    <w:uiPriority w:val="99"/>
    <w:semiHidden/>
    <w:rsid w:val="00321DAC"/>
    <w:rPr>
      <w:b/>
      <w:bCs/>
      <w:sz w:val="20"/>
      <w:szCs w:val="20"/>
    </w:rPr>
  </w:style>
  <w:style w:type="paragraph" w:styleId="NoSpacing">
    <w:name w:val="No Spacing"/>
    <w:aliases w:val="BigGrayText"/>
    <w:link w:val="NoSpacingChar"/>
    <w:uiPriority w:val="1"/>
    <w:qFormat/>
    <w:rsid w:val="002A20E9"/>
    <w:pPr>
      <w:spacing w:after="0" w:line="240" w:lineRule="auto"/>
    </w:pPr>
    <w:rPr>
      <w:rFonts w:eastAsiaTheme="minorEastAsia"/>
      <w:lang w:val="en-US"/>
    </w:rPr>
  </w:style>
  <w:style w:type="character" w:customStyle="1" w:styleId="NoSpacingChar">
    <w:name w:val="No Spacing Char"/>
    <w:aliases w:val="BigGrayText Char"/>
    <w:basedOn w:val="DefaultParagraphFont"/>
    <w:link w:val="NoSpacing"/>
    <w:uiPriority w:val="1"/>
    <w:rsid w:val="002A20E9"/>
    <w:rPr>
      <w:rFonts w:eastAsiaTheme="minorEastAsia"/>
      <w:lang w:val="en-US"/>
    </w:rPr>
  </w:style>
  <w:style w:type="character" w:customStyle="1" w:styleId="Heading1Char">
    <w:name w:val="Heading 1 Char"/>
    <w:basedOn w:val="DefaultParagraphFont"/>
    <w:link w:val="Heading1"/>
    <w:rsid w:val="003D424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93DB2"/>
    <w:pPr>
      <w:spacing w:after="0" w:line="240" w:lineRule="auto"/>
    </w:pPr>
  </w:style>
  <w:style w:type="character" w:customStyle="1" w:styleId="Heading2Char">
    <w:name w:val="Heading 2 Char"/>
    <w:basedOn w:val="DefaultParagraphFont"/>
    <w:link w:val="Heading2"/>
    <w:rsid w:val="00D254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254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D2545B"/>
    <w:rPr>
      <w:rFonts w:eastAsiaTheme="majorEastAsia" w:cstheme="majorBidi"/>
      <w:b/>
      <w:bCs/>
      <w:i/>
      <w:iCs/>
      <w:color w:val="000000" w:themeColor="text1"/>
      <w:sz w:val="24"/>
      <w:szCs w:val="20"/>
    </w:rPr>
  </w:style>
  <w:style w:type="character" w:customStyle="1" w:styleId="Heading5Char">
    <w:name w:val="Heading 5 Char"/>
    <w:basedOn w:val="DefaultParagraphFont"/>
    <w:link w:val="Heading5"/>
    <w:rsid w:val="00D2545B"/>
    <w:rPr>
      <w:rFonts w:asciiTheme="majorHAnsi" w:eastAsiaTheme="majorEastAsia" w:hAnsiTheme="majorHAnsi" w:cstheme="majorBidi"/>
      <w:b/>
      <w:color w:val="1F3763" w:themeColor="accent1" w:themeShade="7F"/>
      <w:sz w:val="24"/>
    </w:rPr>
  </w:style>
  <w:style w:type="character" w:customStyle="1" w:styleId="Heading6Char">
    <w:name w:val="Heading 6 Char"/>
    <w:aliases w:val="appendices Char"/>
    <w:basedOn w:val="DefaultParagraphFont"/>
    <w:link w:val="Heading6"/>
    <w:rsid w:val="00D2545B"/>
    <w:rPr>
      <w:rFonts w:ascii="Arial Narrow" w:eastAsiaTheme="majorEastAsia" w:hAnsi="Arial Narrow" w:cstheme="majorBidi"/>
      <w:b/>
      <w:bCs/>
      <w:color w:val="000000" w:themeColor="text1"/>
      <w:sz w:val="36"/>
      <w:szCs w:val="28"/>
    </w:rPr>
  </w:style>
  <w:style w:type="character" w:customStyle="1" w:styleId="Heading7Char">
    <w:name w:val="Heading 7 Char"/>
    <w:aliases w:val="apx subsection Char"/>
    <w:basedOn w:val="DefaultParagraphFont"/>
    <w:link w:val="Heading7"/>
    <w:rsid w:val="00D2545B"/>
    <w:rPr>
      <w:rFonts w:ascii="Arial Narrow" w:hAnsi="Arial Narrow" w:cstheme="majorBidi"/>
      <w:b/>
      <w:color w:val="000000" w:themeColor="text1"/>
      <w:sz w:val="32"/>
    </w:rPr>
  </w:style>
  <w:style w:type="character" w:customStyle="1" w:styleId="Heading8Char">
    <w:name w:val="Heading 8 Char"/>
    <w:basedOn w:val="DefaultParagraphFont"/>
    <w:link w:val="Heading8"/>
    <w:uiPriority w:val="9"/>
    <w:rsid w:val="00D2545B"/>
    <w:rPr>
      <w:rFonts w:ascii="Arial Narrow" w:eastAsiaTheme="majorEastAsia" w:hAnsi="Arial Narrow" w:cstheme="majorBidi"/>
      <w:b/>
      <w:bCs/>
      <w:color w:val="000000" w:themeColor="text1"/>
      <w:sz w:val="28"/>
      <w:szCs w:val="20"/>
    </w:rPr>
  </w:style>
  <w:style w:type="character" w:customStyle="1" w:styleId="Heading9Char">
    <w:name w:val="Heading 9 Char"/>
    <w:basedOn w:val="DefaultParagraphFont"/>
    <w:link w:val="Heading9"/>
    <w:uiPriority w:val="9"/>
    <w:semiHidden/>
    <w:rsid w:val="00D2545B"/>
    <w:rPr>
      <w:rFonts w:ascii="Cambria" w:eastAsiaTheme="majorEastAsia" w:hAnsi="Cambria" w:cstheme="majorBidi"/>
      <w:i/>
      <w:iCs/>
      <w:color w:val="404040"/>
      <w:szCs w:val="20"/>
    </w:rPr>
  </w:style>
  <w:style w:type="paragraph" w:customStyle="1" w:styleId="Bullet1">
    <w:name w:val="Bullet 1"/>
    <w:basedOn w:val="ListParagraph"/>
    <w:qFormat/>
    <w:rsid w:val="00D2545B"/>
  </w:style>
  <w:style w:type="paragraph" w:customStyle="1" w:styleId="Bullet2">
    <w:name w:val="Bullet 2"/>
    <w:basedOn w:val="Bullet1"/>
    <w:qFormat/>
    <w:rsid w:val="00D2545B"/>
    <w:pPr>
      <w:numPr>
        <w:numId w:val="19"/>
      </w:numPr>
      <w:tabs>
        <w:tab w:val="left" w:pos="907"/>
      </w:tabs>
      <w:ind w:left="1361" w:hanging="454"/>
    </w:pPr>
  </w:style>
  <w:style w:type="paragraph" w:customStyle="1" w:styleId="NumberedParagraph">
    <w:name w:val="Numbered Paragraph"/>
    <w:basedOn w:val="Normal"/>
    <w:qFormat/>
    <w:rsid w:val="00D2545B"/>
    <w:pPr>
      <w:numPr>
        <w:numId w:val="20"/>
      </w:numPr>
      <w:ind w:left="454" w:hanging="454"/>
    </w:pPr>
  </w:style>
  <w:style w:type="paragraph" w:styleId="FootnoteText">
    <w:name w:val="footnote text"/>
    <w:aliases w:val="Footnote"/>
    <w:basedOn w:val="Normal"/>
    <w:link w:val="FootnoteTextChar"/>
    <w:uiPriority w:val="99"/>
    <w:semiHidden/>
    <w:unhideWhenUsed/>
    <w:rsid w:val="00D2545B"/>
    <w:rPr>
      <w:sz w:val="20"/>
      <w:szCs w:val="20"/>
    </w:rPr>
  </w:style>
  <w:style w:type="character" w:customStyle="1" w:styleId="FootnoteTextChar">
    <w:name w:val="Footnote Text Char"/>
    <w:aliases w:val="Footnote Char"/>
    <w:basedOn w:val="DefaultParagraphFont"/>
    <w:link w:val="FootnoteText"/>
    <w:uiPriority w:val="99"/>
    <w:semiHidden/>
    <w:rsid w:val="00D2545B"/>
    <w:rPr>
      <w:sz w:val="20"/>
      <w:szCs w:val="20"/>
    </w:rPr>
  </w:style>
  <w:style w:type="character" w:styleId="FootnoteReference">
    <w:name w:val="footnote reference"/>
    <w:basedOn w:val="DefaultParagraphFont"/>
    <w:uiPriority w:val="99"/>
    <w:semiHidden/>
    <w:unhideWhenUsed/>
    <w:rsid w:val="00D2545B"/>
    <w:rPr>
      <w:vertAlign w:val="superscript"/>
    </w:rPr>
  </w:style>
  <w:style w:type="paragraph" w:customStyle="1" w:styleId="Reference">
    <w:name w:val="Reference"/>
    <w:basedOn w:val="FootnoteText"/>
    <w:qFormat/>
    <w:rsid w:val="00D2545B"/>
    <w:pPr>
      <w:spacing w:before="40"/>
      <w:ind w:left="454" w:hanging="454"/>
    </w:pPr>
    <w:rPr>
      <w:sz w:val="18"/>
    </w:rPr>
  </w:style>
  <w:style w:type="paragraph" w:customStyle="1" w:styleId="Table">
    <w:name w:val="Table"/>
    <w:basedOn w:val="Normal"/>
    <w:rsid w:val="00D2545B"/>
    <w:pPr>
      <w:framePr w:wrap="around" w:vAnchor="text" w:hAnchor="text" w:y="1"/>
    </w:pPr>
    <w:rPr>
      <w:sz w:val="20"/>
    </w:rPr>
  </w:style>
  <w:style w:type="paragraph" w:styleId="BalloonText">
    <w:name w:val="Balloon Text"/>
    <w:basedOn w:val="Normal"/>
    <w:link w:val="BalloonTextChar"/>
    <w:uiPriority w:val="99"/>
    <w:semiHidden/>
    <w:unhideWhenUsed/>
    <w:rsid w:val="00D2545B"/>
    <w:rPr>
      <w:rFonts w:ascii="Tahoma" w:hAnsi="Tahoma" w:cs="Tahoma"/>
      <w:sz w:val="16"/>
      <w:szCs w:val="16"/>
    </w:rPr>
  </w:style>
  <w:style w:type="character" w:customStyle="1" w:styleId="BalloonTextChar">
    <w:name w:val="Balloon Text Char"/>
    <w:basedOn w:val="DefaultParagraphFont"/>
    <w:link w:val="BalloonText"/>
    <w:uiPriority w:val="99"/>
    <w:semiHidden/>
    <w:rsid w:val="00D2545B"/>
    <w:rPr>
      <w:rFonts w:ascii="Tahoma" w:hAnsi="Tahoma" w:cs="Tahoma"/>
      <w:sz w:val="16"/>
      <w:szCs w:val="16"/>
    </w:rPr>
  </w:style>
  <w:style w:type="paragraph" w:customStyle="1" w:styleId="TemplateSubtitle">
    <w:name w:val="_Template Subtitle"/>
    <w:basedOn w:val="Normal"/>
    <w:semiHidden/>
    <w:rsid w:val="00D2545B"/>
    <w:pPr>
      <w:tabs>
        <w:tab w:val="left" w:pos="1620"/>
        <w:tab w:val="left" w:pos="5220"/>
        <w:tab w:val="left" w:pos="6840"/>
      </w:tabs>
      <w:suppressAutoHyphens/>
      <w:autoSpaceDE w:val="0"/>
      <w:autoSpaceDN w:val="0"/>
      <w:adjustRightInd w:val="0"/>
      <w:spacing w:after="170" w:line="280" w:lineRule="atLeast"/>
      <w:textAlignment w:val="center"/>
    </w:pPr>
    <w:rPr>
      <w:rFonts w:eastAsia="Times New Roman" w:cs="Calibri"/>
      <w:b/>
      <w:color w:val="000000"/>
      <w:lang w:eastAsia="en-NZ"/>
    </w:rPr>
  </w:style>
  <w:style w:type="paragraph" w:customStyle="1" w:styleId="SubjectTitle">
    <w:name w:val="Subject Title"/>
    <w:basedOn w:val="Heading1"/>
    <w:rsid w:val="00D2545B"/>
    <w:pPr>
      <w:keepLines w:val="0"/>
      <w:pageBreakBefore/>
      <w:spacing w:after="360"/>
      <w:jc w:val="both"/>
    </w:pPr>
    <w:rPr>
      <w:rFonts w:ascii="Arial Mäori" w:eastAsia="Times New Roman" w:hAnsi="Arial Mäori" w:cs="Times New Roman"/>
      <w:b/>
      <w:bCs/>
      <w:color w:val="000000" w:themeColor="text1"/>
      <w:kern w:val="32"/>
      <w:sz w:val="44"/>
    </w:rPr>
  </w:style>
  <w:style w:type="character" w:styleId="Hyperlink">
    <w:name w:val="Hyperlink"/>
    <w:basedOn w:val="DefaultParagraphFont"/>
    <w:uiPriority w:val="99"/>
    <w:rsid w:val="00D2545B"/>
    <w:rPr>
      <w:color w:val="0563C1" w:themeColor="hyperlink"/>
      <w:u w:val="single"/>
    </w:rPr>
  </w:style>
  <w:style w:type="character" w:styleId="FollowedHyperlink">
    <w:name w:val="FollowedHyperlink"/>
    <w:basedOn w:val="DefaultParagraphFont"/>
    <w:uiPriority w:val="99"/>
    <w:semiHidden/>
    <w:unhideWhenUsed/>
    <w:rsid w:val="00D2545B"/>
    <w:rPr>
      <w:color w:val="954F72" w:themeColor="followedHyperlink"/>
      <w:u w:val="single"/>
    </w:rPr>
  </w:style>
  <w:style w:type="character" w:styleId="BookTitle">
    <w:name w:val="Book Title"/>
    <w:basedOn w:val="DefaultParagraphFont"/>
    <w:uiPriority w:val="33"/>
    <w:rsid w:val="00D2545B"/>
    <w:rPr>
      <w:b/>
      <w:bCs/>
      <w:i/>
      <w:iCs/>
      <w:spacing w:val="5"/>
    </w:rPr>
  </w:style>
  <w:style w:type="paragraph" w:styleId="Title">
    <w:name w:val="Title"/>
    <w:basedOn w:val="Normal"/>
    <w:next w:val="Normal"/>
    <w:link w:val="TitleChar"/>
    <w:qFormat/>
    <w:rsid w:val="00D2545B"/>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rsid w:val="00D2545B"/>
    <w:rPr>
      <w:rFonts w:eastAsiaTheme="majorEastAsia" w:cstheme="majorBidi"/>
      <w:b/>
      <w:color w:val="000000" w:themeColor="text1"/>
      <w:spacing w:val="5"/>
      <w:kern w:val="28"/>
      <w:sz w:val="52"/>
      <w:szCs w:val="52"/>
    </w:rPr>
  </w:style>
  <w:style w:type="character" w:styleId="SubtleEmphasis">
    <w:name w:val="Subtle Emphasis"/>
    <w:uiPriority w:val="19"/>
    <w:qFormat/>
    <w:rsid w:val="00D2545B"/>
    <w:rPr>
      <w:i/>
      <w:iCs/>
      <w:color w:val="808080" w:themeColor="text1" w:themeTint="7F"/>
    </w:rPr>
  </w:style>
  <w:style w:type="character" w:styleId="SubtleReference">
    <w:name w:val="Subtle Reference"/>
    <w:uiPriority w:val="31"/>
    <w:qFormat/>
    <w:rsid w:val="00D2545B"/>
    <w:rPr>
      <w:smallCaps/>
      <w:color w:val="ED7D31" w:themeColor="accent2"/>
      <w:u w:val="single"/>
    </w:rPr>
  </w:style>
  <w:style w:type="paragraph" w:styleId="MacroText">
    <w:name w:val="macro"/>
    <w:link w:val="MacroTextChar"/>
    <w:uiPriority w:val="99"/>
    <w:unhideWhenUsed/>
    <w:rsid w:val="00D2545B"/>
    <w:pPr>
      <w:tabs>
        <w:tab w:val="left" w:pos="480"/>
        <w:tab w:val="left" w:pos="960"/>
        <w:tab w:val="left" w:pos="1440"/>
        <w:tab w:val="left" w:pos="1920"/>
        <w:tab w:val="left" w:pos="2400"/>
        <w:tab w:val="left" w:pos="2880"/>
        <w:tab w:val="left" w:pos="3360"/>
        <w:tab w:val="left" w:pos="3840"/>
        <w:tab w:val="left" w:pos="4320"/>
      </w:tabs>
      <w:spacing w:before="240" w:after="0" w:line="276" w:lineRule="auto"/>
    </w:pPr>
    <w:rPr>
      <w:rFonts w:ascii="Consolas" w:hAnsi="Consolas" w:cs="Consolas"/>
      <w:sz w:val="20"/>
      <w:szCs w:val="20"/>
    </w:rPr>
  </w:style>
  <w:style w:type="character" w:customStyle="1" w:styleId="MacroTextChar">
    <w:name w:val="Macro Text Char"/>
    <w:basedOn w:val="DefaultParagraphFont"/>
    <w:link w:val="MacroText"/>
    <w:uiPriority w:val="99"/>
    <w:rsid w:val="00D2545B"/>
    <w:rPr>
      <w:rFonts w:ascii="Consolas" w:hAnsi="Consolas" w:cs="Consolas"/>
      <w:sz w:val="20"/>
      <w:szCs w:val="20"/>
    </w:rPr>
  </w:style>
  <w:style w:type="paragraph" w:styleId="Subtitle">
    <w:name w:val="Subtitle"/>
    <w:basedOn w:val="Normal"/>
    <w:next w:val="Normal"/>
    <w:link w:val="SubtitleChar"/>
    <w:uiPriority w:val="99"/>
    <w:qFormat/>
    <w:rsid w:val="00D2545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99"/>
    <w:rsid w:val="00D2545B"/>
    <w:rPr>
      <w:rFonts w:asciiTheme="majorHAnsi" w:eastAsiaTheme="majorEastAsia" w:hAnsiTheme="majorHAnsi" w:cstheme="majorBidi"/>
      <w:i/>
      <w:iCs/>
      <w:color w:val="4472C4" w:themeColor="accent1"/>
      <w:spacing w:val="15"/>
      <w:sz w:val="24"/>
      <w:szCs w:val="24"/>
    </w:rPr>
  </w:style>
  <w:style w:type="paragraph" w:styleId="Quote">
    <w:name w:val="Quote"/>
    <w:basedOn w:val="Normal"/>
    <w:next w:val="Normal"/>
    <w:link w:val="QuoteChar"/>
    <w:uiPriority w:val="29"/>
    <w:qFormat/>
    <w:rsid w:val="00D2545B"/>
    <w:rPr>
      <w:i/>
      <w:iCs/>
      <w:color w:val="000000"/>
      <w:sz w:val="20"/>
      <w:szCs w:val="20"/>
    </w:rPr>
  </w:style>
  <w:style w:type="character" w:customStyle="1" w:styleId="QuoteChar">
    <w:name w:val="Quote Char"/>
    <w:basedOn w:val="DefaultParagraphFont"/>
    <w:link w:val="Quote"/>
    <w:uiPriority w:val="29"/>
    <w:rsid w:val="00D2545B"/>
    <w:rPr>
      <w:i/>
      <w:iCs/>
      <w:color w:val="000000"/>
      <w:sz w:val="20"/>
      <w:szCs w:val="20"/>
    </w:rPr>
  </w:style>
  <w:style w:type="paragraph" w:styleId="Caption">
    <w:name w:val="caption"/>
    <w:basedOn w:val="Normal"/>
    <w:next w:val="Normal"/>
    <w:qFormat/>
    <w:rsid w:val="00D2545B"/>
    <w:pPr>
      <w:spacing w:line="240" w:lineRule="auto"/>
      <w:jc w:val="center"/>
    </w:pPr>
    <w:rPr>
      <w:rFonts w:ascii="Arial Narrow" w:hAnsi="Arial Narrow"/>
      <w:b/>
      <w:bCs/>
      <w:szCs w:val="18"/>
    </w:rPr>
  </w:style>
  <w:style w:type="character" w:styleId="Emphasis">
    <w:name w:val="Emphasis"/>
    <w:basedOn w:val="DefaultParagraphFont"/>
    <w:uiPriority w:val="20"/>
    <w:qFormat/>
    <w:rsid w:val="00D2545B"/>
    <w:rPr>
      <w:i/>
      <w:iCs/>
    </w:rPr>
  </w:style>
  <w:style w:type="table" w:styleId="ListTable3-Accent1">
    <w:name w:val="List Table 3 Accent 1"/>
    <w:basedOn w:val="TableNormal"/>
    <w:uiPriority w:val="48"/>
    <w:rsid w:val="00D2545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uiPriority w:val="59"/>
    <w:rsid w:val="00D2545B"/>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
    <w:name w:val="Table Text Small"/>
    <w:basedOn w:val="Normal"/>
    <w:qFormat/>
    <w:rsid w:val="00D2545B"/>
    <w:rPr>
      <w:sz w:val="18"/>
      <w:szCs w:val="18"/>
      <w:lang w:val="en-AU"/>
    </w:rPr>
  </w:style>
  <w:style w:type="paragraph" w:styleId="TOC1">
    <w:name w:val="toc 1"/>
    <w:basedOn w:val="Normal"/>
    <w:next w:val="Normal"/>
    <w:autoRedefine/>
    <w:uiPriority w:val="39"/>
    <w:rsid w:val="00874AB6"/>
    <w:pPr>
      <w:pBdr>
        <w:bottom w:val="single" w:sz="4" w:space="1" w:color="003882"/>
      </w:pBdr>
      <w:spacing w:after="100"/>
    </w:pPr>
    <w:rPr>
      <w:rFonts w:ascii="Arial" w:hAnsi="Arial" w:cs="Arial"/>
    </w:rPr>
  </w:style>
  <w:style w:type="paragraph" w:styleId="TOC2">
    <w:name w:val="toc 2"/>
    <w:basedOn w:val="Normal"/>
    <w:next w:val="Normal"/>
    <w:autoRedefine/>
    <w:uiPriority w:val="39"/>
    <w:rsid w:val="00D2545B"/>
    <w:pPr>
      <w:tabs>
        <w:tab w:val="left" w:pos="993"/>
        <w:tab w:val="right" w:leader="dot" w:pos="9498"/>
      </w:tabs>
      <w:spacing w:after="0"/>
      <w:ind w:left="221" w:firstLine="204"/>
    </w:pPr>
    <w:rPr>
      <w:noProof/>
    </w:rPr>
  </w:style>
  <w:style w:type="paragraph" w:styleId="TOC3">
    <w:name w:val="toc 3"/>
    <w:basedOn w:val="Normal"/>
    <w:next w:val="Normal"/>
    <w:autoRedefine/>
    <w:rsid w:val="00D2545B"/>
    <w:pPr>
      <w:tabs>
        <w:tab w:val="left" w:pos="1701"/>
        <w:tab w:val="right" w:leader="dot" w:pos="9016"/>
      </w:tabs>
      <w:spacing w:after="100"/>
      <w:ind w:left="993"/>
    </w:pPr>
  </w:style>
  <w:style w:type="paragraph" w:styleId="TOC4">
    <w:name w:val="toc 4"/>
    <w:basedOn w:val="Normal"/>
    <w:next w:val="Normal"/>
    <w:autoRedefine/>
    <w:rsid w:val="00D2545B"/>
    <w:pPr>
      <w:tabs>
        <w:tab w:val="right" w:leader="dot" w:pos="9016"/>
      </w:tabs>
      <w:spacing w:after="100"/>
      <w:ind w:left="1701"/>
    </w:pPr>
  </w:style>
  <w:style w:type="paragraph" w:styleId="TOC5">
    <w:name w:val="toc 5"/>
    <w:basedOn w:val="Normal"/>
    <w:next w:val="Normal"/>
    <w:autoRedefine/>
    <w:rsid w:val="00D2545B"/>
    <w:pPr>
      <w:tabs>
        <w:tab w:val="left" w:pos="1701"/>
        <w:tab w:val="right" w:leader="dot" w:pos="9016"/>
      </w:tabs>
      <w:spacing w:after="100"/>
      <w:ind w:left="426"/>
    </w:pPr>
  </w:style>
  <w:style w:type="paragraph" w:styleId="TOC6">
    <w:name w:val="toc 6"/>
    <w:basedOn w:val="Normal"/>
    <w:next w:val="Normal"/>
    <w:autoRedefine/>
    <w:rsid w:val="00D2545B"/>
    <w:pPr>
      <w:tabs>
        <w:tab w:val="left" w:pos="1985"/>
        <w:tab w:val="right" w:leader="dot" w:pos="9016"/>
      </w:tabs>
      <w:spacing w:after="100"/>
      <w:ind w:left="1100" w:firstLine="318"/>
    </w:pPr>
  </w:style>
  <w:style w:type="paragraph" w:styleId="TOC7">
    <w:name w:val="toc 7"/>
    <w:basedOn w:val="Normal"/>
    <w:next w:val="Normal"/>
    <w:autoRedefine/>
    <w:uiPriority w:val="39"/>
    <w:unhideWhenUsed/>
    <w:rsid w:val="00D2545B"/>
  </w:style>
  <w:style w:type="paragraph" w:styleId="TOC8">
    <w:name w:val="toc 8"/>
    <w:basedOn w:val="Normal"/>
    <w:next w:val="Normal"/>
    <w:autoRedefine/>
    <w:uiPriority w:val="39"/>
    <w:unhideWhenUsed/>
    <w:rsid w:val="00D2545B"/>
  </w:style>
  <w:style w:type="paragraph" w:styleId="TOC9">
    <w:name w:val="toc 9"/>
    <w:basedOn w:val="Normal"/>
    <w:next w:val="Normal"/>
    <w:autoRedefine/>
    <w:uiPriority w:val="39"/>
    <w:unhideWhenUsed/>
    <w:rsid w:val="00D2545B"/>
  </w:style>
  <w:style w:type="paragraph" w:customStyle="1" w:styleId="EditorNotes">
    <w:name w:val="Editor Notes"/>
    <w:basedOn w:val="Normal"/>
    <w:next w:val="Normal"/>
    <w:qFormat/>
    <w:rsid w:val="00D2545B"/>
    <w:pPr>
      <w:spacing w:after="60"/>
      <w:ind w:left="567" w:right="567"/>
      <w:jc w:val="center"/>
    </w:pPr>
    <w:rPr>
      <w:rFonts w:eastAsia="Times New Roman" w:cs="Arial"/>
      <w:i/>
      <w:color w:val="2F5496" w:themeColor="accent1" w:themeShade="BF"/>
      <w:sz w:val="20"/>
    </w:rPr>
  </w:style>
  <w:style w:type="paragraph" w:customStyle="1" w:styleId="TerminGlossary">
    <w:name w:val="Term in Glossary"/>
    <w:basedOn w:val="Normal"/>
    <w:qFormat/>
    <w:rsid w:val="00D2545B"/>
    <w:pPr>
      <w:ind w:left="2835" w:hanging="2835"/>
    </w:pPr>
    <w:rPr>
      <w:rFonts w:eastAsia="Times New Roman" w:cs="Arial"/>
    </w:rPr>
  </w:style>
  <w:style w:type="character" w:customStyle="1" w:styleId="Term">
    <w:name w:val="Term"/>
    <w:basedOn w:val="DefaultParagraphFont"/>
    <w:uiPriority w:val="1"/>
    <w:qFormat/>
    <w:rsid w:val="00D2545B"/>
    <w:rPr>
      <w:i/>
    </w:rPr>
  </w:style>
  <w:style w:type="paragraph" w:customStyle="1" w:styleId="Definition">
    <w:name w:val="Definition"/>
    <w:basedOn w:val="Normal"/>
    <w:rsid w:val="00D2545B"/>
    <w:rPr>
      <w:sz w:val="20"/>
    </w:rPr>
  </w:style>
  <w:style w:type="character" w:customStyle="1" w:styleId="DefinitionTitle">
    <w:name w:val="DefinitionTitle"/>
    <w:basedOn w:val="DefaultParagraphFont"/>
    <w:uiPriority w:val="1"/>
    <w:rsid w:val="00D2545B"/>
    <w:rPr>
      <w:rFonts w:ascii="Calibri" w:hAnsi="Calibri"/>
      <w:b/>
      <w:color w:val="8496B0" w:themeColor="text2" w:themeTint="99"/>
      <w:sz w:val="20"/>
    </w:rPr>
  </w:style>
  <w:style w:type="paragraph" w:customStyle="1" w:styleId="Responsibilities">
    <w:name w:val="Responsibilities"/>
    <w:basedOn w:val="Normal"/>
    <w:rsid w:val="00D2545B"/>
    <w:pPr>
      <w:pBdr>
        <w:left w:val="single" w:sz="18" w:space="4" w:color="8496B0" w:themeColor="text2" w:themeTint="99"/>
      </w:pBdr>
      <w:spacing w:after="60"/>
      <w:ind w:left="567"/>
      <w:jc w:val="both"/>
    </w:pPr>
  </w:style>
  <w:style w:type="character" w:customStyle="1" w:styleId="ReferenceSOP">
    <w:name w:val="ReferenceSOP"/>
    <w:basedOn w:val="DefaultParagraphFont"/>
    <w:uiPriority w:val="1"/>
    <w:rsid w:val="00D2545B"/>
    <w:rPr>
      <w:rFonts w:ascii="Calibri" w:hAnsi="Calibri"/>
      <w:b/>
      <w:caps/>
      <w:smallCaps w:val="0"/>
      <w:color w:val="FFC000" w:themeColor="accent4"/>
      <w:sz w:val="20"/>
      <w:szCs w:val="20"/>
    </w:rPr>
  </w:style>
  <w:style w:type="paragraph" w:customStyle="1" w:styleId="EmphasisSpecial">
    <w:name w:val="EmphasisSpecial"/>
    <w:basedOn w:val="Normal"/>
    <w:rsid w:val="00D2545B"/>
    <w:pPr>
      <w:jc w:val="both"/>
    </w:pPr>
    <w:rPr>
      <w:b/>
      <w:color w:val="C00000"/>
    </w:rPr>
  </w:style>
  <w:style w:type="character" w:styleId="PlaceholderText">
    <w:name w:val="Placeholder Text"/>
    <w:basedOn w:val="DefaultParagraphFont"/>
    <w:uiPriority w:val="99"/>
    <w:semiHidden/>
    <w:rsid w:val="00D2545B"/>
    <w:rPr>
      <w:color w:val="808080"/>
    </w:rPr>
  </w:style>
  <w:style w:type="paragraph" w:styleId="TOCHeading">
    <w:name w:val="TOC Heading"/>
    <w:basedOn w:val="Heading1"/>
    <w:next w:val="Normal"/>
    <w:uiPriority w:val="39"/>
    <w:unhideWhenUsed/>
    <w:qFormat/>
    <w:rsid w:val="00D2545B"/>
    <w:pPr>
      <w:pageBreakBefore/>
      <w:pBdr>
        <w:bottom w:val="single" w:sz="12" w:space="1" w:color="4472C4" w:themeColor="accent1"/>
      </w:pBdr>
      <w:spacing w:line="240" w:lineRule="auto"/>
      <w:outlineLvl w:val="9"/>
    </w:pPr>
    <w:rPr>
      <w:rFonts w:ascii="Cambria" w:hAnsi="Cambria"/>
      <w:b/>
      <w:bCs/>
      <w:color w:val="5F5F5F"/>
      <w:sz w:val="28"/>
      <w:szCs w:val="28"/>
    </w:rPr>
  </w:style>
  <w:style w:type="character" w:customStyle="1" w:styleId="New">
    <w:name w:val="New"/>
    <w:basedOn w:val="DefaultParagraphFont"/>
    <w:uiPriority w:val="1"/>
    <w:rsid w:val="00D2545B"/>
    <w:rPr>
      <w:color w:val="C00000"/>
    </w:rPr>
  </w:style>
  <w:style w:type="paragraph" w:customStyle="1" w:styleId="highlighty">
    <w:name w:val="highlight y"/>
    <w:basedOn w:val="highlight"/>
    <w:rsid w:val="00D2545B"/>
  </w:style>
  <w:style w:type="table" w:customStyle="1" w:styleId="CDTable">
    <w:name w:val="CD Table"/>
    <w:basedOn w:val="ListTable3-Accent1"/>
    <w:uiPriority w:val="99"/>
    <w:rsid w:val="00D2545B"/>
    <w:pPr>
      <w:spacing w:before="60" w:after="60"/>
    </w:pPr>
    <w:rPr>
      <w:rFonts w:ascii="Calibri Light" w:hAnsi="Calibri Light"/>
      <w:color w:val="003882"/>
      <w:sz w:val="20"/>
    </w:rPr>
    <w:tblPr>
      <w:tblBorders>
        <w:top w:val="single" w:sz="4" w:space="0" w:color="003882"/>
        <w:left w:val="single" w:sz="4" w:space="0" w:color="003882"/>
        <w:bottom w:val="single" w:sz="4" w:space="0" w:color="003882"/>
        <w:right w:val="single" w:sz="4" w:space="0" w:color="003882"/>
        <w:insideH w:val="single" w:sz="4" w:space="0" w:color="003882"/>
        <w:insideV w:val="single" w:sz="4" w:space="0" w:color="003882"/>
      </w:tblBorders>
    </w:tblPr>
    <w:tcPr>
      <w:vAlign w:val="center"/>
    </w:tcPr>
    <w:tblStylePr w:type="firstRow">
      <w:pPr>
        <w:wordWrap/>
        <w:spacing w:beforeLines="0" w:before="60" w:beforeAutospacing="0" w:afterLines="60" w:after="60" w:afterAutospacing="0"/>
        <w:jc w:val="center"/>
      </w:pPr>
      <w:rPr>
        <w:rFonts w:ascii="Calibri" w:hAnsi="Calibri"/>
        <w:b/>
        <w:bCs/>
        <w:caps/>
        <w:smallCaps w:val="0"/>
        <w:color w:val="FFFFFF" w:themeColor="background1"/>
        <w:sz w:val="22"/>
      </w:rPr>
      <w:tblPr/>
      <w:tcPr>
        <w:shd w:val="clear" w:color="auto" w:fill="003882"/>
        <w:vAlign w:val="center"/>
      </w:tcPr>
    </w:tblStylePr>
    <w:tblStylePr w:type="lastRow">
      <w:rPr>
        <w:b/>
        <w:bCs/>
      </w:rPr>
      <w:tblPr/>
      <w:tcPr>
        <w:tcBorders>
          <w:top w:val="double" w:sz="4" w:space="0" w:color="4472C4" w:themeColor="accent1"/>
        </w:tcBorders>
        <w:shd w:val="clear" w:color="auto" w:fill="FFFFFF" w:themeFill="background1"/>
      </w:tcPr>
    </w:tblStylePr>
    <w:tblStylePr w:type="firstCol">
      <w:pPr>
        <w:jc w:val="left"/>
      </w:pPr>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Heading11">
    <w:name w:val="Heading 11"/>
    <w:basedOn w:val="Normal"/>
    <w:next w:val="Normal"/>
    <w:uiPriority w:val="9"/>
    <w:qFormat/>
    <w:rsid w:val="00D2545B"/>
    <w:pPr>
      <w:keepNext/>
      <w:keepLines/>
      <w:pBdr>
        <w:bottom w:val="single" w:sz="4" w:space="1" w:color="auto"/>
      </w:pBdr>
      <w:spacing w:before="360"/>
      <w:outlineLvl w:val="0"/>
    </w:pPr>
    <w:rPr>
      <w:rFonts w:eastAsiaTheme="majorEastAsia" w:cstheme="majorBidi"/>
      <w:b/>
      <w:bCs/>
      <w:color w:val="003882"/>
      <w:sz w:val="32"/>
      <w:szCs w:val="28"/>
    </w:rPr>
  </w:style>
  <w:style w:type="paragraph" w:customStyle="1" w:styleId="Tablenormal0">
    <w:name w:val="Table normal"/>
    <w:basedOn w:val="Normal"/>
    <w:link w:val="TablenormalChar"/>
    <w:qFormat/>
    <w:rsid w:val="00D2545B"/>
    <w:pPr>
      <w:spacing w:before="60" w:after="60" w:line="240" w:lineRule="auto"/>
    </w:pPr>
  </w:style>
  <w:style w:type="character" w:customStyle="1" w:styleId="TablenormalChar">
    <w:name w:val="Table normal Char"/>
    <w:basedOn w:val="DefaultParagraphFont"/>
    <w:link w:val="Tablenormal0"/>
    <w:rsid w:val="00D2545B"/>
  </w:style>
  <w:style w:type="paragraph" w:customStyle="1" w:styleId="Title2">
    <w:name w:val="Title 2"/>
    <w:basedOn w:val="Title"/>
    <w:next w:val="Normal"/>
    <w:qFormat/>
    <w:rsid w:val="00D2545B"/>
    <w:rPr>
      <w:sz w:val="32"/>
    </w:rPr>
  </w:style>
  <w:style w:type="paragraph" w:customStyle="1" w:styleId="Crossreference">
    <w:name w:val="Cross reference"/>
    <w:basedOn w:val="Normal"/>
    <w:link w:val="CrossreferenceChar"/>
    <w:qFormat/>
    <w:rsid w:val="00D2545B"/>
    <w:rPr>
      <w:i/>
      <w:color w:val="E7E6E6" w:themeColor="background2"/>
      <w:sz w:val="20"/>
      <w:u w:val="single"/>
    </w:rPr>
  </w:style>
  <w:style w:type="character" w:customStyle="1" w:styleId="CrossreferenceChar">
    <w:name w:val="Cross reference Char"/>
    <w:basedOn w:val="DefaultParagraphFont"/>
    <w:link w:val="Crossreference"/>
    <w:rsid w:val="00D2545B"/>
    <w:rPr>
      <w:i/>
      <w:color w:val="E7E6E6" w:themeColor="background2"/>
      <w:sz w:val="20"/>
      <w:u w:val="single"/>
    </w:rPr>
  </w:style>
  <w:style w:type="paragraph" w:customStyle="1" w:styleId="Spacer">
    <w:name w:val="Spacer"/>
    <w:basedOn w:val="Normal"/>
    <w:qFormat/>
    <w:rsid w:val="00D2545B"/>
    <w:pPr>
      <w:spacing w:after="0" w:line="240" w:lineRule="auto"/>
    </w:pPr>
    <w:rPr>
      <w:sz w:val="16"/>
    </w:rPr>
  </w:style>
  <w:style w:type="paragraph" w:customStyle="1" w:styleId="LHcolumn">
    <w:name w:val="LH column"/>
    <w:basedOn w:val="Normal"/>
    <w:qFormat/>
    <w:rsid w:val="00D2545B"/>
    <w:rPr>
      <w:rFonts w:ascii="Arial Narrow" w:hAnsi="Arial Narrow"/>
      <w:b/>
      <w:color w:val="000000" w:themeColor="text1"/>
    </w:rPr>
  </w:style>
  <w:style w:type="paragraph" w:customStyle="1" w:styleId="Bullet">
    <w:name w:val="Bullet"/>
    <w:basedOn w:val="ListParagraph"/>
    <w:qFormat/>
    <w:rsid w:val="00D2545B"/>
    <w:pPr>
      <w:ind w:hanging="363"/>
      <w:contextualSpacing w:val="0"/>
    </w:pPr>
  </w:style>
  <w:style w:type="paragraph" w:customStyle="1" w:styleId="Tableheading">
    <w:name w:val="Table heading"/>
    <w:basedOn w:val="Normal"/>
    <w:qFormat/>
    <w:rsid w:val="00D2545B"/>
    <w:pPr>
      <w:spacing w:before="60" w:after="60" w:line="240" w:lineRule="auto"/>
    </w:pPr>
    <w:rPr>
      <w:b/>
      <w:color w:val="FFFFFF"/>
    </w:rPr>
  </w:style>
  <w:style w:type="paragraph" w:customStyle="1" w:styleId="Figuretitle">
    <w:name w:val="Figure title"/>
    <w:basedOn w:val="Normal"/>
    <w:uiPriority w:val="99"/>
    <w:semiHidden/>
    <w:qFormat/>
    <w:rsid w:val="00D2545B"/>
    <w:pPr>
      <w:spacing w:after="0"/>
    </w:pPr>
    <w:rPr>
      <w:b/>
    </w:rPr>
  </w:style>
  <w:style w:type="paragraph" w:customStyle="1" w:styleId="Figuresource">
    <w:name w:val="Figure source"/>
    <w:basedOn w:val="Figuretitle"/>
    <w:next w:val="Normal"/>
    <w:uiPriority w:val="99"/>
    <w:semiHidden/>
    <w:qFormat/>
    <w:rsid w:val="00D2545B"/>
    <w:rPr>
      <w:b w:val="0"/>
    </w:rPr>
  </w:style>
  <w:style w:type="paragraph" w:customStyle="1" w:styleId="NZFS2ndpageheader">
    <w:name w:val="NZFS 2nd page header"/>
    <w:basedOn w:val="Normal"/>
    <w:next w:val="Normal"/>
    <w:uiPriority w:val="99"/>
    <w:semiHidden/>
    <w:qFormat/>
    <w:rsid w:val="00D2545B"/>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D2545B"/>
    <w:pPr>
      <w:numPr>
        <w:numId w:val="25"/>
      </w:numPr>
      <w:spacing w:before="60" w:after="60" w:line="240" w:lineRule="auto"/>
    </w:pPr>
  </w:style>
  <w:style w:type="paragraph" w:customStyle="1" w:styleId="Legislationboxtitle">
    <w:name w:val="Legislation box title"/>
    <w:basedOn w:val="Normal"/>
    <w:next w:val="Normal"/>
    <w:link w:val="LegislationboxtitleChar"/>
    <w:qFormat/>
    <w:rsid w:val="00D2545B"/>
    <w:pPr>
      <w:jc w:val="center"/>
    </w:pPr>
    <w:rPr>
      <w:b/>
      <w:sz w:val="20"/>
    </w:rPr>
  </w:style>
  <w:style w:type="character" w:customStyle="1" w:styleId="LegislationboxtitleChar">
    <w:name w:val="Legislation box title Char"/>
    <w:basedOn w:val="DefaultParagraphFont"/>
    <w:link w:val="Legislationboxtitle"/>
    <w:rsid w:val="00D2545B"/>
    <w:rPr>
      <w:b/>
      <w:sz w:val="20"/>
    </w:rPr>
  </w:style>
  <w:style w:type="paragraph" w:customStyle="1" w:styleId="Tinyline">
    <w:name w:val="Tiny line"/>
    <w:basedOn w:val="Spacer"/>
    <w:qFormat/>
    <w:rsid w:val="00D2545B"/>
    <w:rPr>
      <w:sz w:val="8"/>
    </w:rPr>
  </w:style>
  <w:style w:type="paragraph" w:customStyle="1" w:styleId="Titleforewordandcontents">
    <w:name w:val="Title foreword and contents"/>
    <w:basedOn w:val="Title"/>
    <w:next w:val="Normal"/>
    <w:qFormat/>
    <w:rsid w:val="00D2545B"/>
    <w:pPr>
      <w:pageBreakBefore/>
      <w:pBdr>
        <w:bottom w:val="single" w:sz="8" w:space="0" w:color="4472C4" w:themeColor="accent1"/>
      </w:pBdr>
      <w:spacing w:before="200" w:after="40"/>
      <w:contextualSpacing w:val="0"/>
    </w:pPr>
    <w:rPr>
      <w:rFonts w:ascii="Arial Narrow" w:hAnsi="Arial Narrow"/>
      <w:sz w:val="40"/>
    </w:rPr>
  </w:style>
  <w:style w:type="paragraph" w:customStyle="1" w:styleId="Instruction">
    <w:name w:val="Instruction"/>
    <w:basedOn w:val="Tablenormal0"/>
    <w:qFormat/>
    <w:rsid w:val="00D2545B"/>
    <w:rPr>
      <w:i/>
      <w:sz w:val="18"/>
    </w:rPr>
  </w:style>
  <w:style w:type="paragraph" w:customStyle="1" w:styleId="Numbering">
    <w:name w:val="Numbering"/>
    <w:basedOn w:val="Normal"/>
    <w:qFormat/>
    <w:rsid w:val="00D2545B"/>
    <w:pPr>
      <w:numPr>
        <w:numId w:val="28"/>
      </w:numPr>
      <w:spacing w:line="288" w:lineRule="auto"/>
    </w:pPr>
  </w:style>
  <w:style w:type="paragraph" w:customStyle="1" w:styleId="Legalsection">
    <w:name w:val="Legal section"/>
    <w:basedOn w:val="Normal"/>
    <w:next w:val="Normal"/>
    <w:qFormat/>
    <w:rsid w:val="00D2545B"/>
    <w:pPr>
      <w:numPr>
        <w:numId w:val="29"/>
      </w:numPr>
      <w:spacing w:after="60"/>
      <w:ind w:left="357" w:hanging="357"/>
    </w:pPr>
    <w:rPr>
      <w:b/>
    </w:rPr>
  </w:style>
  <w:style w:type="paragraph" w:customStyle="1" w:styleId="Appendixcontents">
    <w:name w:val="Appendix contents"/>
    <w:basedOn w:val="TOC1"/>
    <w:uiPriority w:val="99"/>
    <w:semiHidden/>
    <w:qFormat/>
    <w:rsid w:val="00D2545B"/>
    <w:pPr>
      <w:tabs>
        <w:tab w:val="left" w:pos="1276"/>
        <w:tab w:val="right" w:leader="dot" w:pos="9498"/>
      </w:tabs>
      <w:spacing w:before="180" w:after="40"/>
    </w:pPr>
    <w:rPr>
      <w:bCs/>
      <w:iCs/>
      <w:noProof/>
    </w:rPr>
  </w:style>
  <w:style w:type="paragraph" w:customStyle="1" w:styleId="Appendix">
    <w:name w:val="Appendix"/>
    <w:basedOn w:val="Normal"/>
    <w:next w:val="Normal"/>
    <w:uiPriority w:val="99"/>
    <w:semiHidden/>
    <w:qFormat/>
    <w:rsid w:val="00D2545B"/>
    <w:pPr>
      <w:pageBreakBefore/>
      <w:pBdr>
        <w:bottom w:val="single" w:sz="12" w:space="1" w:color="4472C4" w:themeColor="accent1"/>
      </w:pBdr>
      <w:tabs>
        <w:tab w:val="left" w:pos="2127"/>
      </w:tabs>
      <w:spacing w:before="280" w:after="0" w:line="240" w:lineRule="auto"/>
      <w:contextualSpacing/>
    </w:pPr>
    <w:rPr>
      <w:rFonts w:ascii="Arial Narrow" w:hAnsi="Arial Narrow"/>
      <w:b/>
      <w:color w:val="E7E6E6" w:themeColor="background2"/>
      <w:sz w:val="36"/>
      <w:szCs w:val="36"/>
    </w:rPr>
  </w:style>
  <w:style w:type="paragraph" w:customStyle="1" w:styleId="Appendixsub1">
    <w:name w:val="Appendix sub1"/>
    <w:basedOn w:val="Normal"/>
    <w:uiPriority w:val="99"/>
    <w:semiHidden/>
    <w:qFormat/>
    <w:rsid w:val="00D2545B"/>
    <w:pPr>
      <w:keepNext/>
      <w:keepLines/>
      <w:spacing w:before="200" w:line="240" w:lineRule="auto"/>
      <w:contextualSpacing/>
    </w:pPr>
    <w:rPr>
      <w:rFonts w:eastAsiaTheme="majorEastAsia" w:cstheme="majorBidi"/>
      <w:b/>
      <w:bCs/>
      <w:color w:val="E7E6E6" w:themeColor="background2"/>
      <w:sz w:val="24"/>
      <w:szCs w:val="20"/>
    </w:rPr>
  </w:style>
  <w:style w:type="paragraph" w:customStyle="1" w:styleId="Legalnumbering">
    <w:name w:val="Legal numbering"/>
    <w:basedOn w:val="Normal"/>
    <w:qFormat/>
    <w:rsid w:val="00D2545B"/>
    <w:pPr>
      <w:numPr>
        <w:numId w:val="30"/>
      </w:numPr>
      <w:spacing w:before="60" w:after="60"/>
    </w:pPr>
    <w:rPr>
      <w:bCs/>
    </w:rPr>
  </w:style>
  <w:style w:type="paragraph" w:customStyle="1" w:styleId="Appendixsubnonumbering">
    <w:name w:val="Appendix sub no numbering"/>
    <w:basedOn w:val="Normal"/>
    <w:uiPriority w:val="99"/>
    <w:semiHidden/>
    <w:rsid w:val="00D2545B"/>
    <w:rPr>
      <w:rFonts w:ascii="Arial Narrow" w:hAnsi="Arial Narrow"/>
      <w:b/>
      <w:color w:val="E7E6E6" w:themeColor="background2"/>
      <w:sz w:val="24"/>
    </w:rPr>
  </w:style>
  <w:style w:type="character" w:styleId="Strong">
    <w:name w:val="Strong"/>
    <w:uiPriority w:val="22"/>
    <w:qFormat/>
    <w:rsid w:val="00D2545B"/>
    <w:rPr>
      <w:b/>
      <w:bCs/>
    </w:rPr>
  </w:style>
  <w:style w:type="paragraph" w:styleId="IntenseQuote">
    <w:name w:val="Intense Quote"/>
    <w:basedOn w:val="Normal"/>
    <w:next w:val="Normal"/>
    <w:link w:val="IntenseQuoteChar"/>
    <w:uiPriority w:val="30"/>
    <w:qFormat/>
    <w:rsid w:val="00D2545B"/>
    <w:pPr>
      <w:pBdr>
        <w:bottom w:val="single" w:sz="4" w:space="4" w:color="4472C4" w:themeColor="accent1"/>
      </w:pBdr>
      <w:spacing w:before="200" w:after="280"/>
      <w:ind w:left="936" w:right="936"/>
    </w:pPr>
    <w:rPr>
      <w:b/>
      <w:bCs/>
      <w:i/>
      <w:iCs/>
      <w:color w:val="4472C4" w:themeColor="accent1"/>
      <w:sz w:val="20"/>
    </w:rPr>
  </w:style>
  <w:style w:type="character" w:customStyle="1" w:styleId="IntenseQuoteChar">
    <w:name w:val="Intense Quote Char"/>
    <w:basedOn w:val="DefaultParagraphFont"/>
    <w:link w:val="IntenseQuote"/>
    <w:uiPriority w:val="30"/>
    <w:rsid w:val="00D2545B"/>
    <w:rPr>
      <w:b/>
      <w:bCs/>
      <w:i/>
      <w:iCs/>
      <w:color w:val="4472C4" w:themeColor="accent1"/>
      <w:sz w:val="20"/>
    </w:rPr>
  </w:style>
  <w:style w:type="character" w:styleId="IntenseEmphasis">
    <w:name w:val="Intense Emphasis"/>
    <w:uiPriority w:val="21"/>
    <w:qFormat/>
    <w:rsid w:val="00D2545B"/>
    <w:rPr>
      <w:b/>
      <w:bCs/>
      <w:i/>
      <w:iCs/>
      <w:color w:val="4472C4" w:themeColor="accent1"/>
    </w:rPr>
  </w:style>
  <w:style w:type="paragraph" w:customStyle="1" w:styleId="Titlesubheadingsnotforcontents">
    <w:name w:val="Title sub headings not for contents"/>
    <w:basedOn w:val="Normal"/>
    <w:next w:val="Normal"/>
    <w:qFormat/>
    <w:rsid w:val="00D2545B"/>
    <w:pPr>
      <w:pBdr>
        <w:bottom w:val="single" w:sz="6" w:space="1" w:color="4472C4" w:themeColor="accent1"/>
      </w:pBdr>
    </w:pPr>
    <w:rPr>
      <w:b/>
      <w:color w:val="000000" w:themeColor="text1"/>
      <w:sz w:val="28"/>
    </w:rPr>
  </w:style>
  <w:style w:type="paragraph" w:customStyle="1" w:styleId="MCDEMfooter">
    <w:name w:val="MCDEM footer"/>
    <w:basedOn w:val="Normal"/>
    <w:next w:val="Normal"/>
    <w:rsid w:val="00D2545B"/>
    <w:pPr>
      <w:pBdr>
        <w:top w:val="single" w:sz="6" w:space="1" w:color="4472C4" w:themeColor="accent1"/>
      </w:pBdr>
      <w:tabs>
        <w:tab w:val="right" w:pos="9497"/>
      </w:tabs>
      <w:spacing w:after="0" w:line="240" w:lineRule="auto"/>
      <w:contextualSpacing/>
    </w:pPr>
    <w:rPr>
      <w:rFonts w:eastAsia="Times New Roman"/>
      <w:color w:val="2F5496" w:themeColor="accent1" w:themeShade="BF"/>
      <w:sz w:val="16"/>
      <w:szCs w:val="18"/>
      <w:lang w:eastAsia="en-NZ"/>
    </w:rPr>
  </w:style>
  <w:style w:type="numbering" w:customStyle="1" w:styleId="MCDEMbullet">
    <w:name w:val="MCDEM bullet"/>
    <w:uiPriority w:val="99"/>
    <w:rsid w:val="00D2545B"/>
    <w:pPr>
      <w:numPr>
        <w:numId w:val="31"/>
      </w:numPr>
    </w:pPr>
  </w:style>
  <w:style w:type="paragraph" w:customStyle="1" w:styleId="MCDEMheader">
    <w:name w:val="MCDEM header"/>
    <w:basedOn w:val="Normal"/>
    <w:qFormat/>
    <w:rsid w:val="00D2545B"/>
    <w:pPr>
      <w:spacing w:after="0"/>
    </w:pPr>
    <w:rPr>
      <w:i/>
      <w:color w:val="2F5496" w:themeColor="accent1" w:themeShade="BF"/>
    </w:rPr>
  </w:style>
  <w:style w:type="paragraph" w:customStyle="1" w:styleId="Greytext">
    <w:name w:val="Greytext"/>
    <w:basedOn w:val="Tablenormal0"/>
    <w:next w:val="Normal"/>
    <w:link w:val="GreytextChar"/>
    <w:qFormat/>
    <w:rsid w:val="00D2545B"/>
    <w:rPr>
      <w:i/>
      <w:color w:val="2F5496" w:themeColor="accent1" w:themeShade="BF"/>
      <w:lang w:eastAsia="en-NZ"/>
    </w:rPr>
  </w:style>
  <w:style w:type="character" w:customStyle="1" w:styleId="GreytextChar">
    <w:name w:val="Greytext Char"/>
    <w:basedOn w:val="TablenormalChar"/>
    <w:link w:val="Greytext"/>
    <w:rsid w:val="00D2545B"/>
    <w:rPr>
      <w:i/>
      <w:color w:val="2F5496" w:themeColor="accent1" w:themeShade="BF"/>
      <w:lang w:eastAsia="en-NZ"/>
    </w:rPr>
  </w:style>
  <w:style w:type="paragraph" w:customStyle="1" w:styleId="Redtextbullets">
    <w:name w:val="Redtext bullets"/>
    <w:basedOn w:val="Normal"/>
    <w:rsid w:val="00D2545B"/>
    <w:pPr>
      <w:numPr>
        <w:numId w:val="37"/>
      </w:numPr>
      <w:spacing w:before="20" w:after="20" w:line="240" w:lineRule="auto"/>
    </w:pPr>
    <w:rPr>
      <w:color w:val="ED7D31" w:themeColor="accent2"/>
    </w:rPr>
  </w:style>
  <w:style w:type="paragraph" w:customStyle="1" w:styleId="TableText">
    <w:name w:val="Table Text"/>
    <w:basedOn w:val="Normal"/>
    <w:rsid w:val="00D2545B"/>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D2545B"/>
    <w:pPr>
      <w:pBdr>
        <w:bottom w:val="single" w:sz="12" w:space="1" w:color="4472C4" w:themeColor="accent1"/>
      </w:pBdr>
      <w:spacing w:after="40" w:line="240" w:lineRule="auto"/>
    </w:pPr>
    <w:rPr>
      <w:rFonts w:ascii="Arial Narrow" w:hAnsi="Arial Narrow"/>
      <w:b/>
      <w:bCs/>
      <w:color w:val="000000" w:themeColor="text1"/>
      <w:sz w:val="44"/>
      <w:szCs w:val="28"/>
    </w:rPr>
  </w:style>
  <w:style w:type="paragraph" w:customStyle="1" w:styleId="Heading2NoNumbering">
    <w:name w:val="Heading 2 No Numbering"/>
    <w:basedOn w:val="Heading2"/>
    <w:next w:val="Normal"/>
    <w:qFormat/>
    <w:rsid w:val="00D2545B"/>
    <w:pPr>
      <w:keepNext w:val="0"/>
      <w:keepLines w:val="0"/>
      <w:pBdr>
        <w:bottom w:val="single" w:sz="8" w:space="1" w:color="4472C4" w:themeColor="accent1"/>
      </w:pBdr>
      <w:spacing w:before="360" w:after="160" w:line="240" w:lineRule="auto"/>
    </w:pPr>
    <w:rPr>
      <w:rFonts w:ascii="Arial Narrow" w:eastAsiaTheme="minorHAnsi" w:hAnsi="Arial Narrow"/>
      <w:b/>
      <w:color w:val="000000" w:themeColor="text1"/>
      <w:sz w:val="32"/>
      <w:szCs w:val="22"/>
    </w:rPr>
  </w:style>
  <w:style w:type="paragraph" w:customStyle="1" w:styleId="Heading3NoNumbering">
    <w:name w:val="Heading 3 No Numbering"/>
    <w:basedOn w:val="Heading3"/>
    <w:next w:val="Normal"/>
    <w:qFormat/>
    <w:rsid w:val="00D2545B"/>
    <w:pPr>
      <w:pBdr>
        <w:bottom w:val="single" w:sz="6" w:space="1" w:color="4472C4" w:themeColor="accent1"/>
      </w:pBdr>
      <w:spacing w:before="200" w:after="40"/>
    </w:pPr>
    <w:rPr>
      <w:rFonts w:ascii="Arial Narrow" w:hAnsi="Arial Narrow"/>
      <w:b/>
      <w:bCs/>
      <w:color w:val="000000" w:themeColor="text1"/>
      <w:sz w:val="28"/>
      <w:szCs w:val="20"/>
    </w:rPr>
  </w:style>
  <w:style w:type="paragraph" w:customStyle="1" w:styleId="highlight">
    <w:name w:val="highlight"/>
    <w:basedOn w:val="Normal"/>
    <w:qFormat/>
    <w:rsid w:val="00D2545B"/>
  </w:style>
  <w:style w:type="character" w:customStyle="1" w:styleId="ilfuvd">
    <w:name w:val="ilfuvd"/>
    <w:basedOn w:val="DefaultParagraphFont"/>
    <w:rsid w:val="00D2545B"/>
  </w:style>
  <w:style w:type="character" w:styleId="UnresolvedMention">
    <w:name w:val="Unresolved Mention"/>
    <w:basedOn w:val="DefaultParagraphFont"/>
    <w:uiPriority w:val="99"/>
    <w:semiHidden/>
    <w:unhideWhenUsed/>
    <w:rsid w:val="00F00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838">
      <w:bodyDiv w:val="1"/>
      <w:marLeft w:val="0"/>
      <w:marRight w:val="0"/>
      <w:marTop w:val="0"/>
      <w:marBottom w:val="0"/>
      <w:divBdr>
        <w:top w:val="none" w:sz="0" w:space="0" w:color="auto"/>
        <w:left w:val="none" w:sz="0" w:space="0" w:color="auto"/>
        <w:bottom w:val="none" w:sz="0" w:space="0" w:color="auto"/>
        <w:right w:val="none" w:sz="0" w:space="0" w:color="auto"/>
      </w:divBdr>
    </w:div>
    <w:div w:id="67458081">
      <w:bodyDiv w:val="1"/>
      <w:marLeft w:val="0"/>
      <w:marRight w:val="0"/>
      <w:marTop w:val="0"/>
      <w:marBottom w:val="0"/>
      <w:divBdr>
        <w:top w:val="none" w:sz="0" w:space="0" w:color="auto"/>
        <w:left w:val="none" w:sz="0" w:space="0" w:color="auto"/>
        <w:bottom w:val="none" w:sz="0" w:space="0" w:color="auto"/>
        <w:right w:val="none" w:sz="0" w:space="0" w:color="auto"/>
      </w:divBdr>
    </w:div>
    <w:div w:id="858592510">
      <w:bodyDiv w:val="1"/>
      <w:marLeft w:val="0"/>
      <w:marRight w:val="0"/>
      <w:marTop w:val="0"/>
      <w:marBottom w:val="0"/>
      <w:divBdr>
        <w:top w:val="none" w:sz="0" w:space="0" w:color="auto"/>
        <w:left w:val="none" w:sz="0" w:space="0" w:color="auto"/>
        <w:bottom w:val="none" w:sz="0" w:space="0" w:color="auto"/>
        <w:right w:val="none" w:sz="0" w:space="0" w:color="auto"/>
      </w:divBdr>
    </w:div>
    <w:div w:id="1035928691">
      <w:bodyDiv w:val="1"/>
      <w:marLeft w:val="0"/>
      <w:marRight w:val="0"/>
      <w:marTop w:val="0"/>
      <w:marBottom w:val="0"/>
      <w:divBdr>
        <w:top w:val="none" w:sz="0" w:space="0" w:color="auto"/>
        <w:left w:val="none" w:sz="0" w:space="0" w:color="auto"/>
        <w:bottom w:val="none" w:sz="0" w:space="0" w:color="auto"/>
        <w:right w:val="none" w:sz="0" w:space="0" w:color="auto"/>
      </w:divBdr>
    </w:div>
    <w:div w:id="1432430346">
      <w:bodyDiv w:val="1"/>
      <w:marLeft w:val="0"/>
      <w:marRight w:val="0"/>
      <w:marTop w:val="0"/>
      <w:marBottom w:val="0"/>
      <w:divBdr>
        <w:top w:val="none" w:sz="0" w:space="0" w:color="auto"/>
        <w:left w:val="none" w:sz="0" w:space="0" w:color="auto"/>
        <w:bottom w:val="none" w:sz="0" w:space="0" w:color="auto"/>
        <w:right w:val="none" w:sz="0" w:space="0" w:color="auto"/>
      </w:divBdr>
    </w:div>
    <w:div w:id="1579365996">
      <w:bodyDiv w:val="1"/>
      <w:marLeft w:val="0"/>
      <w:marRight w:val="0"/>
      <w:marTop w:val="0"/>
      <w:marBottom w:val="0"/>
      <w:divBdr>
        <w:top w:val="none" w:sz="0" w:space="0" w:color="auto"/>
        <w:left w:val="none" w:sz="0" w:space="0" w:color="auto"/>
        <w:bottom w:val="none" w:sz="0" w:space="0" w:color="auto"/>
        <w:right w:val="none" w:sz="0" w:space="0" w:color="auto"/>
      </w:divBdr>
    </w:div>
    <w:div w:id="15905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svg"/><Relationship Id="rId26" Type="http://schemas.openxmlformats.org/officeDocument/2006/relationships/footer" Target="footer4.xml"/><Relationship Id="rId39" Type="http://schemas.openxmlformats.org/officeDocument/2006/relationships/hyperlink" Target="https://www.civildefence.govt.nz/" TargetMode="External"/><Relationship Id="rId21" Type="http://schemas.openxmlformats.org/officeDocument/2006/relationships/hyperlink" Target="https://www.civildefence.govt.nz/cdem-sector/the-4rs/recovery/recovery-toolkit" TargetMode="External"/><Relationship Id="rId34" Type="http://schemas.openxmlformats.org/officeDocument/2006/relationships/hyperlink" Target="https://www.civildefence.govt.nz/" TargetMode="External"/><Relationship Id="rId42" Type="http://schemas.openxmlformats.org/officeDocument/2006/relationships/footer" Target="foot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civildefence.govt.nz/cdem-sector/the-4rs/recovery/recovery-toolk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s://nzhistory.govt.nz/politics/treaty-of-waitangi" TargetMode="External"/><Relationship Id="rId37" Type="http://schemas.openxmlformats.org/officeDocument/2006/relationships/footer" Target="footer5.xml"/><Relationship Id="rId40" Type="http://schemas.openxmlformats.org/officeDocument/2006/relationships/hyperlink" Target="https://www.civildefence.govt.nz/cdem-sector/the-4rs/recovery/recovery-toolkit"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ivildefence.govt.nz/assets/Uploads/documents/recovery/recovery-toolkit/aem-recovery-transition-report-recovery-toolkit-example-en-jul25.docx" TargetMode="External"/><Relationship Id="rId28" Type="http://schemas.openxmlformats.org/officeDocument/2006/relationships/hyperlink" Target="https://www.civildefence.govt.nz/assets/Uploads/documents/recovery/recovery-toolkit/nrcg-funding-recovery-toolkit-guidance-en-jul25.pdf"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ivildefence.govt.nz/assets/Uploads/documents/recovery/recovery-toolkit/Recovery-action-plan-template-Jul19.docx" TargetMode="External"/><Relationship Id="rId31" Type="http://schemas.openxmlformats.org/officeDocument/2006/relationships/hyperlink" Target="https://www.civildefence.govt.nz/"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recovery@nema.govt.nz" TargetMode="External"/><Relationship Id="rId27" Type="http://schemas.openxmlformats.org/officeDocument/2006/relationships/hyperlink" Target="https://www.civildefence.govt.nz/cdem-sector/the-4rs/recovery/recovery-toolkit" TargetMode="External"/><Relationship Id="rId30" Type="http://schemas.openxmlformats.org/officeDocument/2006/relationships/hyperlink" Target="https://www.civildefence.govt.nz/" TargetMode="External"/><Relationship Id="rId35" Type="http://schemas.openxmlformats.org/officeDocument/2006/relationships/hyperlink" Target="https://www.civildefence.govt.nz/" TargetMode="External"/><Relationship Id="rId43"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oter" Target="footer3.xml"/><Relationship Id="rId33" Type="http://schemas.openxmlformats.org/officeDocument/2006/relationships/hyperlink" Target="https://www.civildefence.govt.nz/" TargetMode="External"/><Relationship Id="rId38" Type="http://schemas.openxmlformats.org/officeDocument/2006/relationships/footer" Target="footer6.xml"/><Relationship Id="rId46" Type="http://schemas.openxmlformats.org/officeDocument/2006/relationships/theme" Target="theme/theme1.xml"/><Relationship Id="rId20" Type="http://schemas.openxmlformats.org/officeDocument/2006/relationships/hyperlink" Target="https://www.civildefence.govt.nz/assets/Uploads/documents/publications/factsheets/Local-Transition-Periods/Factsheet-local-transition-periods.pdf" TargetMode="External"/><Relationship Id="rId41"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civildefence.govt.nz/assets/Uploads/documents/publications/guidelines/directors-guidelines/DGL24-20/Recovery-DGL24-20-Full-Version.pdf" TargetMode="External"/><Relationship Id="rId2" Type="http://schemas.openxmlformats.org/officeDocument/2006/relationships/hyperlink" Target="https://www.civildefence.govt.nz/assets/Uploads/documents/cims/CIMS-3rd-edition-FINAL-Aug-2019.pdf" TargetMode="External"/><Relationship Id="rId1" Type="http://schemas.openxmlformats.org/officeDocument/2006/relationships/hyperlink" Target="https://www.civildefence.govt.nz/assets/Uploads/documents/publications/guidelines/directors-guidelines/DGL24-20/Recovery-DGL24-20-Full-Version.pdf" TargetMode="External"/><Relationship Id="rId5" Type="http://schemas.openxmlformats.org/officeDocument/2006/relationships/hyperlink" Target="https://www.civildefence.govt.nz/assets/Uploads/documents/publications/guidelines/directors-guidelines/DGL24-20/Recovery-DGL24-20-Full-Version.pdf" TargetMode="External"/><Relationship Id="rId4" Type="http://schemas.openxmlformats.org/officeDocument/2006/relationships/hyperlink" Target="https://www.civildefence.govt.nz/assets/Uploads/documents/publications/guidelines/directors-guidelines/DGL24-20/Recovery-DGL24-20-Full-Vers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282BDDDC843298D531FF50C0236A1"/>
        <w:category>
          <w:name w:val="General"/>
          <w:gallery w:val="placeholder"/>
        </w:category>
        <w:types>
          <w:type w:val="bbPlcHdr"/>
        </w:types>
        <w:behaviors>
          <w:behavior w:val="content"/>
        </w:behaviors>
        <w:guid w:val="{FB01013C-566A-4177-A425-0534F269B191}"/>
      </w:docPartPr>
      <w:docPartBody>
        <w:p w:rsidR="00B95C34" w:rsidRDefault="00880024" w:rsidP="00880024">
          <w:pPr>
            <w:pStyle w:val="264282BDDDC843298D531FF50C0236A1"/>
          </w:pPr>
          <w:r w:rsidRPr="007A2F0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0024"/>
    <w:rsid w:val="0000120C"/>
    <w:rsid w:val="000023DC"/>
    <w:rsid w:val="00032E6E"/>
    <w:rsid w:val="00050650"/>
    <w:rsid w:val="00144F51"/>
    <w:rsid w:val="001F4CA1"/>
    <w:rsid w:val="002258C6"/>
    <w:rsid w:val="002503D7"/>
    <w:rsid w:val="002942B7"/>
    <w:rsid w:val="00317DE5"/>
    <w:rsid w:val="00341FFB"/>
    <w:rsid w:val="00374E39"/>
    <w:rsid w:val="003A3BA5"/>
    <w:rsid w:val="003D434A"/>
    <w:rsid w:val="003E7F21"/>
    <w:rsid w:val="00403AC9"/>
    <w:rsid w:val="00417B4D"/>
    <w:rsid w:val="004220F3"/>
    <w:rsid w:val="0042316B"/>
    <w:rsid w:val="00444967"/>
    <w:rsid w:val="00464D68"/>
    <w:rsid w:val="004A4859"/>
    <w:rsid w:val="004C2132"/>
    <w:rsid w:val="004D0A0A"/>
    <w:rsid w:val="004F04BA"/>
    <w:rsid w:val="004F2201"/>
    <w:rsid w:val="0050194F"/>
    <w:rsid w:val="00513D4B"/>
    <w:rsid w:val="005A6033"/>
    <w:rsid w:val="005C46AD"/>
    <w:rsid w:val="005E316B"/>
    <w:rsid w:val="00620294"/>
    <w:rsid w:val="006626A5"/>
    <w:rsid w:val="006A3663"/>
    <w:rsid w:val="006A36C5"/>
    <w:rsid w:val="00751C41"/>
    <w:rsid w:val="007D057E"/>
    <w:rsid w:val="007F0F7A"/>
    <w:rsid w:val="007F1070"/>
    <w:rsid w:val="00825829"/>
    <w:rsid w:val="00880024"/>
    <w:rsid w:val="008A4802"/>
    <w:rsid w:val="008F1D34"/>
    <w:rsid w:val="00974C5A"/>
    <w:rsid w:val="00992A4F"/>
    <w:rsid w:val="009A6C76"/>
    <w:rsid w:val="00A046D9"/>
    <w:rsid w:val="00A508CA"/>
    <w:rsid w:val="00AC037D"/>
    <w:rsid w:val="00B0464A"/>
    <w:rsid w:val="00B10BC1"/>
    <w:rsid w:val="00B11FA3"/>
    <w:rsid w:val="00B15915"/>
    <w:rsid w:val="00B30CF0"/>
    <w:rsid w:val="00B34857"/>
    <w:rsid w:val="00B45EDE"/>
    <w:rsid w:val="00B95C34"/>
    <w:rsid w:val="00BD0D22"/>
    <w:rsid w:val="00BE479E"/>
    <w:rsid w:val="00C300B2"/>
    <w:rsid w:val="00CB614A"/>
    <w:rsid w:val="00D73093"/>
    <w:rsid w:val="00D949A4"/>
    <w:rsid w:val="00E0677C"/>
    <w:rsid w:val="00E1120F"/>
    <w:rsid w:val="00E97A47"/>
    <w:rsid w:val="00F04B9A"/>
    <w:rsid w:val="00F068C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E39"/>
    <w:rPr>
      <w:color w:val="808080"/>
    </w:rPr>
  </w:style>
  <w:style w:type="paragraph" w:customStyle="1" w:styleId="264282BDDDC843298D531FF50C0236A1">
    <w:name w:val="264282BDDDC843298D531FF50C0236A1"/>
    <w:rsid w:val="0088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Guide provides a brief on the role of a Response Transition Report and what to consider when planning for its development.
This Guide is designed to be printed on A3.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6637DEA4BFF64C8BB185ECA3F56E5A" ma:contentTypeVersion="13" ma:contentTypeDescription="Create a new document." ma:contentTypeScope="" ma:versionID="051baee04ef389dd10d9dd86a6fa93d9">
  <xsd:schema xmlns:xsd="http://www.w3.org/2001/XMLSchema" xmlns:xs="http://www.w3.org/2001/XMLSchema" xmlns:p="http://schemas.microsoft.com/office/2006/metadata/properties" xmlns:ns2="44292f14-6e3e-49ed-95a9-934aed061410" xmlns:ns3="f1b96568-0d32-435a-9afd-4252359285df" targetNamespace="http://schemas.microsoft.com/office/2006/metadata/properties" ma:root="true" ma:fieldsID="c69dd5df8c5f269dd3495e752925142d" ns2:_="" ns3:_="">
    <xsd:import namespace="44292f14-6e3e-49ed-95a9-934aed061410"/>
    <xsd:import namespace="f1b96568-0d32-435a-9afd-4252359285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92f14-6e3e-49ed-95a9-934aed061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d4a076-d9cc-4f3f-8e7d-a6a3f46874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96568-0d32-435a-9afd-4252359285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1733eb-0b92-4b0a-896b-697083de2985}" ma:internalName="TaxCatchAll" ma:showField="CatchAllData" ma:web="f1b96568-0d32-435a-9afd-4252359285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1b96568-0d32-435a-9afd-4252359285df">
      <UserInfo>
        <DisplayName>Scott Dray</DisplayName>
        <AccountId>9</AccountId>
        <AccountType/>
      </UserInfo>
      <UserInfo>
        <DisplayName>Harley Zorn</DisplayName>
        <AccountId>93</AccountId>
        <AccountType/>
      </UserInfo>
      <UserInfo>
        <DisplayName>Elyse Stallard</DisplayName>
        <AccountId>18</AccountId>
        <AccountType/>
      </UserInfo>
    </SharedWithUsers>
    <lcf76f155ced4ddcb4097134ff3c332f xmlns="44292f14-6e3e-49ed-95a9-934aed061410">
      <Terms xmlns="http://schemas.microsoft.com/office/infopath/2007/PartnerControls"/>
    </lcf76f155ced4ddcb4097134ff3c332f>
    <TaxCatchAll xmlns="f1b96568-0d32-435a-9afd-4252359285d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2AEEBD-3708-40AE-94DD-58AA12493D3A}">
  <ds:schemaRefs>
    <ds:schemaRef ds:uri="http://schemas.microsoft.com/sharepoint/v3/contenttype/forms"/>
  </ds:schemaRefs>
</ds:datastoreItem>
</file>

<file path=customXml/itemProps3.xml><?xml version="1.0" encoding="utf-8"?>
<ds:datastoreItem xmlns:ds="http://schemas.openxmlformats.org/officeDocument/2006/customXml" ds:itemID="{289EE364-B90B-481A-AAA6-BDBB1CC7E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92f14-6e3e-49ed-95a9-934aed061410"/>
    <ds:schemaRef ds:uri="f1b96568-0d32-435a-9afd-425235928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EC237-6850-4F4A-AFBF-A475B589AECD}">
  <ds:schemaRefs>
    <ds:schemaRef ds:uri="http://schemas.microsoft.com/office/2006/metadata/properties"/>
    <ds:schemaRef ds:uri="http://schemas.microsoft.com/office/infopath/2007/PartnerControls"/>
    <ds:schemaRef ds:uri="f1b96568-0d32-435a-9afd-4252359285df"/>
    <ds:schemaRef ds:uri="44292f14-6e3e-49ed-95a9-934aed061410"/>
  </ds:schemaRefs>
</ds:datastoreItem>
</file>

<file path=customXml/itemProps5.xml><?xml version="1.0" encoding="utf-8"?>
<ds:datastoreItem xmlns:ds="http://schemas.openxmlformats.org/officeDocument/2006/customXml" ds:itemID="{D47F1EE9-7501-4AB5-B6B0-54E34345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27</Pages>
  <Words>7660</Words>
  <Characters>37232</Characters>
  <Application>Microsoft Office Word</Application>
  <DocSecurity>0</DocSecurity>
  <Lines>979</Lines>
  <Paragraphs>462</Paragraphs>
  <ScaleCrop>false</ScaleCrop>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Recovery Transition Report GUIDE</dc:title>
  <dc:subject/>
  <dc:creator>Recovery Capability Development Group</dc:creator>
  <cp:keywords/>
  <dc:description/>
  <cp:lastModifiedBy>Zsenai Logan [NEMA]</cp:lastModifiedBy>
  <cp:revision>5</cp:revision>
  <cp:lastPrinted>2025-02-26T17:03:00Z</cp:lastPrinted>
  <dcterms:created xsi:type="dcterms:W3CDTF">2025-07-07T02:23:00Z</dcterms:created>
  <dcterms:modified xsi:type="dcterms:W3CDTF">2025-07-08T01:40:00Z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0x010100956637DEA4BFF64C8BB185ECA3F56E5A</vt:lpwstr>
  </property>
  <property fmtid="{D5CDD505-2E9C-101B-9397-08002B2CF9AE}" pid="3" name="MediaServiceImageTags">
    <vt:lpwstr/>
  </property>
</Properties>
</file>