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2C" w:rsidRPr="008D452C" w:rsidRDefault="008D452C" w:rsidP="008D452C">
      <w:pPr>
        <w:pageBreakBefore/>
        <w:numPr>
          <w:ilvl w:val="5"/>
          <w:numId w:val="0"/>
        </w:numPr>
        <w:pBdr>
          <w:bottom w:val="single" w:sz="8" w:space="1" w:color="AFAFAF" w:themeColor="accent1"/>
        </w:pBdr>
        <w:spacing w:before="0" w:after="40" w:line="240" w:lineRule="auto"/>
        <w:outlineLvl w:val="5"/>
        <w:rPr>
          <w:rFonts w:ascii="Arial Narrow" w:eastAsiaTheme="majorEastAsia" w:hAnsi="Arial Narrow" w:cstheme="majorBidi"/>
          <w:b/>
          <w:bCs/>
          <w:color w:val="005A9B" w:themeColor="background2"/>
          <w:sz w:val="40"/>
          <w:szCs w:val="28"/>
        </w:rPr>
      </w:pPr>
      <w:bookmarkStart w:id="0" w:name="_Toc358913237"/>
      <w:bookmarkStart w:id="1" w:name="_Toc358962903"/>
      <w:bookmarkStart w:id="2" w:name="_Toc359403889"/>
      <w:bookmarkStart w:id="3" w:name="_Toc361744772"/>
      <w:bookmarkStart w:id="4" w:name="_Toc361744785"/>
      <w:bookmarkStart w:id="5" w:name="appendixLogsummaryforAPtemplate"/>
      <w:bookmarkStart w:id="6" w:name="_Toc418247365"/>
      <w:bookmarkStart w:id="7" w:name="_Toc418253901"/>
      <w:r w:rsidRPr="008D452C">
        <w:rPr>
          <w:rFonts w:ascii="Arial Narrow" w:eastAsiaTheme="majorEastAsia" w:hAnsi="Arial Narrow" w:cstheme="majorBidi"/>
          <w:b/>
          <w:bCs/>
          <w:color w:val="005A9B" w:themeColor="background2"/>
          <w:sz w:val="40"/>
          <w:szCs w:val="28"/>
        </w:rPr>
        <w:t>Logistics Appendix for the Action Plan-template</w:t>
      </w:r>
      <w:bookmarkEnd w:id="0"/>
      <w:bookmarkEnd w:id="1"/>
      <w:bookmarkEnd w:id="2"/>
      <w:bookmarkEnd w:id="3"/>
      <w:bookmarkEnd w:id="4"/>
      <w:bookmarkEnd w:id="5"/>
      <w:bookmarkEnd w:id="6"/>
      <w:bookmarkEnd w:id="7"/>
      <w:r w:rsidRPr="008D452C">
        <w:rPr>
          <w:rFonts w:ascii="Arial Narrow" w:eastAsiaTheme="majorEastAsia" w:hAnsi="Arial Narrow" w:cstheme="majorBidi"/>
          <w:b/>
          <w:bCs/>
          <w:color w:val="005A9B" w:themeColor="background2"/>
          <w:sz w:val="40"/>
          <w:szCs w:val="28"/>
        </w:rPr>
        <w:t xml:space="preserve"> </w:t>
      </w:r>
    </w:p>
    <w:p w:rsidR="008D452C" w:rsidRPr="008D452C" w:rsidRDefault="008D452C" w:rsidP="008D452C">
      <w:pPr>
        <w:pStyle w:val="ListParagraph"/>
        <w:numPr>
          <w:ilvl w:val="0"/>
          <w:numId w:val="33"/>
        </w:numPr>
        <w:spacing w:before="20" w:after="20" w:line="240" w:lineRule="auto"/>
        <w:rPr>
          <w:color w:val="9B2703" w:themeColor="accent2"/>
          <w:sz w:val="20"/>
        </w:rPr>
      </w:pPr>
      <w:r w:rsidRPr="008D452C">
        <w:rPr>
          <w:color w:val="9B2703" w:themeColor="accent2"/>
          <w:sz w:val="20"/>
        </w:rPr>
        <w:t xml:space="preserve">A word version is available at </w:t>
      </w:r>
      <w:hyperlink r:id="rId9" w:history="1">
        <w:r w:rsidRPr="008D452C">
          <w:rPr>
            <w:color w:val="9B2703" w:themeColor="accent2"/>
            <w:sz w:val="20"/>
          </w:rPr>
          <w:t>www.civil.defence.govt.nz</w:t>
        </w:r>
      </w:hyperlink>
      <w:r w:rsidRPr="008D452C">
        <w:rPr>
          <w:color w:val="9B2703" w:themeColor="accent2"/>
          <w:sz w:val="20"/>
        </w:rPr>
        <w:t xml:space="preserve"> </w:t>
      </w:r>
    </w:p>
    <w:p w:rsidR="008D452C" w:rsidRPr="008D452C" w:rsidRDefault="008D452C" w:rsidP="008D452C">
      <w:pPr>
        <w:pStyle w:val="ListParagraph"/>
        <w:numPr>
          <w:ilvl w:val="0"/>
          <w:numId w:val="33"/>
        </w:numPr>
        <w:spacing w:before="20" w:after="20" w:line="240" w:lineRule="auto"/>
        <w:rPr>
          <w:color w:val="9B2703" w:themeColor="accent2"/>
          <w:sz w:val="20"/>
        </w:rPr>
      </w:pPr>
      <w:r w:rsidRPr="008D452C">
        <w:rPr>
          <w:color w:val="9B2703" w:themeColor="accent2"/>
          <w:sz w:val="20"/>
        </w:rPr>
        <w:t xml:space="preserve">Any </w:t>
      </w:r>
      <w:r w:rsidRPr="008D452C">
        <w:rPr>
          <w:i/>
          <w:color w:val="838383" w:themeColor="accent1" w:themeShade="BF"/>
          <w:lang w:eastAsia="en-NZ"/>
        </w:rPr>
        <w:t>grey text</w:t>
      </w:r>
      <w:r w:rsidRPr="008D452C">
        <w:rPr>
          <w:color w:val="9B2703" w:themeColor="accent2"/>
          <w:sz w:val="20"/>
        </w:rPr>
        <w:t xml:space="preserve"> needs to be filled with the relevant data, and brown text needs to be deleted</w:t>
      </w:r>
    </w:p>
    <w:p w:rsidR="008D452C" w:rsidRPr="008D452C" w:rsidRDefault="008D452C" w:rsidP="008D452C">
      <w:pPr>
        <w:pStyle w:val="ListParagraph"/>
        <w:numPr>
          <w:ilvl w:val="0"/>
          <w:numId w:val="33"/>
        </w:numPr>
        <w:spacing w:before="20" w:after="20" w:line="240" w:lineRule="auto"/>
        <w:rPr>
          <w:color w:val="9B2703" w:themeColor="accent2"/>
          <w:sz w:val="20"/>
        </w:rPr>
      </w:pPr>
      <w:r w:rsidRPr="008D452C">
        <w:rPr>
          <w:color w:val="9B2703" w:themeColor="accent2"/>
          <w:sz w:val="20"/>
        </w:rPr>
        <w:t>This template is intended to be amended to suit the Logistics team needs.</w:t>
      </w: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409"/>
        <w:gridCol w:w="2553"/>
        <w:gridCol w:w="2267"/>
        <w:gridCol w:w="2410"/>
      </w:tblGrid>
      <w:tr w:rsidR="008D452C" w:rsidRPr="008D452C" w:rsidTr="00330CD5">
        <w:tc>
          <w:tcPr>
            <w:tcW w:w="2409" w:type="dxa"/>
            <w:tcBorders>
              <w:top w:val="single" w:sz="12" w:space="0" w:color="005A9B" w:themeColor="background2"/>
              <w:bottom w:val="single" w:sz="6" w:space="0" w:color="FFFFFF" w:themeColor="background1"/>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Logistics Appendix for the:</w:t>
            </w:r>
          </w:p>
        </w:tc>
        <w:tc>
          <w:tcPr>
            <w:tcW w:w="2553" w:type="dxa"/>
            <w:tcBorders>
              <w:top w:val="single" w:sz="12" w:space="0" w:color="005A9B" w:themeColor="background2"/>
              <w:bottom w:val="single" w:sz="6" w:space="0" w:color="005A9B" w:themeColor="background2"/>
              <w:right w:val="single" w:sz="12" w:space="0" w:color="005A9B" w:themeColor="background2"/>
            </w:tcBorders>
          </w:tcPr>
          <w:p w:rsidR="008D452C" w:rsidRPr="008D452C" w:rsidRDefault="008D452C" w:rsidP="000F3102">
            <w:pPr>
              <w:pStyle w:val="Greytext"/>
              <w:rPr>
                <w:b/>
              </w:rPr>
            </w:pPr>
            <w:r w:rsidRPr="008D452C">
              <w:t>[Action Plan 00x]</w:t>
            </w:r>
          </w:p>
        </w:tc>
        <w:tc>
          <w:tcPr>
            <w:tcW w:w="2267" w:type="dxa"/>
            <w:tcBorders>
              <w:top w:val="single" w:sz="12" w:space="0" w:color="005A9B" w:themeColor="background2"/>
              <w:left w:val="single" w:sz="12" w:space="0" w:color="005A9B" w:themeColor="background2"/>
              <w:bottom w:val="single" w:sz="6" w:space="0" w:color="FFFFFF" w:themeColor="background1"/>
            </w:tcBorders>
            <w:shd w:val="clear" w:color="auto" w:fill="005A9B" w:themeFill="background2"/>
          </w:tcPr>
          <w:p w:rsidR="008D452C" w:rsidRPr="008D452C" w:rsidRDefault="008D452C" w:rsidP="008D452C">
            <w:pPr>
              <w:spacing w:before="60" w:after="60" w:line="240" w:lineRule="auto"/>
              <w:jc w:val="right"/>
              <w:rPr>
                <w:b/>
                <w:color w:val="FFFFFF"/>
                <w:lang w:eastAsia="en-NZ"/>
              </w:rPr>
            </w:pPr>
            <w:r w:rsidRPr="008D452C">
              <w:rPr>
                <w:b/>
                <w:color w:val="FFFFFF"/>
                <w:lang w:eastAsia="en-NZ"/>
              </w:rPr>
              <w:t xml:space="preserve">Date </w:t>
            </w:r>
          </w:p>
        </w:tc>
        <w:tc>
          <w:tcPr>
            <w:tcW w:w="2410" w:type="dxa"/>
            <w:tcBorders>
              <w:top w:val="single" w:sz="12" w:space="0" w:color="005A9B" w:themeColor="background2"/>
              <w:bottom w:val="single" w:sz="6" w:space="0" w:color="005A9B" w:themeColor="background2"/>
              <w:right w:val="single" w:sz="12" w:space="0" w:color="005A9B" w:themeColor="background2"/>
            </w:tcBorders>
          </w:tcPr>
          <w:p w:rsidR="008D452C" w:rsidRPr="008D452C" w:rsidRDefault="008D452C" w:rsidP="000F3102">
            <w:pPr>
              <w:pStyle w:val="Greytext"/>
            </w:pPr>
            <w:r w:rsidRPr="008D452C">
              <w:t>[</w:t>
            </w:r>
            <w:proofErr w:type="spellStart"/>
            <w:r w:rsidRPr="008D452C">
              <w:t>yyy</w:t>
            </w:r>
            <w:proofErr w:type="spellEnd"/>
            <w:r w:rsidRPr="008D452C">
              <w:t>-mm-</w:t>
            </w:r>
            <w:proofErr w:type="spellStart"/>
            <w:r w:rsidRPr="008D452C">
              <w:t>dd</w:t>
            </w:r>
            <w:proofErr w:type="spellEnd"/>
            <w:r w:rsidRPr="008D452C">
              <w:t>]</w:t>
            </w:r>
          </w:p>
        </w:tc>
      </w:tr>
      <w:tr w:rsidR="008D452C" w:rsidRPr="008D452C" w:rsidTr="00330CD5">
        <w:tc>
          <w:tcPr>
            <w:tcW w:w="2409" w:type="dxa"/>
            <w:tcBorders>
              <w:top w:val="single" w:sz="6" w:space="0" w:color="FFFFFF" w:themeColor="background1"/>
              <w:bottom w:val="single" w:sz="6" w:space="0" w:color="FFFFFF" w:themeColor="background1"/>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Coordination Centre</w:t>
            </w:r>
          </w:p>
        </w:tc>
        <w:tc>
          <w:tcPr>
            <w:tcW w:w="2553" w:type="dxa"/>
            <w:tcBorders>
              <w:top w:val="single" w:sz="6" w:space="0" w:color="005A9B" w:themeColor="background2"/>
              <w:bottom w:val="single" w:sz="6" w:space="0" w:color="005A9B" w:themeColor="background2"/>
              <w:right w:val="single" w:sz="12" w:space="0" w:color="005A9B" w:themeColor="background2"/>
            </w:tcBorders>
          </w:tcPr>
          <w:p w:rsidR="008D452C" w:rsidRPr="000F3102" w:rsidRDefault="008D452C" w:rsidP="000F3102">
            <w:pPr>
              <w:pStyle w:val="Greytext"/>
            </w:pPr>
            <w:r w:rsidRPr="000F3102">
              <w:t xml:space="preserve">[CC name here] </w:t>
            </w:r>
          </w:p>
        </w:tc>
        <w:tc>
          <w:tcPr>
            <w:tcW w:w="2267" w:type="dxa"/>
            <w:tcBorders>
              <w:top w:val="single" w:sz="6" w:space="0" w:color="FFFFFF" w:themeColor="background1"/>
              <w:left w:val="single" w:sz="12" w:space="0" w:color="005A9B" w:themeColor="background2"/>
              <w:bottom w:val="single" w:sz="6" w:space="0" w:color="FFFFFF" w:themeColor="background1"/>
            </w:tcBorders>
            <w:shd w:val="clear" w:color="auto" w:fill="005A9B" w:themeFill="background2"/>
          </w:tcPr>
          <w:p w:rsidR="008D452C" w:rsidRPr="008D452C" w:rsidRDefault="008D452C" w:rsidP="008D452C">
            <w:pPr>
              <w:spacing w:before="60" w:after="60" w:line="240" w:lineRule="auto"/>
              <w:jc w:val="right"/>
              <w:rPr>
                <w:b/>
                <w:color w:val="FFFFFF"/>
                <w:lang w:eastAsia="en-NZ"/>
              </w:rPr>
            </w:pPr>
            <w:r w:rsidRPr="008D452C">
              <w:rPr>
                <w:b/>
                <w:color w:val="FFFFFF"/>
                <w:lang w:eastAsia="en-NZ"/>
              </w:rPr>
              <w:t>Emergency</w:t>
            </w:r>
          </w:p>
        </w:tc>
        <w:tc>
          <w:tcPr>
            <w:tcW w:w="2410" w:type="dxa"/>
            <w:tcBorders>
              <w:top w:val="single" w:sz="6" w:space="0" w:color="FFFFFF" w:themeColor="background1"/>
              <w:bottom w:val="single" w:sz="6" w:space="0" w:color="005A9B" w:themeColor="background2"/>
              <w:right w:val="single" w:sz="12" w:space="0" w:color="005A9B" w:themeColor="background2"/>
            </w:tcBorders>
          </w:tcPr>
          <w:p w:rsidR="008D452C" w:rsidRPr="008D452C" w:rsidRDefault="008D452C" w:rsidP="008D452C">
            <w:pPr>
              <w:spacing w:before="60" w:after="60" w:line="240" w:lineRule="auto"/>
              <w:rPr>
                <w:lang w:eastAsia="en-NZ"/>
              </w:rPr>
            </w:pPr>
          </w:p>
        </w:tc>
      </w:tr>
      <w:tr w:rsidR="008D452C" w:rsidRPr="008D452C" w:rsidTr="00330CD5">
        <w:tc>
          <w:tcPr>
            <w:tcW w:w="2409" w:type="dxa"/>
            <w:tcBorders>
              <w:top w:val="single" w:sz="6" w:space="0" w:color="FFFFFF" w:themeColor="background1"/>
              <w:bottom w:val="single" w:sz="12" w:space="0" w:color="005A9B" w:themeColor="background2"/>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Prepared by</w:t>
            </w:r>
          </w:p>
        </w:tc>
        <w:tc>
          <w:tcPr>
            <w:tcW w:w="2553" w:type="dxa"/>
            <w:tcBorders>
              <w:top w:val="single" w:sz="6" w:space="0" w:color="005A9B" w:themeColor="background2"/>
              <w:bottom w:val="single" w:sz="12" w:space="0" w:color="005A9B" w:themeColor="background2"/>
              <w:right w:val="single" w:sz="12" w:space="0" w:color="005A9B" w:themeColor="background2"/>
            </w:tcBorders>
          </w:tcPr>
          <w:p w:rsidR="008D452C" w:rsidRPr="000F3102" w:rsidRDefault="008D452C" w:rsidP="000F3102">
            <w:pPr>
              <w:pStyle w:val="Greytext"/>
            </w:pPr>
            <w:r w:rsidRPr="000F3102">
              <w:t>[name and role]</w:t>
            </w:r>
          </w:p>
        </w:tc>
        <w:tc>
          <w:tcPr>
            <w:tcW w:w="2267" w:type="dxa"/>
            <w:tcBorders>
              <w:top w:val="single" w:sz="6" w:space="0" w:color="FFFFFF" w:themeColor="background1"/>
              <w:left w:val="single" w:sz="12" w:space="0" w:color="005A9B" w:themeColor="background2"/>
              <w:bottom w:val="single" w:sz="12" w:space="0" w:color="005A9B" w:themeColor="background2"/>
            </w:tcBorders>
            <w:shd w:val="clear" w:color="auto" w:fill="005A9B" w:themeFill="background2"/>
          </w:tcPr>
          <w:p w:rsidR="008D452C" w:rsidRPr="008D452C" w:rsidRDefault="008D452C" w:rsidP="008D452C">
            <w:pPr>
              <w:spacing w:before="60" w:after="60" w:line="240" w:lineRule="auto"/>
              <w:jc w:val="right"/>
              <w:rPr>
                <w:b/>
                <w:color w:val="FFFFFF"/>
                <w:lang w:eastAsia="en-NZ"/>
              </w:rPr>
            </w:pPr>
            <w:r w:rsidRPr="008D452C">
              <w:rPr>
                <w:b/>
                <w:color w:val="FFFFFF"/>
                <w:lang w:eastAsia="en-NZ"/>
              </w:rPr>
              <w:t>Approved by</w:t>
            </w:r>
          </w:p>
        </w:tc>
        <w:tc>
          <w:tcPr>
            <w:tcW w:w="2410" w:type="dxa"/>
            <w:tcBorders>
              <w:top w:val="single" w:sz="6" w:space="0" w:color="005A9B" w:themeColor="background2"/>
              <w:bottom w:val="single" w:sz="12" w:space="0" w:color="005A9B" w:themeColor="background2"/>
            </w:tcBorders>
          </w:tcPr>
          <w:p w:rsidR="008D452C" w:rsidRPr="008D452C" w:rsidRDefault="008D452C" w:rsidP="008D452C">
            <w:pPr>
              <w:spacing w:before="60" w:after="60" w:line="240" w:lineRule="auto"/>
              <w:rPr>
                <w:lang w:eastAsia="en-NZ"/>
              </w:rPr>
            </w:pPr>
            <w:r w:rsidRPr="008D452C">
              <w:rPr>
                <w:lang w:eastAsia="en-NZ"/>
              </w:rPr>
              <w:t xml:space="preserve">Controller </w:t>
            </w:r>
            <w:r w:rsidRPr="008D452C">
              <w:rPr>
                <w:i/>
                <w:color w:val="838383" w:themeColor="accent1" w:themeShade="BF"/>
                <w:lang w:eastAsia="en-NZ"/>
              </w:rPr>
              <w:t>[name]</w:t>
            </w:r>
          </w:p>
        </w:tc>
      </w:tr>
    </w:tbl>
    <w:p w:rsidR="008D452C" w:rsidRPr="008D452C" w:rsidRDefault="008D452C" w:rsidP="008D452C">
      <w:pPr>
        <w:spacing w:before="0" w:after="0" w:line="240" w:lineRule="auto"/>
        <w:rPr>
          <w:sz w:val="8"/>
        </w:rPr>
      </w:pP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9639"/>
      </w:tblGrid>
      <w:tr w:rsidR="008D452C" w:rsidRPr="008D452C" w:rsidTr="00330CD5">
        <w:tc>
          <w:tcPr>
            <w:tcW w:w="9639" w:type="dxa"/>
            <w:tcBorders>
              <w:top w:val="single" w:sz="12" w:space="0" w:color="005A9B"/>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Logistics hazard and situation</w:t>
            </w:r>
          </w:p>
        </w:tc>
      </w:tr>
      <w:tr w:rsidR="008D452C" w:rsidRPr="008D452C" w:rsidTr="00330CD5">
        <w:trPr>
          <w:trHeight w:val="1583"/>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tcPr>
          <w:p w:rsidR="008D452C" w:rsidRPr="008D452C" w:rsidRDefault="008D452C" w:rsidP="000F3102">
            <w:pPr>
              <w:pStyle w:val="Greytext"/>
            </w:pPr>
            <w:r w:rsidRPr="008D452C">
              <w:t xml:space="preserve">[Insert a brief description of the situation and hazard impacts, as they apply to the logistics function. Do not just repeat the situation report] </w:t>
            </w:r>
          </w:p>
          <w:p w:rsidR="008D452C" w:rsidRPr="008D452C" w:rsidRDefault="008D452C" w:rsidP="008D452C">
            <w:pPr>
              <w:spacing w:before="60" w:after="60" w:line="240" w:lineRule="auto"/>
              <w:rPr>
                <w:lang w:eastAsia="en-NZ"/>
              </w:rPr>
            </w:pPr>
          </w:p>
          <w:p w:rsidR="008D452C" w:rsidRPr="008D452C" w:rsidRDefault="008D452C" w:rsidP="008D452C">
            <w:pPr>
              <w:spacing w:before="60" w:after="60" w:line="240" w:lineRule="auto"/>
              <w:rPr>
                <w:lang w:eastAsia="en-NZ"/>
              </w:rPr>
            </w:pPr>
          </w:p>
        </w:tc>
      </w:tr>
      <w:tr w:rsidR="008D452C" w:rsidRPr="008D452C" w:rsidTr="00330CD5">
        <w:trPr>
          <w:trHeight w:val="384"/>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Higher response level logistics plan</w:t>
            </w:r>
          </w:p>
        </w:tc>
      </w:tr>
      <w:tr w:rsidR="008D452C" w:rsidRPr="008D452C" w:rsidTr="00330CD5">
        <w:trPr>
          <w:trHeight w:val="1583"/>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tcPr>
          <w:p w:rsidR="008D452C" w:rsidRPr="008D452C" w:rsidRDefault="008D452C" w:rsidP="000F3102">
            <w:pPr>
              <w:pStyle w:val="Greytext"/>
            </w:pPr>
            <w:r w:rsidRPr="008D452C">
              <w:t xml:space="preserve">[If there is a higher response level activated, include a brief description of how they will support the logistics function in this coordination centre. Do they have an assembly area, are they procuring any resources, are they arranging travel etc.] </w:t>
            </w:r>
          </w:p>
          <w:p w:rsidR="008D452C" w:rsidRPr="008D452C" w:rsidRDefault="008D452C" w:rsidP="008D452C">
            <w:pPr>
              <w:spacing w:before="60" w:after="60" w:line="240" w:lineRule="auto"/>
              <w:rPr>
                <w:i/>
                <w:color w:val="838383" w:themeColor="accent1" w:themeShade="BF"/>
                <w:sz w:val="20"/>
                <w:lang w:eastAsia="en-NZ"/>
              </w:rPr>
            </w:pPr>
          </w:p>
        </w:tc>
      </w:tr>
      <w:tr w:rsidR="008D452C" w:rsidRPr="008D452C" w:rsidTr="00330CD5">
        <w:tc>
          <w:tcPr>
            <w:tcW w:w="9639" w:type="dxa"/>
            <w:tcBorders>
              <w:top w:val="single" w:sz="12" w:space="0" w:color="005A9B" w:themeColor="background2"/>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Logistics plan of action</w:t>
            </w:r>
          </w:p>
        </w:tc>
      </w:tr>
      <w:tr w:rsidR="008D452C" w:rsidRPr="008D452C" w:rsidTr="00330CD5">
        <w:trPr>
          <w:trHeight w:val="3026"/>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auto"/>
          </w:tcPr>
          <w:p w:rsidR="008D452C" w:rsidRPr="008D452C" w:rsidRDefault="008D452C" w:rsidP="008D452C">
            <w:pPr>
              <w:spacing w:before="60" w:after="60" w:line="240" w:lineRule="auto"/>
              <w:rPr>
                <w:i/>
                <w:color w:val="838383" w:themeColor="accent1" w:themeShade="BF"/>
                <w:lang w:eastAsia="en-NZ"/>
              </w:rPr>
            </w:pPr>
            <w:r w:rsidRPr="008D452C">
              <w:rPr>
                <w:b/>
                <w:lang w:eastAsia="en-NZ"/>
              </w:rPr>
              <w:t>Logistics objectives</w:t>
            </w:r>
            <w:r w:rsidRPr="008D452C">
              <w:rPr>
                <w:lang w:eastAsia="en-NZ"/>
              </w:rPr>
              <w:t xml:space="preserve"> </w:t>
            </w:r>
            <w:r w:rsidRPr="008D452C">
              <w:rPr>
                <w:i/>
                <w:color w:val="838383" w:themeColor="accent1" w:themeShade="BF"/>
                <w:lang w:eastAsia="en-NZ"/>
              </w:rPr>
              <w:t xml:space="preserve">[list the objectives that the Logistics </w:t>
            </w:r>
            <w:proofErr w:type="gramStart"/>
            <w:r w:rsidRPr="008D452C">
              <w:rPr>
                <w:i/>
                <w:color w:val="838383" w:themeColor="accent1" w:themeShade="BF"/>
                <w:lang w:eastAsia="en-NZ"/>
              </w:rPr>
              <w:t>function are</w:t>
            </w:r>
            <w:proofErr w:type="gramEnd"/>
            <w:r w:rsidRPr="008D452C">
              <w:rPr>
                <w:i/>
                <w:color w:val="838383" w:themeColor="accent1" w:themeShade="BF"/>
                <w:lang w:eastAsia="en-NZ"/>
              </w:rPr>
              <w:t xml:space="preserve"> working to. These do not have to be the response objectives, but rather ones developed by Logistics that should support the Action Plan]</w:t>
            </w:r>
          </w:p>
          <w:p w:rsidR="008D452C" w:rsidRPr="008D452C" w:rsidRDefault="008D452C" w:rsidP="008D452C">
            <w:pPr>
              <w:spacing w:before="60" w:after="60" w:line="240" w:lineRule="auto"/>
              <w:rPr>
                <w:i/>
                <w:color w:val="838383" w:themeColor="accent1" w:themeShade="BF"/>
                <w:lang w:eastAsia="en-NZ"/>
              </w:rPr>
            </w:pPr>
          </w:p>
          <w:p w:rsidR="008D452C" w:rsidRPr="008D452C" w:rsidRDefault="008D452C" w:rsidP="008D452C">
            <w:pPr>
              <w:spacing w:before="60" w:after="60" w:line="240" w:lineRule="auto"/>
              <w:rPr>
                <w:lang w:eastAsia="en-NZ"/>
              </w:rPr>
            </w:pPr>
            <w:r w:rsidRPr="008D452C">
              <w:rPr>
                <w:b/>
                <w:lang w:eastAsia="en-NZ"/>
              </w:rPr>
              <w:t>Concept of logistics support</w:t>
            </w:r>
            <w:r w:rsidRPr="008D452C">
              <w:rPr>
                <w:lang w:eastAsia="en-NZ"/>
              </w:rPr>
              <w:t xml:space="preserve"> </w:t>
            </w:r>
            <w:r w:rsidRPr="008D452C">
              <w:rPr>
                <w:i/>
                <w:color w:val="838383" w:themeColor="accent1" w:themeShade="BF"/>
                <w:lang w:eastAsia="en-NZ"/>
              </w:rPr>
              <w:t>[insert a coordination centre, or distributed to an Assembly Area and to emergency sites? Does everything have to be requested, or will some resources be pushed to response teams? Will some functions or areas be prioritised over others?]</w:t>
            </w:r>
          </w:p>
          <w:p w:rsidR="008D452C" w:rsidRPr="008D452C" w:rsidRDefault="008D452C" w:rsidP="008D452C">
            <w:pPr>
              <w:spacing w:before="60" w:after="60" w:line="240" w:lineRule="auto"/>
              <w:rPr>
                <w:lang w:eastAsia="en-NZ"/>
              </w:rPr>
            </w:pPr>
          </w:p>
          <w:p w:rsidR="008D452C" w:rsidRPr="008D452C" w:rsidRDefault="008D452C" w:rsidP="008D452C">
            <w:pPr>
              <w:spacing w:before="60" w:after="60" w:line="240" w:lineRule="auto"/>
              <w:rPr>
                <w:lang w:eastAsia="en-NZ"/>
              </w:rPr>
            </w:pPr>
            <w:r w:rsidRPr="008D452C">
              <w:rPr>
                <w:b/>
                <w:lang w:eastAsia="en-NZ"/>
              </w:rPr>
              <w:t>Tasks</w:t>
            </w:r>
            <w:r w:rsidRPr="008D452C">
              <w:rPr>
                <w:lang w:eastAsia="en-NZ"/>
              </w:rPr>
              <w:t xml:space="preserve"> </w:t>
            </w:r>
            <w:r w:rsidRPr="008D452C">
              <w:rPr>
                <w:i/>
                <w:color w:val="838383" w:themeColor="accent1" w:themeShade="BF"/>
                <w:lang w:eastAsia="en-NZ"/>
              </w:rPr>
              <w:t>[list specific tasks for logistics teams and for lower response level logistics functions]</w:t>
            </w:r>
          </w:p>
          <w:p w:rsidR="008D452C" w:rsidRPr="008D452C" w:rsidRDefault="008D452C" w:rsidP="008D452C">
            <w:pPr>
              <w:spacing w:before="60" w:after="60" w:line="240" w:lineRule="auto"/>
              <w:rPr>
                <w:i/>
                <w:color w:val="838383" w:themeColor="accent1" w:themeShade="BF"/>
                <w:sz w:val="20"/>
                <w:lang w:eastAsia="en-NZ"/>
              </w:rPr>
            </w:pPr>
          </w:p>
        </w:tc>
      </w:tr>
      <w:tr w:rsidR="008D452C" w:rsidRPr="008D452C" w:rsidTr="00330CD5">
        <w:trPr>
          <w:trHeight w:val="436"/>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b/>
                <w:color w:val="FFFFFF"/>
                <w:lang w:eastAsia="en-NZ"/>
              </w:rPr>
            </w:pPr>
            <w:r w:rsidRPr="008D452C">
              <w:rPr>
                <w:b/>
                <w:color w:val="FFFFFF"/>
                <w:lang w:eastAsia="en-NZ"/>
              </w:rPr>
              <w:t>Sub function arrangements</w:t>
            </w:r>
          </w:p>
        </w:tc>
      </w:tr>
      <w:tr w:rsidR="008D452C" w:rsidRPr="008D452C" w:rsidTr="00330CD5">
        <w:trPr>
          <w:trHeight w:val="1970"/>
        </w:trPr>
        <w:tc>
          <w:tcPr>
            <w:tcW w:w="9639" w:type="dxa"/>
            <w:tcBorders>
              <w:top w:val="single" w:sz="6" w:space="0" w:color="005A9B" w:themeColor="background2"/>
              <w:left w:val="single" w:sz="12" w:space="0" w:color="005A9B"/>
              <w:bottom w:val="single" w:sz="12" w:space="0" w:color="005A9B"/>
              <w:right w:val="single" w:sz="12" w:space="0" w:color="005A9B"/>
            </w:tcBorders>
            <w:shd w:val="clear" w:color="auto" w:fill="auto"/>
          </w:tcPr>
          <w:p w:rsidR="008D452C" w:rsidRPr="008D452C" w:rsidRDefault="008D452C" w:rsidP="008D452C">
            <w:pPr>
              <w:spacing w:before="60" w:after="60" w:line="240" w:lineRule="auto"/>
              <w:rPr>
                <w:lang w:eastAsia="en-NZ"/>
              </w:rPr>
            </w:pPr>
            <w:r w:rsidRPr="008D452C">
              <w:rPr>
                <w:i/>
                <w:color w:val="838383" w:themeColor="accent1" w:themeShade="BF"/>
                <w:lang w:eastAsia="en-NZ"/>
              </w:rPr>
              <w:t>[list specific arrangements for each sub function]</w:t>
            </w:r>
          </w:p>
          <w:p w:rsidR="008D452C" w:rsidRPr="008D452C" w:rsidRDefault="008D452C" w:rsidP="008D452C">
            <w:pPr>
              <w:spacing w:before="60" w:after="60" w:line="240" w:lineRule="auto"/>
              <w:rPr>
                <w:b/>
                <w:lang w:eastAsia="en-NZ"/>
              </w:rPr>
            </w:pPr>
            <w:r w:rsidRPr="008D452C">
              <w:rPr>
                <w:b/>
                <w:lang w:eastAsia="en-NZ"/>
              </w:rPr>
              <w:t>Supply</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Finance</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Administration</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ICT</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Catering</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Facilities</w:t>
            </w:r>
          </w:p>
        </w:tc>
      </w:tr>
    </w:tbl>
    <w:p w:rsidR="008D452C" w:rsidRPr="008D452C" w:rsidRDefault="008D452C" w:rsidP="008D452C">
      <w:pPr>
        <w:spacing w:before="0" w:after="0" w:line="240" w:lineRule="auto"/>
        <w:rPr>
          <w:sz w:val="16"/>
        </w:rPr>
      </w:pPr>
    </w:p>
    <w:p w:rsidR="008D452C" w:rsidRPr="008D452C" w:rsidRDefault="008D452C" w:rsidP="008D452C">
      <w:pPr>
        <w:spacing w:before="0" w:after="0" w:line="240" w:lineRule="auto"/>
        <w:rPr>
          <w:sz w:val="16"/>
        </w:rPr>
      </w:pPr>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9639"/>
      </w:tblGrid>
      <w:tr w:rsidR="008D452C" w:rsidRPr="008D452C" w:rsidTr="008D452C">
        <w:trPr>
          <w:trHeight w:val="1403"/>
        </w:trPr>
        <w:tc>
          <w:tcPr>
            <w:tcW w:w="9639" w:type="dxa"/>
            <w:tcBorders>
              <w:top w:val="single" w:sz="12" w:space="0" w:color="005A9B"/>
              <w:left w:val="single" w:sz="12" w:space="0" w:color="005A9B"/>
              <w:bottom w:val="single" w:sz="6" w:space="0" w:color="005A9B"/>
              <w:right w:val="single" w:sz="12" w:space="0" w:color="005A9B"/>
            </w:tcBorders>
            <w:shd w:val="clear" w:color="auto" w:fill="auto"/>
          </w:tcPr>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Personnel</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i/>
                <w:color w:val="838383" w:themeColor="accent1" w:themeShade="BF"/>
                <w:lang w:eastAsia="en-NZ"/>
              </w:rPr>
            </w:pPr>
            <w:r w:rsidRPr="008D452C">
              <w:rPr>
                <w:b/>
                <w:lang w:eastAsia="en-NZ"/>
              </w:rPr>
              <w:t>Transport</w:t>
            </w:r>
          </w:p>
        </w:tc>
      </w:tr>
      <w:tr w:rsidR="008D452C" w:rsidRPr="008D452C" w:rsidTr="008D452C">
        <w:trPr>
          <w:trHeight w:val="409"/>
        </w:trPr>
        <w:tc>
          <w:tcPr>
            <w:tcW w:w="9639" w:type="dxa"/>
            <w:tcBorders>
              <w:top w:val="single" w:sz="6" w:space="0" w:color="005A9B"/>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color w:val="FFFFFF"/>
                <w:lang w:eastAsia="en-NZ"/>
              </w:rPr>
            </w:pPr>
            <w:r w:rsidRPr="008D452C">
              <w:rPr>
                <w:b/>
                <w:color w:val="FFFFFF"/>
                <w:lang w:eastAsia="en-NZ"/>
              </w:rPr>
              <w:t>Coordinating instructions</w:t>
            </w:r>
          </w:p>
        </w:tc>
      </w:tr>
      <w:tr w:rsidR="008D452C" w:rsidRPr="008D452C" w:rsidTr="00330CD5">
        <w:trPr>
          <w:trHeight w:val="2118"/>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auto"/>
          </w:tcPr>
          <w:p w:rsidR="008D452C" w:rsidRPr="008D452C" w:rsidRDefault="008D452C" w:rsidP="008D452C">
            <w:pPr>
              <w:spacing w:before="60" w:after="60" w:line="240" w:lineRule="auto"/>
              <w:rPr>
                <w:b/>
                <w:lang w:eastAsia="en-NZ"/>
              </w:rPr>
            </w:pPr>
            <w:r w:rsidRPr="008D452C">
              <w:rPr>
                <w:b/>
                <w:lang w:eastAsia="en-NZ"/>
              </w:rPr>
              <w:t>Key timings:</w:t>
            </w:r>
          </w:p>
          <w:p w:rsidR="008D452C" w:rsidRPr="008D452C" w:rsidRDefault="008D452C" w:rsidP="008D452C">
            <w:pPr>
              <w:spacing w:before="60" w:after="60" w:line="240" w:lineRule="auto"/>
              <w:rPr>
                <w:b/>
                <w:lang w:eastAsia="en-NZ"/>
              </w:rPr>
            </w:pPr>
          </w:p>
          <w:p w:rsidR="008D452C" w:rsidRPr="008D452C" w:rsidRDefault="008D452C" w:rsidP="008D452C">
            <w:pPr>
              <w:spacing w:before="60" w:after="60" w:line="240" w:lineRule="auto"/>
              <w:rPr>
                <w:b/>
                <w:lang w:eastAsia="en-NZ"/>
              </w:rPr>
            </w:pPr>
            <w:r w:rsidRPr="008D452C">
              <w:rPr>
                <w:b/>
                <w:lang w:eastAsia="en-NZ"/>
              </w:rPr>
              <w:t>Locations:</w:t>
            </w:r>
          </w:p>
          <w:p w:rsidR="008D452C" w:rsidRPr="008D452C" w:rsidRDefault="008D452C" w:rsidP="008D452C">
            <w:pPr>
              <w:spacing w:before="60" w:after="60" w:line="240" w:lineRule="auto"/>
              <w:rPr>
                <w:b/>
                <w:lang w:eastAsia="en-NZ"/>
              </w:rPr>
            </w:pPr>
          </w:p>
          <w:p w:rsidR="008D452C" w:rsidRPr="008D452C" w:rsidRDefault="008D452C" w:rsidP="002034B1">
            <w:pPr>
              <w:spacing w:before="60" w:after="60" w:line="240" w:lineRule="auto"/>
              <w:rPr>
                <w:b/>
                <w:lang w:eastAsia="en-NZ"/>
              </w:rPr>
            </w:pPr>
            <w:r w:rsidRPr="008D452C">
              <w:rPr>
                <w:lang w:eastAsia="en-NZ"/>
              </w:rPr>
              <w:t xml:space="preserve">The </w:t>
            </w:r>
            <w:r w:rsidRPr="008D452C">
              <w:rPr>
                <w:b/>
                <w:lang w:eastAsia="en-NZ"/>
              </w:rPr>
              <w:t xml:space="preserve">Logistics </w:t>
            </w:r>
            <w:r w:rsidR="002034B1">
              <w:rPr>
                <w:b/>
                <w:lang w:eastAsia="en-NZ"/>
              </w:rPr>
              <w:t>t</w:t>
            </w:r>
            <w:r w:rsidRPr="008D452C">
              <w:rPr>
                <w:b/>
                <w:lang w:eastAsia="en-NZ"/>
              </w:rPr>
              <w:t>eam roster</w:t>
            </w:r>
            <w:r w:rsidRPr="008D452C">
              <w:rPr>
                <w:lang w:eastAsia="en-NZ"/>
              </w:rPr>
              <w:t xml:space="preserve"> is available in </w:t>
            </w:r>
            <w:r w:rsidRPr="008D452C">
              <w:rPr>
                <w:i/>
                <w:color w:val="838383" w:themeColor="accent1" w:themeShade="BF"/>
                <w:lang w:eastAsia="en-NZ"/>
              </w:rPr>
              <w:t>[insert name of document and where to find it, or who to contact]</w:t>
            </w:r>
          </w:p>
        </w:tc>
      </w:tr>
      <w:tr w:rsidR="008D452C" w:rsidRPr="008D452C" w:rsidTr="00330CD5">
        <w:trPr>
          <w:trHeight w:val="404"/>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color w:val="FFFFFF"/>
                <w:lang w:eastAsia="en-NZ"/>
              </w:rPr>
            </w:pPr>
            <w:r w:rsidRPr="008D452C">
              <w:rPr>
                <w:b/>
                <w:color w:val="FFFFFF"/>
                <w:lang w:eastAsia="en-NZ"/>
              </w:rPr>
              <w:t>Logistics control arrangements</w:t>
            </w:r>
          </w:p>
        </w:tc>
      </w:tr>
      <w:tr w:rsidR="008D452C" w:rsidRPr="008D452C" w:rsidTr="00330CD5">
        <w:trPr>
          <w:trHeight w:val="1889"/>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auto"/>
          </w:tcPr>
          <w:p w:rsidR="008D452C" w:rsidRPr="008D452C" w:rsidRDefault="008D452C" w:rsidP="008D452C">
            <w:pPr>
              <w:spacing w:before="60" w:after="60" w:line="240" w:lineRule="auto"/>
              <w:rPr>
                <w:b/>
                <w:lang w:eastAsia="en-NZ"/>
              </w:rPr>
            </w:pPr>
            <w:r w:rsidRPr="008D452C">
              <w:rPr>
                <w:b/>
                <w:lang w:eastAsia="en-NZ"/>
              </w:rPr>
              <w:t>Logistics team structure</w:t>
            </w:r>
          </w:p>
          <w:p w:rsidR="008D452C" w:rsidRPr="008D452C" w:rsidRDefault="008D452C" w:rsidP="008D452C">
            <w:pPr>
              <w:spacing w:before="60" w:after="60" w:line="240" w:lineRule="auto"/>
              <w:rPr>
                <w:i/>
                <w:color w:val="838383" w:themeColor="accent1" w:themeShade="BF"/>
                <w:lang w:eastAsia="en-NZ"/>
              </w:rPr>
            </w:pPr>
            <w:r w:rsidRPr="008D452C">
              <w:rPr>
                <w:i/>
                <w:color w:val="838383" w:themeColor="accent1" w:themeShade="BF"/>
                <w:lang w:eastAsia="en-NZ"/>
              </w:rPr>
              <w:t>[Insert structure diagram]</w:t>
            </w:r>
          </w:p>
          <w:p w:rsidR="008D452C" w:rsidRPr="008D452C" w:rsidRDefault="008D452C" w:rsidP="008D452C">
            <w:pPr>
              <w:spacing w:before="60" w:after="60" w:line="240" w:lineRule="auto"/>
              <w:rPr>
                <w:lang w:eastAsia="en-NZ"/>
              </w:rPr>
            </w:pPr>
          </w:p>
          <w:p w:rsidR="008D452C" w:rsidRPr="008D452C" w:rsidRDefault="008D452C" w:rsidP="008D452C">
            <w:pPr>
              <w:spacing w:before="60" w:after="60" w:line="240" w:lineRule="auto"/>
              <w:rPr>
                <w:lang w:eastAsia="en-NZ"/>
              </w:rPr>
            </w:pPr>
            <w:r w:rsidRPr="008D452C">
              <w:rPr>
                <w:b/>
                <w:lang w:eastAsia="en-NZ"/>
              </w:rPr>
              <w:t>Logistics Manager</w:t>
            </w:r>
            <w:r w:rsidRPr="008D452C">
              <w:rPr>
                <w:lang w:eastAsia="en-NZ"/>
              </w:rPr>
              <w:t xml:space="preserve"> </w:t>
            </w:r>
            <w:r w:rsidRPr="008D452C">
              <w:rPr>
                <w:i/>
                <w:color w:val="838383" w:themeColor="accent1" w:themeShade="BF"/>
                <w:lang w:eastAsia="en-NZ"/>
              </w:rPr>
              <w:t>[dedicated phone number]</w:t>
            </w:r>
          </w:p>
          <w:p w:rsidR="008D452C" w:rsidRPr="008D452C" w:rsidRDefault="008D452C" w:rsidP="008D452C">
            <w:pPr>
              <w:spacing w:before="60" w:after="60" w:line="240" w:lineRule="auto"/>
              <w:rPr>
                <w:i/>
                <w:lang w:eastAsia="en-NZ"/>
              </w:rPr>
            </w:pPr>
            <w:r w:rsidRPr="008D452C">
              <w:rPr>
                <w:b/>
                <w:lang w:eastAsia="en-NZ"/>
              </w:rPr>
              <w:t>Logistics team Manager 2IC</w:t>
            </w:r>
            <w:r w:rsidRPr="008D452C">
              <w:rPr>
                <w:i/>
                <w:lang w:eastAsia="en-NZ"/>
              </w:rPr>
              <w:t xml:space="preserve"> </w:t>
            </w:r>
            <w:r w:rsidRPr="008D452C">
              <w:rPr>
                <w:i/>
                <w:color w:val="838383" w:themeColor="accent1" w:themeShade="BF"/>
                <w:lang w:eastAsia="en-NZ"/>
              </w:rPr>
              <w:t>[dedicated phone number]</w:t>
            </w:r>
          </w:p>
          <w:p w:rsidR="008D452C" w:rsidRPr="008D452C" w:rsidRDefault="008D452C" w:rsidP="008D452C">
            <w:pPr>
              <w:spacing w:before="60" w:after="60" w:line="240" w:lineRule="auto"/>
              <w:rPr>
                <w:b/>
                <w:lang w:eastAsia="en-NZ"/>
              </w:rPr>
            </w:pPr>
            <w:r w:rsidRPr="008D452C">
              <w:rPr>
                <w:b/>
                <w:lang w:eastAsia="en-NZ"/>
              </w:rPr>
              <w:t xml:space="preserve">Finance Manager </w:t>
            </w:r>
            <w:r w:rsidRPr="008D452C">
              <w:rPr>
                <w:i/>
                <w:color w:val="838383" w:themeColor="accent1" w:themeShade="BF"/>
                <w:lang w:eastAsia="en-NZ"/>
              </w:rPr>
              <w:t>[dedicated phone number]</w:t>
            </w:r>
          </w:p>
          <w:p w:rsidR="008D452C" w:rsidRPr="008D452C" w:rsidRDefault="008D452C" w:rsidP="008D452C">
            <w:pPr>
              <w:spacing w:before="60" w:after="60" w:line="240" w:lineRule="auto"/>
              <w:rPr>
                <w:lang w:eastAsia="en-NZ"/>
              </w:rPr>
            </w:pPr>
            <w:r w:rsidRPr="008D452C">
              <w:rPr>
                <w:b/>
                <w:lang w:eastAsia="en-NZ"/>
              </w:rPr>
              <w:t xml:space="preserve">Supply Manager </w:t>
            </w:r>
            <w:r w:rsidRPr="008D452C">
              <w:rPr>
                <w:i/>
                <w:color w:val="838383" w:themeColor="accent1" w:themeShade="BF"/>
                <w:lang w:eastAsia="en-NZ"/>
              </w:rPr>
              <w:t>[phone number]</w:t>
            </w:r>
          </w:p>
          <w:p w:rsidR="008D452C" w:rsidRPr="008D452C" w:rsidRDefault="008D452C" w:rsidP="000F3102">
            <w:pPr>
              <w:pStyle w:val="Greytext"/>
            </w:pPr>
            <w:r w:rsidRPr="008D452C">
              <w:t>[Insert other roles as appropriate]</w:t>
            </w:r>
          </w:p>
          <w:p w:rsidR="008D452C" w:rsidRPr="008D452C" w:rsidRDefault="008D452C" w:rsidP="008D452C">
            <w:pPr>
              <w:spacing w:before="60" w:after="60" w:line="240" w:lineRule="auto"/>
              <w:rPr>
                <w:lang w:eastAsia="en-NZ"/>
              </w:rPr>
            </w:pPr>
          </w:p>
          <w:p w:rsidR="008D452C" w:rsidRPr="008D452C" w:rsidRDefault="008D452C" w:rsidP="008D452C">
            <w:pPr>
              <w:spacing w:before="60" w:after="60" w:line="240" w:lineRule="auto"/>
              <w:rPr>
                <w:lang w:eastAsia="en-NZ"/>
              </w:rPr>
            </w:pPr>
          </w:p>
        </w:tc>
      </w:tr>
      <w:tr w:rsidR="008D452C" w:rsidRPr="008D452C" w:rsidTr="00330CD5">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auto"/>
          </w:tcPr>
          <w:p w:rsidR="008D452C" w:rsidRPr="008D452C" w:rsidRDefault="008D452C" w:rsidP="008D452C">
            <w:pPr>
              <w:spacing w:before="60" w:after="60" w:line="240" w:lineRule="auto"/>
              <w:rPr>
                <w:lang w:eastAsia="en-NZ"/>
              </w:rPr>
            </w:pPr>
            <w:r w:rsidRPr="008D452C">
              <w:rPr>
                <w:lang w:eastAsia="en-NZ"/>
              </w:rPr>
              <w:t xml:space="preserve">The </w:t>
            </w:r>
            <w:r w:rsidRPr="008D452C">
              <w:rPr>
                <w:b/>
                <w:lang w:eastAsia="en-NZ"/>
              </w:rPr>
              <w:t xml:space="preserve">Logistics </w:t>
            </w:r>
            <w:r w:rsidR="002034B1">
              <w:rPr>
                <w:b/>
                <w:lang w:eastAsia="en-NZ"/>
              </w:rPr>
              <w:t>t</w:t>
            </w:r>
            <w:r w:rsidRPr="008D452C">
              <w:rPr>
                <w:b/>
                <w:lang w:eastAsia="en-NZ"/>
              </w:rPr>
              <w:t>eam role descriptions</w:t>
            </w:r>
            <w:r w:rsidRPr="008D452C">
              <w:rPr>
                <w:lang w:eastAsia="en-NZ"/>
              </w:rPr>
              <w:t xml:space="preserve"> are listed </w:t>
            </w:r>
            <w:r w:rsidRPr="008D452C">
              <w:rPr>
                <w:i/>
                <w:color w:val="838383" w:themeColor="accent1" w:themeShade="BF"/>
                <w:lang w:eastAsia="en-NZ"/>
              </w:rPr>
              <w:t>[insert name of document and where to find it, or who to contact]</w:t>
            </w:r>
            <w:r w:rsidRPr="008D452C">
              <w:rPr>
                <w:lang w:eastAsia="en-NZ"/>
              </w:rPr>
              <w:t xml:space="preserve"> </w:t>
            </w:r>
          </w:p>
          <w:p w:rsidR="008D452C" w:rsidRPr="008D452C" w:rsidRDefault="008D452C" w:rsidP="008D452C">
            <w:pPr>
              <w:spacing w:before="60" w:after="60" w:line="240" w:lineRule="auto"/>
              <w:rPr>
                <w:lang w:eastAsia="en-NZ"/>
              </w:rPr>
            </w:pPr>
          </w:p>
        </w:tc>
      </w:tr>
      <w:tr w:rsidR="008D452C" w:rsidRPr="008D452C" w:rsidTr="00330CD5">
        <w:trPr>
          <w:trHeight w:val="851"/>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auto"/>
          </w:tcPr>
          <w:p w:rsidR="008D452C" w:rsidRPr="008D452C" w:rsidRDefault="008D452C" w:rsidP="008D452C">
            <w:pPr>
              <w:spacing w:before="60" w:after="60" w:line="240" w:lineRule="auto"/>
              <w:rPr>
                <w:lang w:eastAsia="en-NZ"/>
              </w:rPr>
            </w:pPr>
            <w:r w:rsidRPr="008D452C">
              <w:rPr>
                <w:b/>
                <w:lang w:eastAsia="en-NZ"/>
              </w:rPr>
              <w:t>Logistics meetings</w:t>
            </w:r>
            <w:r w:rsidRPr="008D452C">
              <w:rPr>
                <w:lang w:eastAsia="en-NZ"/>
              </w:rPr>
              <w:t xml:space="preserve"> are scheduled </w:t>
            </w:r>
            <w:bookmarkStart w:id="8" w:name="_GoBack"/>
            <w:bookmarkEnd w:id="8"/>
            <w:r w:rsidRPr="008D452C">
              <w:rPr>
                <w:lang w:eastAsia="en-NZ"/>
              </w:rPr>
              <w:t xml:space="preserve">for </w:t>
            </w:r>
            <w:r w:rsidRPr="008D452C">
              <w:rPr>
                <w:i/>
                <w:color w:val="838383" w:themeColor="accent1" w:themeShade="BF"/>
                <w:lang w:eastAsia="en-NZ"/>
              </w:rPr>
              <w:t>[insert where, when, topic (if applicable), and attendees]</w:t>
            </w:r>
          </w:p>
        </w:tc>
      </w:tr>
      <w:tr w:rsidR="008D452C" w:rsidRPr="008D452C" w:rsidTr="008D452C">
        <w:trPr>
          <w:trHeight w:val="401"/>
        </w:trPr>
        <w:tc>
          <w:tcPr>
            <w:tcW w:w="9639" w:type="dxa"/>
            <w:tcBorders>
              <w:top w:val="single" w:sz="6" w:space="0" w:color="005A9B" w:themeColor="background2"/>
              <w:left w:val="single" w:sz="12" w:space="0" w:color="005A9B"/>
              <w:bottom w:val="single" w:sz="6" w:space="0" w:color="005A9B" w:themeColor="background2"/>
              <w:right w:val="single" w:sz="12" w:space="0" w:color="005A9B"/>
            </w:tcBorders>
            <w:shd w:val="clear" w:color="auto" w:fill="005A9B" w:themeFill="background2"/>
          </w:tcPr>
          <w:p w:rsidR="008D452C" w:rsidRPr="008D452C" w:rsidRDefault="008D452C" w:rsidP="008D452C">
            <w:pPr>
              <w:spacing w:before="60" w:after="60" w:line="240" w:lineRule="auto"/>
              <w:rPr>
                <w:color w:val="FFFFFF"/>
                <w:lang w:eastAsia="en-NZ"/>
              </w:rPr>
            </w:pPr>
            <w:r w:rsidRPr="008D452C">
              <w:rPr>
                <w:b/>
                <w:color w:val="FFFFFF"/>
                <w:lang w:eastAsia="en-NZ"/>
              </w:rPr>
              <w:t>Attachments</w:t>
            </w:r>
          </w:p>
        </w:tc>
      </w:tr>
      <w:tr w:rsidR="008D452C" w:rsidRPr="008D452C" w:rsidTr="008D452C">
        <w:trPr>
          <w:trHeight w:val="851"/>
        </w:trPr>
        <w:tc>
          <w:tcPr>
            <w:tcW w:w="9639" w:type="dxa"/>
            <w:tcBorders>
              <w:top w:val="single" w:sz="6" w:space="0" w:color="005A9B" w:themeColor="background2"/>
              <w:left w:val="single" w:sz="12" w:space="0" w:color="005A9B"/>
              <w:bottom w:val="single" w:sz="12" w:space="0" w:color="005A9B"/>
              <w:right w:val="single" w:sz="12" w:space="0" w:color="005A9B"/>
            </w:tcBorders>
            <w:shd w:val="clear" w:color="auto" w:fill="auto"/>
          </w:tcPr>
          <w:p w:rsidR="008D452C" w:rsidRPr="008D452C" w:rsidRDefault="008D452C" w:rsidP="008D452C">
            <w:pPr>
              <w:spacing w:before="60" w:after="60" w:line="240" w:lineRule="auto"/>
              <w:rPr>
                <w:lang w:eastAsia="en-NZ"/>
              </w:rPr>
            </w:pPr>
            <w:r w:rsidRPr="008D452C">
              <w:rPr>
                <w:lang w:eastAsia="en-NZ"/>
              </w:rPr>
              <w:t>Include any maps, tables and supporting information that is too long to contain in the body of this appendix.</w:t>
            </w:r>
          </w:p>
        </w:tc>
      </w:tr>
    </w:tbl>
    <w:p w:rsidR="00003E8D" w:rsidRPr="008D452C" w:rsidRDefault="00003E8D" w:rsidP="008D452C">
      <w:pPr>
        <w:spacing w:before="0" w:after="0" w:line="240" w:lineRule="auto"/>
        <w:rPr>
          <w:sz w:val="8"/>
        </w:rPr>
      </w:pPr>
    </w:p>
    <w:sectPr w:rsidR="00003E8D" w:rsidRPr="008D452C" w:rsidSect="00C8278C">
      <w:footerReference w:type="default" r:id="rId10"/>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Pr="00403588" w:rsidRDefault="000F3102" w:rsidP="00C8278C">
    <w:pPr>
      <w:pStyle w:val="Footer"/>
      <w:tabs>
        <w:tab w:val="clear" w:pos="9026"/>
        <w:tab w:val="right" w:pos="9498"/>
      </w:tabs>
    </w:pPr>
    <w:fldSimple w:instr=" FILENAME   \* MERGEFORMAT ">
      <w:r w:rsidR="00403588">
        <w:rPr>
          <w:noProof/>
        </w:rPr>
        <w:t>Logistics appendix for the Action Plan template</w:t>
      </w:r>
    </w:fldSimple>
    <w:r w:rsidR="00403588">
      <w:t xml:space="preserve"> </w:t>
    </w:r>
    <w:r w:rsidR="00403588">
      <w:tab/>
    </w:r>
    <w:r w:rsidR="00403588">
      <w:tab/>
      <w:t xml:space="preserve">Page </w:t>
    </w:r>
    <w:r w:rsidR="00403588">
      <w:fldChar w:fldCharType="begin"/>
    </w:r>
    <w:r w:rsidR="00403588">
      <w:instrText xml:space="preserve"> PAGE   \* MERGEFORMAT </w:instrText>
    </w:r>
    <w:r w:rsidR="00403588">
      <w:fldChar w:fldCharType="separate"/>
    </w:r>
    <w:r w:rsidR="002034B1">
      <w:rPr>
        <w:noProof/>
      </w:rPr>
      <w:t>2</w:t>
    </w:r>
    <w:r w:rsidR="00403588">
      <w:rPr>
        <w:noProof/>
      </w:rPr>
      <w:fldChar w:fldCharType="end"/>
    </w:r>
    <w:r w:rsidR="00403588">
      <w:t xml:space="preserve"> of </w:t>
    </w:r>
    <w:fldSimple w:instr=" NUMPAGES   \* MERGEFORMAT ">
      <w:r w:rsidR="002034B1">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34"/>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pStyle w:val="Heading8"/>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20960F2"/>
    <w:multiLevelType w:val="hybridMultilevel"/>
    <w:tmpl w:val="F9C0E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E7B63C8"/>
    <w:multiLevelType w:val="multilevel"/>
    <w:tmpl w:val="A79ED950"/>
    <w:numStyleLink w:val="MCDEMbullet"/>
  </w:abstractNum>
  <w:abstractNum w:abstractNumId="13">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7">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nsid w:val="7D661627"/>
    <w:multiLevelType w:val="multilevel"/>
    <w:tmpl w:val="A79ED950"/>
    <w:numStyleLink w:val="MCDEMbullet"/>
  </w:abstractNum>
  <w:num w:numId="1">
    <w:abstractNumId w:val="10"/>
  </w:num>
  <w:num w:numId="2">
    <w:abstractNumId w:val="18"/>
  </w:num>
  <w:num w:numId="3">
    <w:abstractNumId w:val="19"/>
  </w:num>
  <w:num w:numId="4">
    <w:abstractNumId w:val="10"/>
  </w:num>
  <w:num w:numId="5">
    <w:abstractNumId w:val="8"/>
  </w:num>
  <w:num w:numId="6">
    <w:abstractNumId w:val="2"/>
  </w:num>
  <w:num w:numId="7">
    <w:abstractNumId w:val="14"/>
  </w:num>
  <w:num w:numId="8">
    <w:abstractNumId w:val="9"/>
  </w:num>
  <w:num w:numId="9">
    <w:abstractNumId w:val="18"/>
  </w:num>
  <w:num w:numId="10">
    <w:abstractNumId w:val="18"/>
  </w:num>
  <w:num w:numId="11">
    <w:abstractNumId w:val="18"/>
  </w:num>
  <w:num w:numId="12">
    <w:abstractNumId w:val="18"/>
  </w:num>
  <w:num w:numId="13">
    <w:abstractNumId w:val="18"/>
  </w:num>
  <w:num w:numId="14">
    <w:abstractNumId w:val="10"/>
  </w:num>
  <w:num w:numId="15">
    <w:abstractNumId w:val="10"/>
  </w:num>
  <w:num w:numId="16">
    <w:abstractNumId w:val="8"/>
  </w:num>
  <w:num w:numId="17">
    <w:abstractNumId w:val="2"/>
  </w:num>
  <w:num w:numId="18">
    <w:abstractNumId w:val="14"/>
  </w:num>
  <w:num w:numId="19">
    <w:abstractNumId w:val="9"/>
  </w:num>
  <w:num w:numId="20">
    <w:abstractNumId w:val="12"/>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1"/>
  </w:num>
  <w:num w:numId="22">
    <w:abstractNumId w:val="15"/>
  </w:num>
  <w:num w:numId="23">
    <w:abstractNumId w:val="7"/>
  </w:num>
  <w:num w:numId="24">
    <w:abstractNumId w:val="17"/>
  </w:num>
  <w:num w:numId="25">
    <w:abstractNumId w:val="5"/>
  </w:num>
  <w:num w:numId="26">
    <w:abstractNumId w:val="13"/>
  </w:num>
  <w:num w:numId="27">
    <w:abstractNumId w:val="3"/>
  </w:num>
  <w:num w:numId="28">
    <w:abstractNumId w:val="3"/>
  </w:num>
  <w:num w:numId="29">
    <w:abstractNumId w:val="16"/>
  </w:num>
  <w:num w:numId="30">
    <w:abstractNumId w:val="4"/>
  </w:num>
  <w:num w:numId="31">
    <w:abstractNumId w:val="6"/>
  </w:num>
  <w:num w:numId="32">
    <w:abstractNumId w:val="0"/>
  </w:num>
  <w:num w:numId="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33DD1"/>
    <w:rsid w:val="000765B8"/>
    <w:rsid w:val="000F3102"/>
    <w:rsid w:val="000F7763"/>
    <w:rsid w:val="001026B1"/>
    <w:rsid w:val="00120715"/>
    <w:rsid w:val="001431C8"/>
    <w:rsid w:val="001742A7"/>
    <w:rsid w:val="001748D1"/>
    <w:rsid w:val="00175619"/>
    <w:rsid w:val="001778DF"/>
    <w:rsid w:val="001824F9"/>
    <w:rsid w:val="001C4A47"/>
    <w:rsid w:val="001C7911"/>
    <w:rsid w:val="001F18E5"/>
    <w:rsid w:val="002034B1"/>
    <w:rsid w:val="00203879"/>
    <w:rsid w:val="00240A3D"/>
    <w:rsid w:val="00260AA7"/>
    <w:rsid w:val="002730A0"/>
    <w:rsid w:val="00282FF9"/>
    <w:rsid w:val="0028688E"/>
    <w:rsid w:val="002A2906"/>
    <w:rsid w:val="002A45AE"/>
    <w:rsid w:val="002F336E"/>
    <w:rsid w:val="00343AA6"/>
    <w:rsid w:val="00381326"/>
    <w:rsid w:val="00396698"/>
    <w:rsid w:val="003E7AE6"/>
    <w:rsid w:val="003F7F35"/>
    <w:rsid w:val="00403588"/>
    <w:rsid w:val="0043400D"/>
    <w:rsid w:val="00444F9D"/>
    <w:rsid w:val="00452A1D"/>
    <w:rsid w:val="004A088F"/>
    <w:rsid w:val="004C4DA5"/>
    <w:rsid w:val="005677BE"/>
    <w:rsid w:val="00582EC5"/>
    <w:rsid w:val="005A6AD3"/>
    <w:rsid w:val="005B6A6C"/>
    <w:rsid w:val="006101A7"/>
    <w:rsid w:val="00627CEC"/>
    <w:rsid w:val="0068763B"/>
    <w:rsid w:val="00694EA2"/>
    <w:rsid w:val="006958B1"/>
    <w:rsid w:val="006D6B32"/>
    <w:rsid w:val="006E19EC"/>
    <w:rsid w:val="00707CF7"/>
    <w:rsid w:val="00771F8C"/>
    <w:rsid w:val="007F51FB"/>
    <w:rsid w:val="008456EB"/>
    <w:rsid w:val="00855A5B"/>
    <w:rsid w:val="008622E5"/>
    <w:rsid w:val="00877EC7"/>
    <w:rsid w:val="0089602C"/>
    <w:rsid w:val="008A5E57"/>
    <w:rsid w:val="008D452C"/>
    <w:rsid w:val="00900388"/>
    <w:rsid w:val="009020A7"/>
    <w:rsid w:val="00930533"/>
    <w:rsid w:val="00973D03"/>
    <w:rsid w:val="00976D92"/>
    <w:rsid w:val="009A3EB6"/>
    <w:rsid w:val="009A7F6E"/>
    <w:rsid w:val="009F656B"/>
    <w:rsid w:val="00A0032D"/>
    <w:rsid w:val="00A11FE0"/>
    <w:rsid w:val="00B51752"/>
    <w:rsid w:val="00B53885"/>
    <w:rsid w:val="00BE6D4A"/>
    <w:rsid w:val="00BE7259"/>
    <w:rsid w:val="00C00F9B"/>
    <w:rsid w:val="00C8278C"/>
    <w:rsid w:val="00CD705C"/>
    <w:rsid w:val="00CE751C"/>
    <w:rsid w:val="00CF6327"/>
    <w:rsid w:val="00D170EE"/>
    <w:rsid w:val="00D20B00"/>
    <w:rsid w:val="00E04917"/>
    <w:rsid w:val="00E55F32"/>
    <w:rsid w:val="00E60260"/>
    <w:rsid w:val="00ED03B0"/>
    <w:rsid w:val="00EE3242"/>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vil.defen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C9A2-D3C6-4E08-BB54-0488B12D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13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8</cp:revision>
  <dcterms:created xsi:type="dcterms:W3CDTF">2015-05-07T00:02:00Z</dcterms:created>
  <dcterms:modified xsi:type="dcterms:W3CDTF">2015-06-02T02:41:00Z</dcterms:modified>
</cp:coreProperties>
</file>