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31" w:rsidRPr="000D4331" w:rsidRDefault="000D4331" w:rsidP="000D4331">
      <w:pPr>
        <w:pStyle w:val="Heading6"/>
      </w:pPr>
      <w:bookmarkStart w:id="0" w:name="AppendixEquipmentChecklist"/>
      <w:bookmarkStart w:id="1" w:name="_Toc368998123"/>
      <w:bookmarkStart w:id="2" w:name="_Toc372555013"/>
      <w:bookmarkStart w:id="3" w:name="_Toc372555027"/>
      <w:r w:rsidRPr="000D4331">
        <w:t>Equipment, tools, and supplies checklist</w:t>
      </w:r>
      <w:bookmarkEnd w:id="0"/>
      <w:bookmarkEnd w:id="1"/>
      <w:bookmarkEnd w:id="2"/>
      <w:bookmarkEnd w:id="3"/>
    </w:p>
    <w:p w:rsidR="000D4331" w:rsidRPr="00D410DE" w:rsidRDefault="000D4331" w:rsidP="00D410DE">
      <w:pPr>
        <w:pStyle w:val="Tablenormal0"/>
        <w:rPr>
          <w:highlight w:val="yellow"/>
        </w:rPr>
      </w:pPr>
      <w:r w:rsidRPr="00D410DE">
        <w:rPr>
          <w:highlight w:val="yellow"/>
        </w:rPr>
        <w:t>This template is:</w:t>
      </w:r>
    </w:p>
    <w:p w:rsidR="000D4331" w:rsidRPr="00D410DE" w:rsidRDefault="000D4331" w:rsidP="00D410DE">
      <w:pPr>
        <w:pStyle w:val="Tablebullet"/>
        <w:rPr>
          <w:highlight w:val="yellow"/>
        </w:rPr>
      </w:pPr>
      <w:r w:rsidRPr="00D410DE">
        <w:rPr>
          <w:highlight w:val="yellow"/>
        </w:rPr>
        <w:t>for use by the Volunteer Coordinator and their team during readiness</w:t>
      </w:r>
    </w:p>
    <w:p w:rsidR="000D4331" w:rsidRPr="00D410DE" w:rsidRDefault="000D4331" w:rsidP="00D410DE">
      <w:pPr>
        <w:pStyle w:val="Tablebullet"/>
        <w:rPr>
          <w:highlight w:val="yellow"/>
        </w:rPr>
      </w:pPr>
      <w:r w:rsidRPr="00D410DE">
        <w:rPr>
          <w:highlight w:val="yellow"/>
        </w:rPr>
        <w:t>intended to be amended to reflect actual needs of the Volunteer Coordination team</w:t>
      </w:r>
    </w:p>
    <w:p w:rsidR="000D4331" w:rsidRPr="00D410DE" w:rsidRDefault="008A33B0" w:rsidP="00D410DE">
      <w:pPr>
        <w:pStyle w:val="Tablebullet"/>
        <w:rPr>
          <w:highlight w:val="yellow"/>
        </w:rPr>
      </w:pPr>
      <w:proofErr w:type="gramStart"/>
      <w:r w:rsidRPr="00D410DE">
        <w:rPr>
          <w:highlight w:val="yellow"/>
        </w:rPr>
        <w:t>intended</w:t>
      </w:r>
      <w:proofErr w:type="gramEnd"/>
      <w:r w:rsidRPr="00D410DE">
        <w:rPr>
          <w:highlight w:val="yellow"/>
        </w:rPr>
        <w:t xml:space="preserve"> to have yellow highlights</w:t>
      </w:r>
      <w:r w:rsidR="000D4331" w:rsidRPr="00D410DE">
        <w:rPr>
          <w:highlight w:val="yellow"/>
        </w:rPr>
        <w:t xml:space="preserve"> deleted.</w:t>
      </w:r>
    </w:p>
    <w:p w:rsidR="000D4331" w:rsidRPr="00D410DE" w:rsidRDefault="000D4331" w:rsidP="00D410DE">
      <w:r w:rsidRPr="00D410DE">
        <w:rPr>
          <w:highlight w:val="yellow"/>
        </w:rPr>
        <w:t>Note that during response the procurement and distribution of resources is the responsibility of Logistics, under the CIMS structure.</w:t>
      </w:r>
      <w:bookmarkStart w:id="4" w:name="_GoBack"/>
      <w:bookmarkEnd w:id="4"/>
    </w:p>
    <w:p w:rsidR="000D4331" w:rsidRPr="00D410DE" w:rsidRDefault="000D4331" w:rsidP="00D410DE">
      <w:pPr>
        <w:pStyle w:val="Tablenormal0"/>
      </w:pPr>
      <w:r w:rsidRPr="00D410DE">
        <w:t>All items need to be available at alternative sites, and sites need room to expand if the emergency requires more personnel.</w:t>
      </w:r>
    </w:p>
    <w:p w:rsidR="000D4331" w:rsidRPr="00D410DE" w:rsidRDefault="000D4331" w:rsidP="00D410DE">
      <w:pPr>
        <w:pStyle w:val="Tablenormal0"/>
      </w:pPr>
      <w:r w:rsidRPr="00D410DE">
        <w:t>All work sites need to provide bathrooms, water, and drink making facilities, and be accessible to everyone.</w:t>
      </w:r>
    </w:p>
    <w:tbl>
      <w:tblPr>
        <w:tblStyle w:val="TableGrid"/>
        <w:tblW w:w="0" w:type="auto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8535"/>
        <w:gridCol w:w="1097"/>
      </w:tblGrid>
      <w:tr w:rsidR="000D4331" w:rsidRPr="00D410DE" w:rsidTr="008A33B0">
        <w:tc>
          <w:tcPr>
            <w:tcW w:w="8535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0D4331" w:rsidRPr="00D410DE" w:rsidRDefault="000D4331" w:rsidP="00D410DE">
            <w:pPr>
              <w:pStyle w:val="Tableheading"/>
            </w:pPr>
            <w:r w:rsidRPr="00D410DE">
              <w:t>Item</w:t>
            </w:r>
          </w:p>
        </w:tc>
        <w:tc>
          <w:tcPr>
            <w:tcW w:w="109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0D4331" w:rsidRPr="00D410DE" w:rsidRDefault="000D4331" w:rsidP="00D410DE">
            <w:pPr>
              <w:pStyle w:val="Tableheading"/>
            </w:pPr>
            <w:r w:rsidRPr="00D410DE">
              <w:t>Tick when sourced</w:t>
            </w:r>
          </w:p>
        </w:tc>
      </w:tr>
      <w:tr w:rsidR="000D4331" w:rsidRPr="00D410DE" w:rsidTr="008A33B0">
        <w:tc>
          <w:tcPr>
            <w:tcW w:w="9632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0D4331" w:rsidRPr="00D410DE" w:rsidRDefault="000D4331" w:rsidP="00D410DE">
            <w:pPr>
              <w:pStyle w:val="Tablenormal0"/>
              <w:rPr>
                <w:b/>
              </w:rPr>
            </w:pPr>
            <w:r w:rsidRPr="00D410DE">
              <w:rPr>
                <w:b/>
              </w:rPr>
              <w:t>For potential workspaces in ECCs/EOCs</w:t>
            </w:r>
          </w:p>
        </w:tc>
      </w:tr>
      <w:tr w:rsidR="000D4331" w:rsidRPr="00D410DE" w:rsidTr="008A33B0">
        <w:tc>
          <w:tcPr>
            <w:tcW w:w="8535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  <w:r w:rsidRPr="00D410DE">
              <w:t>Desks and chairs</w:t>
            </w:r>
          </w:p>
        </w:tc>
        <w:tc>
          <w:tcPr>
            <w:tcW w:w="1097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Access to power outlets, multi boxes and extension cords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Computers with access to intranet, EMIS, the internet, and printers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  <w:tcBorders>
              <w:bottom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  <w:r w:rsidRPr="00D410DE">
              <w:t>Office stationery</w:t>
            </w:r>
          </w:p>
        </w:tc>
        <w:tc>
          <w:tcPr>
            <w:tcW w:w="1097" w:type="dxa"/>
            <w:tcBorders>
              <w:bottom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9632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0D4331" w:rsidRPr="00D410DE" w:rsidRDefault="000D4331" w:rsidP="00D410DE">
            <w:pPr>
              <w:pStyle w:val="Tablenormal0"/>
              <w:rPr>
                <w:b/>
              </w:rPr>
            </w:pPr>
            <w:r w:rsidRPr="00D410DE">
              <w:rPr>
                <w:b/>
              </w:rPr>
              <w:t>For CDCs and/or volunteer centres</w:t>
            </w:r>
          </w:p>
        </w:tc>
      </w:tr>
      <w:tr w:rsidR="000D4331" w:rsidRPr="00D410DE" w:rsidTr="008A33B0">
        <w:tc>
          <w:tcPr>
            <w:tcW w:w="8535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  <w:r w:rsidRPr="00D410DE">
              <w:t>Desks and chairs</w:t>
            </w:r>
          </w:p>
        </w:tc>
        <w:tc>
          <w:tcPr>
            <w:tcW w:w="1097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Pre-printed signage, plus materials for making temporary signage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Multi boxes and extension cords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Computers with access to intranet, EMIS, the internet, and printers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Cell phones with chargers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Office stationery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Emergency supplies of food, water, and first aid equipment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Supplies for cleaning kitchen areas and toilets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Volunteer identification vest, cards, or badge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Waterproof jackets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Blankets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  <w:tcBorders>
              <w:bottom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  <w:r w:rsidRPr="00D410DE">
              <w:t>Torches and/or headlamps</w:t>
            </w:r>
          </w:p>
        </w:tc>
        <w:tc>
          <w:tcPr>
            <w:tcW w:w="1097" w:type="dxa"/>
            <w:tcBorders>
              <w:bottom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9632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0D4331" w:rsidRPr="00D410DE" w:rsidRDefault="000D4331" w:rsidP="00D410DE">
            <w:pPr>
              <w:pStyle w:val="Tablenormal0"/>
              <w:rPr>
                <w:b/>
                <w:bCs/>
              </w:rPr>
            </w:pPr>
            <w:r w:rsidRPr="00D410DE">
              <w:rPr>
                <w:b/>
                <w:bCs/>
              </w:rPr>
              <w:t>Tools for tasks</w:t>
            </w:r>
          </w:p>
        </w:tc>
      </w:tr>
      <w:tr w:rsidR="000D4331" w:rsidRPr="00D410DE" w:rsidTr="008A33B0">
        <w:tc>
          <w:tcPr>
            <w:tcW w:w="8535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  <w:r w:rsidRPr="00D410DE">
              <w:t>Shovels</w:t>
            </w:r>
          </w:p>
        </w:tc>
        <w:tc>
          <w:tcPr>
            <w:tcW w:w="1097" w:type="dxa"/>
            <w:tcBorders>
              <w:top w:val="single" w:sz="6" w:space="0" w:color="005A9B" w:themeColor="background2"/>
            </w:tcBorders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Hard hats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Dust masks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Buckets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Wheelbarrows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Leather gloves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Sandbags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  <w:tr w:rsidR="000D4331" w:rsidRPr="00D410DE" w:rsidTr="008A33B0">
        <w:tc>
          <w:tcPr>
            <w:tcW w:w="8535" w:type="dxa"/>
          </w:tcPr>
          <w:p w:rsidR="000D4331" w:rsidRPr="00D410DE" w:rsidRDefault="000D4331" w:rsidP="00D410DE">
            <w:pPr>
              <w:pStyle w:val="Tablenormal0"/>
            </w:pPr>
            <w:r w:rsidRPr="00D410DE">
              <w:t>A portable first aid kit</w:t>
            </w:r>
          </w:p>
        </w:tc>
        <w:tc>
          <w:tcPr>
            <w:tcW w:w="1097" w:type="dxa"/>
          </w:tcPr>
          <w:p w:rsidR="000D4331" w:rsidRPr="00D410DE" w:rsidRDefault="000D4331" w:rsidP="00D410DE">
            <w:pPr>
              <w:pStyle w:val="Tablenormal0"/>
            </w:pPr>
          </w:p>
        </w:tc>
      </w:tr>
    </w:tbl>
    <w:p w:rsidR="00156102" w:rsidRPr="000D4331" w:rsidRDefault="00156102" w:rsidP="008A33B0">
      <w:pPr>
        <w:pStyle w:val="Tinyline"/>
      </w:pPr>
    </w:p>
    <w:sectPr w:rsidR="00156102" w:rsidRPr="000D4331" w:rsidSect="00D065E8">
      <w:headerReference w:type="default" r:id="rId9"/>
      <w:footerReference w:type="default" r:id="rId10"/>
      <w:pgSz w:w="11906" w:h="16838"/>
      <w:pgMar w:top="1134" w:right="1191" w:bottom="851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D5" w:rsidRDefault="003773D5" w:rsidP="007F2F7F">
      <w:pPr>
        <w:spacing w:before="0" w:after="0" w:line="240" w:lineRule="auto"/>
      </w:pPr>
      <w:r>
        <w:separator/>
      </w:r>
    </w:p>
  </w:endnote>
  <w:endnote w:type="continuationSeparator" w:id="0">
    <w:p w:rsidR="003773D5" w:rsidRDefault="003773D5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0D4331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Equipment, tools, and supplies checklist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F064E9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fldSimple w:instr=" NUMPAGES   \* MERGEFORMAT ">
      <w:r w:rsidR="00F064E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D5" w:rsidRDefault="003773D5" w:rsidP="007F2F7F">
      <w:pPr>
        <w:spacing w:before="0" w:after="0" w:line="240" w:lineRule="auto"/>
      </w:pPr>
      <w:r>
        <w:separator/>
      </w:r>
    </w:p>
  </w:footnote>
  <w:footnote w:type="continuationSeparator" w:id="0">
    <w:p w:rsidR="003773D5" w:rsidRDefault="003773D5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3C" w:rsidRDefault="00AB4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51D48C7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E673EC" w:tentative="1">
      <w:start w:val="1"/>
      <w:numFmt w:val="lowerLetter"/>
      <w:lvlText w:val="%2."/>
      <w:lvlJc w:val="left"/>
      <w:pPr>
        <w:ind w:left="1440" w:hanging="360"/>
      </w:pPr>
    </w:lvl>
    <w:lvl w:ilvl="2" w:tplc="900ECE1E" w:tentative="1">
      <w:start w:val="1"/>
      <w:numFmt w:val="lowerRoman"/>
      <w:lvlText w:val="%3."/>
      <w:lvlJc w:val="right"/>
      <w:pPr>
        <w:ind w:left="2160" w:hanging="180"/>
      </w:pPr>
    </w:lvl>
    <w:lvl w:ilvl="3" w:tplc="D408B348" w:tentative="1">
      <w:start w:val="1"/>
      <w:numFmt w:val="decimal"/>
      <w:lvlText w:val="%4."/>
      <w:lvlJc w:val="left"/>
      <w:pPr>
        <w:ind w:left="2880" w:hanging="360"/>
      </w:pPr>
    </w:lvl>
    <w:lvl w:ilvl="4" w:tplc="58042504" w:tentative="1">
      <w:start w:val="1"/>
      <w:numFmt w:val="lowerLetter"/>
      <w:lvlText w:val="%5."/>
      <w:lvlJc w:val="left"/>
      <w:pPr>
        <w:ind w:left="3600" w:hanging="360"/>
      </w:pPr>
    </w:lvl>
    <w:lvl w:ilvl="5" w:tplc="5568D7FA" w:tentative="1">
      <w:start w:val="1"/>
      <w:numFmt w:val="lowerRoman"/>
      <w:lvlText w:val="%6."/>
      <w:lvlJc w:val="right"/>
      <w:pPr>
        <w:ind w:left="4320" w:hanging="180"/>
      </w:pPr>
    </w:lvl>
    <w:lvl w:ilvl="6" w:tplc="1B4ED3E2" w:tentative="1">
      <w:start w:val="1"/>
      <w:numFmt w:val="decimal"/>
      <w:lvlText w:val="%7."/>
      <w:lvlJc w:val="left"/>
      <w:pPr>
        <w:ind w:left="5040" w:hanging="360"/>
      </w:pPr>
    </w:lvl>
    <w:lvl w:ilvl="7" w:tplc="1B7A6018" w:tentative="1">
      <w:start w:val="1"/>
      <w:numFmt w:val="lowerLetter"/>
      <w:lvlText w:val="%8."/>
      <w:lvlJc w:val="left"/>
      <w:pPr>
        <w:ind w:left="5760" w:hanging="360"/>
      </w:pPr>
    </w:lvl>
    <w:lvl w:ilvl="8" w:tplc="CBC61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5"/>
    <w:rsid w:val="000C06B7"/>
    <w:rsid w:val="000C3D92"/>
    <w:rsid w:val="000D2B83"/>
    <w:rsid w:val="000D4331"/>
    <w:rsid w:val="000E3D20"/>
    <w:rsid w:val="00111216"/>
    <w:rsid w:val="00156102"/>
    <w:rsid w:val="001D55A1"/>
    <w:rsid w:val="00230478"/>
    <w:rsid w:val="00281736"/>
    <w:rsid w:val="00281FCB"/>
    <w:rsid w:val="002B0440"/>
    <w:rsid w:val="002D4459"/>
    <w:rsid w:val="003274C4"/>
    <w:rsid w:val="003773D5"/>
    <w:rsid w:val="003D7E86"/>
    <w:rsid w:val="004712A4"/>
    <w:rsid w:val="00524D9D"/>
    <w:rsid w:val="005925E2"/>
    <w:rsid w:val="00632F26"/>
    <w:rsid w:val="006354F2"/>
    <w:rsid w:val="00647F4D"/>
    <w:rsid w:val="00680886"/>
    <w:rsid w:val="006833CA"/>
    <w:rsid w:val="006B6BD5"/>
    <w:rsid w:val="006E0C55"/>
    <w:rsid w:val="00722CC7"/>
    <w:rsid w:val="007C4F04"/>
    <w:rsid w:val="007C52D9"/>
    <w:rsid w:val="007F2F7F"/>
    <w:rsid w:val="007F4140"/>
    <w:rsid w:val="00834415"/>
    <w:rsid w:val="008A33B0"/>
    <w:rsid w:val="008E4873"/>
    <w:rsid w:val="009205E0"/>
    <w:rsid w:val="009336F6"/>
    <w:rsid w:val="009717E8"/>
    <w:rsid w:val="0098195D"/>
    <w:rsid w:val="00993DB6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200B7"/>
    <w:rsid w:val="00BE3453"/>
    <w:rsid w:val="00C4286E"/>
    <w:rsid w:val="00C65001"/>
    <w:rsid w:val="00C7050C"/>
    <w:rsid w:val="00C85C30"/>
    <w:rsid w:val="00CC597B"/>
    <w:rsid w:val="00D065E8"/>
    <w:rsid w:val="00D410DE"/>
    <w:rsid w:val="00DA0905"/>
    <w:rsid w:val="00DC0E29"/>
    <w:rsid w:val="00E20F89"/>
    <w:rsid w:val="00F0164C"/>
    <w:rsid w:val="00F064E9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E9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A33B0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8A33B0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A33B0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A33B0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8A33B0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33B0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A33B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8A33B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3B0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8A33B0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8A33B0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8A33B0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8A33B0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8A33B0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8A33B0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Normal"/>
    <w:next w:val="Normal"/>
    <w:semiHidden/>
    <w:qFormat/>
    <w:rsid w:val="00993DB6"/>
    <w:rPr>
      <w:b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8A33B0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8A33B0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Tinyline">
    <w:name w:val="Tiny line"/>
    <w:basedOn w:val="Spacer"/>
    <w:qFormat/>
    <w:rsid w:val="008A33B0"/>
    <w:rPr>
      <w:sz w:val="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E9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Numbering">
    <w:name w:val="Numbering"/>
    <w:basedOn w:val="Normal"/>
    <w:qFormat/>
    <w:rsid w:val="00993DB6"/>
    <w:pPr>
      <w:numPr>
        <w:numId w:val="7"/>
      </w:numPr>
      <w:contextualSpacing/>
    </w:pPr>
  </w:style>
  <w:style w:type="paragraph" w:customStyle="1" w:styleId="Appendixcontents">
    <w:name w:val="Appendix contents"/>
    <w:basedOn w:val="Normal"/>
    <w:semiHidden/>
    <w:qFormat/>
    <w:rsid w:val="00993DB6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szCs w:val="24"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8A33B0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8A33B0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064E9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3B0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33B0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E9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3B0"/>
    <w:rPr>
      <w:rFonts w:ascii="Cambria" w:eastAsiaTheme="majorEastAsia" w:hAnsi="Cambria" w:cstheme="majorBidi"/>
      <w:i/>
      <w:iCs/>
      <w:color w:val="404040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A33B0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8A33B0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8A33B0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8A33B0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A33B0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A33B0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33B0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33B0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8A33B0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8A33B0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8A33B0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3B0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E9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A33B0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8A33B0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A33B0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A33B0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8A33B0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33B0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A33B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8A33B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3B0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8A33B0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8A33B0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8A33B0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8A33B0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8A33B0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8A33B0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Normal"/>
    <w:next w:val="Normal"/>
    <w:semiHidden/>
    <w:qFormat/>
    <w:rsid w:val="00993DB6"/>
    <w:rPr>
      <w:b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8A33B0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8A33B0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Tinyline">
    <w:name w:val="Tiny line"/>
    <w:basedOn w:val="Spacer"/>
    <w:qFormat/>
    <w:rsid w:val="008A33B0"/>
    <w:rPr>
      <w:sz w:val="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E9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Numbering">
    <w:name w:val="Numbering"/>
    <w:basedOn w:val="Normal"/>
    <w:qFormat/>
    <w:rsid w:val="00993DB6"/>
    <w:pPr>
      <w:numPr>
        <w:numId w:val="7"/>
      </w:numPr>
      <w:contextualSpacing/>
    </w:pPr>
  </w:style>
  <w:style w:type="paragraph" w:customStyle="1" w:styleId="Appendixcontents">
    <w:name w:val="Appendix contents"/>
    <w:basedOn w:val="Normal"/>
    <w:semiHidden/>
    <w:qFormat/>
    <w:rsid w:val="00993DB6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szCs w:val="24"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8A33B0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8A33B0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064E9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3B0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33B0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E9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E9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3B0"/>
    <w:rPr>
      <w:rFonts w:ascii="Cambria" w:eastAsiaTheme="majorEastAsia" w:hAnsi="Cambria" w:cstheme="majorBidi"/>
      <w:i/>
      <w:iCs/>
      <w:color w:val="404040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A33B0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8A33B0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8A33B0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8A33B0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A33B0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A33B0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33B0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33B0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8A33B0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8A33B0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8A33B0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3B0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37E7-879D-49F4-9DD6-4EAC08DB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12</cp:revision>
  <dcterms:created xsi:type="dcterms:W3CDTF">2013-11-18T21:53:00Z</dcterms:created>
  <dcterms:modified xsi:type="dcterms:W3CDTF">2013-11-20T23:57:00Z</dcterms:modified>
</cp:coreProperties>
</file>