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FB" w:rsidRPr="007F51FB" w:rsidRDefault="00ED0838" w:rsidP="007200A6">
      <w:pPr>
        <w:pStyle w:val="StyleLatinArialNarrow20ptBoldBackground2Before0p"/>
        <w:rPr>
          <w:rFonts w:eastAsiaTheme="majorEastAsia"/>
        </w:rPr>
      </w:pPr>
      <w:bookmarkStart w:id="0" w:name="_GoBack"/>
      <w:bookmarkEnd w:id="0"/>
      <w:r w:rsidRPr="00ED0838">
        <w:rPr>
          <w:rFonts w:eastAsiaTheme="majorEastAsia"/>
        </w:rPr>
        <w:t>Status update report</w:t>
      </w:r>
    </w:p>
    <w:p w:rsidR="00ED0838" w:rsidRPr="00ED0838" w:rsidRDefault="00ED0838" w:rsidP="00ED0838">
      <w:pPr>
        <w:rPr>
          <w:color w:val="9B2703" w:themeColor="accent2"/>
          <w:sz w:val="20"/>
        </w:rPr>
      </w:pPr>
      <w:r w:rsidRPr="00ED0838">
        <w:rPr>
          <w:color w:val="9B2703" w:themeColor="accent2"/>
          <w:sz w:val="20"/>
        </w:rPr>
        <w:t>This template is completed by the named support agencies for care and protection services for children and young people, and is sent to Child, Youth and Family (the agency responsible for coo</w:t>
      </w:r>
      <w:r>
        <w:rPr>
          <w:color w:val="9B2703" w:themeColor="accent2"/>
          <w:sz w:val="20"/>
        </w:rPr>
        <w:t xml:space="preserve">rdinating this sub-function). </w:t>
      </w:r>
      <w:r w:rsidRPr="00ED0838">
        <w:rPr>
          <w:color w:val="9B2703" w:themeColor="accent2"/>
          <w:sz w:val="20"/>
        </w:rPr>
        <w:t>It is used to:</w:t>
      </w:r>
    </w:p>
    <w:p w:rsidR="00ED0838" w:rsidRPr="00ED0838" w:rsidRDefault="00ED0838" w:rsidP="00ED0838">
      <w:pPr>
        <w:pStyle w:val="ListParagraph"/>
        <w:numPr>
          <w:ilvl w:val="0"/>
          <w:numId w:val="33"/>
        </w:numPr>
        <w:rPr>
          <w:color w:val="9B2703" w:themeColor="accent2"/>
          <w:sz w:val="20"/>
        </w:rPr>
      </w:pPr>
      <w:r w:rsidRPr="00ED0838">
        <w:rPr>
          <w:color w:val="9B2703" w:themeColor="accent2"/>
          <w:sz w:val="20"/>
        </w:rPr>
        <w:t>provide an information summary on the impact of the emergency on separated children or young people</w:t>
      </w:r>
    </w:p>
    <w:p w:rsidR="00ED0838" w:rsidRPr="00ED0838" w:rsidRDefault="00ED0838" w:rsidP="00ED0838">
      <w:pPr>
        <w:pStyle w:val="ListParagraph"/>
        <w:numPr>
          <w:ilvl w:val="0"/>
          <w:numId w:val="33"/>
        </w:numPr>
        <w:rPr>
          <w:color w:val="9B2703" w:themeColor="accent2"/>
          <w:sz w:val="20"/>
        </w:rPr>
      </w:pPr>
      <w:r w:rsidRPr="00ED0838">
        <w:rPr>
          <w:color w:val="9B2703" w:themeColor="accent2"/>
          <w:sz w:val="20"/>
        </w:rPr>
        <w:t>identify further support required</w:t>
      </w:r>
    </w:p>
    <w:p w:rsidR="00ED0838" w:rsidRPr="00ED0838" w:rsidRDefault="00ED0838" w:rsidP="00ED0838">
      <w:pPr>
        <w:pStyle w:val="ListParagraph"/>
        <w:numPr>
          <w:ilvl w:val="0"/>
          <w:numId w:val="33"/>
        </w:numPr>
        <w:rPr>
          <w:color w:val="9B2703" w:themeColor="accent2"/>
          <w:sz w:val="20"/>
        </w:rPr>
      </w:pPr>
      <w:r w:rsidRPr="00ED0838">
        <w:rPr>
          <w:color w:val="9B2703" w:themeColor="accent2"/>
          <w:sz w:val="20"/>
        </w:rPr>
        <w:t>highlight any potential risks</w:t>
      </w:r>
    </w:p>
    <w:p w:rsidR="00ED0838" w:rsidRPr="00ED0838" w:rsidRDefault="00ED0838" w:rsidP="00ED0838">
      <w:pPr>
        <w:pStyle w:val="ListParagraph"/>
        <w:numPr>
          <w:ilvl w:val="0"/>
          <w:numId w:val="33"/>
        </w:numPr>
        <w:rPr>
          <w:color w:val="9B2703" w:themeColor="accent2"/>
          <w:sz w:val="20"/>
        </w:rPr>
      </w:pPr>
      <w:proofErr w:type="gramStart"/>
      <w:r w:rsidRPr="00ED0838">
        <w:rPr>
          <w:color w:val="9B2703" w:themeColor="accent2"/>
          <w:sz w:val="20"/>
        </w:rPr>
        <w:t>ensure</w:t>
      </w:r>
      <w:proofErr w:type="gramEnd"/>
      <w:r w:rsidRPr="00ED0838">
        <w:rPr>
          <w:color w:val="9B2703" w:themeColor="accent2"/>
          <w:sz w:val="20"/>
        </w:rPr>
        <w:t xml:space="preserve"> that the coordinated provision of care and protection services for children and young people is taking place, and that there is good oversight of arrangements.</w:t>
      </w:r>
    </w:p>
    <w:p w:rsidR="00ED0838" w:rsidRDefault="00ED0838" w:rsidP="00ED0838">
      <w:pPr>
        <w:rPr>
          <w:color w:val="9B2703" w:themeColor="accent2"/>
          <w:sz w:val="20"/>
        </w:rPr>
      </w:pPr>
      <w:r w:rsidRPr="00ED0838">
        <w:rPr>
          <w:rStyle w:val="GreytextChar"/>
        </w:rPr>
        <w:t>[Grey text]</w:t>
      </w:r>
      <w:r w:rsidRPr="00ED0838">
        <w:rPr>
          <w:color w:val="9B2703" w:themeColor="accent2"/>
          <w:sz w:val="20"/>
        </w:rPr>
        <w:t xml:space="preserve"> is replaced with required information. Brown text can be deleted.</w:t>
      </w:r>
    </w:p>
    <w:tbl>
      <w:tblPr>
        <w:tblStyle w:val="TableGrid3"/>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12" w:space="0" w:color="005A9B" w:themeColor="background2"/>
        </w:tblBorders>
        <w:tblLook w:val="04A0"/>
      </w:tblPr>
      <w:tblGrid>
        <w:gridCol w:w="1625"/>
        <w:gridCol w:w="3489"/>
        <w:gridCol w:w="658"/>
        <w:gridCol w:w="1036"/>
        <w:gridCol w:w="2932"/>
      </w:tblGrid>
      <w:tr w:rsidR="00ED0838" w:rsidRPr="00A54BDB" w:rsidTr="00ED0838">
        <w:trPr>
          <w:trHeight w:val="50"/>
        </w:trPr>
        <w:tc>
          <w:tcPr>
            <w:tcW w:w="5000" w:type="pct"/>
            <w:gridSpan w:val="5"/>
            <w:tcBorders>
              <w:bottom w:val="single" w:sz="6" w:space="0" w:color="005A9B" w:themeColor="background2"/>
            </w:tcBorders>
            <w:shd w:val="clear" w:color="auto" w:fill="005A9B" w:themeFill="background2"/>
            <w:vAlign w:val="center"/>
          </w:tcPr>
          <w:p w:rsidR="00ED0838" w:rsidRDefault="00ED0838" w:rsidP="00A039B5">
            <w:pPr>
              <w:pStyle w:val="Tableheading"/>
            </w:pPr>
            <w:r>
              <w:t>STATUS UPDATE REPORT</w:t>
            </w:r>
          </w:p>
          <w:p w:rsidR="00ED0838" w:rsidRPr="00ED0838" w:rsidRDefault="00ED0838" w:rsidP="00A039B5">
            <w:pPr>
              <w:pStyle w:val="Tableheading"/>
              <w:rPr>
                <w:i/>
                <w:sz w:val="18"/>
                <w:szCs w:val="18"/>
              </w:rPr>
            </w:pPr>
            <w:r w:rsidRPr="00ED0838">
              <w:rPr>
                <w:i/>
                <w:sz w:val="18"/>
                <w:szCs w:val="18"/>
              </w:rPr>
              <w:t>Care and protection services for children and young people separated from their parents, legal guardians, or usual caregivers during an emergency</w:t>
            </w:r>
          </w:p>
        </w:tc>
      </w:tr>
      <w:tr w:rsidR="00ED0838" w:rsidRPr="00A54BDB" w:rsidTr="00ED0838">
        <w:trPr>
          <w:trHeight w:val="542"/>
        </w:trPr>
        <w:tc>
          <w:tcPr>
            <w:tcW w:w="5000" w:type="pct"/>
            <w:gridSpan w:val="5"/>
            <w:tcBorders>
              <w:top w:val="single" w:sz="6" w:space="0" w:color="005A9B" w:themeColor="background2"/>
              <w:bottom w:val="single" w:sz="6" w:space="0" w:color="005A9B" w:themeColor="background2"/>
            </w:tcBorders>
            <w:shd w:val="clear" w:color="auto" w:fill="FFFFFF" w:themeFill="background1"/>
            <w:vAlign w:val="center"/>
          </w:tcPr>
          <w:p w:rsidR="00ED0838" w:rsidRPr="0049465D" w:rsidRDefault="00ED0838" w:rsidP="00A039B5">
            <w:pPr>
              <w:pStyle w:val="Greytext"/>
            </w:pPr>
            <w:r>
              <w:t>[Name of emergency]</w:t>
            </w:r>
          </w:p>
        </w:tc>
      </w:tr>
      <w:tr w:rsidR="00ED0838" w:rsidRPr="00A54BDB" w:rsidTr="00ED0838">
        <w:trPr>
          <w:trHeight w:val="542"/>
        </w:trPr>
        <w:tc>
          <w:tcPr>
            <w:tcW w:w="834" w:type="pct"/>
            <w:tcBorders>
              <w:top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vAlign w:val="center"/>
          </w:tcPr>
          <w:p w:rsidR="00ED0838" w:rsidRPr="0049465D" w:rsidRDefault="00ED0838" w:rsidP="00A039B5">
            <w:pPr>
              <w:pStyle w:val="Tablenormal0"/>
            </w:pPr>
            <w:bookmarkStart w:id="1" w:name="bkmTable01"/>
            <w:bookmarkEnd w:id="1"/>
            <w:r w:rsidRPr="0049465D">
              <w:t>To:</w:t>
            </w:r>
          </w:p>
        </w:tc>
        <w:tc>
          <w:tcPr>
            <w:tcW w:w="2129" w:type="pct"/>
            <w:gridSpan w:val="2"/>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vAlign w:val="center"/>
          </w:tcPr>
          <w:p w:rsidR="00ED0838" w:rsidRPr="0049465D" w:rsidRDefault="00ED0838" w:rsidP="00A039B5">
            <w:pPr>
              <w:pStyle w:val="Tablenormal0"/>
            </w:pPr>
          </w:p>
        </w:tc>
        <w:tc>
          <w:tcPr>
            <w:tcW w:w="532" w:type="pct"/>
            <w:tcBorders>
              <w:top w:val="single" w:sz="6" w:space="0" w:color="005A9B" w:themeColor="background2"/>
              <w:left w:val="single" w:sz="6" w:space="0" w:color="005A9B" w:themeColor="background2"/>
              <w:right w:val="single" w:sz="6" w:space="0" w:color="005A9B" w:themeColor="background2"/>
            </w:tcBorders>
            <w:shd w:val="clear" w:color="auto" w:fill="D9D9D9" w:themeFill="background1" w:themeFillShade="D9"/>
            <w:vAlign w:val="center"/>
          </w:tcPr>
          <w:p w:rsidR="00ED0838" w:rsidRPr="0049465D" w:rsidRDefault="00ED0838" w:rsidP="00A039B5">
            <w:pPr>
              <w:pStyle w:val="Tablenormal0"/>
            </w:pPr>
            <w:r w:rsidRPr="0049465D">
              <w:t>Date</w:t>
            </w:r>
          </w:p>
        </w:tc>
        <w:tc>
          <w:tcPr>
            <w:tcW w:w="1505" w:type="pct"/>
            <w:tcBorders>
              <w:top w:val="single" w:sz="6" w:space="0" w:color="005A9B" w:themeColor="background2"/>
              <w:left w:val="single" w:sz="6" w:space="0" w:color="005A9B" w:themeColor="background2"/>
            </w:tcBorders>
            <w:vAlign w:val="center"/>
          </w:tcPr>
          <w:p w:rsidR="00ED0838" w:rsidRPr="0049465D" w:rsidRDefault="00ED0838" w:rsidP="00A039B5">
            <w:pPr>
              <w:pStyle w:val="Tablenormal0"/>
            </w:pPr>
          </w:p>
        </w:tc>
      </w:tr>
      <w:tr w:rsidR="00ED0838" w:rsidRPr="00A54BDB" w:rsidTr="00ED0838">
        <w:trPr>
          <w:trHeight w:val="542"/>
        </w:trPr>
        <w:tc>
          <w:tcPr>
            <w:tcW w:w="834" w:type="pct"/>
            <w:tcBorders>
              <w:top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vAlign w:val="center"/>
          </w:tcPr>
          <w:p w:rsidR="00ED0838" w:rsidRPr="0049465D" w:rsidRDefault="00ED0838" w:rsidP="00A039B5">
            <w:pPr>
              <w:pStyle w:val="Tablenormal0"/>
            </w:pPr>
            <w:r w:rsidRPr="0049465D">
              <w:t>CC:</w:t>
            </w:r>
          </w:p>
        </w:tc>
        <w:tc>
          <w:tcPr>
            <w:tcW w:w="2129" w:type="pct"/>
            <w:gridSpan w:val="2"/>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vAlign w:val="center"/>
          </w:tcPr>
          <w:p w:rsidR="00ED0838" w:rsidRPr="0049465D" w:rsidRDefault="00ED0838" w:rsidP="00A039B5">
            <w:pPr>
              <w:pStyle w:val="Tablenormal0"/>
            </w:pPr>
          </w:p>
        </w:tc>
        <w:tc>
          <w:tcPr>
            <w:tcW w:w="532" w:type="pct"/>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vAlign w:val="center"/>
          </w:tcPr>
          <w:p w:rsidR="00ED0838" w:rsidRPr="0049465D" w:rsidRDefault="00ED0838" w:rsidP="00A039B5">
            <w:pPr>
              <w:pStyle w:val="Tablenormal0"/>
            </w:pPr>
            <w:r w:rsidRPr="0049465D">
              <w:t>Time</w:t>
            </w:r>
          </w:p>
        </w:tc>
        <w:tc>
          <w:tcPr>
            <w:tcW w:w="1505" w:type="pct"/>
            <w:tcBorders>
              <w:top w:val="single" w:sz="6" w:space="0" w:color="005A9B" w:themeColor="background2"/>
              <w:left w:val="single" w:sz="6" w:space="0" w:color="005A9B" w:themeColor="background2"/>
              <w:bottom w:val="single" w:sz="6" w:space="0" w:color="005A9B" w:themeColor="background2"/>
            </w:tcBorders>
            <w:vAlign w:val="center"/>
          </w:tcPr>
          <w:p w:rsidR="00ED0838" w:rsidRPr="0049465D" w:rsidRDefault="00ED0838" w:rsidP="00A039B5">
            <w:pPr>
              <w:pStyle w:val="Tablenormal0"/>
            </w:pPr>
          </w:p>
        </w:tc>
      </w:tr>
      <w:tr w:rsidR="00ED0838" w:rsidRPr="00A54BDB" w:rsidTr="00ED0838">
        <w:trPr>
          <w:trHeight w:val="542"/>
        </w:trPr>
        <w:tc>
          <w:tcPr>
            <w:tcW w:w="834" w:type="pct"/>
            <w:tcBorders>
              <w:top w:val="single" w:sz="6" w:space="0" w:color="005A9B" w:themeColor="background2"/>
              <w:bottom w:val="single" w:sz="12" w:space="0" w:color="005A9B" w:themeColor="background2"/>
              <w:right w:val="single" w:sz="6" w:space="0" w:color="005A9B" w:themeColor="background2"/>
            </w:tcBorders>
            <w:shd w:val="clear" w:color="auto" w:fill="D9D9D9" w:themeFill="background1" w:themeFillShade="D9"/>
            <w:vAlign w:val="center"/>
          </w:tcPr>
          <w:p w:rsidR="00ED0838" w:rsidRPr="0049465D" w:rsidRDefault="00ED0838" w:rsidP="00A039B5">
            <w:pPr>
              <w:pStyle w:val="Tablenormal0"/>
            </w:pPr>
            <w:r w:rsidRPr="0049465D">
              <w:t>From (name)</w:t>
            </w:r>
          </w:p>
        </w:tc>
        <w:tc>
          <w:tcPr>
            <w:tcW w:w="2129" w:type="pct"/>
            <w:gridSpan w:val="2"/>
            <w:tcBorders>
              <w:top w:val="single" w:sz="6" w:space="0" w:color="005A9B" w:themeColor="background2"/>
              <w:left w:val="single" w:sz="6" w:space="0" w:color="005A9B" w:themeColor="background2"/>
              <w:bottom w:val="single" w:sz="12" w:space="0" w:color="005A9B" w:themeColor="background2"/>
              <w:right w:val="single" w:sz="6" w:space="0" w:color="005A9B" w:themeColor="background2"/>
            </w:tcBorders>
            <w:vAlign w:val="center"/>
          </w:tcPr>
          <w:p w:rsidR="00ED0838" w:rsidRPr="0049465D" w:rsidRDefault="00ED0838" w:rsidP="00A039B5">
            <w:pPr>
              <w:pStyle w:val="Tablenormal0"/>
            </w:pPr>
          </w:p>
        </w:tc>
        <w:tc>
          <w:tcPr>
            <w:tcW w:w="532" w:type="pct"/>
            <w:tcBorders>
              <w:top w:val="single" w:sz="6" w:space="0" w:color="005A9B" w:themeColor="background2"/>
              <w:left w:val="single" w:sz="6" w:space="0" w:color="005A9B" w:themeColor="background2"/>
              <w:bottom w:val="single" w:sz="12" w:space="0" w:color="005A9B" w:themeColor="background2"/>
              <w:right w:val="single" w:sz="6" w:space="0" w:color="005A9B" w:themeColor="background2"/>
            </w:tcBorders>
            <w:shd w:val="clear" w:color="auto" w:fill="D9D9D9" w:themeFill="background1" w:themeFillShade="D9"/>
            <w:vAlign w:val="center"/>
          </w:tcPr>
          <w:p w:rsidR="00ED0838" w:rsidRPr="0049465D" w:rsidRDefault="00ED0838" w:rsidP="00A039B5">
            <w:pPr>
              <w:pStyle w:val="Tablenormal0"/>
            </w:pPr>
            <w:r w:rsidRPr="0049465D">
              <w:t>Agency</w:t>
            </w:r>
          </w:p>
        </w:tc>
        <w:tc>
          <w:tcPr>
            <w:tcW w:w="1505" w:type="pct"/>
            <w:tcBorders>
              <w:top w:val="single" w:sz="6" w:space="0" w:color="005A9B" w:themeColor="background2"/>
              <w:left w:val="single" w:sz="6" w:space="0" w:color="005A9B" w:themeColor="background2"/>
              <w:bottom w:val="single" w:sz="12" w:space="0" w:color="005A9B" w:themeColor="background2"/>
            </w:tcBorders>
            <w:vAlign w:val="center"/>
          </w:tcPr>
          <w:p w:rsidR="00ED0838" w:rsidRPr="0049465D" w:rsidRDefault="00ED0838" w:rsidP="00A039B5">
            <w:pPr>
              <w:pStyle w:val="Tablenormal0"/>
            </w:pPr>
          </w:p>
        </w:tc>
      </w:tr>
      <w:tr w:rsidR="00ED0838" w:rsidRPr="00A54BDB" w:rsidTr="00ED0838">
        <w:trPr>
          <w:trHeight w:val="50"/>
        </w:trPr>
        <w:tc>
          <w:tcPr>
            <w:tcW w:w="5000" w:type="pct"/>
            <w:gridSpan w:val="5"/>
            <w:tcBorders>
              <w:bottom w:val="single" w:sz="6" w:space="0" w:color="005A9B" w:themeColor="background2"/>
            </w:tcBorders>
            <w:shd w:val="clear" w:color="auto" w:fill="005A9B" w:themeFill="background2"/>
            <w:vAlign w:val="center"/>
          </w:tcPr>
          <w:p w:rsidR="00ED0838" w:rsidRPr="00ED0838" w:rsidRDefault="00ED0838" w:rsidP="00A039B5">
            <w:pPr>
              <w:pStyle w:val="Tableheading"/>
              <w:rPr>
                <w:i/>
                <w:sz w:val="18"/>
                <w:szCs w:val="18"/>
              </w:rPr>
            </w:pPr>
            <w:r>
              <w:t>Point of contact</w:t>
            </w:r>
          </w:p>
        </w:tc>
      </w:tr>
      <w:tr w:rsidR="00ED0838" w:rsidRPr="00A54BDB" w:rsidTr="00ED0838">
        <w:tblPrEx>
          <w:tblBorders>
            <w:insideH w:val="single" w:sz="12" w:space="0" w:color="005A9B" w:themeColor="background2"/>
            <w:insideV w:val="single" w:sz="6" w:space="0" w:color="005A9B" w:themeColor="background2"/>
          </w:tblBorders>
        </w:tblPrEx>
        <w:trPr>
          <w:trHeight w:val="728"/>
        </w:trPr>
        <w:tc>
          <w:tcPr>
            <w:tcW w:w="2625" w:type="pct"/>
            <w:gridSpan w:val="2"/>
            <w:vAlign w:val="center"/>
          </w:tcPr>
          <w:p w:rsidR="00ED0838" w:rsidRPr="00A54BDB" w:rsidRDefault="00ED0838" w:rsidP="00A039B5">
            <w:pPr>
              <w:pStyle w:val="Tablenormal0"/>
            </w:pPr>
            <w:r w:rsidRPr="00A54BDB">
              <w:t>Name:</w:t>
            </w:r>
          </w:p>
          <w:p w:rsidR="00ED0838" w:rsidRPr="00A54BDB" w:rsidRDefault="00ED0838" w:rsidP="00A039B5">
            <w:pPr>
              <w:pStyle w:val="Tablenormal0"/>
            </w:pPr>
            <w:r w:rsidRPr="00A54BDB">
              <w:t>Email:</w:t>
            </w:r>
          </w:p>
        </w:tc>
        <w:tc>
          <w:tcPr>
            <w:tcW w:w="2375" w:type="pct"/>
            <w:gridSpan w:val="3"/>
            <w:vAlign w:val="center"/>
          </w:tcPr>
          <w:p w:rsidR="00ED0838" w:rsidRPr="00A54BDB" w:rsidRDefault="00ED0838" w:rsidP="00A039B5">
            <w:pPr>
              <w:pStyle w:val="Tablenormal0"/>
            </w:pPr>
            <w:r w:rsidRPr="00A54BDB">
              <w:t>Phone:</w:t>
            </w:r>
          </w:p>
          <w:p w:rsidR="00ED0838" w:rsidRPr="00A54BDB" w:rsidRDefault="00ED0838" w:rsidP="00A039B5">
            <w:pPr>
              <w:pStyle w:val="Tablenormal0"/>
            </w:pPr>
            <w:r w:rsidRPr="00A54BDB">
              <w:t xml:space="preserve">Mobile number: </w:t>
            </w:r>
          </w:p>
        </w:tc>
      </w:tr>
    </w:tbl>
    <w:p w:rsidR="00ED0838" w:rsidRDefault="00ED0838" w:rsidP="00ED0838">
      <w:pPr>
        <w:pStyle w:val="Spacer"/>
      </w:pPr>
    </w:p>
    <w:tbl>
      <w:tblPr>
        <w:tblStyle w:val="TableGrid3"/>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3101"/>
        <w:gridCol w:w="6639"/>
      </w:tblGrid>
      <w:tr w:rsidR="00ED0838" w:rsidRPr="00A54BDB" w:rsidTr="00ED0838">
        <w:trPr>
          <w:trHeight w:val="902"/>
        </w:trPr>
        <w:tc>
          <w:tcPr>
            <w:tcW w:w="1592" w:type="pct"/>
            <w:shd w:val="clear" w:color="auto" w:fill="FFFFFF" w:themeFill="background1"/>
          </w:tcPr>
          <w:p w:rsidR="00ED0838" w:rsidRPr="00A54BDB" w:rsidRDefault="00ED0838" w:rsidP="00A039B5">
            <w:pPr>
              <w:pStyle w:val="Tablenormal0"/>
            </w:pPr>
            <w:r w:rsidRPr="00A54BDB">
              <w:t xml:space="preserve">Current situation  </w:t>
            </w:r>
          </w:p>
        </w:tc>
        <w:tc>
          <w:tcPr>
            <w:tcW w:w="3408" w:type="pct"/>
            <w:shd w:val="clear" w:color="auto" w:fill="FFFFFF" w:themeFill="background1"/>
          </w:tcPr>
          <w:p w:rsidR="00ED0838" w:rsidRPr="00A54BDB" w:rsidRDefault="00ED0838" w:rsidP="00A039B5">
            <w:pPr>
              <w:pStyle w:val="Tablenormal0"/>
            </w:pPr>
          </w:p>
        </w:tc>
      </w:tr>
      <w:tr w:rsidR="00ED0838" w:rsidRPr="00A54BDB" w:rsidTr="00ED0838">
        <w:trPr>
          <w:trHeight w:val="890"/>
        </w:trPr>
        <w:tc>
          <w:tcPr>
            <w:tcW w:w="1592" w:type="pct"/>
            <w:shd w:val="clear" w:color="auto" w:fill="FFFFFF" w:themeFill="background1"/>
          </w:tcPr>
          <w:p w:rsidR="00ED0838" w:rsidRPr="00A54BDB" w:rsidRDefault="00ED0838" w:rsidP="00A039B5">
            <w:pPr>
              <w:pStyle w:val="Tablenormal0"/>
            </w:pPr>
            <w:r w:rsidRPr="00A54BDB">
              <w:t>Separated children and young people</w:t>
            </w:r>
          </w:p>
          <w:p w:rsidR="00ED0838" w:rsidRPr="00A54BDB" w:rsidRDefault="00ED0838" w:rsidP="00A039B5">
            <w:pPr>
              <w:pStyle w:val="Tablenormal0"/>
            </w:pPr>
            <w:r w:rsidRPr="00A54BDB">
              <w:t>-impact</w:t>
            </w:r>
          </w:p>
          <w:p w:rsidR="00ED0838" w:rsidRPr="00A54BDB" w:rsidRDefault="00ED0838" w:rsidP="00A039B5">
            <w:pPr>
              <w:pStyle w:val="Tablenormal0"/>
            </w:pPr>
            <w:r w:rsidRPr="00A54BDB">
              <w:t>-number</w:t>
            </w:r>
          </w:p>
        </w:tc>
        <w:tc>
          <w:tcPr>
            <w:tcW w:w="3408" w:type="pct"/>
            <w:shd w:val="clear" w:color="auto" w:fill="FFFFFF" w:themeFill="background1"/>
          </w:tcPr>
          <w:p w:rsidR="00ED0838" w:rsidRPr="00A54BDB" w:rsidRDefault="00ED0838" w:rsidP="00A039B5">
            <w:pPr>
              <w:pStyle w:val="Tablenormal0"/>
            </w:pPr>
          </w:p>
        </w:tc>
      </w:tr>
      <w:tr w:rsidR="00ED0838" w:rsidRPr="00A54BDB" w:rsidTr="00ED0838">
        <w:trPr>
          <w:trHeight w:val="1194"/>
        </w:trPr>
        <w:tc>
          <w:tcPr>
            <w:tcW w:w="1592" w:type="pct"/>
            <w:shd w:val="clear" w:color="auto" w:fill="FFFFFF" w:themeFill="background1"/>
          </w:tcPr>
          <w:p w:rsidR="00ED0838" w:rsidRPr="00A54BDB" w:rsidRDefault="00ED0838" w:rsidP="00A039B5">
            <w:pPr>
              <w:pStyle w:val="Tablenormal0"/>
            </w:pPr>
            <w:r w:rsidRPr="00A54BDB">
              <w:t>Response required</w:t>
            </w:r>
          </w:p>
        </w:tc>
        <w:tc>
          <w:tcPr>
            <w:tcW w:w="3408" w:type="pct"/>
            <w:shd w:val="clear" w:color="auto" w:fill="FFFFFF" w:themeFill="background1"/>
          </w:tcPr>
          <w:p w:rsidR="00ED0838" w:rsidRPr="00A54BDB" w:rsidRDefault="00ED0838" w:rsidP="00A039B5">
            <w:pPr>
              <w:pStyle w:val="Tablenormal0"/>
            </w:pPr>
          </w:p>
        </w:tc>
      </w:tr>
      <w:tr w:rsidR="00ED0838" w:rsidRPr="00A54BDB" w:rsidTr="00ED0838">
        <w:trPr>
          <w:trHeight w:val="1147"/>
        </w:trPr>
        <w:tc>
          <w:tcPr>
            <w:tcW w:w="1592" w:type="pct"/>
            <w:shd w:val="clear" w:color="auto" w:fill="FFFFFF" w:themeFill="background1"/>
          </w:tcPr>
          <w:p w:rsidR="00ED0838" w:rsidRPr="00A54BDB" w:rsidRDefault="00ED0838" w:rsidP="00A039B5">
            <w:pPr>
              <w:pStyle w:val="Tablenormal0"/>
            </w:pPr>
            <w:r w:rsidRPr="00A54BDB">
              <w:t xml:space="preserve">Wider support required </w:t>
            </w:r>
          </w:p>
        </w:tc>
        <w:tc>
          <w:tcPr>
            <w:tcW w:w="3408" w:type="pct"/>
            <w:shd w:val="clear" w:color="auto" w:fill="FFFFFF" w:themeFill="background1"/>
          </w:tcPr>
          <w:p w:rsidR="00ED0838" w:rsidRPr="00A54BDB" w:rsidRDefault="00ED0838" w:rsidP="00A039B5">
            <w:pPr>
              <w:pStyle w:val="Tablenormal0"/>
            </w:pPr>
          </w:p>
        </w:tc>
      </w:tr>
      <w:tr w:rsidR="00ED0838" w:rsidRPr="00A54BDB" w:rsidTr="00ED0838">
        <w:trPr>
          <w:trHeight w:val="804"/>
        </w:trPr>
        <w:tc>
          <w:tcPr>
            <w:tcW w:w="1592" w:type="pct"/>
            <w:shd w:val="clear" w:color="auto" w:fill="FFFFFF" w:themeFill="background1"/>
          </w:tcPr>
          <w:p w:rsidR="00ED0838" w:rsidRPr="00A54BDB" w:rsidRDefault="00ED0838" w:rsidP="00A039B5">
            <w:pPr>
              <w:pStyle w:val="Tablenormal0"/>
            </w:pPr>
            <w:r w:rsidRPr="00A54BDB">
              <w:t>(Potential) Risks and Issues</w:t>
            </w:r>
          </w:p>
        </w:tc>
        <w:tc>
          <w:tcPr>
            <w:tcW w:w="3408" w:type="pct"/>
            <w:shd w:val="clear" w:color="auto" w:fill="FFFFFF" w:themeFill="background1"/>
          </w:tcPr>
          <w:p w:rsidR="00ED0838" w:rsidRPr="00A54BDB" w:rsidRDefault="00ED0838" w:rsidP="00A039B5">
            <w:pPr>
              <w:pStyle w:val="Tablenormal0"/>
              <w:rPr>
                <w:highlight w:val="yellow"/>
              </w:rPr>
            </w:pPr>
          </w:p>
        </w:tc>
      </w:tr>
      <w:tr w:rsidR="00ED0838" w:rsidRPr="00A54BDB" w:rsidTr="00ED0838">
        <w:trPr>
          <w:trHeight w:val="722"/>
        </w:trPr>
        <w:tc>
          <w:tcPr>
            <w:tcW w:w="1592" w:type="pct"/>
            <w:shd w:val="clear" w:color="auto" w:fill="FFFFFF" w:themeFill="background1"/>
          </w:tcPr>
          <w:p w:rsidR="00ED0838" w:rsidRPr="00A54BDB" w:rsidRDefault="00ED0838" w:rsidP="00A039B5">
            <w:pPr>
              <w:pStyle w:val="Tablenormal0"/>
            </w:pPr>
            <w:r w:rsidRPr="00A54BDB">
              <w:t>Resources required</w:t>
            </w:r>
          </w:p>
        </w:tc>
        <w:tc>
          <w:tcPr>
            <w:tcW w:w="3408" w:type="pct"/>
            <w:shd w:val="clear" w:color="auto" w:fill="FFFFFF" w:themeFill="background1"/>
          </w:tcPr>
          <w:p w:rsidR="00ED0838" w:rsidRPr="00A54BDB" w:rsidRDefault="00ED0838" w:rsidP="00A039B5">
            <w:pPr>
              <w:pStyle w:val="Tablenormal0"/>
            </w:pPr>
          </w:p>
        </w:tc>
      </w:tr>
    </w:tbl>
    <w:p w:rsidR="00ED0838" w:rsidRPr="00ED0838" w:rsidRDefault="00ED0838" w:rsidP="00ED0838">
      <w:pPr>
        <w:pStyle w:val="Tablenormal0"/>
      </w:pPr>
      <w:r w:rsidRPr="00ED0838">
        <w:t xml:space="preserve">Once completed, please </w:t>
      </w:r>
      <w:r w:rsidRPr="00ED0838">
        <w:rPr>
          <w:b/>
        </w:rPr>
        <w:t>email this report</w:t>
      </w:r>
      <w:r w:rsidRPr="00ED0838">
        <w:t xml:space="preserve"> to: </w:t>
      </w:r>
      <w:r w:rsidRPr="00ED0838">
        <w:rPr>
          <w:i/>
        </w:rPr>
        <w:t>Coordinator of care and protection services for separated children and young people</w:t>
      </w:r>
    </w:p>
    <w:sectPr w:rsidR="00ED0838" w:rsidRPr="00ED0838" w:rsidSect="007D4F54">
      <w:footerReference w:type="default" r:id="rId8"/>
      <w:pgSz w:w="11906" w:h="16838"/>
      <w:pgMar w:top="851" w:right="1191" w:bottom="794" w:left="1191"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DC4" w:rsidRDefault="00DA2DC4" w:rsidP="0028688E">
      <w:pPr>
        <w:spacing w:before="0" w:after="0" w:line="240" w:lineRule="auto"/>
      </w:pPr>
      <w:r>
        <w:separator/>
      </w:r>
    </w:p>
  </w:endnote>
  <w:endnote w:type="continuationSeparator" w:id="0">
    <w:p w:rsidR="00DA2DC4" w:rsidRDefault="00DA2DC4" w:rsidP="0028688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8E" w:rsidRDefault="00ED0838" w:rsidP="00ED0838">
    <w:pPr>
      <w:pStyle w:val="MCDEMfooter"/>
      <w:tabs>
        <w:tab w:val="left" w:pos="4157"/>
      </w:tabs>
    </w:pPr>
    <w:r w:rsidRPr="00ED0838">
      <w:t>Status update report</w:t>
    </w:r>
    <w:r w:rsidR="0028688E">
      <w:tab/>
    </w:r>
    <w:r w:rsidR="00855A5B">
      <w:tab/>
    </w:r>
    <w:r w:rsidR="0028688E">
      <w:t xml:space="preserve">Page </w:t>
    </w:r>
    <w:r w:rsidR="00AB5252">
      <w:fldChar w:fldCharType="begin"/>
    </w:r>
    <w:r w:rsidR="0028688E">
      <w:instrText xml:space="preserve"> PAGE   \* MERGEFORMAT </w:instrText>
    </w:r>
    <w:r w:rsidR="00AB5252">
      <w:fldChar w:fldCharType="separate"/>
    </w:r>
    <w:r w:rsidR="00E1469D">
      <w:rPr>
        <w:noProof/>
      </w:rPr>
      <w:t>1</w:t>
    </w:r>
    <w:r w:rsidR="00AB5252">
      <w:rPr>
        <w:noProof/>
      </w:rPr>
      <w:fldChar w:fldCharType="end"/>
    </w:r>
    <w:r w:rsidR="0028688E">
      <w:t xml:space="preserve"> of </w:t>
    </w:r>
    <w:fldSimple w:instr=" NUMPAGES   \* MERGEFORMAT ">
      <w:r w:rsidR="00E1469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DC4" w:rsidRDefault="00DA2DC4" w:rsidP="0028688E">
      <w:pPr>
        <w:spacing w:before="0" w:after="0" w:line="240" w:lineRule="auto"/>
      </w:pPr>
      <w:r>
        <w:separator/>
      </w:r>
    </w:p>
  </w:footnote>
  <w:footnote w:type="continuationSeparator" w:id="0">
    <w:p w:rsidR="00DA2DC4" w:rsidRDefault="00DA2DC4" w:rsidP="0028688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
    <w:nsid w:val="09AB1F0E"/>
    <w:multiLevelType w:val="hybridMultilevel"/>
    <w:tmpl w:val="2F3ED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9">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nsid w:val="2E7B63C8"/>
    <w:multiLevelType w:val="multilevel"/>
    <w:tmpl w:val="A79ED950"/>
    <w:numStyleLink w:val="MCDEMbullet"/>
  </w:abstractNum>
  <w:abstractNum w:abstractNumId="12">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6">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7D661627"/>
    <w:multiLevelType w:val="multilevel"/>
    <w:tmpl w:val="A79ED950"/>
    <w:numStyleLink w:val="MCDEMbullet"/>
  </w:abstractNum>
  <w:num w:numId="1">
    <w:abstractNumId w:val="10"/>
  </w:num>
  <w:num w:numId="2">
    <w:abstractNumId w:val="17"/>
  </w:num>
  <w:num w:numId="3">
    <w:abstractNumId w:val="18"/>
  </w:num>
  <w:num w:numId="4">
    <w:abstractNumId w:val="10"/>
  </w:num>
  <w:num w:numId="5">
    <w:abstractNumId w:val="8"/>
  </w:num>
  <w:num w:numId="6">
    <w:abstractNumId w:val="1"/>
  </w:num>
  <w:num w:numId="7">
    <w:abstractNumId w:val="13"/>
  </w:num>
  <w:num w:numId="8">
    <w:abstractNumId w:val="9"/>
  </w:num>
  <w:num w:numId="9">
    <w:abstractNumId w:val="17"/>
  </w:num>
  <w:num w:numId="10">
    <w:abstractNumId w:val="17"/>
  </w:num>
  <w:num w:numId="11">
    <w:abstractNumId w:val="17"/>
  </w:num>
  <w:num w:numId="12">
    <w:abstractNumId w:val="17"/>
  </w:num>
  <w:num w:numId="13">
    <w:abstractNumId w:val="17"/>
  </w:num>
  <w:num w:numId="14">
    <w:abstractNumId w:val="10"/>
  </w:num>
  <w:num w:numId="15">
    <w:abstractNumId w:val="10"/>
  </w:num>
  <w:num w:numId="16">
    <w:abstractNumId w:val="8"/>
  </w:num>
  <w:num w:numId="17">
    <w:abstractNumId w:val="1"/>
  </w:num>
  <w:num w:numId="18">
    <w:abstractNumId w:val="13"/>
  </w:num>
  <w:num w:numId="19">
    <w:abstractNumId w:val="9"/>
  </w:num>
  <w:num w:numId="20">
    <w:abstractNumId w:val="11"/>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0"/>
  </w:num>
  <w:num w:numId="22">
    <w:abstractNumId w:val="14"/>
  </w:num>
  <w:num w:numId="23">
    <w:abstractNumId w:val="7"/>
  </w:num>
  <w:num w:numId="24">
    <w:abstractNumId w:val="16"/>
  </w:num>
  <w:num w:numId="25">
    <w:abstractNumId w:val="5"/>
  </w:num>
  <w:num w:numId="26">
    <w:abstractNumId w:val="12"/>
  </w:num>
  <w:num w:numId="27">
    <w:abstractNumId w:val="2"/>
  </w:num>
  <w:num w:numId="28">
    <w:abstractNumId w:val="2"/>
  </w:num>
  <w:num w:numId="29">
    <w:abstractNumId w:val="15"/>
  </w:num>
  <w:num w:numId="30">
    <w:abstractNumId w:val="4"/>
  </w:num>
  <w:num w:numId="31">
    <w:abstractNumId w:val="6"/>
  </w:num>
  <w:num w:numId="32">
    <w:abstractNumId w:val="11"/>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33">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04"/>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rsids>
    <w:rsidRoot w:val="00DA2DC4"/>
    <w:rsid w:val="00003E8D"/>
    <w:rsid w:val="00033DD1"/>
    <w:rsid w:val="000765B8"/>
    <w:rsid w:val="000F7763"/>
    <w:rsid w:val="001026B1"/>
    <w:rsid w:val="00120715"/>
    <w:rsid w:val="001431C8"/>
    <w:rsid w:val="001742A7"/>
    <w:rsid w:val="001748D1"/>
    <w:rsid w:val="00175619"/>
    <w:rsid w:val="001824F9"/>
    <w:rsid w:val="001C7911"/>
    <w:rsid w:val="001F18E5"/>
    <w:rsid w:val="00203879"/>
    <w:rsid w:val="00240A3D"/>
    <w:rsid w:val="002730A0"/>
    <w:rsid w:val="00282FF9"/>
    <w:rsid w:val="0028688E"/>
    <w:rsid w:val="002A2906"/>
    <w:rsid w:val="002A45AE"/>
    <w:rsid w:val="002F226D"/>
    <w:rsid w:val="002F336E"/>
    <w:rsid w:val="00343AA6"/>
    <w:rsid w:val="00381326"/>
    <w:rsid w:val="00396698"/>
    <w:rsid w:val="003E7AE6"/>
    <w:rsid w:val="003F7F35"/>
    <w:rsid w:val="0043400D"/>
    <w:rsid w:val="00444F9D"/>
    <w:rsid w:val="004A088F"/>
    <w:rsid w:val="004C4DA5"/>
    <w:rsid w:val="005677BE"/>
    <w:rsid w:val="00582EC5"/>
    <w:rsid w:val="005B6A6C"/>
    <w:rsid w:val="006101A7"/>
    <w:rsid w:val="00627CEC"/>
    <w:rsid w:val="0068763B"/>
    <w:rsid w:val="00694EA2"/>
    <w:rsid w:val="006958B1"/>
    <w:rsid w:val="006D6B32"/>
    <w:rsid w:val="006E19EC"/>
    <w:rsid w:val="00707CF7"/>
    <w:rsid w:val="007200A6"/>
    <w:rsid w:val="00771F8C"/>
    <w:rsid w:val="0077432C"/>
    <w:rsid w:val="007D4F54"/>
    <w:rsid w:val="007F51FB"/>
    <w:rsid w:val="008456EB"/>
    <w:rsid w:val="00855A5B"/>
    <w:rsid w:val="008622E5"/>
    <w:rsid w:val="00877EC7"/>
    <w:rsid w:val="0089602C"/>
    <w:rsid w:val="008A5E57"/>
    <w:rsid w:val="00900388"/>
    <w:rsid w:val="009020A7"/>
    <w:rsid w:val="00930533"/>
    <w:rsid w:val="00973D03"/>
    <w:rsid w:val="00976D92"/>
    <w:rsid w:val="009A3EB6"/>
    <w:rsid w:val="009A7F6E"/>
    <w:rsid w:val="009F656B"/>
    <w:rsid w:val="00A0032D"/>
    <w:rsid w:val="00A07E93"/>
    <w:rsid w:val="00A11FE0"/>
    <w:rsid w:val="00AB5252"/>
    <w:rsid w:val="00B51752"/>
    <w:rsid w:val="00B53885"/>
    <w:rsid w:val="00BE6D4A"/>
    <w:rsid w:val="00BE7259"/>
    <w:rsid w:val="00C00F9B"/>
    <w:rsid w:val="00CD705C"/>
    <w:rsid w:val="00CE751C"/>
    <w:rsid w:val="00CF6327"/>
    <w:rsid w:val="00D170EE"/>
    <w:rsid w:val="00D20B00"/>
    <w:rsid w:val="00DA2DC4"/>
    <w:rsid w:val="00DF44DF"/>
    <w:rsid w:val="00E04917"/>
    <w:rsid w:val="00E1469D"/>
    <w:rsid w:val="00E60260"/>
    <w:rsid w:val="00ED03B0"/>
    <w:rsid w:val="00ED0838"/>
    <w:rsid w:val="00EE3242"/>
    <w:rsid w:val="00F4449E"/>
    <w:rsid w:val="00F63216"/>
    <w:rsid w:val="00F7158B"/>
    <w:rsid w:val="00FB661F"/>
    <w:rsid w:val="00FC1189"/>
    <w:rsid w:val="00FF097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7AE6"/>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rsid w:val="007F51FB"/>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2A62-5B84-49A0-B42F-118758A1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Jolly</dc:creator>
  <cp:lastModifiedBy>Jaynia Steel [CASS]</cp:lastModifiedBy>
  <cp:revision>2</cp:revision>
  <dcterms:created xsi:type="dcterms:W3CDTF">2015-10-28T22:35:00Z</dcterms:created>
  <dcterms:modified xsi:type="dcterms:W3CDTF">2015-10-28T22:35:00Z</dcterms:modified>
</cp:coreProperties>
</file>