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AAD" w:rsidRPr="003A3769" w:rsidRDefault="00A75E5F" w:rsidP="00A75E5F">
      <w:bookmarkStart w:id="0" w:name="_GoBack"/>
      <w:bookmarkEnd w:id="0"/>
      <w:r>
        <w:rPr>
          <w:noProof/>
          <w:lang w:eastAsia="en-NZ"/>
        </w:rPr>
        <w:drawing>
          <wp:anchor distT="0" distB="0" distL="114300" distR="114300" simplePos="0" relativeHeight="251658240" behindDoc="0" locked="0" layoutInCell="1" allowOverlap="1">
            <wp:simplePos x="0" y="0"/>
            <wp:positionH relativeFrom="column">
              <wp:posOffset>-864235</wp:posOffset>
            </wp:positionH>
            <wp:positionV relativeFrom="paragraph">
              <wp:posOffset>-4951095</wp:posOffset>
            </wp:positionV>
            <wp:extent cx="7559040" cy="10687685"/>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5.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9040" cy="10687685"/>
                    </a:xfrm>
                    <a:prstGeom prst="rect">
                      <a:avLst/>
                    </a:prstGeom>
                  </pic:spPr>
                </pic:pic>
              </a:graphicData>
            </a:graphic>
          </wp:anchor>
        </w:drawing>
      </w:r>
    </w:p>
    <w:p w:rsidR="00A75E5F" w:rsidRDefault="00A75E5F" w:rsidP="00A75E5F">
      <w:pPr>
        <w:pStyle w:val="Insidecoverdocname"/>
      </w:pPr>
      <w:bookmarkStart w:id="1" w:name="OLE_LINK45"/>
      <w:bookmarkStart w:id="2" w:name="OLE_LINK46"/>
      <w:r>
        <w:lastRenderedPageBreak/>
        <w:t>Welfare Services in an Emergency</w:t>
      </w:r>
    </w:p>
    <w:bookmarkEnd w:id="1"/>
    <w:bookmarkEnd w:id="2"/>
    <w:p w:rsidR="00A75E5F" w:rsidRPr="00394F37" w:rsidRDefault="00A75E5F" w:rsidP="00A75E5F">
      <w:pPr>
        <w:pStyle w:val="Insidecoverdocname2"/>
      </w:pPr>
      <w:r w:rsidRPr="00E64AD8">
        <w:t>Director’s Guideline for CDEM Groups and agencies with responsibilities for welfare services in an emergency [DGL 11/15]</w:t>
      </w:r>
    </w:p>
    <w:p w:rsidR="00A75E5F" w:rsidRDefault="00A75E5F" w:rsidP="00A75E5F">
      <w:pPr>
        <w:pStyle w:val="Insidecovernormal"/>
      </w:pPr>
    </w:p>
    <w:p w:rsidR="00A75E5F" w:rsidRPr="006557CF" w:rsidRDefault="00A75E5F" w:rsidP="00A75E5F">
      <w:pPr>
        <w:pStyle w:val="Insidecoverdateandauthority"/>
      </w:pPr>
      <w:r>
        <w:t>October 2015</w:t>
      </w:r>
    </w:p>
    <w:p w:rsidR="00A75E5F" w:rsidRPr="0003578C" w:rsidRDefault="00A75E5F" w:rsidP="00A75E5F">
      <w:pPr>
        <w:pStyle w:val="Insidecovernormal"/>
      </w:pPr>
      <w:r w:rsidRPr="0003578C">
        <w:t>ISBN 978-0-478-43513-9</w:t>
      </w:r>
    </w:p>
    <w:p w:rsidR="00A75E5F" w:rsidRPr="00394F37" w:rsidRDefault="00A75E5F" w:rsidP="00A75E5F">
      <w:pPr>
        <w:pStyle w:val="Insidecovernormal"/>
      </w:pPr>
      <w:r w:rsidRPr="00394F37">
        <w:t>Published by the Ministry of Civil Defence &amp; Emergency Management</w:t>
      </w:r>
    </w:p>
    <w:p w:rsidR="00A75E5F" w:rsidRDefault="00A75E5F" w:rsidP="00A75E5F">
      <w:pPr>
        <w:pStyle w:val="Insidecovernormal"/>
      </w:pPr>
    </w:p>
    <w:p w:rsidR="00A75E5F" w:rsidRDefault="00A75E5F" w:rsidP="00A75E5F">
      <w:pPr>
        <w:pStyle w:val="Insidecoverdateandauthority"/>
      </w:pPr>
      <w:r>
        <w:t xml:space="preserve">Authority </w:t>
      </w:r>
    </w:p>
    <w:p w:rsidR="00A75E5F" w:rsidRDefault="00A75E5F" w:rsidP="00A75E5F">
      <w:pPr>
        <w:pStyle w:val="Insidecovernormal"/>
      </w:pPr>
      <w:r w:rsidRPr="00E64AD8">
        <w:t xml:space="preserve">This guideline has been issued by the Director of the Ministry of Civil Defence &amp; Emergency Management pursuant to </w:t>
      </w:r>
      <w:proofErr w:type="gramStart"/>
      <w:r w:rsidRPr="00E64AD8">
        <w:t>s9(</w:t>
      </w:r>
      <w:proofErr w:type="gramEnd"/>
      <w:r w:rsidRPr="00E64AD8">
        <w:t>3) of the Civil Defence Emergency Management (CDEM) Act 2002. It provides assistance to CDEM Groups and agencies with responsibilities for welfare services in an emergency to understand and work towards the welfare roles, structures, and responsibilities described in the National Civil Defence Emergency Management Plan 2015.</w:t>
      </w:r>
    </w:p>
    <w:p w:rsidR="00A75E5F" w:rsidRPr="00394F37" w:rsidRDefault="00A75E5F" w:rsidP="00A75E5F">
      <w:pPr>
        <w:pStyle w:val="Insidecovernormal"/>
      </w:pPr>
    </w:p>
    <w:p w:rsidR="00A75E5F" w:rsidRPr="007762E3" w:rsidRDefault="00A75E5F" w:rsidP="00A75E5F">
      <w:pPr>
        <w:pStyle w:val="Insidecovernormal"/>
      </w:pPr>
      <w:r w:rsidRPr="00394F37">
        <w:t xml:space="preserve">This document is not copyright and may be reproduced with acknowledgement. It is available, along with further information about the Ministry, </w:t>
      </w:r>
      <w:r>
        <w:t xml:space="preserve">on the MCDEM website </w:t>
      </w:r>
      <w:hyperlink r:id="rId9" w:history="1">
        <w:r>
          <w:rPr>
            <w:rStyle w:val="Hyperlink"/>
            <w:rFonts w:cs="Arial"/>
          </w:rPr>
          <w:t>www.civildefence.govt.nz</w:t>
        </w:r>
      </w:hyperlink>
      <w:r w:rsidRPr="007762E3">
        <w:t>.</w:t>
      </w:r>
    </w:p>
    <w:p w:rsidR="00A75E5F" w:rsidRDefault="00A75E5F" w:rsidP="00A75E5F">
      <w:pPr>
        <w:pStyle w:val="Insidecovernormal"/>
      </w:pPr>
    </w:p>
    <w:p w:rsidR="00A75E5F" w:rsidRPr="003A3769" w:rsidRDefault="00A75E5F" w:rsidP="00A75E5F">
      <w:pPr>
        <w:pStyle w:val="Insidecovernormal"/>
      </w:pPr>
    </w:p>
    <w:p w:rsidR="00A75E5F" w:rsidRPr="003A3769" w:rsidRDefault="00A75E5F" w:rsidP="00A75E5F">
      <w:pPr>
        <w:pStyle w:val="Insidecovernormal"/>
      </w:pPr>
      <w:r w:rsidRPr="003A3769">
        <w:rPr>
          <w:noProof/>
          <w:lang w:eastAsia="en-NZ"/>
        </w:rPr>
        <w:drawing>
          <wp:inline distT="0" distB="0" distL="0" distR="0">
            <wp:extent cx="2004464" cy="561975"/>
            <wp:effectExtent l="0" t="0" r="0" b="0"/>
            <wp:docPr id="37" name="Picture 37" descr="This image is the logo of the Ministry of Civil Defence &amp; Emergency Manag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8 14-36-42 552301DB - MCDEM-logo.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2019555" cy="566206"/>
                    </a:xfrm>
                    <a:prstGeom prst="rect">
                      <a:avLst/>
                    </a:prstGeom>
                  </pic:spPr>
                </pic:pic>
              </a:graphicData>
            </a:graphic>
          </wp:inline>
        </w:drawing>
      </w:r>
    </w:p>
    <w:p w:rsidR="00A75E5F" w:rsidRPr="003A3769" w:rsidRDefault="00A75E5F" w:rsidP="00A75E5F">
      <w:pPr>
        <w:pStyle w:val="Insidecovernormal"/>
      </w:pPr>
    </w:p>
    <w:p w:rsidR="00A75E5F" w:rsidRPr="00B36967" w:rsidRDefault="00A75E5F" w:rsidP="00A75E5F">
      <w:pPr>
        <w:pStyle w:val="Default"/>
        <w:rPr>
          <w:rFonts w:ascii="Arial" w:hAnsi="Arial" w:cs="Arial"/>
          <w:sz w:val="22"/>
          <w:szCs w:val="22"/>
        </w:rPr>
      </w:pPr>
      <w:bookmarkStart w:id="3" w:name="OLE_LINK43"/>
      <w:bookmarkStart w:id="4" w:name="OLE_LINK44"/>
      <w:r w:rsidRPr="00B36967">
        <w:rPr>
          <w:rFonts w:ascii="Arial" w:hAnsi="Arial" w:cs="Arial"/>
          <w:sz w:val="22"/>
          <w:szCs w:val="22"/>
        </w:rPr>
        <w:t xml:space="preserve">Ministry of Civil Defence &amp; Emergency Management </w:t>
      </w:r>
    </w:p>
    <w:bookmarkEnd w:id="3"/>
    <w:bookmarkEnd w:id="4"/>
    <w:p w:rsidR="00A75E5F" w:rsidRPr="00B36967" w:rsidRDefault="00A75E5F" w:rsidP="00A75E5F">
      <w:pPr>
        <w:pStyle w:val="Default"/>
        <w:rPr>
          <w:rFonts w:ascii="Arial" w:hAnsi="Arial" w:cs="Arial"/>
          <w:sz w:val="22"/>
          <w:szCs w:val="22"/>
        </w:rPr>
      </w:pPr>
      <w:r w:rsidRPr="00B36967">
        <w:rPr>
          <w:rFonts w:ascii="Arial" w:hAnsi="Arial" w:cs="Arial"/>
          <w:sz w:val="22"/>
          <w:szCs w:val="22"/>
        </w:rPr>
        <w:t xml:space="preserve">PO Box 5010 </w:t>
      </w:r>
    </w:p>
    <w:p w:rsidR="00A75E5F" w:rsidRPr="00B36967" w:rsidRDefault="00A75E5F" w:rsidP="00A75E5F">
      <w:pPr>
        <w:pStyle w:val="Default"/>
        <w:rPr>
          <w:rFonts w:ascii="Arial" w:hAnsi="Arial" w:cs="Arial"/>
          <w:sz w:val="22"/>
          <w:szCs w:val="22"/>
        </w:rPr>
      </w:pPr>
      <w:r w:rsidRPr="00B36967">
        <w:rPr>
          <w:rFonts w:ascii="Arial" w:hAnsi="Arial" w:cs="Arial"/>
          <w:sz w:val="22"/>
          <w:szCs w:val="22"/>
        </w:rPr>
        <w:t xml:space="preserve">Wellington 6145 </w:t>
      </w:r>
    </w:p>
    <w:p w:rsidR="00A75E5F" w:rsidRPr="00B36967" w:rsidRDefault="00A75E5F" w:rsidP="00A75E5F">
      <w:pPr>
        <w:pStyle w:val="Default"/>
        <w:rPr>
          <w:rFonts w:ascii="Arial" w:hAnsi="Arial" w:cs="Arial"/>
          <w:sz w:val="22"/>
          <w:szCs w:val="22"/>
        </w:rPr>
      </w:pPr>
      <w:r w:rsidRPr="00B36967">
        <w:rPr>
          <w:rFonts w:ascii="Arial" w:hAnsi="Arial" w:cs="Arial"/>
          <w:sz w:val="22"/>
          <w:szCs w:val="22"/>
        </w:rPr>
        <w:t xml:space="preserve">New Zealand </w:t>
      </w:r>
    </w:p>
    <w:p w:rsidR="00A75E5F" w:rsidRPr="00B36967" w:rsidRDefault="00A75E5F" w:rsidP="00A75E5F">
      <w:pPr>
        <w:pStyle w:val="Default"/>
        <w:rPr>
          <w:rFonts w:ascii="Arial" w:hAnsi="Arial" w:cs="Arial"/>
          <w:sz w:val="22"/>
          <w:szCs w:val="22"/>
        </w:rPr>
      </w:pPr>
      <w:r w:rsidRPr="00B36967">
        <w:rPr>
          <w:rFonts w:ascii="Arial" w:hAnsi="Arial" w:cs="Arial"/>
          <w:sz w:val="22"/>
          <w:szCs w:val="22"/>
        </w:rPr>
        <w:t xml:space="preserve">Tel: +64 4 817 8555 </w:t>
      </w:r>
    </w:p>
    <w:p w:rsidR="00A75E5F" w:rsidRPr="00B36967" w:rsidRDefault="00A75E5F" w:rsidP="00A75E5F">
      <w:pPr>
        <w:pStyle w:val="Insidecovernormal"/>
        <w:rPr>
          <w:rFonts w:cs="Arial"/>
        </w:rPr>
      </w:pPr>
      <w:r w:rsidRPr="00B36967">
        <w:rPr>
          <w:rFonts w:cs="Arial"/>
        </w:rPr>
        <w:t>Fax: +64 4 817 8554</w:t>
      </w:r>
    </w:p>
    <w:p w:rsidR="00A75E5F" w:rsidRPr="00B36967" w:rsidRDefault="00A75E5F" w:rsidP="00A75E5F">
      <w:pPr>
        <w:pStyle w:val="Insidecovernormal"/>
        <w:rPr>
          <w:rStyle w:val="Hyperlink"/>
          <w:rFonts w:cs="Arial"/>
        </w:rPr>
      </w:pPr>
      <w:r w:rsidRPr="00B36967">
        <w:rPr>
          <w:rFonts w:cs="Arial"/>
        </w:rPr>
        <w:t xml:space="preserve">Email: </w:t>
      </w:r>
      <w:hyperlink r:id="rId11" w:history="1">
        <w:r w:rsidRPr="00B36967">
          <w:rPr>
            <w:rStyle w:val="Hyperlink"/>
            <w:rFonts w:cs="Arial"/>
          </w:rPr>
          <w:t>emergency.management@dpmc.govt.nz</w:t>
        </w:r>
      </w:hyperlink>
    </w:p>
    <w:p w:rsidR="00A75E5F" w:rsidRPr="00A75E5F" w:rsidRDefault="00A75E5F" w:rsidP="00A75E5F">
      <w:pPr>
        <w:pStyle w:val="Insidecovernormal"/>
        <w:rPr>
          <w:rFonts w:cs="Arial"/>
        </w:rPr>
      </w:pPr>
      <w:r w:rsidRPr="00B36967">
        <w:rPr>
          <w:rFonts w:cs="Arial"/>
        </w:rPr>
        <w:t xml:space="preserve">Website: </w:t>
      </w:r>
      <w:hyperlink r:id="rId12" w:history="1">
        <w:r w:rsidRPr="00B36967">
          <w:rPr>
            <w:rStyle w:val="Hyperlink"/>
            <w:rFonts w:cs="Arial"/>
          </w:rPr>
          <w:t>www.civildefence.govt.nz</w:t>
        </w:r>
      </w:hyperlink>
    </w:p>
    <w:p w:rsidR="00A75E5F" w:rsidRPr="00B540F6" w:rsidRDefault="00A75E5F" w:rsidP="00D03AAD">
      <w:pPr>
        <w:rPr>
          <w:rFonts w:ascii="Franklin Gothic Medium" w:hAnsi="Franklin Gothic Medium"/>
        </w:rPr>
        <w:sectPr w:rsidR="00A75E5F" w:rsidRPr="00B540F6" w:rsidSect="00F55AE7">
          <w:footerReference w:type="even" r:id="rId13"/>
          <w:footerReference w:type="first" r:id="rId14"/>
          <w:pgSz w:w="11907" w:h="16840" w:code="9"/>
          <w:pgMar w:top="7797" w:right="1021" w:bottom="403" w:left="1361" w:header="284" w:footer="204" w:gutter="0"/>
          <w:cols w:space="720"/>
          <w:docGrid w:linePitch="326"/>
        </w:sectPr>
      </w:pPr>
    </w:p>
    <w:p w:rsidR="00111D13" w:rsidRPr="003A3769" w:rsidRDefault="003C4DF1" w:rsidP="00FB55BB">
      <w:pPr>
        <w:pStyle w:val="Titleforewordandcontents"/>
      </w:pPr>
      <w:r w:rsidRPr="003A3769">
        <w:lastRenderedPageBreak/>
        <w:t>Contents</w:t>
      </w:r>
      <w:r w:rsidR="00C00E65" w:rsidRPr="003A3769">
        <w:t xml:space="preserve"> </w:t>
      </w:r>
    </w:p>
    <w:p w:rsidR="00E878D7" w:rsidRDefault="0061238C">
      <w:pPr>
        <w:pStyle w:val="TOC1"/>
        <w:rPr>
          <w:rFonts w:asciiTheme="minorHAnsi" w:eastAsiaTheme="minorEastAsia" w:hAnsiTheme="minorHAnsi" w:cstheme="minorBidi"/>
          <w:b w:val="0"/>
          <w:bCs w:val="0"/>
          <w:iCs w:val="0"/>
          <w:szCs w:val="22"/>
          <w:lang w:eastAsia="en-NZ"/>
        </w:rPr>
      </w:pPr>
      <w:r w:rsidRPr="0061238C">
        <w:fldChar w:fldCharType="begin"/>
      </w:r>
      <w:r w:rsidR="007E530A">
        <w:instrText xml:space="preserve"> TOC \o "1-2" \h \z \u \t "Heading 3,3,Heading 6,2" </w:instrText>
      </w:r>
      <w:r w:rsidRPr="0061238C">
        <w:fldChar w:fldCharType="separate"/>
      </w:r>
      <w:hyperlink w:anchor="_Toc435080076" w:history="1">
        <w:r w:rsidR="00E878D7" w:rsidRPr="00E15BAF">
          <w:rPr>
            <w:rStyle w:val="Hyperlink"/>
          </w:rPr>
          <w:t>Section 13 Financial assistance</w:t>
        </w:r>
        <w:r w:rsidR="00E878D7">
          <w:rPr>
            <w:webHidden/>
          </w:rPr>
          <w:tab/>
        </w:r>
        <w:r>
          <w:rPr>
            <w:webHidden/>
          </w:rPr>
          <w:fldChar w:fldCharType="begin"/>
        </w:r>
        <w:r w:rsidR="00E878D7">
          <w:rPr>
            <w:webHidden/>
          </w:rPr>
          <w:instrText xml:space="preserve"> PAGEREF _Toc435080076 \h </w:instrText>
        </w:r>
        <w:r>
          <w:rPr>
            <w:webHidden/>
          </w:rPr>
        </w:r>
        <w:r>
          <w:rPr>
            <w:webHidden/>
          </w:rPr>
          <w:fldChar w:fldCharType="separate"/>
        </w:r>
        <w:r w:rsidR="00E878D7">
          <w:rPr>
            <w:webHidden/>
          </w:rPr>
          <w:t>1</w:t>
        </w:r>
        <w:r>
          <w:rPr>
            <w:webHidden/>
          </w:rPr>
          <w:fldChar w:fldCharType="end"/>
        </w:r>
      </w:hyperlink>
    </w:p>
    <w:p w:rsidR="00E878D7" w:rsidRDefault="0061238C">
      <w:pPr>
        <w:pStyle w:val="TOC2"/>
        <w:rPr>
          <w:rFonts w:asciiTheme="minorHAnsi" w:eastAsiaTheme="minorEastAsia" w:hAnsiTheme="minorHAnsi" w:cstheme="minorBidi"/>
          <w:bCs w:val="0"/>
          <w:lang w:eastAsia="en-NZ"/>
        </w:rPr>
      </w:pPr>
      <w:hyperlink w:anchor="_Toc435080077" w:history="1">
        <w:r w:rsidR="00E878D7" w:rsidRPr="00E15BAF">
          <w:rPr>
            <w:rStyle w:val="Hyperlink"/>
          </w:rPr>
          <w:t>13.1 Introduction</w:t>
        </w:r>
        <w:r w:rsidR="00E878D7">
          <w:rPr>
            <w:webHidden/>
          </w:rPr>
          <w:tab/>
        </w:r>
        <w:r>
          <w:rPr>
            <w:webHidden/>
          </w:rPr>
          <w:fldChar w:fldCharType="begin"/>
        </w:r>
        <w:r w:rsidR="00E878D7">
          <w:rPr>
            <w:webHidden/>
          </w:rPr>
          <w:instrText xml:space="preserve"> PAGEREF _Toc435080077 \h </w:instrText>
        </w:r>
        <w:r>
          <w:rPr>
            <w:webHidden/>
          </w:rPr>
        </w:r>
        <w:r>
          <w:rPr>
            <w:webHidden/>
          </w:rPr>
          <w:fldChar w:fldCharType="separate"/>
        </w:r>
        <w:r w:rsidR="00E878D7">
          <w:rPr>
            <w:webHidden/>
          </w:rPr>
          <w:t>1</w:t>
        </w:r>
        <w:r>
          <w:rPr>
            <w:webHidden/>
          </w:rPr>
          <w:fldChar w:fldCharType="end"/>
        </w:r>
      </w:hyperlink>
    </w:p>
    <w:p w:rsidR="00E878D7" w:rsidRDefault="0061238C">
      <w:pPr>
        <w:pStyle w:val="TOC2"/>
        <w:rPr>
          <w:rFonts w:asciiTheme="minorHAnsi" w:eastAsiaTheme="minorEastAsia" w:hAnsiTheme="minorHAnsi" w:cstheme="minorBidi"/>
          <w:bCs w:val="0"/>
          <w:lang w:eastAsia="en-NZ"/>
        </w:rPr>
      </w:pPr>
      <w:hyperlink w:anchor="_Toc435080078" w:history="1">
        <w:r w:rsidR="00E878D7" w:rsidRPr="00E15BAF">
          <w:rPr>
            <w:rStyle w:val="Hyperlink"/>
          </w:rPr>
          <w:t>13.2 Principles</w:t>
        </w:r>
        <w:r w:rsidR="00E878D7">
          <w:rPr>
            <w:webHidden/>
          </w:rPr>
          <w:tab/>
        </w:r>
        <w:r>
          <w:rPr>
            <w:webHidden/>
          </w:rPr>
          <w:fldChar w:fldCharType="begin"/>
        </w:r>
        <w:r w:rsidR="00E878D7">
          <w:rPr>
            <w:webHidden/>
          </w:rPr>
          <w:instrText xml:space="preserve"> PAGEREF _Toc435080078 \h </w:instrText>
        </w:r>
        <w:r>
          <w:rPr>
            <w:webHidden/>
          </w:rPr>
        </w:r>
        <w:r>
          <w:rPr>
            <w:webHidden/>
          </w:rPr>
          <w:fldChar w:fldCharType="separate"/>
        </w:r>
        <w:r w:rsidR="00E878D7">
          <w:rPr>
            <w:webHidden/>
          </w:rPr>
          <w:t>3</w:t>
        </w:r>
        <w:r>
          <w:rPr>
            <w:webHidden/>
          </w:rPr>
          <w:fldChar w:fldCharType="end"/>
        </w:r>
      </w:hyperlink>
    </w:p>
    <w:p w:rsidR="00E878D7" w:rsidRDefault="0061238C">
      <w:pPr>
        <w:pStyle w:val="TOC2"/>
        <w:rPr>
          <w:rFonts w:asciiTheme="minorHAnsi" w:eastAsiaTheme="minorEastAsia" w:hAnsiTheme="minorHAnsi" w:cstheme="minorBidi"/>
          <w:bCs w:val="0"/>
          <w:lang w:eastAsia="en-NZ"/>
        </w:rPr>
      </w:pPr>
      <w:hyperlink w:anchor="_Toc435080079" w:history="1">
        <w:r w:rsidR="00E878D7" w:rsidRPr="00E15BAF">
          <w:rPr>
            <w:rStyle w:val="Hyperlink"/>
          </w:rPr>
          <w:t>13.3 Readiness</w:t>
        </w:r>
        <w:r w:rsidR="00E878D7">
          <w:rPr>
            <w:webHidden/>
          </w:rPr>
          <w:tab/>
        </w:r>
        <w:r>
          <w:rPr>
            <w:webHidden/>
          </w:rPr>
          <w:fldChar w:fldCharType="begin"/>
        </w:r>
        <w:r w:rsidR="00E878D7">
          <w:rPr>
            <w:webHidden/>
          </w:rPr>
          <w:instrText xml:space="preserve"> PAGEREF _Toc435080079 \h </w:instrText>
        </w:r>
        <w:r>
          <w:rPr>
            <w:webHidden/>
          </w:rPr>
        </w:r>
        <w:r>
          <w:rPr>
            <w:webHidden/>
          </w:rPr>
          <w:fldChar w:fldCharType="separate"/>
        </w:r>
        <w:r w:rsidR="00E878D7">
          <w:rPr>
            <w:webHidden/>
          </w:rPr>
          <w:t>3</w:t>
        </w:r>
        <w:r>
          <w:rPr>
            <w:webHidden/>
          </w:rPr>
          <w:fldChar w:fldCharType="end"/>
        </w:r>
      </w:hyperlink>
    </w:p>
    <w:p w:rsidR="00E878D7" w:rsidRDefault="0061238C">
      <w:pPr>
        <w:pStyle w:val="TOC2"/>
        <w:rPr>
          <w:rFonts w:asciiTheme="minorHAnsi" w:eastAsiaTheme="minorEastAsia" w:hAnsiTheme="minorHAnsi" w:cstheme="minorBidi"/>
          <w:bCs w:val="0"/>
          <w:lang w:eastAsia="en-NZ"/>
        </w:rPr>
      </w:pPr>
      <w:hyperlink w:anchor="_Toc435080080" w:history="1">
        <w:r w:rsidR="00E878D7" w:rsidRPr="00E15BAF">
          <w:rPr>
            <w:rStyle w:val="Hyperlink"/>
          </w:rPr>
          <w:t>13.4 Response and recovery</w:t>
        </w:r>
        <w:r w:rsidR="00E878D7">
          <w:rPr>
            <w:webHidden/>
          </w:rPr>
          <w:tab/>
        </w:r>
        <w:r>
          <w:rPr>
            <w:webHidden/>
          </w:rPr>
          <w:fldChar w:fldCharType="begin"/>
        </w:r>
        <w:r w:rsidR="00E878D7">
          <w:rPr>
            <w:webHidden/>
          </w:rPr>
          <w:instrText xml:space="preserve"> PAGEREF _Toc435080080 \h </w:instrText>
        </w:r>
        <w:r>
          <w:rPr>
            <w:webHidden/>
          </w:rPr>
        </w:r>
        <w:r>
          <w:rPr>
            <w:webHidden/>
          </w:rPr>
          <w:fldChar w:fldCharType="separate"/>
        </w:r>
        <w:r w:rsidR="00E878D7">
          <w:rPr>
            <w:webHidden/>
          </w:rPr>
          <w:t>5</w:t>
        </w:r>
        <w:r>
          <w:rPr>
            <w:webHidden/>
          </w:rPr>
          <w:fldChar w:fldCharType="end"/>
        </w:r>
      </w:hyperlink>
    </w:p>
    <w:p w:rsidR="00E878D7" w:rsidRDefault="0061238C">
      <w:pPr>
        <w:pStyle w:val="TOC3"/>
        <w:rPr>
          <w:rFonts w:asciiTheme="minorHAnsi" w:eastAsiaTheme="minorEastAsia" w:hAnsiTheme="minorHAnsi" w:cstheme="minorBidi"/>
          <w:szCs w:val="22"/>
          <w:lang w:eastAsia="en-NZ"/>
        </w:rPr>
      </w:pPr>
      <w:hyperlink w:anchor="_Toc435080081" w:history="1">
        <w:r w:rsidR="00E878D7" w:rsidRPr="00E15BAF">
          <w:rPr>
            <w:rStyle w:val="Hyperlink"/>
          </w:rPr>
          <w:t>13.4.1 Financial assistance measures</w:t>
        </w:r>
        <w:r w:rsidR="00E878D7">
          <w:rPr>
            <w:webHidden/>
          </w:rPr>
          <w:tab/>
        </w:r>
        <w:r>
          <w:rPr>
            <w:webHidden/>
          </w:rPr>
          <w:fldChar w:fldCharType="begin"/>
        </w:r>
        <w:r w:rsidR="00E878D7">
          <w:rPr>
            <w:webHidden/>
          </w:rPr>
          <w:instrText xml:space="preserve"> PAGEREF _Toc435080081 \h </w:instrText>
        </w:r>
        <w:r>
          <w:rPr>
            <w:webHidden/>
          </w:rPr>
        </w:r>
        <w:r>
          <w:rPr>
            <w:webHidden/>
          </w:rPr>
          <w:fldChar w:fldCharType="separate"/>
        </w:r>
        <w:r w:rsidR="00E878D7">
          <w:rPr>
            <w:webHidden/>
          </w:rPr>
          <w:t>5</w:t>
        </w:r>
        <w:r>
          <w:rPr>
            <w:webHidden/>
          </w:rPr>
          <w:fldChar w:fldCharType="end"/>
        </w:r>
      </w:hyperlink>
    </w:p>
    <w:p w:rsidR="00E878D7" w:rsidRDefault="0061238C">
      <w:pPr>
        <w:pStyle w:val="TOC1"/>
        <w:rPr>
          <w:rFonts w:asciiTheme="minorHAnsi" w:eastAsiaTheme="minorEastAsia" w:hAnsiTheme="minorHAnsi" w:cstheme="minorBidi"/>
          <w:b w:val="0"/>
          <w:bCs w:val="0"/>
          <w:iCs w:val="0"/>
          <w:szCs w:val="22"/>
          <w:lang w:eastAsia="en-NZ"/>
        </w:rPr>
      </w:pPr>
      <w:hyperlink w:anchor="_Toc435080082" w:history="1">
        <w:r w:rsidR="00E878D7" w:rsidRPr="00E15BAF">
          <w:rPr>
            <w:rStyle w:val="Hyperlink"/>
          </w:rPr>
          <w:t>Appendices</w:t>
        </w:r>
        <w:r w:rsidR="00E878D7">
          <w:rPr>
            <w:webHidden/>
          </w:rPr>
          <w:tab/>
        </w:r>
        <w:r>
          <w:rPr>
            <w:webHidden/>
          </w:rPr>
          <w:fldChar w:fldCharType="begin"/>
        </w:r>
        <w:r w:rsidR="00E878D7">
          <w:rPr>
            <w:webHidden/>
          </w:rPr>
          <w:instrText xml:space="preserve"> PAGEREF _Toc435080082 \h </w:instrText>
        </w:r>
        <w:r>
          <w:rPr>
            <w:webHidden/>
          </w:rPr>
        </w:r>
        <w:r>
          <w:rPr>
            <w:webHidden/>
          </w:rPr>
          <w:fldChar w:fldCharType="separate"/>
        </w:r>
        <w:r w:rsidR="00E878D7">
          <w:rPr>
            <w:webHidden/>
          </w:rPr>
          <w:t>8</w:t>
        </w:r>
        <w:r>
          <w:rPr>
            <w:webHidden/>
          </w:rPr>
          <w:fldChar w:fldCharType="end"/>
        </w:r>
      </w:hyperlink>
    </w:p>
    <w:p w:rsidR="00E878D7" w:rsidRDefault="0061238C">
      <w:pPr>
        <w:pStyle w:val="TOC2"/>
        <w:rPr>
          <w:rFonts w:asciiTheme="minorHAnsi" w:eastAsiaTheme="minorEastAsia" w:hAnsiTheme="minorHAnsi" w:cstheme="minorBidi"/>
          <w:bCs w:val="0"/>
          <w:lang w:eastAsia="en-NZ"/>
        </w:rPr>
      </w:pPr>
      <w:hyperlink w:anchor="_Toc435080083" w:history="1">
        <w:r w:rsidR="00E878D7" w:rsidRPr="00E15BAF">
          <w:rPr>
            <w:rStyle w:val="Hyperlink"/>
          </w:rPr>
          <w:t>Appendix A Information applicable to all welfare services</w:t>
        </w:r>
        <w:r w:rsidR="00E878D7">
          <w:rPr>
            <w:webHidden/>
          </w:rPr>
          <w:tab/>
        </w:r>
        <w:r>
          <w:rPr>
            <w:webHidden/>
          </w:rPr>
          <w:fldChar w:fldCharType="begin"/>
        </w:r>
        <w:r w:rsidR="00E878D7">
          <w:rPr>
            <w:webHidden/>
          </w:rPr>
          <w:instrText xml:space="preserve"> PAGEREF _Toc435080083 \h </w:instrText>
        </w:r>
        <w:r>
          <w:rPr>
            <w:webHidden/>
          </w:rPr>
        </w:r>
        <w:r>
          <w:rPr>
            <w:webHidden/>
          </w:rPr>
          <w:fldChar w:fldCharType="separate"/>
        </w:r>
        <w:r w:rsidR="00E878D7">
          <w:rPr>
            <w:webHidden/>
          </w:rPr>
          <w:t>9</w:t>
        </w:r>
        <w:r>
          <w:rPr>
            <w:webHidden/>
          </w:rPr>
          <w:fldChar w:fldCharType="end"/>
        </w:r>
      </w:hyperlink>
    </w:p>
    <w:p w:rsidR="00E878D7" w:rsidRDefault="0061238C">
      <w:pPr>
        <w:pStyle w:val="TOC2"/>
        <w:rPr>
          <w:rFonts w:asciiTheme="minorHAnsi" w:eastAsiaTheme="minorEastAsia" w:hAnsiTheme="minorHAnsi" w:cstheme="minorBidi"/>
          <w:bCs w:val="0"/>
          <w:lang w:eastAsia="en-NZ"/>
        </w:rPr>
      </w:pPr>
      <w:hyperlink w:anchor="_Toc435080084" w:history="1">
        <w:r w:rsidR="00E878D7" w:rsidRPr="00E15BAF">
          <w:rPr>
            <w:rStyle w:val="Hyperlink"/>
          </w:rPr>
          <w:t>Appendix B Financial assistance agency details</w:t>
        </w:r>
        <w:r w:rsidR="00E878D7">
          <w:rPr>
            <w:webHidden/>
          </w:rPr>
          <w:tab/>
        </w:r>
        <w:r>
          <w:rPr>
            <w:webHidden/>
          </w:rPr>
          <w:fldChar w:fldCharType="begin"/>
        </w:r>
        <w:r w:rsidR="00E878D7">
          <w:rPr>
            <w:webHidden/>
          </w:rPr>
          <w:instrText xml:space="preserve"> PAGEREF _Toc435080084 \h </w:instrText>
        </w:r>
        <w:r>
          <w:rPr>
            <w:webHidden/>
          </w:rPr>
        </w:r>
        <w:r>
          <w:rPr>
            <w:webHidden/>
          </w:rPr>
          <w:fldChar w:fldCharType="separate"/>
        </w:r>
        <w:r w:rsidR="00E878D7">
          <w:rPr>
            <w:webHidden/>
          </w:rPr>
          <w:t>15</w:t>
        </w:r>
        <w:r>
          <w:rPr>
            <w:webHidden/>
          </w:rPr>
          <w:fldChar w:fldCharType="end"/>
        </w:r>
      </w:hyperlink>
    </w:p>
    <w:p w:rsidR="00E878D7" w:rsidRDefault="0061238C">
      <w:pPr>
        <w:pStyle w:val="TOC2"/>
        <w:rPr>
          <w:rFonts w:asciiTheme="minorHAnsi" w:eastAsiaTheme="minorEastAsia" w:hAnsiTheme="minorHAnsi" w:cstheme="minorBidi"/>
          <w:bCs w:val="0"/>
          <w:lang w:eastAsia="en-NZ"/>
        </w:rPr>
      </w:pPr>
      <w:hyperlink w:anchor="_Toc435080085" w:history="1">
        <w:r w:rsidR="00E878D7" w:rsidRPr="00E15BAF">
          <w:rPr>
            <w:rStyle w:val="Hyperlink"/>
          </w:rPr>
          <w:t>Appendix C Frequently Asked Questions</w:t>
        </w:r>
        <w:r w:rsidR="00E878D7">
          <w:rPr>
            <w:webHidden/>
          </w:rPr>
          <w:tab/>
        </w:r>
        <w:r>
          <w:rPr>
            <w:webHidden/>
          </w:rPr>
          <w:fldChar w:fldCharType="begin"/>
        </w:r>
        <w:r w:rsidR="00E878D7">
          <w:rPr>
            <w:webHidden/>
          </w:rPr>
          <w:instrText xml:space="preserve"> PAGEREF _Toc435080085 \h </w:instrText>
        </w:r>
        <w:r>
          <w:rPr>
            <w:webHidden/>
          </w:rPr>
        </w:r>
        <w:r>
          <w:rPr>
            <w:webHidden/>
          </w:rPr>
          <w:fldChar w:fldCharType="separate"/>
        </w:r>
        <w:r w:rsidR="00E878D7">
          <w:rPr>
            <w:webHidden/>
          </w:rPr>
          <w:t>17</w:t>
        </w:r>
        <w:r>
          <w:rPr>
            <w:webHidden/>
          </w:rPr>
          <w:fldChar w:fldCharType="end"/>
        </w:r>
      </w:hyperlink>
    </w:p>
    <w:p w:rsidR="00A75E5F" w:rsidRDefault="0061238C" w:rsidP="00A75E5F">
      <w:r>
        <w:rPr>
          <w:rFonts w:cstheme="minorHAnsi"/>
          <w:noProof/>
          <w:szCs w:val="24"/>
        </w:rPr>
        <w:fldChar w:fldCharType="end"/>
      </w:r>
    </w:p>
    <w:p w:rsidR="00F55AE7" w:rsidRDefault="00F55AE7">
      <w:pPr>
        <w:spacing w:before="0" w:after="0" w:line="240" w:lineRule="auto"/>
      </w:pPr>
      <w:r>
        <w:br w:type="page"/>
      </w:r>
    </w:p>
    <w:p w:rsidR="00A75E5F" w:rsidRDefault="00A75E5F" w:rsidP="00A75E5F"/>
    <w:p w:rsidR="00F55AE7" w:rsidRDefault="00F55AE7" w:rsidP="00F55AE7">
      <w:bookmarkStart w:id="5" w:name="_Ref416379868"/>
      <w:bookmarkStart w:id="6" w:name="_Ref416379877"/>
      <w:bookmarkStart w:id="7" w:name="_Ref416379990"/>
      <w:bookmarkStart w:id="8" w:name="section2cemwelfare"/>
    </w:p>
    <w:p w:rsidR="00F55AE7" w:rsidRDefault="00F55AE7" w:rsidP="00F55AE7"/>
    <w:p w:rsidR="00F55AE7" w:rsidRDefault="00F55AE7" w:rsidP="00F55AE7"/>
    <w:p w:rsidR="00F55AE7" w:rsidRDefault="00F55AE7" w:rsidP="00F55AE7"/>
    <w:p w:rsidR="00F55AE7" w:rsidRDefault="00F55AE7" w:rsidP="00F55AE7"/>
    <w:p w:rsidR="00F55AE7" w:rsidRDefault="00F55AE7" w:rsidP="00F55AE7"/>
    <w:p w:rsidR="00F55AE7" w:rsidRDefault="00F55AE7" w:rsidP="00F55AE7">
      <w:pPr>
        <w:sectPr w:rsidR="00F55AE7" w:rsidSect="00F55AE7">
          <w:headerReference w:type="even" r:id="rId15"/>
          <w:headerReference w:type="default" r:id="rId16"/>
          <w:footerReference w:type="even" r:id="rId17"/>
          <w:footerReference w:type="default" r:id="rId18"/>
          <w:pgSz w:w="11907" w:h="16840" w:code="9"/>
          <w:pgMar w:top="1191" w:right="1021" w:bottom="794" w:left="1361" w:header="567" w:footer="318" w:gutter="0"/>
          <w:pgNumType w:fmt="lowerRoman" w:start="1"/>
          <w:cols w:space="720"/>
          <w:docGrid w:linePitch="326"/>
        </w:sectPr>
      </w:pPr>
    </w:p>
    <w:p w:rsidR="00515749" w:rsidRDefault="00EC69F3" w:rsidP="00EC69F3">
      <w:pPr>
        <w:pStyle w:val="Heading1"/>
      </w:pPr>
      <w:bookmarkStart w:id="9" w:name="_Toc435080076"/>
      <w:bookmarkEnd w:id="5"/>
      <w:bookmarkEnd w:id="6"/>
      <w:bookmarkEnd w:id="7"/>
      <w:bookmarkEnd w:id="8"/>
      <w:r>
        <w:lastRenderedPageBreak/>
        <w:t>Financial assistance</w:t>
      </w:r>
      <w:bookmarkEnd w:id="9"/>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515749" w:rsidRPr="003A3769" w:rsidTr="00515749">
        <w:trPr>
          <w:cantSplit/>
        </w:trPr>
        <w:tc>
          <w:tcPr>
            <w:tcW w:w="1927" w:type="dxa"/>
            <w:tcMar>
              <w:right w:w="227" w:type="dxa"/>
            </w:tcMar>
          </w:tcPr>
          <w:p w:rsidR="00515749" w:rsidRPr="003A3769" w:rsidRDefault="00515749" w:rsidP="00515749">
            <w:pPr>
              <w:pStyle w:val="LHcolumn"/>
              <w:rPr>
                <w:bCs/>
                <w:iCs/>
              </w:rPr>
            </w:pPr>
          </w:p>
        </w:tc>
        <w:tc>
          <w:tcPr>
            <w:tcW w:w="7706" w:type="dxa"/>
          </w:tcPr>
          <w:p w:rsidR="00515749" w:rsidRPr="003A3769" w:rsidRDefault="00515749" w:rsidP="00515749">
            <w:r w:rsidRPr="003A3769">
              <w:t xml:space="preserve">This section should be read in conjunction with </w:t>
            </w:r>
            <w:r>
              <w:t xml:space="preserve">the other parts and sections in the </w:t>
            </w:r>
            <w:r w:rsidRPr="004740DE">
              <w:rPr>
                <w:i/>
              </w:rPr>
              <w:t>Welfare Services in an Emergency Director’s Guideline [DGL 11/15]</w:t>
            </w:r>
            <w:r>
              <w:t>.</w:t>
            </w:r>
          </w:p>
        </w:tc>
      </w:tr>
    </w:tbl>
    <w:p w:rsidR="00515749" w:rsidRPr="00F867ED" w:rsidRDefault="00515749" w:rsidP="00F867ED"/>
    <w:p w:rsidR="00EC69F3" w:rsidRPr="003A3769" w:rsidRDefault="00EC69F3" w:rsidP="00EC69F3">
      <w:pPr>
        <w:pStyle w:val="Heading2"/>
        <w:ind w:left="0"/>
      </w:pPr>
      <w:bookmarkStart w:id="10" w:name="_Toc433815339"/>
      <w:bookmarkStart w:id="11" w:name="_Toc435080077"/>
      <w:r w:rsidRPr="003A3769">
        <w:t>Introduction</w:t>
      </w:r>
      <w:bookmarkEnd w:id="10"/>
      <w:bookmarkEnd w:id="1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3"/>
        <w:gridCol w:w="7760"/>
      </w:tblGrid>
      <w:tr w:rsidR="00EC69F3" w:rsidRPr="003A3769" w:rsidTr="004A0D88">
        <w:trPr>
          <w:cantSplit/>
        </w:trPr>
        <w:tc>
          <w:tcPr>
            <w:tcW w:w="1873" w:type="dxa"/>
            <w:tcMar>
              <w:right w:w="227" w:type="dxa"/>
            </w:tcMar>
          </w:tcPr>
          <w:p w:rsidR="00EC69F3" w:rsidRPr="003A3769" w:rsidRDefault="00EC69F3" w:rsidP="004A0D88">
            <w:pPr>
              <w:pStyle w:val="LHcolumn"/>
            </w:pPr>
          </w:p>
        </w:tc>
        <w:tc>
          <w:tcPr>
            <w:tcW w:w="7760" w:type="dxa"/>
          </w:tcPr>
          <w:p w:rsidR="00EC69F3" w:rsidRPr="003A3769" w:rsidRDefault="00EC69F3" w:rsidP="004A0D88">
            <w:r w:rsidRPr="003A3769">
              <w:t xml:space="preserve">The Ministry of Social Development </w:t>
            </w:r>
            <w:r>
              <w:t xml:space="preserve">(MSD) </w:t>
            </w:r>
            <w:r w:rsidRPr="003A3769">
              <w:t>coordinates the provision of information about, and access to, the range of financial assistance available to people affected by an emergency.</w:t>
            </w:r>
          </w:p>
          <w:p w:rsidR="00EC69F3" w:rsidRPr="003A3769" w:rsidRDefault="00EC69F3" w:rsidP="004A0D88">
            <w:pPr>
              <w:pStyle w:val="Spacer"/>
            </w:pPr>
          </w:p>
        </w:tc>
      </w:tr>
      <w:tr w:rsidR="00EC69F3" w:rsidRPr="003A3769" w:rsidTr="004A0D88">
        <w:trPr>
          <w:cantSplit/>
        </w:trPr>
        <w:tc>
          <w:tcPr>
            <w:tcW w:w="1873" w:type="dxa"/>
            <w:tcMar>
              <w:right w:w="227" w:type="dxa"/>
            </w:tcMar>
          </w:tcPr>
          <w:p w:rsidR="00EC69F3" w:rsidRPr="003A3769" w:rsidRDefault="00EC69F3" w:rsidP="004A0D88">
            <w:pPr>
              <w:pStyle w:val="LHcolumn"/>
            </w:pPr>
            <w:r w:rsidRPr="003A3769">
              <w:t xml:space="preserve">Agency responsible </w:t>
            </w:r>
          </w:p>
        </w:tc>
        <w:tc>
          <w:tcPr>
            <w:tcW w:w="7760" w:type="dxa"/>
          </w:tcPr>
          <w:p w:rsidR="00EC69F3" w:rsidRPr="003A3769" w:rsidRDefault="00EC69F3" w:rsidP="004A0D88">
            <w:r>
              <w:t>MSD</w:t>
            </w:r>
            <w:r w:rsidRPr="003A3769">
              <w:t xml:space="preserve"> is the agency responsible at both the national and CDEM Group levels for the coordination of the financial assistance sub-function.</w:t>
            </w:r>
          </w:p>
          <w:p w:rsidR="00EC69F3" w:rsidRPr="003A3769" w:rsidRDefault="00EC69F3" w:rsidP="004A0D88">
            <w:pPr>
              <w:pStyle w:val="Spacer"/>
            </w:pPr>
          </w:p>
        </w:tc>
      </w:tr>
      <w:tr w:rsidR="00EC69F3" w:rsidRPr="003A3769" w:rsidTr="004A0D88">
        <w:trPr>
          <w:cantSplit/>
        </w:trPr>
        <w:tc>
          <w:tcPr>
            <w:tcW w:w="1873" w:type="dxa"/>
            <w:tcMar>
              <w:right w:w="227" w:type="dxa"/>
            </w:tcMar>
          </w:tcPr>
          <w:p w:rsidR="00EC69F3" w:rsidRPr="003A3769" w:rsidRDefault="00EC69F3" w:rsidP="004A0D88">
            <w:pPr>
              <w:pStyle w:val="LHcolumn"/>
            </w:pPr>
            <w:r w:rsidRPr="003A3769">
              <w:t>Support agencies</w:t>
            </w:r>
          </w:p>
        </w:tc>
        <w:tc>
          <w:tcPr>
            <w:tcW w:w="7760" w:type="dxa"/>
          </w:tcPr>
          <w:p w:rsidR="00EC69F3" w:rsidRPr="003A3769" w:rsidRDefault="00EC69F3" w:rsidP="004A0D88">
            <w:r w:rsidRPr="003A3769">
              <w:t xml:space="preserve">Each of the agencies listed in </w:t>
            </w:r>
            <w:r w:rsidR="0061238C">
              <w:fldChar w:fldCharType="begin"/>
            </w:r>
            <w:r>
              <w:instrText xml:space="preserve"> REF _Ref430611426 \h </w:instrText>
            </w:r>
            <w:r w:rsidR="0061238C">
              <w:fldChar w:fldCharType="separate"/>
            </w:r>
            <w:r w:rsidR="004A0D88" w:rsidRPr="003A3769">
              <w:t xml:space="preserve">Table </w:t>
            </w:r>
            <w:r w:rsidR="004A0D88">
              <w:rPr>
                <w:noProof/>
              </w:rPr>
              <w:t>1</w:t>
            </w:r>
            <w:r w:rsidR="0061238C">
              <w:fldChar w:fldCharType="end"/>
            </w:r>
            <w:r>
              <w:t xml:space="preserve"> </w:t>
            </w:r>
            <w:r w:rsidRPr="003A3769">
              <w:t>provides some form of financial assistance or information relating to financial assistance.</w:t>
            </w:r>
          </w:p>
        </w:tc>
      </w:tr>
    </w:tbl>
    <w:p w:rsidR="00EC69F3" w:rsidRPr="003A3769" w:rsidRDefault="00EC69F3" w:rsidP="00EC69F3">
      <w:pPr>
        <w:pStyle w:val="Spacer"/>
      </w:pPr>
    </w:p>
    <w:p w:rsidR="00EC69F3" w:rsidRPr="003A3769" w:rsidRDefault="00EC69F3" w:rsidP="00EC69F3">
      <w:pPr>
        <w:pStyle w:val="Caption"/>
        <w:keepNext/>
      </w:pPr>
      <w:bookmarkStart w:id="12" w:name="_Ref430611426"/>
      <w:r w:rsidRPr="003A3769">
        <w:t xml:space="preserve">Table </w:t>
      </w:r>
      <w:r w:rsidR="0061238C">
        <w:fldChar w:fldCharType="begin"/>
      </w:r>
      <w:r w:rsidR="00CC6145">
        <w:instrText xml:space="preserve"> SEQ Table \* ARABIC </w:instrText>
      </w:r>
      <w:r w:rsidR="0061238C">
        <w:fldChar w:fldCharType="separate"/>
      </w:r>
      <w:r w:rsidR="004A0D88">
        <w:rPr>
          <w:noProof/>
        </w:rPr>
        <w:t>1</w:t>
      </w:r>
      <w:r w:rsidR="0061238C">
        <w:rPr>
          <w:noProof/>
        </w:rPr>
        <w:fldChar w:fldCharType="end"/>
      </w:r>
      <w:bookmarkEnd w:id="12"/>
      <w:r w:rsidRPr="003A3769">
        <w:t xml:space="preserve"> Support agencies for the financial assistance sub-function</w:t>
      </w:r>
    </w:p>
    <w:tbl>
      <w:tblPr>
        <w:tblStyle w:val="TableGrid"/>
        <w:tblW w:w="4945" w:type="pct"/>
        <w:tblInd w:w="108" w:type="dxa"/>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tblPr>
      <w:tblGrid>
        <w:gridCol w:w="2453"/>
        <w:gridCol w:w="7181"/>
      </w:tblGrid>
      <w:tr w:rsidR="00EC69F3" w:rsidRPr="003A3769" w:rsidTr="004A0D88">
        <w:trPr>
          <w:cantSplit/>
          <w:tblHeader/>
        </w:trPr>
        <w:tc>
          <w:tcPr>
            <w:tcW w:w="1273" w:type="pct"/>
            <w:tcBorders>
              <w:right w:val="single" w:sz="6" w:space="0" w:color="FFFFFF" w:themeColor="background1"/>
            </w:tcBorders>
            <w:shd w:val="clear" w:color="auto" w:fill="005A9B" w:themeFill="background2"/>
          </w:tcPr>
          <w:p w:rsidR="00EC69F3" w:rsidRPr="003A3769" w:rsidRDefault="00EC69F3" w:rsidP="004A0D88">
            <w:pPr>
              <w:pStyle w:val="Tableheading"/>
            </w:pPr>
            <w:r w:rsidRPr="003A3769">
              <w:t>Agency</w:t>
            </w:r>
          </w:p>
        </w:tc>
        <w:tc>
          <w:tcPr>
            <w:tcW w:w="3727" w:type="pct"/>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EC69F3" w:rsidRPr="003A3769" w:rsidRDefault="00EC69F3" w:rsidP="004A0D88">
            <w:pPr>
              <w:pStyle w:val="Tableheading"/>
            </w:pPr>
            <w:r w:rsidRPr="003A3769">
              <w:t>Support</w:t>
            </w:r>
          </w:p>
        </w:tc>
      </w:tr>
      <w:tr w:rsidR="00EC69F3" w:rsidRPr="003A3769" w:rsidTr="004A0D88">
        <w:trPr>
          <w:cantSplit/>
        </w:trPr>
        <w:tc>
          <w:tcPr>
            <w:tcW w:w="1273" w:type="pct"/>
          </w:tcPr>
          <w:p w:rsidR="00EC69F3" w:rsidRPr="003A3769" w:rsidRDefault="00EC69F3" w:rsidP="004A0D88">
            <w:pPr>
              <w:pStyle w:val="Tablenormal0"/>
            </w:pPr>
            <w:r w:rsidRPr="003A3769">
              <w:t>Accident Compensation Corporation</w:t>
            </w:r>
          </w:p>
        </w:tc>
        <w:tc>
          <w:tcPr>
            <w:tcW w:w="3727" w:type="pct"/>
            <w:tcBorders>
              <w:top w:val="single" w:sz="6" w:space="0" w:color="005A9B" w:themeColor="background2"/>
            </w:tcBorders>
          </w:tcPr>
          <w:p w:rsidR="00EC69F3" w:rsidRPr="003A3769" w:rsidRDefault="00EC69F3" w:rsidP="004A0D88">
            <w:pPr>
              <w:pStyle w:val="Tablenormal0"/>
            </w:pPr>
            <w:r w:rsidRPr="003A3769">
              <w:t>Pr</w:t>
            </w:r>
            <w:r>
              <w:t>ovide compensation to claimants.</w:t>
            </w:r>
          </w:p>
          <w:p w:rsidR="00EC69F3" w:rsidRPr="003A3769" w:rsidRDefault="00EC69F3" w:rsidP="004A0D88">
            <w:pPr>
              <w:pStyle w:val="Tablenormal0"/>
            </w:pPr>
            <w:r w:rsidRPr="003A3769">
              <w:t>Ensure continuation of payments to treatment providers or deferral of levy payments in certain circumstances</w:t>
            </w:r>
            <w:r>
              <w:t>.</w:t>
            </w:r>
          </w:p>
        </w:tc>
      </w:tr>
      <w:tr w:rsidR="00EC69F3" w:rsidRPr="003A3769" w:rsidTr="004A0D88">
        <w:trPr>
          <w:cantSplit/>
        </w:trPr>
        <w:tc>
          <w:tcPr>
            <w:tcW w:w="1273" w:type="pct"/>
          </w:tcPr>
          <w:p w:rsidR="00EC69F3" w:rsidRPr="003A3769" w:rsidRDefault="00EC69F3" w:rsidP="004A0D88">
            <w:pPr>
              <w:pStyle w:val="Tablenormal0"/>
            </w:pPr>
            <w:r w:rsidRPr="003A3769">
              <w:t>Earthquake Commission</w:t>
            </w:r>
          </w:p>
        </w:tc>
        <w:tc>
          <w:tcPr>
            <w:tcW w:w="3727" w:type="pct"/>
          </w:tcPr>
          <w:p w:rsidR="00EC69F3" w:rsidRPr="003A3769" w:rsidRDefault="00EC69F3" w:rsidP="004A0D88">
            <w:pPr>
              <w:pStyle w:val="Tablenormal0"/>
            </w:pPr>
            <w:r w:rsidRPr="003A3769">
              <w:t>Provide information about:</w:t>
            </w:r>
          </w:p>
          <w:p w:rsidR="00EC69F3" w:rsidRPr="003A3769" w:rsidRDefault="00EC69F3" w:rsidP="004A0D88">
            <w:pPr>
              <w:pStyle w:val="Tablebullet"/>
            </w:pPr>
            <w:r w:rsidRPr="003A3769">
              <w:t xml:space="preserve">Claim lodgement and settlement processes for natural disaster damage as defined in the </w:t>
            </w:r>
            <w:r w:rsidRPr="00BA03A9">
              <w:rPr>
                <w:i/>
              </w:rPr>
              <w:t>Earthquake Commission Act 1993</w:t>
            </w:r>
          </w:p>
          <w:p w:rsidR="00EC69F3" w:rsidRPr="003A3769" w:rsidRDefault="00EC69F3" w:rsidP="004A0D88">
            <w:pPr>
              <w:pStyle w:val="Tablebullet"/>
            </w:pPr>
            <w:r w:rsidRPr="003A3769">
              <w:t xml:space="preserve">Settlement of valid claims under the </w:t>
            </w:r>
            <w:r w:rsidRPr="00BA03A9">
              <w:rPr>
                <w:i/>
              </w:rPr>
              <w:t>Earthquake Commission Act 1993</w:t>
            </w:r>
            <w:r>
              <w:rPr>
                <w:i/>
              </w:rPr>
              <w:t>.</w:t>
            </w:r>
          </w:p>
        </w:tc>
      </w:tr>
      <w:tr w:rsidR="00EC69F3" w:rsidRPr="003A3769" w:rsidTr="004A0D88">
        <w:trPr>
          <w:cantSplit/>
        </w:trPr>
        <w:tc>
          <w:tcPr>
            <w:tcW w:w="1273" w:type="pct"/>
          </w:tcPr>
          <w:p w:rsidR="00EC69F3" w:rsidRPr="003A3769" w:rsidRDefault="00EC69F3" w:rsidP="004A0D88">
            <w:pPr>
              <w:pStyle w:val="Tablenormal0"/>
            </w:pPr>
            <w:r w:rsidRPr="003A3769">
              <w:t>Inland Revenue</w:t>
            </w:r>
          </w:p>
        </w:tc>
        <w:tc>
          <w:tcPr>
            <w:tcW w:w="3727" w:type="pct"/>
          </w:tcPr>
          <w:p w:rsidR="00EC69F3" w:rsidRPr="003A3769" w:rsidRDefault="00EC69F3" w:rsidP="004A0D88">
            <w:pPr>
              <w:pStyle w:val="Tablenormal0"/>
            </w:pPr>
            <w:r w:rsidRPr="003A3769">
              <w:t>Provide tax relief and income assistance through a range of measures</w:t>
            </w:r>
            <w:r>
              <w:t>.</w:t>
            </w:r>
          </w:p>
        </w:tc>
      </w:tr>
      <w:tr w:rsidR="00EC69F3" w:rsidRPr="003A3769" w:rsidTr="004A0D88">
        <w:trPr>
          <w:cantSplit/>
        </w:trPr>
        <w:tc>
          <w:tcPr>
            <w:tcW w:w="1273" w:type="pct"/>
          </w:tcPr>
          <w:p w:rsidR="00EC69F3" w:rsidRPr="003A3769" w:rsidRDefault="00EC69F3" w:rsidP="004A0D88">
            <w:pPr>
              <w:pStyle w:val="Tablenormal0"/>
            </w:pPr>
            <w:r w:rsidRPr="003A3769">
              <w:t>Insurance Council of New Zealand</w:t>
            </w:r>
          </w:p>
        </w:tc>
        <w:tc>
          <w:tcPr>
            <w:tcW w:w="3727" w:type="pct"/>
          </w:tcPr>
          <w:p w:rsidR="00EC69F3" w:rsidRPr="003A3769" w:rsidRDefault="00EC69F3" w:rsidP="004A0D88">
            <w:pPr>
              <w:pStyle w:val="Tablenormal0"/>
            </w:pPr>
            <w:r w:rsidRPr="003A3769">
              <w:t>Provide specific disaster recovery information to assist with minimising loss, information on how to lodge insurance claims, and insurance company contacts</w:t>
            </w:r>
            <w:r>
              <w:t>.</w:t>
            </w:r>
          </w:p>
        </w:tc>
      </w:tr>
      <w:tr w:rsidR="00EC69F3" w:rsidRPr="003A3769" w:rsidTr="004A0D88">
        <w:trPr>
          <w:cantSplit/>
        </w:trPr>
        <w:tc>
          <w:tcPr>
            <w:tcW w:w="1273" w:type="pct"/>
          </w:tcPr>
          <w:p w:rsidR="00EC69F3" w:rsidRPr="003A3769" w:rsidRDefault="00EC69F3" w:rsidP="004A0D88">
            <w:pPr>
              <w:pStyle w:val="Tablenormal0"/>
            </w:pPr>
            <w:r w:rsidRPr="003A3769">
              <w:t>Ministry of Business, Innovation and Employment</w:t>
            </w:r>
          </w:p>
        </w:tc>
        <w:tc>
          <w:tcPr>
            <w:tcW w:w="3727" w:type="pct"/>
          </w:tcPr>
          <w:p w:rsidR="00EC69F3" w:rsidRPr="003A3769" w:rsidRDefault="00EC69F3" w:rsidP="004A0D88">
            <w:pPr>
              <w:pStyle w:val="Tablenormal0"/>
            </w:pPr>
            <w:r w:rsidRPr="003A3769">
              <w:t>Help businesses to recover by providing information and support</w:t>
            </w:r>
            <w:r>
              <w:t>.</w:t>
            </w:r>
          </w:p>
        </w:tc>
      </w:tr>
      <w:tr w:rsidR="00EC69F3" w:rsidRPr="003A3769" w:rsidTr="004A0D88">
        <w:trPr>
          <w:cantSplit/>
        </w:trPr>
        <w:tc>
          <w:tcPr>
            <w:tcW w:w="1273" w:type="pct"/>
          </w:tcPr>
          <w:p w:rsidR="00EC69F3" w:rsidRPr="003A3769" w:rsidRDefault="00EC69F3" w:rsidP="004A0D88">
            <w:pPr>
              <w:pStyle w:val="Tablenormal0"/>
            </w:pPr>
            <w:r w:rsidRPr="003A3769">
              <w:t>Ministry for Primary Industries</w:t>
            </w:r>
          </w:p>
        </w:tc>
        <w:tc>
          <w:tcPr>
            <w:tcW w:w="3727" w:type="pct"/>
          </w:tcPr>
          <w:p w:rsidR="00EC69F3" w:rsidRPr="003A3769" w:rsidRDefault="00EC69F3" w:rsidP="004A0D88">
            <w:pPr>
              <w:pStyle w:val="Tablenormal0"/>
            </w:pPr>
            <w:r w:rsidRPr="003A3769">
              <w:t>Provide, after an emergency affecting primary industry sector producers, on-farm relief that meets the Ministry’s funding criteria</w:t>
            </w:r>
            <w:r>
              <w:t>.</w:t>
            </w:r>
          </w:p>
          <w:p w:rsidR="00EC69F3" w:rsidRPr="003A3769" w:rsidRDefault="00EC69F3" w:rsidP="004A0D88">
            <w:pPr>
              <w:pStyle w:val="Tablenormal0"/>
            </w:pPr>
            <w:r w:rsidRPr="003A3769">
              <w:t>Depending on the scale of an adverse event, MPI may provide funding for:</w:t>
            </w:r>
          </w:p>
          <w:p w:rsidR="00EC69F3" w:rsidRPr="003A3769" w:rsidRDefault="00EC69F3" w:rsidP="004A0D88">
            <w:pPr>
              <w:pStyle w:val="Tablebullet"/>
            </w:pPr>
            <w:r w:rsidRPr="003A3769">
              <w:t>Rural Support Trusts and other agencies for recovery activities</w:t>
            </w:r>
          </w:p>
          <w:p w:rsidR="00EC69F3" w:rsidRPr="003A3769" w:rsidRDefault="00EC69F3" w:rsidP="004A0D88">
            <w:pPr>
              <w:pStyle w:val="Tablebullet"/>
            </w:pPr>
            <w:r w:rsidRPr="003A3769">
              <w:t>Appointment of Agricultural Recovery Facilitators</w:t>
            </w:r>
          </w:p>
          <w:p w:rsidR="00EC69F3" w:rsidRPr="003A3769" w:rsidRDefault="00EC69F3" w:rsidP="004A0D88">
            <w:pPr>
              <w:pStyle w:val="Tablebullet"/>
            </w:pPr>
            <w:r w:rsidRPr="003A3769">
              <w:t>Technical advice and meeting other costs</w:t>
            </w:r>
            <w:r>
              <w:t>.</w:t>
            </w:r>
          </w:p>
        </w:tc>
      </w:tr>
      <w:tr w:rsidR="00EC69F3" w:rsidRPr="003A3769" w:rsidTr="004A0D88">
        <w:trPr>
          <w:cantSplit/>
        </w:trPr>
        <w:tc>
          <w:tcPr>
            <w:tcW w:w="1273" w:type="pct"/>
          </w:tcPr>
          <w:p w:rsidR="00EC69F3" w:rsidRPr="003A3769" w:rsidRDefault="00EC69F3" w:rsidP="004A0D88">
            <w:pPr>
              <w:pStyle w:val="Tablenormal0"/>
            </w:pPr>
            <w:r w:rsidRPr="003A3769">
              <w:t>New Zealand Red Cross</w:t>
            </w:r>
          </w:p>
        </w:tc>
        <w:tc>
          <w:tcPr>
            <w:tcW w:w="3727" w:type="pct"/>
          </w:tcPr>
          <w:p w:rsidR="00EC69F3" w:rsidRPr="003A3769" w:rsidRDefault="00EC69F3" w:rsidP="004A0D88">
            <w:pPr>
              <w:pStyle w:val="Tablenormal0"/>
            </w:pPr>
            <w:r w:rsidRPr="003A3769">
              <w:t xml:space="preserve">Manage a national relief appeal </w:t>
            </w:r>
            <w:r>
              <w:t xml:space="preserve">and financial support services </w:t>
            </w:r>
            <w:r w:rsidR="009E3AE8">
              <w:t>in the form of an</w:t>
            </w:r>
            <w:r w:rsidRPr="003A3769">
              <w:t xml:space="preserve"> independent relief or recovery cash grant process</w:t>
            </w:r>
            <w:r>
              <w:t>.</w:t>
            </w:r>
          </w:p>
        </w:tc>
      </w:tr>
    </w:tbl>
    <w:p w:rsidR="00EC69F3" w:rsidRDefault="00EC69F3" w:rsidP="00EC69F3">
      <w:pPr>
        <w:spacing w:before="0" w:after="0" w:line="240" w:lineRule="auto"/>
      </w:pPr>
      <w:r>
        <w:br w:type="page"/>
      </w:r>
    </w:p>
    <w:tbl>
      <w:tblPr>
        <w:tblStyle w:val="TableGrid"/>
        <w:tblW w:w="4945" w:type="pct"/>
        <w:tblInd w:w="108" w:type="dxa"/>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tblPr>
      <w:tblGrid>
        <w:gridCol w:w="2453"/>
        <w:gridCol w:w="7181"/>
      </w:tblGrid>
      <w:tr w:rsidR="00EC69F3" w:rsidRPr="003A3769" w:rsidTr="004A0D88">
        <w:trPr>
          <w:cantSplit/>
          <w:tblHeader/>
        </w:trPr>
        <w:tc>
          <w:tcPr>
            <w:tcW w:w="1273" w:type="pct"/>
            <w:tcBorders>
              <w:right w:val="single" w:sz="6" w:space="0" w:color="FFFFFF" w:themeColor="background1"/>
            </w:tcBorders>
            <w:shd w:val="clear" w:color="auto" w:fill="005A9B" w:themeFill="background2"/>
          </w:tcPr>
          <w:p w:rsidR="00EC69F3" w:rsidRPr="003A3769" w:rsidRDefault="00EC69F3" w:rsidP="004A0D88">
            <w:pPr>
              <w:pStyle w:val="Tableheading"/>
            </w:pPr>
            <w:r w:rsidRPr="003A3769">
              <w:lastRenderedPageBreak/>
              <w:t>Agency</w:t>
            </w:r>
          </w:p>
        </w:tc>
        <w:tc>
          <w:tcPr>
            <w:tcW w:w="3727" w:type="pct"/>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EC69F3" w:rsidRPr="003A3769" w:rsidRDefault="00EC69F3" w:rsidP="004A0D88">
            <w:pPr>
              <w:pStyle w:val="Tableheading"/>
            </w:pPr>
            <w:r w:rsidRPr="003A3769">
              <w:t>Support</w:t>
            </w:r>
          </w:p>
        </w:tc>
      </w:tr>
      <w:tr w:rsidR="00EC69F3" w:rsidRPr="003A3769" w:rsidTr="004A0D88">
        <w:trPr>
          <w:cantSplit/>
        </w:trPr>
        <w:tc>
          <w:tcPr>
            <w:tcW w:w="1273" w:type="pct"/>
          </w:tcPr>
          <w:p w:rsidR="00EC69F3" w:rsidRPr="003A3769" w:rsidRDefault="00EC69F3" w:rsidP="004A0D88">
            <w:pPr>
              <w:pStyle w:val="Tablenormal0"/>
            </w:pPr>
            <w:r w:rsidRPr="003A3769">
              <w:t>Salvation Army</w:t>
            </w:r>
          </w:p>
        </w:tc>
        <w:tc>
          <w:tcPr>
            <w:tcW w:w="3727" w:type="pct"/>
          </w:tcPr>
          <w:p w:rsidR="00EC69F3" w:rsidRPr="003A3769" w:rsidRDefault="00EC69F3" w:rsidP="004A0D88">
            <w:pPr>
              <w:pStyle w:val="Tablenormal0"/>
            </w:pPr>
            <w:r w:rsidRPr="003A3769">
              <w:t>Manage a relief appeal to assist affected persons in the most appropriate way e.g. money from donors and supporters</w:t>
            </w:r>
            <w:r>
              <w:t>.</w:t>
            </w:r>
          </w:p>
        </w:tc>
      </w:tr>
      <w:tr w:rsidR="00EC69F3" w:rsidRPr="003A3769" w:rsidTr="004A0D88">
        <w:trPr>
          <w:cantSplit/>
        </w:trPr>
        <w:tc>
          <w:tcPr>
            <w:tcW w:w="1273" w:type="pct"/>
          </w:tcPr>
          <w:p w:rsidR="00EC69F3" w:rsidRPr="003A3769" w:rsidRDefault="00EC69F3" w:rsidP="004A0D88">
            <w:pPr>
              <w:pStyle w:val="Tablenormal0"/>
            </w:pPr>
            <w:r w:rsidRPr="003A3769">
              <w:t>Community based organisations and networks</w:t>
            </w:r>
          </w:p>
        </w:tc>
        <w:tc>
          <w:tcPr>
            <w:tcW w:w="3727" w:type="pct"/>
          </w:tcPr>
          <w:p w:rsidR="00EC69F3" w:rsidRPr="003A3769" w:rsidRDefault="00EC69F3" w:rsidP="004A0D88">
            <w:pPr>
              <w:pStyle w:val="Tablenormal0"/>
            </w:pPr>
            <w:r w:rsidRPr="003A3769">
              <w:t>Assist affected people to connect with financial assistance and services</w:t>
            </w:r>
            <w:r>
              <w:t>.</w:t>
            </w:r>
          </w:p>
        </w:tc>
      </w:tr>
      <w:tr w:rsidR="00EC69F3" w:rsidRPr="003A3769" w:rsidTr="004A0D88">
        <w:trPr>
          <w:cantSplit/>
        </w:trPr>
        <w:tc>
          <w:tcPr>
            <w:tcW w:w="1273" w:type="pct"/>
          </w:tcPr>
          <w:p w:rsidR="00EC69F3" w:rsidRPr="003A3769" w:rsidRDefault="00EC69F3" w:rsidP="004A0D88">
            <w:pPr>
              <w:pStyle w:val="Tablenormal0"/>
            </w:pPr>
            <w:r w:rsidRPr="003A3769">
              <w:t>Local authorities (regional and local levels)</w:t>
            </w:r>
          </w:p>
        </w:tc>
        <w:tc>
          <w:tcPr>
            <w:tcW w:w="3727" w:type="pct"/>
          </w:tcPr>
          <w:p w:rsidR="00EC69F3" w:rsidRPr="003A3769" w:rsidRDefault="00EC69F3" w:rsidP="004A0D88">
            <w:pPr>
              <w:pStyle w:val="Tablenormal0"/>
            </w:pPr>
            <w:r w:rsidRPr="003A3769">
              <w:t>Participate in a disaster relief fund trust (if established in the region)</w:t>
            </w:r>
          </w:p>
          <w:p w:rsidR="00EC69F3" w:rsidRPr="003A3769" w:rsidRDefault="00EC69F3" w:rsidP="004A0D88">
            <w:pPr>
              <w:pStyle w:val="Tablenormal0"/>
            </w:pPr>
            <w:r w:rsidRPr="003A3769">
              <w:t>Manage and administer mayoral relief funds</w:t>
            </w:r>
            <w:r>
              <w:t>.</w:t>
            </w:r>
          </w:p>
        </w:tc>
      </w:tr>
    </w:tbl>
    <w:p w:rsidR="00EC69F3" w:rsidRPr="003A3769" w:rsidRDefault="00EC69F3" w:rsidP="00EC69F3"/>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3"/>
        <w:gridCol w:w="7760"/>
      </w:tblGrid>
      <w:tr w:rsidR="00EC69F3" w:rsidRPr="003A3769" w:rsidTr="004A0D88">
        <w:trPr>
          <w:cantSplit/>
        </w:trPr>
        <w:tc>
          <w:tcPr>
            <w:tcW w:w="1873" w:type="dxa"/>
            <w:tcMar>
              <w:right w:w="227" w:type="dxa"/>
            </w:tcMar>
          </w:tcPr>
          <w:p w:rsidR="00EC69F3" w:rsidRPr="003A3769" w:rsidRDefault="00EC69F3" w:rsidP="004A0D88">
            <w:pPr>
              <w:pStyle w:val="LHcolumn"/>
            </w:pPr>
            <w:r w:rsidRPr="003A3769">
              <w:t>Further support</w:t>
            </w:r>
          </w:p>
        </w:tc>
        <w:tc>
          <w:tcPr>
            <w:tcW w:w="7760" w:type="dxa"/>
          </w:tcPr>
          <w:p w:rsidR="00EC69F3" w:rsidRPr="003A3769" w:rsidRDefault="00EC69F3" w:rsidP="004A0D88">
            <w:r w:rsidRPr="003A3769">
              <w:t>Support may also be provided by any other government agency or non-government organisation that can provide relevant advice or information</w:t>
            </w:r>
            <w:r>
              <w:t xml:space="preserve">, as shown in </w:t>
            </w:r>
            <w:r w:rsidR="0061238C">
              <w:fldChar w:fldCharType="begin"/>
            </w:r>
            <w:r>
              <w:instrText xml:space="preserve"> REF _Ref430611494 \h </w:instrText>
            </w:r>
            <w:r w:rsidR="0061238C">
              <w:fldChar w:fldCharType="separate"/>
            </w:r>
            <w:r w:rsidR="004A0D88" w:rsidRPr="003A3769">
              <w:t xml:space="preserve">Table </w:t>
            </w:r>
            <w:r w:rsidR="004A0D88">
              <w:rPr>
                <w:noProof/>
              </w:rPr>
              <w:t>2</w:t>
            </w:r>
            <w:r w:rsidR="0061238C">
              <w:fldChar w:fldCharType="end"/>
            </w:r>
            <w:r w:rsidRPr="003A3769">
              <w:t>.</w:t>
            </w:r>
          </w:p>
        </w:tc>
      </w:tr>
    </w:tbl>
    <w:p w:rsidR="00EC69F3" w:rsidRPr="003A3769" w:rsidRDefault="00EC69F3" w:rsidP="00EC69F3">
      <w:pPr>
        <w:pStyle w:val="Caption"/>
        <w:keepNext/>
      </w:pPr>
      <w:bookmarkStart w:id="13" w:name="_Ref430611494"/>
      <w:r w:rsidRPr="003A3769">
        <w:t xml:space="preserve">Table </w:t>
      </w:r>
      <w:r w:rsidR="0061238C">
        <w:fldChar w:fldCharType="begin"/>
      </w:r>
      <w:r w:rsidR="00CC6145">
        <w:instrText xml:space="preserve"> SEQ Table \* ARABIC </w:instrText>
      </w:r>
      <w:r w:rsidR="0061238C">
        <w:fldChar w:fldCharType="separate"/>
      </w:r>
      <w:r w:rsidR="004A0D88">
        <w:rPr>
          <w:noProof/>
        </w:rPr>
        <w:t>2</w:t>
      </w:r>
      <w:r w:rsidR="0061238C">
        <w:rPr>
          <w:noProof/>
        </w:rPr>
        <w:fldChar w:fldCharType="end"/>
      </w:r>
      <w:bookmarkEnd w:id="13"/>
      <w:r w:rsidRPr="003A3769">
        <w:t xml:space="preserve"> Further support for financial assistance</w:t>
      </w:r>
    </w:p>
    <w:tbl>
      <w:tblPr>
        <w:tblStyle w:val="TableGrid"/>
        <w:tblW w:w="4945" w:type="pct"/>
        <w:tblInd w:w="108" w:type="dxa"/>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tblPr>
      <w:tblGrid>
        <w:gridCol w:w="2439"/>
        <w:gridCol w:w="7195"/>
      </w:tblGrid>
      <w:tr w:rsidR="00EC69F3" w:rsidRPr="003A3769" w:rsidTr="004A0D88">
        <w:trPr>
          <w:cantSplit/>
        </w:trPr>
        <w:tc>
          <w:tcPr>
            <w:tcW w:w="1266"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EC69F3" w:rsidRPr="003A3769" w:rsidRDefault="00EC69F3" w:rsidP="004A0D88">
            <w:pPr>
              <w:pStyle w:val="Tableheading"/>
            </w:pPr>
            <w:r w:rsidRPr="003A3769">
              <w:t>Agency</w:t>
            </w:r>
          </w:p>
        </w:tc>
        <w:tc>
          <w:tcPr>
            <w:tcW w:w="3734" w:type="pct"/>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EC69F3" w:rsidRPr="003A3769" w:rsidRDefault="00EC69F3" w:rsidP="004A0D88">
            <w:pPr>
              <w:pStyle w:val="Tableheading"/>
            </w:pPr>
            <w:r w:rsidRPr="003A3769">
              <w:t>Support</w:t>
            </w:r>
          </w:p>
        </w:tc>
      </w:tr>
      <w:tr w:rsidR="00EC69F3" w:rsidRPr="003A3769" w:rsidTr="004A0D88">
        <w:trPr>
          <w:cantSplit/>
        </w:trPr>
        <w:tc>
          <w:tcPr>
            <w:tcW w:w="1266" w:type="pct"/>
            <w:tcBorders>
              <w:top w:val="single" w:sz="6" w:space="0" w:color="005A9B" w:themeColor="background2"/>
              <w:bottom w:val="single" w:sz="6" w:space="0" w:color="005A9B" w:themeColor="background2"/>
            </w:tcBorders>
          </w:tcPr>
          <w:p w:rsidR="00EC69F3" w:rsidRPr="003A3769" w:rsidRDefault="00EC69F3" w:rsidP="004A0D88">
            <w:pPr>
              <w:pStyle w:val="Tablenormal0"/>
            </w:pPr>
            <w:r w:rsidRPr="003A3769">
              <w:t>Community based organisations and networks</w:t>
            </w:r>
          </w:p>
        </w:tc>
        <w:tc>
          <w:tcPr>
            <w:tcW w:w="3734" w:type="pct"/>
            <w:tcBorders>
              <w:top w:val="single" w:sz="6" w:space="0" w:color="005A9B" w:themeColor="background2"/>
              <w:bottom w:val="single" w:sz="6" w:space="0" w:color="005A9B" w:themeColor="background2"/>
            </w:tcBorders>
          </w:tcPr>
          <w:p w:rsidR="00EC69F3" w:rsidRPr="0091419E" w:rsidRDefault="00EC69F3" w:rsidP="004A0D88">
            <w:pPr>
              <w:pStyle w:val="Tablenormal0"/>
              <w:rPr>
                <w:highlight w:val="yellow"/>
              </w:rPr>
            </w:pPr>
            <w:r w:rsidRPr="0091419E">
              <w:t>E.g. some Rural Support Trusts can take a lead role coordinating rural recovery. In classified medium and large-scale events MPI funds agreed activities of Rural Support Trusts in support of farming families and primary producers’ recovery. MPI does not cover funding for localised scale</w:t>
            </w:r>
            <w:r>
              <w:t xml:space="preserve"> events</w:t>
            </w:r>
            <w:r w:rsidRPr="0091419E">
              <w:t>.</w:t>
            </w:r>
          </w:p>
        </w:tc>
      </w:tr>
      <w:tr w:rsidR="00EC69F3" w:rsidRPr="003A3769" w:rsidTr="004A0D88">
        <w:trPr>
          <w:cantSplit/>
        </w:trPr>
        <w:tc>
          <w:tcPr>
            <w:tcW w:w="1266" w:type="pct"/>
            <w:tcBorders>
              <w:top w:val="single" w:sz="6" w:space="0" w:color="005A9B" w:themeColor="background2"/>
            </w:tcBorders>
          </w:tcPr>
          <w:p w:rsidR="00EC69F3" w:rsidRPr="003A3769" w:rsidRDefault="00EC69F3" w:rsidP="004A0D88">
            <w:pPr>
              <w:pStyle w:val="Tablenormal0"/>
            </w:pPr>
            <w:r w:rsidRPr="003A3769">
              <w:t>Industry organisations</w:t>
            </w:r>
          </w:p>
        </w:tc>
        <w:tc>
          <w:tcPr>
            <w:tcW w:w="3734" w:type="pct"/>
            <w:tcBorders>
              <w:top w:val="single" w:sz="6" w:space="0" w:color="005A9B" w:themeColor="background2"/>
            </w:tcBorders>
          </w:tcPr>
          <w:p w:rsidR="00EC69F3" w:rsidRPr="003A3769" w:rsidRDefault="00EC69F3" w:rsidP="004A0D88">
            <w:pPr>
              <w:pStyle w:val="Tablenormal0"/>
            </w:pPr>
            <w:r>
              <w:t>E</w:t>
            </w:r>
            <w:r w:rsidRPr="003A3769">
              <w:t>.g. Dai</w:t>
            </w:r>
            <w:r>
              <w:t xml:space="preserve">ry NZ, Beef + Lamb New Zealand, </w:t>
            </w:r>
            <w:r w:rsidRPr="003A3769">
              <w:t xml:space="preserve">and Rural Women </w:t>
            </w:r>
            <w:r>
              <w:t xml:space="preserve">New Zealand </w:t>
            </w:r>
            <w:r w:rsidRPr="003A3769">
              <w:t xml:space="preserve">(among others) </w:t>
            </w:r>
            <w:r>
              <w:t>–</w:t>
            </w:r>
            <w:r w:rsidRPr="003A3769">
              <w:t xml:space="preserve"> provide information to help farmers </w:t>
            </w:r>
            <w:r>
              <w:t>cope with and recover from</w:t>
            </w:r>
            <w:r w:rsidRPr="003A3769">
              <w:t xml:space="preserve"> adverse events including financial planning and farm management advice</w:t>
            </w:r>
            <w:r>
              <w:t>.</w:t>
            </w:r>
          </w:p>
        </w:tc>
      </w:tr>
      <w:tr w:rsidR="00EC69F3" w:rsidRPr="003A3769" w:rsidTr="004A0D88">
        <w:trPr>
          <w:cantSplit/>
        </w:trPr>
        <w:tc>
          <w:tcPr>
            <w:tcW w:w="1266" w:type="pct"/>
            <w:tcBorders>
              <w:top w:val="single" w:sz="6" w:space="0" w:color="005A9B" w:themeColor="background2"/>
            </w:tcBorders>
          </w:tcPr>
          <w:p w:rsidR="00EC69F3" w:rsidRPr="003A3769" w:rsidRDefault="00EC69F3" w:rsidP="004A0D88">
            <w:pPr>
              <w:pStyle w:val="Tablenormal0"/>
            </w:pPr>
            <w:r w:rsidRPr="003A3769">
              <w:t>Business groups</w:t>
            </w:r>
          </w:p>
        </w:tc>
        <w:tc>
          <w:tcPr>
            <w:tcW w:w="3734" w:type="pct"/>
            <w:tcBorders>
              <w:top w:val="single" w:sz="6" w:space="0" w:color="005A9B" w:themeColor="background2"/>
            </w:tcBorders>
          </w:tcPr>
          <w:p w:rsidR="00EC69F3" w:rsidRPr="003A3769" w:rsidRDefault="00EC69F3" w:rsidP="004A0D88">
            <w:pPr>
              <w:pStyle w:val="Tablenormal0"/>
            </w:pPr>
            <w:r>
              <w:t>E</w:t>
            </w:r>
            <w:r w:rsidRPr="003A3769">
              <w:t>.g. Chambers of Commerce mentoring activities</w:t>
            </w:r>
            <w:r>
              <w:t>.</w:t>
            </w:r>
          </w:p>
        </w:tc>
      </w:tr>
      <w:tr w:rsidR="00EC69F3" w:rsidRPr="003A3769" w:rsidTr="004A0D88">
        <w:trPr>
          <w:cantSplit/>
        </w:trPr>
        <w:tc>
          <w:tcPr>
            <w:tcW w:w="1266" w:type="pct"/>
            <w:tcBorders>
              <w:top w:val="single" w:sz="6" w:space="0" w:color="005A9B" w:themeColor="background2"/>
            </w:tcBorders>
          </w:tcPr>
          <w:p w:rsidR="00EC69F3" w:rsidRPr="003A3769" w:rsidRDefault="00EC69F3" w:rsidP="004A0D88">
            <w:pPr>
              <w:pStyle w:val="Tablenormal0"/>
            </w:pPr>
            <w:r w:rsidRPr="003A3769">
              <w:t>Banks and financial organisations</w:t>
            </w:r>
          </w:p>
        </w:tc>
        <w:tc>
          <w:tcPr>
            <w:tcW w:w="3734" w:type="pct"/>
            <w:tcBorders>
              <w:top w:val="single" w:sz="6" w:space="0" w:color="005A9B" w:themeColor="background2"/>
            </w:tcBorders>
          </w:tcPr>
          <w:p w:rsidR="00EC69F3" w:rsidRPr="003A3769" w:rsidRDefault="00EC69F3" w:rsidP="004A0D88">
            <w:pPr>
              <w:pStyle w:val="Tablenormal0"/>
            </w:pPr>
            <w:r>
              <w:t>E</w:t>
            </w:r>
            <w:r w:rsidRPr="003A3769">
              <w:t>.g. financial planning advice for customers.</w:t>
            </w:r>
          </w:p>
        </w:tc>
      </w:tr>
    </w:tbl>
    <w:p w:rsidR="00EC69F3" w:rsidRPr="003A3769" w:rsidRDefault="00EC69F3" w:rsidP="00EC69F3"/>
    <w:p w:rsidR="00EC69F3" w:rsidRPr="003A3769" w:rsidRDefault="00EC69F3" w:rsidP="00EC69F3">
      <w:r w:rsidRPr="003A3769">
        <w:br w:type="page"/>
      </w:r>
    </w:p>
    <w:p w:rsidR="00EC69F3" w:rsidRPr="003A3769" w:rsidRDefault="00EC69F3" w:rsidP="00EC69F3">
      <w:pPr>
        <w:pStyle w:val="Heading2"/>
        <w:ind w:left="0"/>
      </w:pPr>
      <w:bookmarkStart w:id="14" w:name="_Toc433815340"/>
      <w:bookmarkStart w:id="15" w:name="_Toc435080078"/>
      <w:r w:rsidRPr="003A3769">
        <w:lastRenderedPageBreak/>
        <w:t>Principles</w:t>
      </w:r>
      <w:bookmarkEnd w:id="14"/>
      <w:bookmarkEnd w:id="15"/>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EC69F3" w:rsidRPr="003A3769" w:rsidTr="004A0D88">
        <w:trPr>
          <w:cantSplit/>
          <w:trHeight w:val="6129"/>
        </w:trPr>
        <w:tc>
          <w:tcPr>
            <w:tcW w:w="1927" w:type="dxa"/>
            <w:tcMar>
              <w:right w:w="227" w:type="dxa"/>
            </w:tcMar>
          </w:tcPr>
          <w:p w:rsidR="00EC69F3" w:rsidRPr="003A3769" w:rsidRDefault="00EC69F3" w:rsidP="004A0D88">
            <w:pPr>
              <w:pStyle w:val="LHcolumn"/>
            </w:pPr>
          </w:p>
        </w:tc>
        <w:tc>
          <w:tcPr>
            <w:tcW w:w="7706" w:type="dxa"/>
          </w:tcPr>
          <w:p w:rsidR="00EC69F3" w:rsidRPr="003A3769" w:rsidRDefault="00EC69F3" w:rsidP="004A0D88">
            <w:r w:rsidRPr="003A3769">
              <w:t>The following principles will be used to guide t</w:t>
            </w:r>
            <w:r>
              <w:t>he financial assistance process:</w:t>
            </w:r>
          </w:p>
          <w:p w:rsidR="00EC69F3" w:rsidRPr="003A3769" w:rsidRDefault="00EC69F3" w:rsidP="00EC69F3">
            <w:pPr>
              <w:pStyle w:val="Numbering"/>
              <w:numPr>
                <w:ilvl w:val="0"/>
                <w:numId w:val="20"/>
              </w:numPr>
            </w:pPr>
            <w:r w:rsidRPr="003A3769">
              <w:t xml:space="preserve">Central Government financial assistance can be considered for needs not otherwise met via own means or other local or community provision, e.g. </w:t>
            </w:r>
            <w:r>
              <w:t>disaster relief fund trusts</w:t>
            </w:r>
            <w:r w:rsidRPr="003A3769">
              <w:t xml:space="preserve"> or emergency accommodation.</w:t>
            </w:r>
          </w:p>
          <w:p w:rsidR="00EC69F3" w:rsidRPr="003A3769" w:rsidRDefault="00EC69F3" w:rsidP="004A0D88">
            <w:pPr>
              <w:pStyle w:val="Numbering"/>
            </w:pPr>
            <w:r w:rsidRPr="003A3769">
              <w:t>Any governmental financial assistance provided in an emergency is determined by legislation</w:t>
            </w:r>
            <w:r>
              <w:t>, Cabinet policy,</w:t>
            </w:r>
            <w:r w:rsidRPr="003A3769">
              <w:t xml:space="preserve"> or ministerial direction.</w:t>
            </w:r>
          </w:p>
          <w:p w:rsidR="00EC69F3" w:rsidRPr="003A3769" w:rsidRDefault="00EC69F3" w:rsidP="004A0D88">
            <w:pPr>
              <w:pStyle w:val="Numbering"/>
              <w:rPr>
                <w:rFonts w:eastAsia="Times New Roman"/>
              </w:rPr>
            </w:pPr>
            <w:r w:rsidRPr="003A3769">
              <w:rPr>
                <w:rFonts w:eastAsia="Times New Roman"/>
              </w:rPr>
              <w:t>Agencies are responsible for determining whether eligibility criteria are met for the financial programmes they administer.</w:t>
            </w:r>
          </w:p>
          <w:p w:rsidR="00EC69F3" w:rsidRPr="003A3769" w:rsidRDefault="00EC69F3" w:rsidP="004A0D88">
            <w:pPr>
              <w:pStyle w:val="Numbering"/>
            </w:pPr>
            <w:r w:rsidRPr="003A3769">
              <w:t>Participating agencies will provide information on the assistance available through their agency, including contact information.</w:t>
            </w:r>
          </w:p>
          <w:p w:rsidR="00EC69F3" w:rsidRPr="003A3769" w:rsidRDefault="00EC69F3" w:rsidP="004A0D88">
            <w:pPr>
              <w:pStyle w:val="Numbering"/>
            </w:pPr>
            <w:r w:rsidRPr="003A3769">
              <w:t xml:space="preserve">People affected by emergencies have access to information on the range of financial assistance available. This </w:t>
            </w:r>
            <w:r>
              <w:t>will</w:t>
            </w:r>
            <w:r w:rsidRPr="003A3769">
              <w:t xml:space="preserve"> be made available through a variety of fo</w:t>
            </w:r>
            <w:r>
              <w:t>rmats.</w:t>
            </w:r>
          </w:p>
          <w:p w:rsidR="00EC69F3" w:rsidRPr="003A3769" w:rsidRDefault="00EC69F3" w:rsidP="004A0D88">
            <w:pPr>
              <w:pStyle w:val="Numbering"/>
            </w:pPr>
            <w:r w:rsidRPr="003A3769">
              <w:t>Agencies will liaise closely with other sub-function agencies to ensure that where multiple needs are identified, the individual and/or family receives a wrap-around service to meet those needs, including financial assistance.</w:t>
            </w:r>
          </w:p>
          <w:p w:rsidR="00EC69F3" w:rsidRPr="003A3769" w:rsidRDefault="00EC69F3" w:rsidP="004A0D88">
            <w:pPr>
              <w:pStyle w:val="Paragraphspacer"/>
            </w:pPr>
          </w:p>
        </w:tc>
      </w:tr>
    </w:tbl>
    <w:p w:rsidR="00EC69F3" w:rsidRPr="009B0BE0" w:rsidRDefault="00EC69F3" w:rsidP="00EC69F3"/>
    <w:p w:rsidR="00EC69F3" w:rsidRPr="003A3769" w:rsidRDefault="00EC69F3" w:rsidP="00EC69F3">
      <w:pPr>
        <w:pStyle w:val="Heading2"/>
        <w:ind w:left="0"/>
      </w:pPr>
      <w:bookmarkStart w:id="16" w:name="_Toc433815341"/>
      <w:bookmarkStart w:id="17" w:name="_Toc435080079"/>
      <w:r w:rsidRPr="003A3769">
        <w:t>Readiness</w:t>
      </w:r>
      <w:bookmarkEnd w:id="16"/>
      <w:bookmarkEnd w:id="17"/>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EC69F3" w:rsidRPr="003A3769" w:rsidTr="004A0D88">
        <w:trPr>
          <w:cantSplit/>
        </w:trPr>
        <w:tc>
          <w:tcPr>
            <w:tcW w:w="1927" w:type="dxa"/>
            <w:tcMar>
              <w:right w:w="227" w:type="dxa"/>
            </w:tcMar>
          </w:tcPr>
          <w:p w:rsidR="00EC69F3" w:rsidRPr="003A3769" w:rsidRDefault="00EC69F3" w:rsidP="004A0D88">
            <w:pPr>
              <w:pStyle w:val="LHcolumn"/>
            </w:pPr>
            <w:r w:rsidRPr="003A3769">
              <w:t xml:space="preserve">Continuation of service </w:t>
            </w:r>
          </w:p>
        </w:tc>
        <w:tc>
          <w:tcPr>
            <w:tcW w:w="7706" w:type="dxa"/>
          </w:tcPr>
          <w:p w:rsidR="00EC69F3" w:rsidRPr="003A3769" w:rsidRDefault="00EC69F3" w:rsidP="004A0D88">
            <w:r w:rsidRPr="003A3769">
              <w:t>MSD and supporting agencies have arrangements in place to ensure continuation of essential services and critical functions during and after any significant disruption. Existing clients will continue to receive payments and other financial assistance may be provided to those in hardship as a result of an emergency.</w:t>
            </w:r>
          </w:p>
          <w:p w:rsidR="00EC69F3" w:rsidRPr="003A3769" w:rsidRDefault="00EC69F3" w:rsidP="004A0D88">
            <w:r w:rsidRPr="003A3769">
              <w:t>MSD will lead collaborative work with support agencies to ensure:</w:t>
            </w:r>
          </w:p>
          <w:p w:rsidR="00EC69F3" w:rsidRPr="003A3769" w:rsidRDefault="00EC69F3" w:rsidP="004A0D88">
            <w:pPr>
              <w:pStyle w:val="Bullet"/>
              <w:rPr>
                <w:b/>
              </w:rPr>
            </w:pPr>
            <w:r w:rsidRPr="003A3769">
              <w:t xml:space="preserve">access to financial assistance is available to those who need it </w:t>
            </w:r>
          </w:p>
          <w:p w:rsidR="00EC69F3" w:rsidRPr="003A3769" w:rsidRDefault="00EC69F3" w:rsidP="004A0D88">
            <w:pPr>
              <w:pStyle w:val="Bullet"/>
            </w:pPr>
            <w:r w:rsidRPr="003A3769">
              <w:t>emergency</w:t>
            </w:r>
            <w:r>
              <w:t>-</w:t>
            </w:r>
            <w:r w:rsidRPr="003A3769">
              <w:t>specific information on financial assistance is</w:t>
            </w:r>
            <w:r>
              <w:t xml:space="preserve"> available to those who need it</w:t>
            </w:r>
          </w:p>
          <w:p w:rsidR="00EC69F3" w:rsidRDefault="00EC69F3" w:rsidP="004A0D88">
            <w:pPr>
              <w:pStyle w:val="Bullet"/>
            </w:pPr>
            <w:r w:rsidRPr="003A3769">
              <w:t xml:space="preserve">ongoing monitoring of financial assistance to ensure it meets the needs of </w:t>
            </w:r>
            <w:r>
              <w:t>affected individuals and communities, and</w:t>
            </w:r>
          </w:p>
          <w:p w:rsidR="00EC69F3" w:rsidRPr="003A3769" w:rsidRDefault="00EC69F3" w:rsidP="004A0D88">
            <w:pPr>
              <w:pStyle w:val="Bullet"/>
            </w:pPr>
            <w:proofErr w:type="gramStart"/>
            <w:r w:rsidRPr="003A3769">
              <w:t>factsheets</w:t>
            </w:r>
            <w:proofErr w:type="gramEnd"/>
            <w:r w:rsidRPr="003A3769">
              <w:t xml:space="preserve"> containing </w:t>
            </w:r>
            <w:r>
              <w:t xml:space="preserve">emergency </w:t>
            </w:r>
            <w:r w:rsidRPr="003A3769">
              <w:t xml:space="preserve">specific information </w:t>
            </w:r>
            <w:r>
              <w:t>are</w:t>
            </w:r>
            <w:r w:rsidRPr="003A3769">
              <w:t xml:space="preserve"> developed and distributed for each </w:t>
            </w:r>
            <w:r>
              <w:t xml:space="preserve">emergency </w:t>
            </w:r>
            <w:r w:rsidRPr="003A3769">
              <w:t>via financial suppo</w:t>
            </w:r>
            <w:r>
              <w:t>rt and community-</w:t>
            </w:r>
            <w:r w:rsidRPr="003A3769">
              <w:t>based agencies.</w:t>
            </w:r>
          </w:p>
          <w:p w:rsidR="00EC69F3" w:rsidRPr="003A3769" w:rsidRDefault="00EC69F3" w:rsidP="004A0D88">
            <w:pPr>
              <w:pStyle w:val="Spacer"/>
            </w:pPr>
          </w:p>
        </w:tc>
      </w:tr>
      <w:tr w:rsidR="00EC69F3" w:rsidRPr="003A3769" w:rsidTr="004A0D88">
        <w:trPr>
          <w:cantSplit/>
        </w:trPr>
        <w:tc>
          <w:tcPr>
            <w:tcW w:w="1927" w:type="dxa"/>
            <w:tcMar>
              <w:right w:w="227" w:type="dxa"/>
            </w:tcMar>
          </w:tcPr>
          <w:p w:rsidR="00EC69F3" w:rsidRPr="003A3769" w:rsidRDefault="00EC69F3" w:rsidP="004A0D88">
            <w:pPr>
              <w:pStyle w:val="LHcolumn"/>
            </w:pPr>
            <w:r w:rsidRPr="003A3769">
              <w:lastRenderedPageBreak/>
              <w:t>Coordinating committees</w:t>
            </w:r>
          </w:p>
        </w:tc>
        <w:tc>
          <w:tcPr>
            <w:tcW w:w="7706" w:type="dxa"/>
          </w:tcPr>
          <w:p w:rsidR="00EC69F3" w:rsidRPr="003A3769" w:rsidRDefault="00EC69F3" w:rsidP="004A0D88">
            <w:r w:rsidRPr="003A3769">
              <w:t>In addition, the following groups meet regularly:</w:t>
            </w:r>
          </w:p>
          <w:p w:rsidR="00EC69F3" w:rsidRPr="003A3769" w:rsidRDefault="00EC69F3" w:rsidP="004A0D88">
            <w:pPr>
              <w:pStyle w:val="Bullet"/>
            </w:pPr>
            <w:r w:rsidRPr="003A3769">
              <w:t>national</w:t>
            </w:r>
          </w:p>
          <w:p w:rsidR="00EC69F3" w:rsidRPr="003A3769" w:rsidRDefault="00EC69F3" w:rsidP="004A0D88">
            <w:pPr>
              <w:pStyle w:val="Bullet"/>
              <w:numPr>
                <w:ilvl w:val="1"/>
                <w:numId w:val="6"/>
              </w:numPr>
            </w:pPr>
            <w:r w:rsidRPr="003A3769">
              <w:t xml:space="preserve">National Welfare Coordination Group (NWCG) – Financial Assistance sub-function </w:t>
            </w:r>
          </w:p>
          <w:p w:rsidR="00EC69F3" w:rsidRPr="003A3769" w:rsidRDefault="00EC69F3" w:rsidP="004A0D88">
            <w:pPr>
              <w:pStyle w:val="Bullet"/>
              <w:numPr>
                <w:ilvl w:val="1"/>
                <w:numId w:val="6"/>
              </w:numPr>
            </w:pPr>
            <w:r w:rsidRPr="003A3769">
              <w:t xml:space="preserve">National Adverse Events Committee (NAEC) – </w:t>
            </w:r>
            <w:r>
              <w:t xml:space="preserve">government agencies, </w:t>
            </w:r>
            <w:r w:rsidRPr="003A3769">
              <w:t>primary industries</w:t>
            </w:r>
            <w:r>
              <w:t>,</w:t>
            </w:r>
            <w:r w:rsidRPr="003A3769">
              <w:t xml:space="preserve"> and rural sector agencies</w:t>
            </w:r>
          </w:p>
          <w:p w:rsidR="00EC69F3" w:rsidRPr="003A3769" w:rsidRDefault="00EC69F3" w:rsidP="004A0D88">
            <w:pPr>
              <w:pStyle w:val="Bullet"/>
            </w:pPr>
            <w:r w:rsidRPr="003A3769">
              <w:t>regional</w:t>
            </w:r>
          </w:p>
          <w:p w:rsidR="00EC69F3" w:rsidRPr="003A3769" w:rsidRDefault="00EC69F3" w:rsidP="004A0D88">
            <w:pPr>
              <w:pStyle w:val="Bullet"/>
              <w:numPr>
                <w:ilvl w:val="1"/>
                <w:numId w:val="6"/>
              </w:numPr>
            </w:pPr>
            <w:r w:rsidRPr="003A3769">
              <w:t xml:space="preserve">Welfare Coordination Group (WCG) – Financial Assistance sub-function </w:t>
            </w:r>
          </w:p>
          <w:p w:rsidR="00EC69F3" w:rsidRPr="003A3769" w:rsidRDefault="00EC69F3" w:rsidP="004A0D88">
            <w:pPr>
              <w:pStyle w:val="Bullet"/>
              <w:numPr>
                <w:ilvl w:val="1"/>
                <w:numId w:val="6"/>
              </w:numPr>
            </w:pPr>
            <w:r w:rsidRPr="003A3769">
              <w:t>Rural advisory group – Rural Support Trust meetings, etc.</w:t>
            </w:r>
          </w:p>
          <w:p w:rsidR="00EC69F3" w:rsidRPr="003A3769" w:rsidRDefault="00EC69F3" w:rsidP="004A0D88">
            <w:pPr>
              <w:pStyle w:val="Bullet"/>
            </w:pPr>
            <w:r w:rsidRPr="003A3769">
              <w:t>local</w:t>
            </w:r>
          </w:p>
          <w:p w:rsidR="00EC69F3" w:rsidRPr="003A3769" w:rsidRDefault="00EC69F3" w:rsidP="004A0D88">
            <w:pPr>
              <w:pStyle w:val="Bullet"/>
              <w:numPr>
                <w:ilvl w:val="1"/>
                <w:numId w:val="6"/>
              </w:numPr>
            </w:pPr>
            <w:proofErr w:type="gramStart"/>
            <w:r>
              <w:t>l</w:t>
            </w:r>
            <w:r w:rsidRPr="003A3769">
              <w:t>ocal</w:t>
            </w:r>
            <w:proofErr w:type="gramEnd"/>
            <w:r w:rsidRPr="003A3769">
              <w:t xml:space="preserve"> welfare committees, etc.</w:t>
            </w:r>
          </w:p>
          <w:p w:rsidR="00EC69F3" w:rsidRPr="003A3769" w:rsidRDefault="00EC69F3" w:rsidP="004A0D88">
            <w:pPr>
              <w:pStyle w:val="Spacer"/>
            </w:pPr>
          </w:p>
        </w:tc>
      </w:tr>
      <w:tr w:rsidR="00EC69F3" w:rsidRPr="003A3769" w:rsidTr="004A0D88">
        <w:trPr>
          <w:cantSplit/>
        </w:trPr>
        <w:tc>
          <w:tcPr>
            <w:tcW w:w="1927" w:type="dxa"/>
            <w:tcMar>
              <w:right w:w="227" w:type="dxa"/>
            </w:tcMar>
          </w:tcPr>
          <w:p w:rsidR="00EC69F3" w:rsidRPr="003A3769" w:rsidRDefault="00EC69F3" w:rsidP="004A0D88">
            <w:pPr>
              <w:pStyle w:val="LHcolumn"/>
            </w:pPr>
            <w:r w:rsidRPr="003A3769">
              <w:t>Strong relationships</w:t>
            </w:r>
          </w:p>
        </w:tc>
        <w:tc>
          <w:tcPr>
            <w:tcW w:w="7706" w:type="dxa"/>
          </w:tcPr>
          <w:p w:rsidR="00EC69F3" w:rsidRPr="003A3769" w:rsidRDefault="00EC69F3" w:rsidP="004A0D88">
            <w:r w:rsidRPr="003A3769">
              <w:t xml:space="preserve">Organisations and communities that have strong day to day relationships are known to function well together during an emergency response, through practised </w:t>
            </w:r>
            <w:r>
              <w:t>decision-</w:t>
            </w:r>
            <w:r w:rsidRPr="003A3769">
              <w:t>making processes and operations. Therefore it is important that local, regional</w:t>
            </w:r>
            <w:r>
              <w:t>,</w:t>
            </w:r>
            <w:r w:rsidRPr="003A3769">
              <w:t xml:space="preserve"> and national inter-agency relationships are strong</w:t>
            </w:r>
            <w:r>
              <w:t>,</w:t>
            </w:r>
            <w:r w:rsidRPr="003A3769">
              <w:t xml:space="preserve"> and that individual agencies have their own socialised response plans in place to ensure they are able to function to the fullest possible extent when an emergency occurs.</w:t>
            </w:r>
          </w:p>
          <w:p w:rsidR="00EC69F3" w:rsidRPr="003A3769" w:rsidRDefault="00EC69F3" w:rsidP="004A0D88">
            <w:pPr>
              <w:pStyle w:val="Spacer"/>
            </w:pPr>
          </w:p>
        </w:tc>
      </w:tr>
      <w:tr w:rsidR="00EC69F3" w:rsidRPr="003A3769" w:rsidTr="004A0D88">
        <w:trPr>
          <w:cantSplit/>
        </w:trPr>
        <w:tc>
          <w:tcPr>
            <w:tcW w:w="1927" w:type="dxa"/>
            <w:tcMar>
              <w:right w:w="227" w:type="dxa"/>
            </w:tcMar>
          </w:tcPr>
          <w:p w:rsidR="00EC69F3" w:rsidRPr="003A3769" w:rsidRDefault="00EC69F3" w:rsidP="004A0D88">
            <w:pPr>
              <w:pStyle w:val="LHcolumn"/>
            </w:pPr>
            <w:r w:rsidRPr="003A3769">
              <w:t>Collaborative planning</w:t>
            </w:r>
          </w:p>
        </w:tc>
        <w:tc>
          <w:tcPr>
            <w:tcW w:w="7706" w:type="dxa"/>
          </w:tcPr>
          <w:p w:rsidR="00EC69F3" w:rsidRDefault="00EC69F3" w:rsidP="004A0D88">
            <w:r w:rsidRPr="00E5286A">
              <w:t xml:space="preserve">Planning will be undertaken by all agencies involved in </w:t>
            </w:r>
            <w:r>
              <w:t xml:space="preserve">the </w:t>
            </w:r>
            <w:r w:rsidRPr="00E5286A">
              <w:t>provision of financial assistance, both within their own organisations and collaboratively.  This will ensure referral processes are clearly understood</w:t>
            </w:r>
            <w:r>
              <w:t>,</w:t>
            </w:r>
            <w:r w:rsidRPr="00E5286A">
              <w:t xml:space="preserve"> and appropriate monitoring mechanisms are in place.  In addition</w:t>
            </w:r>
            <w:r>
              <w:t>,</w:t>
            </w:r>
            <w:r w:rsidRPr="00E5286A">
              <w:t xml:space="preserve"> agencies will ensure that any sudden increase in demand for financial assistance due to an emergency will not overwhelm individual agency capability. </w:t>
            </w:r>
          </w:p>
          <w:p w:rsidR="00EC69F3" w:rsidRPr="003A3769" w:rsidRDefault="00EC69F3" w:rsidP="004A0D88">
            <w:r w:rsidRPr="00E5286A">
              <w:t>This could</w:t>
            </w:r>
            <w:r w:rsidRPr="003A3769">
              <w:t xml:space="preserve"> include mobilisation of staff from other areas not affected by the emergency as well as delivery of s</w:t>
            </w:r>
            <w:r>
              <w:t>ervices via contact centres, on</w:t>
            </w:r>
            <w:r w:rsidRPr="003A3769">
              <w:t>line</w:t>
            </w:r>
            <w:r>
              <w:t>,</w:t>
            </w:r>
            <w:r w:rsidRPr="003A3769">
              <w:t xml:space="preserve"> and other delivery channels as appropriate to the situation.</w:t>
            </w:r>
          </w:p>
        </w:tc>
      </w:tr>
    </w:tbl>
    <w:p w:rsidR="00EC69F3" w:rsidRDefault="00EC69F3" w:rsidP="00EC69F3"/>
    <w:p w:rsidR="00EC69F3" w:rsidRDefault="00EC69F3" w:rsidP="00EC69F3">
      <w:r>
        <w:br w:type="page"/>
      </w:r>
    </w:p>
    <w:p w:rsidR="00EC69F3" w:rsidRPr="003A3769" w:rsidRDefault="00EC69F3" w:rsidP="00EC69F3">
      <w:pPr>
        <w:pStyle w:val="Heading2"/>
        <w:ind w:left="0"/>
      </w:pPr>
      <w:bookmarkStart w:id="18" w:name="_Toc433815342"/>
      <w:bookmarkStart w:id="19" w:name="_Toc435080080"/>
      <w:r w:rsidRPr="003A3769">
        <w:lastRenderedPageBreak/>
        <w:t>Response and recovery</w:t>
      </w:r>
      <w:bookmarkEnd w:id="18"/>
      <w:bookmarkEnd w:id="19"/>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EC69F3" w:rsidRPr="003A3769" w:rsidTr="004A0D88">
        <w:trPr>
          <w:cantSplit/>
          <w:trHeight w:val="3697"/>
        </w:trPr>
        <w:tc>
          <w:tcPr>
            <w:tcW w:w="1927" w:type="dxa"/>
            <w:tcMar>
              <w:right w:w="227" w:type="dxa"/>
            </w:tcMar>
          </w:tcPr>
          <w:p w:rsidR="00EC69F3" w:rsidRPr="003A3769" w:rsidRDefault="00EC69F3" w:rsidP="004A0D88">
            <w:pPr>
              <w:pStyle w:val="LHcolumn"/>
            </w:pPr>
            <w:r w:rsidRPr="003A3769">
              <w:t>Access to information</w:t>
            </w:r>
          </w:p>
        </w:tc>
        <w:tc>
          <w:tcPr>
            <w:tcW w:w="7706" w:type="dxa"/>
          </w:tcPr>
          <w:p w:rsidR="00EC69F3" w:rsidRPr="003A3769" w:rsidRDefault="00EC69F3" w:rsidP="004A0D88">
            <w:r w:rsidRPr="003A3769">
              <w:t xml:space="preserve">Financial assistance is </w:t>
            </w:r>
            <w:r>
              <w:t>increasingly being delivered on</w:t>
            </w:r>
            <w:r w:rsidRPr="003A3769">
              <w:t>line and via the phone, making it easier for individuals to access in any situation.</w:t>
            </w:r>
          </w:p>
          <w:p w:rsidR="00EC69F3" w:rsidRPr="00DA24C1" w:rsidRDefault="00EC69F3" w:rsidP="004A0D88">
            <w:r w:rsidRPr="00DA24C1">
              <w:t>Pre-prepared information on and access to the range of financial assistance will be available through a variety of channels such as:</w:t>
            </w:r>
          </w:p>
          <w:p w:rsidR="00EC69F3" w:rsidRDefault="00EC69F3" w:rsidP="004A0D88">
            <w:pPr>
              <w:pStyle w:val="Bullet"/>
            </w:pPr>
            <w:r>
              <w:t>online agency information – via agency websites</w:t>
            </w:r>
          </w:p>
          <w:p w:rsidR="00EC69F3" w:rsidRDefault="00EC69F3" w:rsidP="004A0D88">
            <w:pPr>
              <w:pStyle w:val="Bullet"/>
            </w:pPr>
            <w:r>
              <w:t>telephone – via 0800 numbers published at the time of an emergency</w:t>
            </w:r>
          </w:p>
          <w:p w:rsidR="00EC69F3" w:rsidRDefault="00EC69F3" w:rsidP="004A0D88">
            <w:pPr>
              <w:pStyle w:val="Bullet"/>
            </w:pPr>
            <w:r>
              <w:t xml:space="preserve">face to face via service centres, or </w:t>
            </w:r>
            <w:r w:rsidR="00CA3F40">
              <w:t>Civil Defence Centres (</w:t>
            </w:r>
            <w:proofErr w:type="spellStart"/>
            <w:r>
              <w:t>CDCs</w:t>
            </w:r>
            <w:proofErr w:type="spellEnd"/>
            <w:r w:rsidR="00CA3F40">
              <w:t>)</w:t>
            </w:r>
            <w:r>
              <w:t>, or</w:t>
            </w:r>
          </w:p>
          <w:p w:rsidR="00EC69F3" w:rsidRDefault="00EC69F3" w:rsidP="004A0D88">
            <w:pPr>
              <w:pStyle w:val="Bullet"/>
            </w:pPr>
            <w:proofErr w:type="gramStart"/>
            <w:r>
              <w:t>m</w:t>
            </w:r>
            <w:r w:rsidRPr="00163301">
              <w:t>edia</w:t>
            </w:r>
            <w:proofErr w:type="gramEnd"/>
            <w:r w:rsidRPr="00163301">
              <w:t xml:space="preserve"> – e.g. newspapers, radio, TV</w:t>
            </w:r>
            <w:r>
              <w:t>.</w:t>
            </w:r>
          </w:p>
          <w:p w:rsidR="00EC69F3" w:rsidRPr="003A3769" w:rsidRDefault="00EC69F3" w:rsidP="004A0D88">
            <w:r>
              <w:t>Where possible, a</w:t>
            </w:r>
            <w:r w:rsidRPr="003A3769">
              <w:t>gencies will</w:t>
            </w:r>
            <w:r>
              <w:t xml:space="preserve"> </w:t>
            </w:r>
            <w:r w:rsidRPr="003A3769">
              <w:t>use normal service delivery channels for payment of financial assistance</w:t>
            </w:r>
            <w:r>
              <w:t xml:space="preserve"> (online, contact centres, and at agency sites).</w:t>
            </w:r>
          </w:p>
        </w:tc>
      </w:tr>
      <w:tr w:rsidR="00EC69F3" w:rsidRPr="003A3769" w:rsidTr="004A0D88">
        <w:trPr>
          <w:cantSplit/>
        </w:trPr>
        <w:tc>
          <w:tcPr>
            <w:tcW w:w="1927" w:type="dxa"/>
            <w:tcMar>
              <w:right w:w="227" w:type="dxa"/>
            </w:tcMar>
          </w:tcPr>
          <w:p w:rsidR="00EC69F3" w:rsidRPr="003A3769" w:rsidRDefault="00EC69F3" w:rsidP="004A0D88">
            <w:pPr>
              <w:pStyle w:val="LHcolumn"/>
            </w:pPr>
            <w:r w:rsidRPr="003A3769">
              <w:t>Essential costs</w:t>
            </w:r>
          </w:p>
        </w:tc>
        <w:tc>
          <w:tcPr>
            <w:tcW w:w="7706" w:type="dxa"/>
          </w:tcPr>
          <w:p w:rsidR="00EC69F3" w:rsidRPr="003A3769" w:rsidRDefault="00EC69F3" w:rsidP="004A0D88">
            <w:r w:rsidRPr="003A3769">
              <w:t>Application can be made for assistance to cover essential costs such as:</w:t>
            </w:r>
          </w:p>
          <w:p w:rsidR="00EC69F3" w:rsidRPr="003A3769" w:rsidRDefault="00EC69F3" w:rsidP="004A0D88">
            <w:pPr>
              <w:pStyle w:val="Bullet"/>
            </w:pPr>
            <w:r w:rsidRPr="003A3769">
              <w:t>food</w:t>
            </w:r>
          </w:p>
          <w:p w:rsidR="00EC69F3" w:rsidRPr="003A3769" w:rsidRDefault="00EC69F3" w:rsidP="004A0D88">
            <w:pPr>
              <w:pStyle w:val="Bullet"/>
            </w:pPr>
            <w:r w:rsidRPr="003A3769">
              <w:t>clothing, and</w:t>
            </w:r>
          </w:p>
          <w:p w:rsidR="00EC69F3" w:rsidRPr="003A3769" w:rsidRDefault="00EC69F3" w:rsidP="004A0D88">
            <w:pPr>
              <w:pStyle w:val="Bullet"/>
            </w:pPr>
            <w:proofErr w:type="gramStart"/>
            <w:r w:rsidRPr="003A3769">
              <w:t>transport</w:t>
            </w:r>
            <w:proofErr w:type="gramEnd"/>
            <w:r w:rsidRPr="003A3769">
              <w:t>.</w:t>
            </w:r>
          </w:p>
          <w:p w:rsidR="00EC69F3" w:rsidRPr="003A3769" w:rsidRDefault="00EC69F3" w:rsidP="004A0D88">
            <w:pPr>
              <w:pStyle w:val="Spacer"/>
            </w:pPr>
          </w:p>
        </w:tc>
      </w:tr>
      <w:tr w:rsidR="00EC69F3" w:rsidRPr="003A3769" w:rsidTr="004A0D88">
        <w:trPr>
          <w:cantSplit/>
        </w:trPr>
        <w:tc>
          <w:tcPr>
            <w:tcW w:w="1927" w:type="dxa"/>
            <w:tcMar>
              <w:right w:w="227" w:type="dxa"/>
            </w:tcMar>
          </w:tcPr>
          <w:p w:rsidR="00EC69F3" w:rsidRPr="003A3769" w:rsidRDefault="00EC69F3" w:rsidP="004A0D88">
            <w:pPr>
              <w:pStyle w:val="LHcolumn"/>
            </w:pPr>
            <w:r w:rsidRPr="003A3769">
              <w:t>Avoiding duplication</w:t>
            </w:r>
          </w:p>
        </w:tc>
        <w:tc>
          <w:tcPr>
            <w:tcW w:w="7706" w:type="dxa"/>
          </w:tcPr>
          <w:p w:rsidR="00EC69F3" w:rsidRPr="003A3769" w:rsidRDefault="00EC69F3" w:rsidP="004A0D88">
            <w:r w:rsidRPr="003A3769">
              <w:t>Arrangements will be made with agencies supporting other sub-functions such as household goods and services and temporary accommodation, to ensure that any financial assistance related to those sub-functions is linked to avoid duplication issues.</w:t>
            </w:r>
          </w:p>
          <w:p w:rsidR="00EC69F3" w:rsidRPr="003A3769" w:rsidRDefault="00EC69F3" w:rsidP="004A0D88">
            <w:pPr>
              <w:pStyle w:val="Spacer"/>
            </w:pPr>
          </w:p>
        </w:tc>
      </w:tr>
      <w:tr w:rsidR="00EC69F3" w:rsidRPr="003A3769" w:rsidTr="004A0D88">
        <w:trPr>
          <w:cantSplit/>
        </w:trPr>
        <w:tc>
          <w:tcPr>
            <w:tcW w:w="1927" w:type="dxa"/>
            <w:tcMar>
              <w:right w:w="227" w:type="dxa"/>
            </w:tcMar>
          </w:tcPr>
          <w:p w:rsidR="00EC69F3" w:rsidRPr="003A3769" w:rsidRDefault="00EC69F3" w:rsidP="004A0D88">
            <w:pPr>
              <w:pStyle w:val="LHcolumn"/>
            </w:pPr>
            <w:r w:rsidRPr="003A3769">
              <w:t>Extra assistance measures</w:t>
            </w:r>
          </w:p>
        </w:tc>
        <w:tc>
          <w:tcPr>
            <w:tcW w:w="7706" w:type="dxa"/>
          </w:tcPr>
          <w:p w:rsidR="00EC69F3" w:rsidRPr="003A3769" w:rsidRDefault="00EC69F3" w:rsidP="004A0D88">
            <w:r w:rsidRPr="003A3769">
              <w:t>Responsible and support agencies will monitor the situation to ensure that the financial assistance available meets the needs of those affected.  Depending on the consequences of an emergency, the Government may authorise extra measures of assistance as appropriate.</w:t>
            </w:r>
          </w:p>
        </w:tc>
      </w:tr>
    </w:tbl>
    <w:p w:rsidR="00EC69F3" w:rsidRPr="003A3769" w:rsidRDefault="00EC69F3" w:rsidP="00EC69F3"/>
    <w:p w:rsidR="00EC69F3" w:rsidRPr="003A3769" w:rsidRDefault="00EC69F3" w:rsidP="00EC69F3">
      <w:pPr>
        <w:pStyle w:val="Heading3"/>
        <w:ind w:left="0"/>
      </w:pPr>
      <w:bookmarkStart w:id="20" w:name="_Toc433815343"/>
      <w:bookmarkStart w:id="21" w:name="_Toc435080081"/>
      <w:r w:rsidRPr="003A3769">
        <w:t>Financial assistance measures</w:t>
      </w:r>
      <w:bookmarkEnd w:id="20"/>
      <w:bookmarkEnd w:id="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EC69F3" w:rsidRPr="003A3769" w:rsidTr="004A0D88">
        <w:trPr>
          <w:cantSplit/>
        </w:trPr>
        <w:tc>
          <w:tcPr>
            <w:tcW w:w="1927" w:type="dxa"/>
            <w:tcMar>
              <w:right w:w="227" w:type="dxa"/>
            </w:tcMar>
          </w:tcPr>
          <w:p w:rsidR="00EC69F3" w:rsidRPr="003A3769" w:rsidRDefault="00EC69F3" w:rsidP="004A0D88">
            <w:pPr>
              <w:pStyle w:val="LHcolumn"/>
            </w:pPr>
          </w:p>
        </w:tc>
        <w:tc>
          <w:tcPr>
            <w:tcW w:w="7706" w:type="dxa"/>
          </w:tcPr>
          <w:p w:rsidR="00EC69F3" w:rsidRPr="003A3769" w:rsidRDefault="00EC69F3" w:rsidP="004A0D88">
            <w:r w:rsidRPr="003A3769">
              <w:t>The amount and type of financial assistance that affected people can receive in an emergency depends on their need and eligibility.</w:t>
            </w:r>
          </w:p>
          <w:p w:rsidR="00EC69F3" w:rsidRPr="003A3769" w:rsidRDefault="00EC69F3" w:rsidP="004A0D88">
            <w:pPr>
              <w:pStyle w:val="Spacer"/>
            </w:pPr>
          </w:p>
        </w:tc>
      </w:tr>
      <w:tr w:rsidR="00EC69F3" w:rsidRPr="003A3769" w:rsidTr="004A0D88">
        <w:trPr>
          <w:cantSplit/>
        </w:trPr>
        <w:tc>
          <w:tcPr>
            <w:tcW w:w="1927" w:type="dxa"/>
            <w:tcMar>
              <w:right w:w="227" w:type="dxa"/>
            </w:tcMar>
          </w:tcPr>
          <w:p w:rsidR="00EC69F3" w:rsidRPr="003A3769" w:rsidRDefault="00EC69F3" w:rsidP="004A0D88">
            <w:pPr>
              <w:pStyle w:val="LHcolumn"/>
            </w:pPr>
            <w:r w:rsidRPr="003A3769">
              <w:t>Standard measures</w:t>
            </w:r>
          </w:p>
        </w:tc>
        <w:tc>
          <w:tcPr>
            <w:tcW w:w="7706" w:type="dxa"/>
          </w:tcPr>
          <w:p w:rsidR="00EC69F3" w:rsidRPr="003A3769" w:rsidRDefault="00EC69F3" w:rsidP="004A0D88">
            <w:r w:rsidRPr="003A3769">
              <w:t>MSD and the listed supporting agencies provide standard measures of financial assistance and/or advice to people affected by an emergency as part of their everyday business.</w:t>
            </w:r>
          </w:p>
          <w:p w:rsidR="00EC69F3" w:rsidRPr="003A3769" w:rsidRDefault="00EC69F3" w:rsidP="004A0D88">
            <w:r w:rsidRPr="003A3769">
              <w:t>Some assistance will be available as long as required, other measures will have specific start and end dates depending on relevant legislation.</w:t>
            </w:r>
          </w:p>
          <w:p w:rsidR="00EC69F3" w:rsidRPr="003A3769" w:rsidRDefault="00EC69F3" w:rsidP="004A0D88">
            <w:pPr>
              <w:pStyle w:val="Spacer"/>
            </w:pPr>
          </w:p>
        </w:tc>
      </w:tr>
      <w:tr w:rsidR="00EC69F3" w:rsidRPr="003A3769" w:rsidTr="004A0D88">
        <w:trPr>
          <w:cantSplit/>
          <w:trHeight w:val="2958"/>
        </w:trPr>
        <w:tc>
          <w:tcPr>
            <w:tcW w:w="1927" w:type="dxa"/>
            <w:tcMar>
              <w:right w:w="227" w:type="dxa"/>
            </w:tcMar>
          </w:tcPr>
          <w:p w:rsidR="00EC69F3" w:rsidRPr="003A3769" w:rsidRDefault="00EC69F3" w:rsidP="004A0D88">
            <w:pPr>
              <w:pStyle w:val="LHcolumn"/>
            </w:pPr>
            <w:r w:rsidRPr="003A3769">
              <w:lastRenderedPageBreak/>
              <w:t>Emergency measures</w:t>
            </w:r>
          </w:p>
        </w:tc>
        <w:tc>
          <w:tcPr>
            <w:tcW w:w="7706" w:type="dxa"/>
          </w:tcPr>
          <w:p w:rsidR="00EC69F3" w:rsidRPr="003A3769" w:rsidRDefault="00EC69F3" w:rsidP="004A0D88">
            <w:r w:rsidRPr="003A3769">
              <w:t>Emergency measures of financial assistance may also be available following:</w:t>
            </w:r>
          </w:p>
          <w:p w:rsidR="00EC69F3" w:rsidRPr="003A3769" w:rsidRDefault="00EC69F3" w:rsidP="004A0D88">
            <w:pPr>
              <w:pStyle w:val="Bullet"/>
            </w:pPr>
            <w:r w:rsidRPr="003A3769">
              <w:t xml:space="preserve">classification of an event under </w:t>
            </w:r>
            <w:proofErr w:type="spellStart"/>
            <w:r w:rsidRPr="003A3769">
              <w:t>MPI’s</w:t>
            </w:r>
            <w:proofErr w:type="spellEnd"/>
            <w:r w:rsidRPr="003A3769">
              <w:t xml:space="preserve"> Primary Sector Recovery Policy (i.e. classification as a localised, medium-scale or large-scale adverse event, depending on seriousness and various criteria such as the communities’ ability to cope with the event), or</w:t>
            </w:r>
          </w:p>
          <w:p w:rsidR="00EC69F3" w:rsidRPr="003A3769" w:rsidRDefault="00EC69F3" w:rsidP="004A0D88">
            <w:pPr>
              <w:pStyle w:val="Bullet"/>
            </w:pPr>
            <w:proofErr w:type="gramStart"/>
            <w:r w:rsidRPr="003A3769">
              <w:t>at</w:t>
            </w:r>
            <w:proofErr w:type="gramEnd"/>
            <w:r w:rsidRPr="003A3769">
              <w:t xml:space="preserve"> the discretion of the relevant agency based on the scale of the emergency.</w:t>
            </w:r>
          </w:p>
          <w:p w:rsidR="00EC69F3" w:rsidRPr="003A3769" w:rsidRDefault="00EC69F3" w:rsidP="004A0D88">
            <w:r w:rsidRPr="003A3769">
              <w:t xml:space="preserve">The range of financial assistance that may be available is shown in </w:t>
            </w:r>
            <w:fldSimple w:instr=" REF _Ref419717090 \h  \* MERGEFORMAT ">
              <w:r w:rsidR="004A0D88" w:rsidRPr="003A3769">
                <w:t xml:space="preserve">Table </w:t>
              </w:r>
              <w:r w:rsidR="004A0D88">
                <w:rPr>
                  <w:noProof/>
                </w:rPr>
                <w:t>3</w:t>
              </w:r>
            </w:fldSimple>
            <w:r w:rsidRPr="003A3769">
              <w:t>.</w:t>
            </w:r>
          </w:p>
        </w:tc>
      </w:tr>
    </w:tbl>
    <w:p w:rsidR="00EC69F3" w:rsidRPr="003A3769" w:rsidRDefault="00EC69F3" w:rsidP="00EC69F3">
      <w:pPr>
        <w:pStyle w:val="Caption"/>
        <w:keepNext/>
      </w:pPr>
      <w:bookmarkStart w:id="22" w:name="_Ref419717090"/>
      <w:r w:rsidRPr="003A3769">
        <w:t xml:space="preserve">Table </w:t>
      </w:r>
      <w:r w:rsidR="0061238C">
        <w:fldChar w:fldCharType="begin"/>
      </w:r>
      <w:r w:rsidR="00CC6145">
        <w:instrText xml:space="preserve"> SEQ Table \* ARABIC </w:instrText>
      </w:r>
      <w:r w:rsidR="0061238C">
        <w:fldChar w:fldCharType="separate"/>
      </w:r>
      <w:r w:rsidR="004A0D88">
        <w:rPr>
          <w:noProof/>
        </w:rPr>
        <w:t>3</w:t>
      </w:r>
      <w:r w:rsidR="0061238C">
        <w:rPr>
          <w:noProof/>
        </w:rPr>
        <w:fldChar w:fldCharType="end"/>
      </w:r>
      <w:bookmarkEnd w:id="22"/>
      <w:r w:rsidRPr="003A3769">
        <w:t xml:space="preserve"> Range of financial assistance measures</w:t>
      </w:r>
    </w:p>
    <w:tbl>
      <w:tblPr>
        <w:tblStyle w:val="TableGrid"/>
        <w:tblW w:w="5000" w:type="pct"/>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tblPr>
      <w:tblGrid>
        <w:gridCol w:w="1277"/>
        <w:gridCol w:w="1378"/>
        <w:gridCol w:w="1565"/>
        <w:gridCol w:w="2490"/>
        <w:gridCol w:w="3031"/>
      </w:tblGrid>
      <w:tr w:rsidR="00EC69F3" w:rsidRPr="003A3769" w:rsidTr="004A0D88">
        <w:trPr>
          <w:tblHeader/>
        </w:trPr>
        <w:tc>
          <w:tcPr>
            <w:tcW w:w="544"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vAlign w:val="center"/>
          </w:tcPr>
          <w:p w:rsidR="00EC69F3" w:rsidRPr="003A3769" w:rsidRDefault="00EC69F3" w:rsidP="004A0D88">
            <w:pPr>
              <w:pStyle w:val="Tableheading"/>
              <w:jc w:val="center"/>
              <w:rPr>
                <w:bCs/>
              </w:rPr>
            </w:pPr>
            <w:r w:rsidRPr="003A3769">
              <w:rPr>
                <w:bCs/>
              </w:rPr>
              <w:t>Agency</w:t>
            </w:r>
          </w:p>
        </w:tc>
        <w:tc>
          <w:tcPr>
            <w:tcW w:w="707" w:type="pct"/>
            <w:tcBorders>
              <w:top w:val="single" w:sz="12" w:space="0" w:color="005A9B" w:themeColor="background2"/>
              <w:left w:val="single" w:sz="6" w:space="0" w:color="FFFFFF" w:themeColor="background1"/>
              <w:bottom w:val="single" w:sz="6" w:space="0" w:color="005A9B" w:themeColor="background2"/>
              <w:right w:val="single" w:sz="6" w:space="0" w:color="FFFFFF" w:themeColor="background1"/>
            </w:tcBorders>
            <w:shd w:val="clear" w:color="auto" w:fill="005A9B" w:themeFill="background2"/>
            <w:vAlign w:val="center"/>
          </w:tcPr>
          <w:p w:rsidR="00EC69F3" w:rsidRPr="003A3769" w:rsidRDefault="00EC69F3" w:rsidP="004A0D88">
            <w:pPr>
              <w:pStyle w:val="Tableheading"/>
              <w:jc w:val="center"/>
              <w:rPr>
                <w:bCs/>
              </w:rPr>
            </w:pPr>
            <w:r w:rsidRPr="003A3769">
              <w:rPr>
                <w:bCs/>
              </w:rPr>
              <w:t>Type of Assistance</w:t>
            </w:r>
          </w:p>
        </w:tc>
        <w:tc>
          <w:tcPr>
            <w:tcW w:w="3749" w:type="pct"/>
            <w:gridSpan w:val="3"/>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vAlign w:val="center"/>
          </w:tcPr>
          <w:p w:rsidR="00EC69F3" w:rsidRPr="003A3769" w:rsidRDefault="00EC69F3" w:rsidP="004A0D88">
            <w:pPr>
              <w:pStyle w:val="Tableheading"/>
              <w:jc w:val="center"/>
              <w:rPr>
                <w:bCs/>
              </w:rPr>
            </w:pPr>
            <w:r w:rsidRPr="003A3769">
              <w:rPr>
                <w:bCs/>
              </w:rPr>
              <w:t>Details of Assistance</w:t>
            </w:r>
          </w:p>
        </w:tc>
      </w:tr>
      <w:tr w:rsidR="00EC69F3" w:rsidRPr="003A3769" w:rsidTr="004A0D88">
        <w:trPr>
          <w:trHeight w:val="681"/>
        </w:trPr>
        <w:tc>
          <w:tcPr>
            <w:tcW w:w="544" w:type="pct"/>
            <w:vMerge w:val="restart"/>
            <w:tcBorders>
              <w:top w:val="single" w:sz="6" w:space="0" w:color="005A9B" w:themeColor="background2"/>
            </w:tcBorders>
            <w:shd w:val="clear" w:color="auto" w:fill="auto"/>
          </w:tcPr>
          <w:p w:rsidR="00EC69F3" w:rsidRPr="006A1CAB" w:rsidRDefault="00EC69F3" w:rsidP="004A0D88">
            <w:pPr>
              <w:pStyle w:val="Tablenormal0"/>
              <w:rPr>
                <w:sz w:val="18"/>
                <w:szCs w:val="18"/>
              </w:rPr>
            </w:pPr>
            <w:r w:rsidRPr="006A1CAB">
              <w:rPr>
                <w:sz w:val="18"/>
                <w:szCs w:val="18"/>
              </w:rPr>
              <w:t>M</w:t>
            </w:r>
            <w:r>
              <w:rPr>
                <w:sz w:val="18"/>
                <w:szCs w:val="18"/>
              </w:rPr>
              <w:t>inistry of Social Development</w:t>
            </w:r>
          </w:p>
        </w:tc>
        <w:tc>
          <w:tcPr>
            <w:tcW w:w="707" w:type="pct"/>
            <w:tcBorders>
              <w:top w:val="single" w:sz="6" w:space="0" w:color="005A9B" w:themeColor="background2"/>
              <w:bottom w:val="nil"/>
            </w:tcBorders>
            <w:shd w:val="clear" w:color="auto" w:fill="auto"/>
          </w:tcPr>
          <w:p w:rsidR="00EC69F3" w:rsidRPr="006A1CAB" w:rsidRDefault="00EC69F3" w:rsidP="004A0D88">
            <w:pPr>
              <w:pStyle w:val="Tablenormal0"/>
              <w:rPr>
                <w:color w:val="000000"/>
                <w:sz w:val="18"/>
                <w:szCs w:val="18"/>
              </w:rPr>
            </w:pPr>
            <w:r w:rsidRPr="006A1CAB">
              <w:rPr>
                <w:color w:val="000000"/>
                <w:sz w:val="18"/>
                <w:szCs w:val="18"/>
              </w:rPr>
              <w:t>Standard measures of assistance</w:t>
            </w:r>
          </w:p>
        </w:tc>
        <w:tc>
          <w:tcPr>
            <w:tcW w:w="3749" w:type="pct"/>
            <w:gridSpan w:val="3"/>
            <w:tcBorders>
              <w:top w:val="single" w:sz="6" w:space="0" w:color="005A9B" w:themeColor="background2"/>
              <w:bottom w:val="nil"/>
            </w:tcBorders>
            <w:shd w:val="clear" w:color="auto" w:fill="auto"/>
          </w:tcPr>
          <w:p w:rsidR="00EC69F3" w:rsidRPr="006A1CAB" w:rsidRDefault="00EC69F3" w:rsidP="004A0D88">
            <w:pPr>
              <w:pStyle w:val="Tablenormal0"/>
              <w:rPr>
                <w:b/>
                <w:color w:val="000000"/>
                <w:sz w:val="18"/>
                <w:szCs w:val="18"/>
              </w:rPr>
            </w:pPr>
            <w:r w:rsidRPr="006A1CAB">
              <w:rPr>
                <w:b/>
                <w:color w:val="000000"/>
                <w:sz w:val="18"/>
                <w:szCs w:val="18"/>
              </w:rPr>
              <w:t>Hardship Assistance</w:t>
            </w:r>
          </w:p>
          <w:p w:rsidR="00EC69F3" w:rsidRPr="006A1CAB" w:rsidRDefault="00EC69F3" w:rsidP="004A0D88">
            <w:pPr>
              <w:pStyle w:val="Tablenormal0"/>
              <w:rPr>
                <w:color w:val="000000"/>
                <w:sz w:val="18"/>
                <w:szCs w:val="18"/>
              </w:rPr>
            </w:pPr>
            <w:r w:rsidRPr="006A1CAB">
              <w:rPr>
                <w:color w:val="000000"/>
                <w:sz w:val="18"/>
                <w:szCs w:val="18"/>
              </w:rPr>
              <w:t>Hardship assistance, including Special Needs Grants, Recoverable Assistance Payments and Advance Payment of Benefit are available generally for urgent one-off items, such as</w:t>
            </w:r>
            <w:r>
              <w:rPr>
                <w:color w:val="000000"/>
                <w:sz w:val="18"/>
                <w:szCs w:val="18"/>
              </w:rPr>
              <w:t xml:space="preserve"> petrol, food, </w:t>
            </w:r>
            <w:r w:rsidRPr="006A1CAB">
              <w:rPr>
                <w:color w:val="000000"/>
                <w:sz w:val="18"/>
                <w:szCs w:val="18"/>
              </w:rPr>
              <w:t>or furniture.</w:t>
            </w:r>
          </w:p>
        </w:tc>
      </w:tr>
      <w:tr w:rsidR="00EC69F3" w:rsidRPr="003A3769" w:rsidTr="004A0D88">
        <w:trPr>
          <w:trHeight w:val="2081"/>
        </w:trPr>
        <w:tc>
          <w:tcPr>
            <w:tcW w:w="544" w:type="pct"/>
            <w:vMerge/>
            <w:tcBorders>
              <w:top w:val="single" w:sz="6" w:space="0" w:color="005A9B" w:themeColor="background2"/>
              <w:bottom w:val="single" w:sz="6" w:space="0" w:color="005A9B" w:themeColor="background2"/>
            </w:tcBorders>
            <w:shd w:val="clear" w:color="auto" w:fill="auto"/>
          </w:tcPr>
          <w:p w:rsidR="00EC69F3" w:rsidRPr="006A1CAB" w:rsidRDefault="00EC69F3" w:rsidP="004A0D88">
            <w:pPr>
              <w:pStyle w:val="StyleTablenormal9pt"/>
              <w:rPr>
                <w:szCs w:val="18"/>
              </w:rPr>
            </w:pPr>
          </w:p>
        </w:tc>
        <w:tc>
          <w:tcPr>
            <w:tcW w:w="707" w:type="pct"/>
            <w:tcBorders>
              <w:top w:val="single" w:sz="6" w:space="0" w:color="005A9B" w:themeColor="background2"/>
              <w:bottom w:val="single" w:sz="6" w:space="0" w:color="005A9B" w:themeColor="background2"/>
            </w:tcBorders>
            <w:shd w:val="clear" w:color="auto" w:fill="auto"/>
          </w:tcPr>
          <w:p w:rsidR="00EC69F3" w:rsidRPr="006A1CAB" w:rsidRDefault="00EC69F3" w:rsidP="004A0D88">
            <w:pPr>
              <w:pStyle w:val="Tablenormal0"/>
              <w:rPr>
                <w:color w:val="000000"/>
                <w:sz w:val="18"/>
                <w:szCs w:val="18"/>
              </w:rPr>
            </w:pPr>
            <w:r w:rsidRPr="006A1CAB">
              <w:rPr>
                <w:color w:val="000000"/>
                <w:sz w:val="18"/>
                <w:szCs w:val="18"/>
              </w:rPr>
              <w:t>Emergency measures</w:t>
            </w:r>
          </w:p>
        </w:tc>
        <w:tc>
          <w:tcPr>
            <w:tcW w:w="3749" w:type="pct"/>
            <w:gridSpan w:val="3"/>
            <w:tcBorders>
              <w:top w:val="single" w:sz="6" w:space="0" w:color="005A9B" w:themeColor="background2"/>
              <w:bottom w:val="single" w:sz="6" w:space="0" w:color="005A9B" w:themeColor="background2"/>
            </w:tcBorders>
            <w:shd w:val="clear" w:color="auto" w:fill="auto"/>
          </w:tcPr>
          <w:p w:rsidR="00EC69F3" w:rsidRPr="006A1CAB" w:rsidRDefault="00EC69F3" w:rsidP="004A0D88">
            <w:pPr>
              <w:pStyle w:val="Tablenormal0"/>
              <w:rPr>
                <w:b/>
                <w:color w:val="000000"/>
                <w:sz w:val="18"/>
                <w:szCs w:val="18"/>
              </w:rPr>
            </w:pPr>
            <w:r w:rsidRPr="006A1CAB">
              <w:rPr>
                <w:b/>
                <w:color w:val="000000"/>
                <w:sz w:val="18"/>
                <w:szCs w:val="18"/>
              </w:rPr>
              <w:t>Civil Defence Payments</w:t>
            </w:r>
          </w:p>
          <w:p w:rsidR="00EC69F3" w:rsidRPr="006A1CAB" w:rsidRDefault="00EC69F3" w:rsidP="004A0D88">
            <w:pPr>
              <w:pStyle w:val="Tablenormal0"/>
              <w:rPr>
                <w:color w:val="000000"/>
                <w:sz w:val="18"/>
                <w:szCs w:val="18"/>
              </w:rPr>
            </w:pPr>
            <w:r w:rsidRPr="006A1CAB">
              <w:rPr>
                <w:color w:val="000000"/>
                <w:sz w:val="18"/>
                <w:szCs w:val="18"/>
              </w:rPr>
              <w:t>Civil Defence payments are available to meet the immediate needs of people who are affected by a civil defence emergency or adverse event</w:t>
            </w:r>
            <w:r>
              <w:rPr>
                <w:color w:val="000000"/>
                <w:sz w:val="18"/>
                <w:szCs w:val="18"/>
              </w:rPr>
              <w:t>.</w:t>
            </w:r>
          </w:p>
          <w:p w:rsidR="00EC69F3" w:rsidRPr="006A1CAB" w:rsidRDefault="00EC69F3" w:rsidP="004A0D88">
            <w:pPr>
              <w:pStyle w:val="Tablenormal0"/>
              <w:rPr>
                <w:b/>
                <w:color w:val="000000"/>
                <w:sz w:val="18"/>
                <w:szCs w:val="18"/>
              </w:rPr>
            </w:pPr>
            <w:r w:rsidRPr="006A1CAB">
              <w:rPr>
                <w:b/>
                <w:color w:val="000000"/>
                <w:sz w:val="18"/>
                <w:szCs w:val="18"/>
              </w:rPr>
              <w:t>Rural Assistance Payments</w:t>
            </w:r>
          </w:p>
          <w:p w:rsidR="00EC69F3" w:rsidRPr="006A1CAB" w:rsidRDefault="00EC69F3" w:rsidP="004A0D88">
            <w:pPr>
              <w:pStyle w:val="Tablenormal0"/>
              <w:rPr>
                <w:color w:val="000000"/>
                <w:sz w:val="18"/>
                <w:szCs w:val="18"/>
              </w:rPr>
            </w:pPr>
            <w:r w:rsidRPr="006A1CAB">
              <w:rPr>
                <w:color w:val="000000"/>
                <w:sz w:val="18"/>
                <w:szCs w:val="18"/>
              </w:rPr>
              <w:t xml:space="preserve">Rural Assistance Payments are available to help farming families meet essential living expenses.  This programme only applies when the Minister specifically announces assistance for an area and/or type of industry, usually after that area or industry has been affected by a natural disaster, such as flood, a climatic event, such as a drought or a </w:t>
            </w:r>
            <w:proofErr w:type="spellStart"/>
            <w:r w:rsidRPr="006A1CAB">
              <w:rPr>
                <w:color w:val="000000"/>
                <w:sz w:val="18"/>
                <w:szCs w:val="18"/>
              </w:rPr>
              <w:t>biosecurity</w:t>
            </w:r>
            <w:proofErr w:type="spellEnd"/>
            <w:r w:rsidRPr="006A1CAB">
              <w:rPr>
                <w:color w:val="000000"/>
                <w:sz w:val="18"/>
                <w:szCs w:val="18"/>
              </w:rPr>
              <w:t xml:space="preserve"> incursion, such as a pest, or disease</w:t>
            </w:r>
            <w:r>
              <w:rPr>
                <w:color w:val="000000"/>
                <w:sz w:val="18"/>
                <w:szCs w:val="18"/>
              </w:rPr>
              <w:t>.</w:t>
            </w:r>
          </w:p>
          <w:p w:rsidR="00EC69F3" w:rsidRPr="006A1CAB" w:rsidRDefault="00EC69F3" w:rsidP="004A0D88">
            <w:pPr>
              <w:pStyle w:val="Tablenormal0"/>
              <w:rPr>
                <w:b/>
                <w:color w:val="000000"/>
                <w:sz w:val="18"/>
                <w:szCs w:val="18"/>
              </w:rPr>
            </w:pPr>
            <w:r w:rsidRPr="006A1CAB">
              <w:rPr>
                <w:b/>
                <w:color w:val="000000"/>
                <w:sz w:val="18"/>
                <w:szCs w:val="18"/>
              </w:rPr>
              <w:t xml:space="preserve">Enhanced Taskforce Green </w:t>
            </w:r>
          </w:p>
          <w:p w:rsidR="00EC69F3" w:rsidRPr="006A1CAB" w:rsidRDefault="00EC69F3" w:rsidP="004A0D88">
            <w:pPr>
              <w:pStyle w:val="Tablenormal0"/>
              <w:rPr>
                <w:color w:val="000000"/>
                <w:sz w:val="18"/>
                <w:szCs w:val="18"/>
              </w:rPr>
            </w:pPr>
            <w:r w:rsidRPr="006A1CAB">
              <w:rPr>
                <w:color w:val="000000"/>
                <w:sz w:val="18"/>
                <w:szCs w:val="18"/>
              </w:rPr>
              <w:t>The Government may announce the use of Enhanced Taskforce Green following an adverse event such as a flood or storm.  Enhanced Taskforce Green can be used for specific duration clean up and recovery projects to help communities.</w:t>
            </w:r>
          </w:p>
        </w:tc>
      </w:tr>
      <w:tr w:rsidR="00EC69F3" w:rsidRPr="003A3769" w:rsidTr="004A0D88">
        <w:trPr>
          <w:trHeight w:val="80"/>
        </w:trPr>
        <w:tc>
          <w:tcPr>
            <w:tcW w:w="544" w:type="pct"/>
            <w:vMerge w:val="restart"/>
            <w:tcBorders>
              <w:top w:val="single" w:sz="6" w:space="0" w:color="005A9B" w:themeColor="background2"/>
              <w:bottom w:val="single" w:sz="6" w:space="0" w:color="005A9B" w:themeColor="background2"/>
              <w:right w:val="single" w:sz="6" w:space="0" w:color="005A9B" w:themeColor="background2"/>
            </w:tcBorders>
            <w:shd w:val="clear" w:color="auto" w:fill="D9D9D9" w:themeFill="background1" w:themeFillShade="D9"/>
          </w:tcPr>
          <w:p w:rsidR="00EC69F3" w:rsidRPr="007C3760" w:rsidRDefault="00EC69F3" w:rsidP="004A0D88">
            <w:pPr>
              <w:pStyle w:val="Tablenormal0"/>
              <w:rPr>
                <w:sz w:val="18"/>
              </w:rPr>
            </w:pPr>
            <w:r w:rsidRPr="007C3760">
              <w:rPr>
                <w:sz w:val="18"/>
              </w:rPr>
              <w:t>M</w:t>
            </w:r>
            <w:r>
              <w:rPr>
                <w:sz w:val="18"/>
              </w:rPr>
              <w:t xml:space="preserve">inistry for Primary Industries </w:t>
            </w:r>
          </w:p>
        </w:tc>
        <w:tc>
          <w:tcPr>
            <w:tcW w:w="707" w:type="pct"/>
            <w:vMerge w:val="restart"/>
            <w:tcBorders>
              <w:top w:val="single" w:sz="6" w:space="0" w:color="005A9B" w:themeColor="background2"/>
              <w:left w:val="single" w:sz="6" w:space="0" w:color="005A9B" w:themeColor="background2"/>
              <w:bottom w:val="single" w:sz="6" w:space="0" w:color="005A9B" w:themeColor="background2"/>
              <w:right w:val="single" w:sz="6" w:space="0" w:color="005A9B" w:themeColor="background2"/>
            </w:tcBorders>
            <w:shd w:val="clear" w:color="auto" w:fill="D9D9D9" w:themeFill="background1" w:themeFillShade="D9"/>
          </w:tcPr>
          <w:p w:rsidR="00EC69F3" w:rsidRPr="007C3760" w:rsidRDefault="00EC69F3" w:rsidP="004A0D88">
            <w:pPr>
              <w:pStyle w:val="Tablenormal0"/>
              <w:rPr>
                <w:sz w:val="18"/>
              </w:rPr>
            </w:pPr>
            <w:r w:rsidRPr="007C3760">
              <w:rPr>
                <w:sz w:val="18"/>
              </w:rPr>
              <w:t>Emergency Measures</w:t>
            </w:r>
          </w:p>
        </w:tc>
        <w:tc>
          <w:tcPr>
            <w:tcW w:w="841" w:type="pct"/>
            <w:tcBorders>
              <w:top w:val="single" w:sz="6" w:space="0" w:color="005A9B" w:themeColor="background2"/>
              <w:left w:val="single" w:sz="6" w:space="0" w:color="005A9B" w:themeColor="background2"/>
              <w:bottom w:val="nil"/>
              <w:right w:val="single" w:sz="6" w:space="0" w:color="FFFFFF" w:themeColor="background1"/>
            </w:tcBorders>
            <w:shd w:val="clear" w:color="auto" w:fill="A6A6A6" w:themeFill="background1" w:themeFillShade="A6"/>
          </w:tcPr>
          <w:p w:rsidR="00EC69F3" w:rsidRPr="007C3760" w:rsidRDefault="00EC69F3" w:rsidP="004A0D88">
            <w:pPr>
              <w:pStyle w:val="Tablenormal0"/>
              <w:rPr>
                <w:sz w:val="18"/>
              </w:rPr>
            </w:pPr>
            <w:r w:rsidRPr="007C3760">
              <w:rPr>
                <w:sz w:val="18"/>
              </w:rPr>
              <w:t xml:space="preserve">Localised </w:t>
            </w:r>
            <w:r>
              <w:rPr>
                <w:sz w:val="18"/>
              </w:rPr>
              <w:t>scale</w:t>
            </w:r>
          </w:p>
        </w:tc>
        <w:tc>
          <w:tcPr>
            <w:tcW w:w="1315" w:type="pct"/>
            <w:tcBorders>
              <w:top w:val="single" w:sz="6" w:space="0" w:color="005A9B" w:themeColor="background2"/>
              <w:left w:val="single" w:sz="6" w:space="0" w:color="FFFFFF" w:themeColor="background1"/>
              <w:bottom w:val="nil"/>
              <w:right w:val="single" w:sz="6" w:space="0" w:color="FFFFFF" w:themeColor="background1"/>
            </w:tcBorders>
            <w:shd w:val="clear" w:color="auto" w:fill="A6A6A6" w:themeFill="background1" w:themeFillShade="A6"/>
          </w:tcPr>
          <w:p w:rsidR="00EC69F3" w:rsidRPr="007C3760" w:rsidRDefault="00EC69F3" w:rsidP="004A0D88">
            <w:pPr>
              <w:pStyle w:val="Tablenormal0"/>
              <w:rPr>
                <w:sz w:val="18"/>
              </w:rPr>
            </w:pPr>
            <w:r w:rsidRPr="007C3760">
              <w:rPr>
                <w:sz w:val="18"/>
              </w:rPr>
              <w:t>Medium scale</w:t>
            </w:r>
          </w:p>
        </w:tc>
        <w:tc>
          <w:tcPr>
            <w:tcW w:w="1593" w:type="pct"/>
            <w:tcBorders>
              <w:top w:val="single" w:sz="6" w:space="0" w:color="005A9B" w:themeColor="background2"/>
              <w:left w:val="single" w:sz="6" w:space="0" w:color="FFFFFF" w:themeColor="background1"/>
              <w:bottom w:val="nil"/>
            </w:tcBorders>
            <w:shd w:val="clear" w:color="auto" w:fill="A6A6A6" w:themeFill="background1" w:themeFillShade="A6"/>
          </w:tcPr>
          <w:p w:rsidR="00EC69F3" w:rsidRPr="007C3760" w:rsidRDefault="00EC69F3" w:rsidP="004A0D88">
            <w:pPr>
              <w:pStyle w:val="Tablenormal0"/>
              <w:rPr>
                <w:sz w:val="18"/>
              </w:rPr>
            </w:pPr>
            <w:r w:rsidRPr="007C3760">
              <w:rPr>
                <w:sz w:val="18"/>
              </w:rPr>
              <w:t>Large scale</w:t>
            </w:r>
          </w:p>
        </w:tc>
      </w:tr>
      <w:tr w:rsidR="00EC69F3" w:rsidRPr="003A3769" w:rsidTr="004A0D88">
        <w:trPr>
          <w:trHeight w:val="510"/>
        </w:trPr>
        <w:tc>
          <w:tcPr>
            <w:tcW w:w="544" w:type="pct"/>
            <w:vMerge/>
            <w:tcBorders>
              <w:top w:val="single" w:sz="6" w:space="0" w:color="005A9B" w:themeColor="background2"/>
              <w:bottom w:val="single" w:sz="6" w:space="0" w:color="005A9B" w:themeColor="background2"/>
              <w:right w:val="single" w:sz="6" w:space="0" w:color="005A9B" w:themeColor="background2"/>
            </w:tcBorders>
            <w:shd w:val="clear" w:color="auto" w:fill="D9D9D9" w:themeFill="background1" w:themeFillShade="D9"/>
          </w:tcPr>
          <w:p w:rsidR="00EC69F3" w:rsidRPr="007C3760" w:rsidRDefault="00EC69F3" w:rsidP="004A0D88">
            <w:pPr>
              <w:pStyle w:val="Tablenormal0"/>
              <w:rPr>
                <w:sz w:val="18"/>
                <w:szCs w:val="20"/>
              </w:rPr>
            </w:pPr>
          </w:p>
        </w:tc>
        <w:tc>
          <w:tcPr>
            <w:tcW w:w="707" w:type="pct"/>
            <w:vMerge/>
            <w:tcBorders>
              <w:top w:val="single" w:sz="6" w:space="0" w:color="005A9B" w:themeColor="background2"/>
              <w:left w:val="single" w:sz="6" w:space="0" w:color="005A9B" w:themeColor="background2"/>
              <w:bottom w:val="single" w:sz="6" w:space="0" w:color="005A9B" w:themeColor="background2"/>
              <w:right w:val="single" w:sz="6" w:space="0" w:color="005A9B" w:themeColor="background2"/>
            </w:tcBorders>
            <w:shd w:val="clear" w:color="auto" w:fill="D9D9D9" w:themeFill="background1" w:themeFillShade="D9"/>
          </w:tcPr>
          <w:p w:rsidR="00EC69F3" w:rsidRPr="007C3760" w:rsidRDefault="00EC69F3" w:rsidP="004A0D88">
            <w:pPr>
              <w:pStyle w:val="Tablenormal0"/>
              <w:rPr>
                <w:sz w:val="18"/>
              </w:rPr>
            </w:pPr>
          </w:p>
        </w:tc>
        <w:tc>
          <w:tcPr>
            <w:tcW w:w="841" w:type="pct"/>
            <w:tcBorders>
              <w:top w:val="nil"/>
              <w:left w:val="single" w:sz="6" w:space="0" w:color="005A9B" w:themeColor="background2"/>
              <w:bottom w:val="single" w:sz="6" w:space="0" w:color="005A9B" w:themeColor="background2"/>
            </w:tcBorders>
            <w:shd w:val="clear" w:color="auto" w:fill="D9D9D9" w:themeFill="background1" w:themeFillShade="D9"/>
          </w:tcPr>
          <w:p w:rsidR="00EC69F3" w:rsidRPr="007C3760" w:rsidRDefault="00EC69F3" w:rsidP="004A0D88">
            <w:pPr>
              <w:pStyle w:val="Tablenormal0"/>
              <w:rPr>
                <w:sz w:val="18"/>
              </w:rPr>
            </w:pPr>
            <w:r w:rsidRPr="007C3760">
              <w:rPr>
                <w:sz w:val="18"/>
              </w:rPr>
              <w:t>No assistance provided</w:t>
            </w:r>
            <w:r>
              <w:rPr>
                <w:sz w:val="18"/>
              </w:rPr>
              <w:t>.</w:t>
            </w:r>
          </w:p>
        </w:tc>
        <w:tc>
          <w:tcPr>
            <w:tcW w:w="2908" w:type="pct"/>
            <w:gridSpan w:val="2"/>
            <w:tcBorders>
              <w:top w:val="nil"/>
              <w:bottom w:val="single" w:sz="6" w:space="0" w:color="005A9B" w:themeColor="background2"/>
            </w:tcBorders>
            <w:shd w:val="clear" w:color="auto" w:fill="D9D9D9" w:themeFill="background1" w:themeFillShade="D9"/>
          </w:tcPr>
          <w:p w:rsidR="00EC69F3" w:rsidRPr="007C3760" w:rsidRDefault="00EC69F3" w:rsidP="004A0D88">
            <w:pPr>
              <w:pStyle w:val="Tablebullet"/>
              <w:rPr>
                <w:sz w:val="18"/>
                <w:szCs w:val="18"/>
              </w:rPr>
            </w:pPr>
            <w:r w:rsidRPr="007C3760">
              <w:rPr>
                <w:sz w:val="18"/>
                <w:szCs w:val="18"/>
              </w:rPr>
              <w:t>Funding</w:t>
            </w:r>
            <w:r>
              <w:rPr>
                <w:sz w:val="18"/>
                <w:szCs w:val="18"/>
              </w:rPr>
              <w:t xml:space="preserve"> for Rural Support Trusts to coordinate </w:t>
            </w:r>
            <w:r w:rsidRPr="007C3760">
              <w:rPr>
                <w:sz w:val="18"/>
                <w:szCs w:val="18"/>
              </w:rPr>
              <w:t>primary sector recovery acti</w:t>
            </w:r>
            <w:r>
              <w:rPr>
                <w:sz w:val="18"/>
                <w:szCs w:val="18"/>
              </w:rPr>
              <w:t>vities and run community events.</w:t>
            </w:r>
          </w:p>
          <w:p w:rsidR="00EC69F3" w:rsidRPr="007C3760" w:rsidRDefault="00EC69F3" w:rsidP="004A0D88">
            <w:pPr>
              <w:pStyle w:val="Tablebullet"/>
              <w:rPr>
                <w:sz w:val="18"/>
                <w:szCs w:val="18"/>
              </w:rPr>
            </w:pPr>
            <w:r w:rsidRPr="007C3760">
              <w:rPr>
                <w:sz w:val="18"/>
                <w:szCs w:val="18"/>
              </w:rPr>
              <w:t>Funding for Rural Support Trusts to provide Agricultural Recovery Facilitators to provide one-on-one initial advice to adversely affected farmers.</w:t>
            </w:r>
          </w:p>
          <w:p w:rsidR="00EC69F3" w:rsidRPr="00AE5E0F" w:rsidRDefault="00EC69F3" w:rsidP="004A0D88">
            <w:pPr>
              <w:pStyle w:val="Tablebullet"/>
              <w:rPr>
                <w:sz w:val="18"/>
                <w:szCs w:val="18"/>
              </w:rPr>
            </w:pPr>
            <w:r w:rsidRPr="00AE5E0F">
              <w:rPr>
                <w:sz w:val="18"/>
                <w:szCs w:val="18"/>
              </w:rPr>
              <w:t>Funding for Technology Transfer programmes to disseminate education and technical advice.</w:t>
            </w:r>
          </w:p>
        </w:tc>
      </w:tr>
      <w:tr w:rsidR="00EC69F3" w:rsidRPr="003A3769" w:rsidTr="004A0D88">
        <w:trPr>
          <w:trHeight w:val="1062"/>
        </w:trPr>
        <w:tc>
          <w:tcPr>
            <w:tcW w:w="544" w:type="pct"/>
            <w:vMerge w:val="restart"/>
            <w:tcBorders>
              <w:top w:val="single" w:sz="6" w:space="0" w:color="005A9B" w:themeColor="background2"/>
            </w:tcBorders>
            <w:shd w:val="clear" w:color="auto" w:fill="auto"/>
          </w:tcPr>
          <w:p w:rsidR="00EC69F3" w:rsidRPr="007C3760" w:rsidRDefault="00EC69F3" w:rsidP="004A0D88">
            <w:pPr>
              <w:pStyle w:val="Tablenormal0"/>
              <w:rPr>
                <w:sz w:val="18"/>
              </w:rPr>
            </w:pPr>
            <w:r>
              <w:rPr>
                <w:sz w:val="18"/>
              </w:rPr>
              <w:t>Inland Revenue</w:t>
            </w:r>
            <w:r w:rsidRPr="007C3760">
              <w:rPr>
                <w:sz w:val="18"/>
              </w:rPr>
              <w:t xml:space="preserve"> </w:t>
            </w:r>
          </w:p>
        </w:tc>
        <w:tc>
          <w:tcPr>
            <w:tcW w:w="707" w:type="pct"/>
            <w:tcBorders>
              <w:top w:val="single" w:sz="6" w:space="0" w:color="005A9B" w:themeColor="background2"/>
            </w:tcBorders>
            <w:shd w:val="clear" w:color="auto" w:fill="auto"/>
          </w:tcPr>
          <w:p w:rsidR="00EC69F3" w:rsidRPr="007C3760" w:rsidRDefault="00EC69F3" w:rsidP="004A0D88">
            <w:pPr>
              <w:pStyle w:val="Tablenormal0"/>
              <w:rPr>
                <w:sz w:val="18"/>
              </w:rPr>
            </w:pPr>
            <w:r w:rsidRPr="007C3760">
              <w:rPr>
                <w:sz w:val="18"/>
              </w:rPr>
              <w:t xml:space="preserve">Standard measures of assistance </w:t>
            </w:r>
          </w:p>
        </w:tc>
        <w:tc>
          <w:tcPr>
            <w:tcW w:w="3749" w:type="pct"/>
            <w:gridSpan w:val="3"/>
            <w:tcBorders>
              <w:top w:val="single" w:sz="6" w:space="0" w:color="005A9B" w:themeColor="background2"/>
            </w:tcBorders>
            <w:shd w:val="clear" w:color="auto" w:fill="auto"/>
          </w:tcPr>
          <w:p w:rsidR="00EC69F3" w:rsidRPr="007C3760" w:rsidRDefault="00EC69F3" w:rsidP="004A0D88">
            <w:pPr>
              <w:pStyle w:val="Tablebullet"/>
              <w:rPr>
                <w:sz w:val="18"/>
              </w:rPr>
            </w:pPr>
            <w:r w:rsidRPr="007C3760">
              <w:rPr>
                <w:sz w:val="18"/>
              </w:rPr>
              <w:t>Working for Families tax credits</w:t>
            </w:r>
            <w:r>
              <w:rPr>
                <w:sz w:val="18"/>
              </w:rPr>
              <w:t>.</w:t>
            </w:r>
          </w:p>
          <w:p w:rsidR="00EC69F3" w:rsidRPr="007C3760" w:rsidRDefault="00EC69F3" w:rsidP="004A0D88">
            <w:pPr>
              <w:pStyle w:val="Tablebullet"/>
              <w:rPr>
                <w:sz w:val="18"/>
              </w:rPr>
            </w:pPr>
            <w:r w:rsidRPr="007C3760">
              <w:rPr>
                <w:sz w:val="18"/>
              </w:rPr>
              <w:t>Regularly collected Liable Parent Contribution with monthly ongoing payments to custodial parents</w:t>
            </w:r>
            <w:r>
              <w:rPr>
                <w:sz w:val="18"/>
              </w:rPr>
              <w:t>.</w:t>
            </w:r>
          </w:p>
          <w:p w:rsidR="00EC69F3" w:rsidRPr="003A3769" w:rsidRDefault="00EC69F3" w:rsidP="004A0D88">
            <w:pPr>
              <w:pStyle w:val="Tablebullet"/>
            </w:pPr>
            <w:r w:rsidRPr="007C3760">
              <w:rPr>
                <w:sz w:val="18"/>
              </w:rPr>
              <w:t>Paid parental leave</w:t>
            </w:r>
            <w:r>
              <w:rPr>
                <w:sz w:val="18"/>
              </w:rPr>
              <w:t>.</w:t>
            </w:r>
          </w:p>
        </w:tc>
      </w:tr>
      <w:tr w:rsidR="00EC69F3" w:rsidRPr="003A3769" w:rsidTr="004A0D88">
        <w:trPr>
          <w:trHeight w:val="510"/>
        </w:trPr>
        <w:tc>
          <w:tcPr>
            <w:tcW w:w="544" w:type="pct"/>
            <w:vMerge/>
            <w:shd w:val="clear" w:color="auto" w:fill="auto"/>
          </w:tcPr>
          <w:p w:rsidR="00EC69F3" w:rsidRPr="003A3769" w:rsidRDefault="00EC69F3" w:rsidP="004A0D88">
            <w:pPr>
              <w:pStyle w:val="Tablenormal0"/>
              <w:rPr>
                <w:sz w:val="18"/>
              </w:rPr>
            </w:pPr>
          </w:p>
        </w:tc>
        <w:tc>
          <w:tcPr>
            <w:tcW w:w="707" w:type="pct"/>
            <w:shd w:val="clear" w:color="auto" w:fill="auto"/>
          </w:tcPr>
          <w:p w:rsidR="00EC69F3" w:rsidRPr="007C3760" w:rsidRDefault="00EC69F3" w:rsidP="004A0D88">
            <w:pPr>
              <w:pStyle w:val="Tablenormal0"/>
              <w:rPr>
                <w:sz w:val="18"/>
              </w:rPr>
            </w:pPr>
            <w:r w:rsidRPr="007C3760">
              <w:rPr>
                <w:sz w:val="18"/>
              </w:rPr>
              <w:t>Emergency measures</w:t>
            </w:r>
          </w:p>
        </w:tc>
        <w:tc>
          <w:tcPr>
            <w:tcW w:w="3749" w:type="pct"/>
            <w:gridSpan w:val="3"/>
            <w:shd w:val="clear" w:color="auto" w:fill="auto"/>
          </w:tcPr>
          <w:p w:rsidR="00EC69F3" w:rsidRPr="007C3760" w:rsidRDefault="00EC69F3" w:rsidP="004A0D88">
            <w:pPr>
              <w:pStyle w:val="Tablenormal0"/>
              <w:rPr>
                <w:sz w:val="18"/>
              </w:rPr>
            </w:pPr>
            <w:r w:rsidRPr="007C3760">
              <w:rPr>
                <w:sz w:val="18"/>
              </w:rPr>
              <w:t>Income Equalisation Scheme</w:t>
            </w:r>
            <w:r>
              <w:rPr>
                <w:sz w:val="18"/>
              </w:rPr>
              <w:t>.</w:t>
            </w:r>
          </w:p>
        </w:tc>
      </w:tr>
      <w:tr w:rsidR="00EC69F3" w:rsidRPr="003A3769" w:rsidTr="004A0D88">
        <w:trPr>
          <w:trHeight w:val="486"/>
        </w:trPr>
        <w:tc>
          <w:tcPr>
            <w:tcW w:w="544" w:type="pct"/>
            <w:vMerge w:val="restart"/>
            <w:shd w:val="clear" w:color="auto" w:fill="D9D9D9" w:themeFill="background1" w:themeFillShade="D9"/>
          </w:tcPr>
          <w:p w:rsidR="00EC69F3" w:rsidRPr="007C3760" w:rsidRDefault="00EC69F3" w:rsidP="004A0D88">
            <w:pPr>
              <w:pStyle w:val="Tablenormal0"/>
              <w:rPr>
                <w:sz w:val="18"/>
              </w:rPr>
            </w:pPr>
            <w:r w:rsidRPr="007C3760">
              <w:rPr>
                <w:sz w:val="18"/>
              </w:rPr>
              <w:t>E</w:t>
            </w:r>
            <w:r>
              <w:rPr>
                <w:sz w:val="18"/>
              </w:rPr>
              <w:t>arthquake Commission</w:t>
            </w:r>
          </w:p>
        </w:tc>
        <w:tc>
          <w:tcPr>
            <w:tcW w:w="707" w:type="pct"/>
            <w:shd w:val="clear" w:color="auto" w:fill="D9D9D9" w:themeFill="background1" w:themeFillShade="D9"/>
          </w:tcPr>
          <w:p w:rsidR="00EC69F3" w:rsidRPr="007C3760" w:rsidRDefault="00EC69F3" w:rsidP="004A0D88">
            <w:pPr>
              <w:pStyle w:val="Tablenormal0"/>
              <w:rPr>
                <w:sz w:val="18"/>
              </w:rPr>
            </w:pPr>
            <w:r w:rsidRPr="007C3760">
              <w:rPr>
                <w:sz w:val="18"/>
              </w:rPr>
              <w:t xml:space="preserve">Standard measures of assistance for all events </w:t>
            </w:r>
          </w:p>
        </w:tc>
        <w:tc>
          <w:tcPr>
            <w:tcW w:w="3749" w:type="pct"/>
            <w:gridSpan w:val="3"/>
            <w:shd w:val="clear" w:color="auto" w:fill="D9D9D9" w:themeFill="background1" w:themeFillShade="D9"/>
          </w:tcPr>
          <w:p w:rsidR="00EC69F3" w:rsidRPr="007C3760" w:rsidRDefault="00EC69F3" w:rsidP="004A0D88">
            <w:pPr>
              <w:pStyle w:val="Tablenormal0"/>
              <w:rPr>
                <w:sz w:val="18"/>
              </w:rPr>
            </w:pPr>
            <w:r w:rsidRPr="007C3760">
              <w:rPr>
                <w:sz w:val="18"/>
              </w:rPr>
              <w:t>For those with home or contents fire insurance policy, EQC covers physical loss or damage caused by specified natural disasters to residential buildings and personal property.  EQC also insures some land within the property boundary.  Any settlement is subject to specified limits and excesses payable.</w:t>
            </w:r>
          </w:p>
        </w:tc>
      </w:tr>
      <w:tr w:rsidR="00EC69F3" w:rsidRPr="003A3769" w:rsidTr="004A0D88">
        <w:trPr>
          <w:trHeight w:val="513"/>
        </w:trPr>
        <w:tc>
          <w:tcPr>
            <w:tcW w:w="544" w:type="pct"/>
            <w:vMerge/>
            <w:shd w:val="clear" w:color="auto" w:fill="D9D9D9" w:themeFill="background1" w:themeFillShade="D9"/>
          </w:tcPr>
          <w:p w:rsidR="00EC69F3" w:rsidRPr="007C3760" w:rsidRDefault="00EC69F3" w:rsidP="004A0D88">
            <w:pPr>
              <w:pStyle w:val="Tablenormal0"/>
              <w:rPr>
                <w:sz w:val="18"/>
              </w:rPr>
            </w:pPr>
          </w:p>
        </w:tc>
        <w:tc>
          <w:tcPr>
            <w:tcW w:w="707" w:type="pct"/>
            <w:shd w:val="clear" w:color="auto" w:fill="D9D9D9" w:themeFill="background1" w:themeFillShade="D9"/>
          </w:tcPr>
          <w:p w:rsidR="00EC69F3" w:rsidRPr="007C3760" w:rsidRDefault="00EC69F3" w:rsidP="004A0D88">
            <w:pPr>
              <w:pStyle w:val="Tablenormal0"/>
              <w:rPr>
                <w:sz w:val="18"/>
              </w:rPr>
            </w:pPr>
            <w:r w:rsidRPr="007C3760">
              <w:rPr>
                <w:sz w:val="18"/>
              </w:rPr>
              <w:t>Emergency measures</w:t>
            </w:r>
          </w:p>
        </w:tc>
        <w:tc>
          <w:tcPr>
            <w:tcW w:w="3749" w:type="pct"/>
            <w:gridSpan w:val="3"/>
            <w:shd w:val="clear" w:color="auto" w:fill="D9D9D9" w:themeFill="background1" w:themeFillShade="D9"/>
          </w:tcPr>
          <w:p w:rsidR="00EC69F3" w:rsidRPr="007C3760" w:rsidRDefault="00EC69F3" w:rsidP="004A0D88">
            <w:pPr>
              <w:pStyle w:val="Tablenormal0"/>
              <w:rPr>
                <w:sz w:val="18"/>
              </w:rPr>
            </w:pPr>
            <w:r w:rsidRPr="007C3760">
              <w:rPr>
                <w:sz w:val="18"/>
              </w:rPr>
              <w:t>EQC may exercise discretion about claim management to expedite settlement.  Any measure will be event specific.</w:t>
            </w:r>
          </w:p>
          <w:p w:rsidR="00EC69F3" w:rsidRPr="007C3760" w:rsidRDefault="00EC69F3" w:rsidP="004A0D88">
            <w:pPr>
              <w:pStyle w:val="Tablenormal0"/>
              <w:rPr>
                <w:sz w:val="18"/>
              </w:rPr>
            </w:pPr>
            <w:r w:rsidRPr="007C3760">
              <w:rPr>
                <w:sz w:val="18"/>
              </w:rPr>
              <w:t xml:space="preserve">The responsible Minister can direct EQC to undertake additional functions if appropriate to assist affected communities.  </w:t>
            </w:r>
          </w:p>
        </w:tc>
      </w:tr>
    </w:tbl>
    <w:p w:rsidR="00EC69F3" w:rsidRDefault="00EC69F3" w:rsidP="00EC69F3"/>
    <w:tbl>
      <w:tblPr>
        <w:tblStyle w:val="TableGrid"/>
        <w:tblW w:w="5000" w:type="pct"/>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tblPr>
      <w:tblGrid>
        <w:gridCol w:w="1377"/>
        <w:gridCol w:w="1378"/>
        <w:gridCol w:w="6986"/>
      </w:tblGrid>
      <w:tr w:rsidR="00EC69F3" w:rsidRPr="003A3769" w:rsidTr="004A0D88">
        <w:trPr>
          <w:tblHeader/>
        </w:trPr>
        <w:tc>
          <w:tcPr>
            <w:tcW w:w="544"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vAlign w:val="center"/>
          </w:tcPr>
          <w:p w:rsidR="00EC69F3" w:rsidRPr="003A3769" w:rsidRDefault="00EC69F3" w:rsidP="004A0D88">
            <w:pPr>
              <w:pStyle w:val="Tableheading"/>
              <w:jc w:val="center"/>
              <w:rPr>
                <w:bCs/>
              </w:rPr>
            </w:pPr>
            <w:r w:rsidRPr="003A3769">
              <w:rPr>
                <w:bCs/>
              </w:rPr>
              <w:lastRenderedPageBreak/>
              <w:t>Agency</w:t>
            </w:r>
          </w:p>
        </w:tc>
        <w:tc>
          <w:tcPr>
            <w:tcW w:w="707" w:type="pct"/>
            <w:tcBorders>
              <w:top w:val="single" w:sz="12" w:space="0" w:color="005A9B" w:themeColor="background2"/>
              <w:left w:val="single" w:sz="6" w:space="0" w:color="FFFFFF" w:themeColor="background1"/>
              <w:bottom w:val="single" w:sz="6" w:space="0" w:color="005A9B" w:themeColor="background2"/>
              <w:right w:val="single" w:sz="6" w:space="0" w:color="FFFFFF" w:themeColor="background1"/>
            </w:tcBorders>
            <w:shd w:val="clear" w:color="auto" w:fill="005A9B" w:themeFill="background2"/>
            <w:vAlign w:val="center"/>
          </w:tcPr>
          <w:p w:rsidR="00EC69F3" w:rsidRPr="003A3769" w:rsidRDefault="00EC69F3" w:rsidP="004A0D88">
            <w:pPr>
              <w:pStyle w:val="Tableheading"/>
              <w:jc w:val="center"/>
              <w:rPr>
                <w:bCs/>
              </w:rPr>
            </w:pPr>
            <w:r w:rsidRPr="003A3769">
              <w:rPr>
                <w:bCs/>
              </w:rPr>
              <w:t>Type of Assistance</w:t>
            </w:r>
          </w:p>
        </w:tc>
        <w:tc>
          <w:tcPr>
            <w:tcW w:w="3749" w:type="pct"/>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vAlign w:val="center"/>
          </w:tcPr>
          <w:p w:rsidR="00EC69F3" w:rsidRPr="003A3769" w:rsidRDefault="00EC69F3" w:rsidP="004A0D88">
            <w:pPr>
              <w:pStyle w:val="Tableheading"/>
              <w:jc w:val="center"/>
              <w:rPr>
                <w:bCs/>
              </w:rPr>
            </w:pPr>
            <w:r w:rsidRPr="003A3769">
              <w:rPr>
                <w:bCs/>
              </w:rPr>
              <w:t>Details of Assistance</w:t>
            </w:r>
          </w:p>
        </w:tc>
      </w:tr>
      <w:tr w:rsidR="00EC69F3" w:rsidRPr="003A3769" w:rsidTr="004A0D88">
        <w:trPr>
          <w:trHeight w:val="319"/>
        </w:trPr>
        <w:tc>
          <w:tcPr>
            <w:tcW w:w="544" w:type="pct"/>
            <w:vMerge w:val="restart"/>
            <w:shd w:val="clear" w:color="auto" w:fill="auto"/>
          </w:tcPr>
          <w:p w:rsidR="00EC69F3" w:rsidRPr="007C3760" w:rsidRDefault="00EC69F3" w:rsidP="004A0D88">
            <w:pPr>
              <w:pStyle w:val="Tablenormal0"/>
              <w:rPr>
                <w:sz w:val="18"/>
              </w:rPr>
            </w:pPr>
            <w:r>
              <w:rPr>
                <w:sz w:val="18"/>
              </w:rPr>
              <w:t>Accident Compensation Corporation</w:t>
            </w:r>
          </w:p>
        </w:tc>
        <w:tc>
          <w:tcPr>
            <w:tcW w:w="707" w:type="pct"/>
            <w:shd w:val="clear" w:color="auto" w:fill="auto"/>
          </w:tcPr>
          <w:p w:rsidR="00EC69F3" w:rsidRPr="007C3760" w:rsidRDefault="00EC69F3" w:rsidP="004A0D88">
            <w:pPr>
              <w:pStyle w:val="Tablenormal0"/>
              <w:rPr>
                <w:sz w:val="18"/>
              </w:rPr>
            </w:pPr>
            <w:r w:rsidRPr="007C3760">
              <w:rPr>
                <w:sz w:val="18"/>
              </w:rPr>
              <w:t>Standard measures of assistance</w:t>
            </w:r>
          </w:p>
        </w:tc>
        <w:tc>
          <w:tcPr>
            <w:tcW w:w="3749" w:type="pct"/>
            <w:shd w:val="clear" w:color="auto" w:fill="auto"/>
          </w:tcPr>
          <w:p w:rsidR="00EC69F3" w:rsidRPr="007C3760" w:rsidRDefault="00EC69F3" w:rsidP="004A0D88">
            <w:pPr>
              <w:pStyle w:val="Tablebullet"/>
              <w:rPr>
                <w:sz w:val="18"/>
              </w:rPr>
            </w:pPr>
            <w:r w:rsidRPr="007C3760">
              <w:rPr>
                <w:sz w:val="18"/>
              </w:rPr>
              <w:t>Payment of weekly compensation for loss of earnings caused by an injury</w:t>
            </w:r>
            <w:r>
              <w:rPr>
                <w:sz w:val="18"/>
              </w:rPr>
              <w:t>.</w:t>
            </w:r>
          </w:p>
          <w:p w:rsidR="00EC69F3" w:rsidRPr="007C3760" w:rsidRDefault="00EC69F3" w:rsidP="004A0D88">
            <w:pPr>
              <w:pStyle w:val="Tablebullet"/>
              <w:rPr>
                <w:sz w:val="18"/>
              </w:rPr>
            </w:pPr>
            <w:r w:rsidRPr="007C3760">
              <w:rPr>
                <w:sz w:val="18"/>
              </w:rPr>
              <w:t>Rehabilitation support (including contributing towards claimant treatment costs)</w:t>
            </w:r>
            <w:r>
              <w:rPr>
                <w:sz w:val="18"/>
              </w:rPr>
              <w:t>.</w:t>
            </w:r>
          </w:p>
          <w:p w:rsidR="00EC69F3" w:rsidRPr="003A3769" w:rsidRDefault="00EC69F3" w:rsidP="004A0D88">
            <w:pPr>
              <w:pStyle w:val="Tablebullet"/>
            </w:pPr>
            <w:r w:rsidRPr="007C3760">
              <w:rPr>
                <w:sz w:val="18"/>
              </w:rPr>
              <w:t>Support around levy payment for employers, small businesses</w:t>
            </w:r>
            <w:r>
              <w:rPr>
                <w:sz w:val="18"/>
              </w:rPr>
              <w:t>,</w:t>
            </w:r>
            <w:r w:rsidRPr="007C3760">
              <w:rPr>
                <w:sz w:val="18"/>
              </w:rPr>
              <w:t xml:space="preserve"> and the self-employed</w:t>
            </w:r>
            <w:r>
              <w:rPr>
                <w:sz w:val="18"/>
              </w:rPr>
              <w:t>.</w:t>
            </w:r>
          </w:p>
        </w:tc>
      </w:tr>
      <w:tr w:rsidR="00EC69F3" w:rsidRPr="003A3769" w:rsidTr="004A0D88">
        <w:trPr>
          <w:trHeight w:val="139"/>
        </w:trPr>
        <w:tc>
          <w:tcPr>
            <w:tcW w:w="544" w:type="pct"/>
            <w:vMerge/>
            <w:shd w:val="clear" w:color="auto" w:fill="auto"/>
          </w:tcPr>
          <w:p w:rsidR="00EC69F3" w:rsidRPr="007C3760" w:rsidRDefault="00EC69F3" w:rsidP="004A0D88">
            <w:pPr>
              <w:pStyle w:val="Tablenormal0"/>
              <w:rPr>
                <w:sz w:val="18"/>
              </w:rPr>
            </w:pPr>
          </w:p>
        </w:tc>
        <w:tc>
          <w:tcPr>
            <w:tcW w:w="707" w:type="pct"/>
            <w:shd w:val="clear" w:color="auto" w:fill="auto"/>
          </w:tcPr>
          <w:p w:rsidR="00EC69F3" w:rsidRPr="007C3760" w:rsidRDefault="00EC69F3" w:rsidP="004A0D88">
            <w:pPr>
              <w:pStyle w:val="Tablenormal0"/>
              <w:rPr>
                <w:sz w:val="18"/>
              </w:rPr>
            </w:pPr>
            <w:r w:rsidRPr="007C3760">
              <w:rPr>
                <w:sz w:val="18"/>
              </w:rPr>
              <w:t>Emergency measures</w:t>
            </w:r>
          </w:p>
        </w:tc>
        <w:tc>
          <w:tcPr>
            <w:tcW w:w="3749" w:type="pct"/>
            <w:shd w:val="clear" w:color="auto" w:fill="auto"/>
          </w:tcPr>
          <w:p w:rsidR="00EC69F3" w:rsidRPr="007C3760" w:rsidRDefault="00EC69F3" w:rsidP="004A0D88">
            <w:pPr>
              <w:pStyle w:val="Tablebullet"/>
              <w:rPr>
                <w:sz w:val="18"/>
              </w:rPr>
            </w:pPr>
            <w:r w:rsidRPr="007C3760">
              <w:rPr>
                <w:sz w:val="18"/>
              </w:rPr>
              <w:t>Deferral of levies on a case by case basis for those affected</w:t>
            </w:r>
            <w:r>
              <w:rPr>
                <w:sz w:val="18"/>
              </w:rPr>
              <w:t>.</w:t>
            </w:r>
          </w:p>
          <w:p w:rsidR="00EC69F3" w:rsidRPr="003A3769" w:rsidRDefault="00EC69F3" w:rsidP="004A0D88">
            <w:pPr>
              <w:pStyle w:val="Tablebullet"/>
            </w:pPr>
            <w:r w:rsidRPr="007C3760">
              <w:rPr>
                <w:sz w:val="18"/>
              </w:rPr>
              <w:t>Accidental Death Unit can provide advice and assistance to victim’s families</w:t>
            </w:r>
            <w:r>
              <w:rPr>
                <w:sz w:val="18"/>
              </w:rPr>
              <w:t>.</w:t>
            </w:r>
          </w:p>
        </w:tc>
      </w:tr>
      <w:tr w:rsidR="00EC69F3" w:rsidRPr="003A3769" w:rsidTr="004A0D88">
        <w:trPr>
          <w:trHeight w:val="1090"/>
        </w:trPr>
        <w:tc>
          <w:tcPr>
            <w:tcW w:w="544" w:type="pct"/>
            <w:shd w:val="clear" w:color="auto" w:fill="D9D9D9" w:themeFill="background1" w:themeFillShade="D9"/>
          </w:tcPr>
          <w:p w:rsidR="00EC69F3" w:rsidRPr="007C3760" w:rsidRDefault="00EC69F3" w:rsidP="004A0D88">
            <w:pPr>
              <w:pStyle w:val="Tablenormal0"/>
              <w:rPr>
                <w:sz w:val="18"/>
              </w:rPr>
            </w:pPr>
            <w:r>
              <w:rPr>
                <w:sz w:val="18"/>
              </w:rPr>
              <w:t xml:space="preserve">Ministry of Business, Innovation and Employment </w:t>
            </w:r>
          </w:p>
        </w:tc>
        <w:tc>
          <w:tcPr>
            <w:tcW w:w="707" w:type="pct"/>
            <w:shd w:val="clear" w:color="auto" w:fill="D9D9D9" w:themeFill="background1" w:themeFillShade="D9"/>
          </w:tcPr>
          <w:p w:rsidR="00EC69F3" w:rsidRPr="007C3760" w:rsidRDefault="00EC69F3" w:rsidP="004A0D88">
            <w:pPr>
              <w:pStyle w:val="Tablenormal0"/>
              <w:rPr>
                <w:sz w:val="18"/>
              </w:rPr>
            </w:pPr>
            <w:r w:rsidRPr="007C3760">
              <w:rPr>
                <w:sz w:val="18"/>
              </w:rPr>
              <w:t>Standard measures of assistance for all events</w:t>
            </w:r>
          </w:p>
        </w:tc>
        <w:tc>
          <w:tcPr>
            <w:tcW w:w="3749" w:type="pct"/>
            <w:shd w:val="clear" w:color="auto" w:fill="D9D9D9" w:themeFill="background1" w:themeFillShade="D9"/>
          </w:tcPr>
          <w:p w:rsidR="00EC69F3" w:rsidRPr="007C3760" w:rsidRDefault="00EC69F3" w:rsidP="004A0D88">
            <w:pPr>
              <w:pStyle w:val="Tablenormal0"/>
              <w:rPr>
                <w:sz w:val="18"/>
              </w:rPr>
            </w:pPr>
            <w:r w:rsidRPr="007C3760">
              <w:rPr>
                <w:sz w:val="18"/>
              </w:rPr>
              <w:t>Provision of information and advice to businesses to assist them to recover</w:t>
            </w:r>
            <w:r>
              <w:rPr>
                <w:sz w:val="18"/>
              </w:rPr>
              <w:t>.</w:t>
            </w:r>
          </w:p>
        </w:tc>
      </w:tr>
      <w:tr w:rsidR="00EC69F3" w:rsidRPr="003A3769" w:rsidTr="004A0D88">
        <w:trPr>
          <w:trHeight w:val="702"/>
        </w:trPr>
        <w:tc>
          <w:tcPr>
            <w:tcW w:w="544" w:type="pct"/>
            <w:vMerge w:val="restart"/>
            <w:shd w:val="clear" w:color="auto" w:fill="auto"/>
          </w:tcPr>
          <w:p w:rsidR="00EC69F3" w:rsidRPr="007C3760" w:rsidRDefault="00EC69F3" w:rsidP="004A0D88">
            <w:pPr>
              <w:pStyle w:val="Tablenormal0"/>
              <w:rPr>
                <w:sz w:val="18"/>
              </w:rPr>
            </w:pPr>
            <w:r>
              <w:rPr>
                <w:sz w:val="18"/>
              </w:rPr>
              <w:t xml:space="preserve">Insurance Council of New Zealand </w:t>
            </w:r>
          </w:p>
        </w:tc>
        <w:tc>
          <w:tcPr>
            <w:tcW w:w="707" w:type="pct"/>
            <w:shd w:val="clear" w:color="auto" w:fill="auto"/>
          </w:tcPr>
          <w:p w:rsidR="00EC69F3" w:rsidRPr="007C3760" w:rsidRDefault="00EC69F3" w:rsidP="004A0D88">
            <w:pPr>
              <w:pStyle w:val="Tablenormal0"/>
              <w:rPr>
                <w:sz w:val="18"/>
              </w:rPr>
            </w:pPr>
            <w:r w:rsidRPr="007C3760">
              <w:rPr>
                <w:sz w:val="18"/>
              </w:rPr>
              <w:t xml:space="preserve">Standard measures of assistance </w:t>
            </w:r>
          </w:p>
        </w:tc>
        <w:tc>
          <w:tcPr>
            <w:tcW w:w="3749" w:type="pct"/>
            <w:shd w:val="clear" w:color="auto" w:fill="auto"/>
          </w:tcPr>
          <w:p w:rsidR="00EC69F3" w:rsidRPr="007C3760" w:rsidRDefault="00EC69F3" w:rsidP="004A0D88">
            <w:pPr>
              <w:pStyle w:val="Tablenormal0"/>
              <w:rPr>
                <w:sz w:val="18"/>
              </w:rPr>
            </w:pPr>
            <w:r w:rsidRPr="00BC6699">
              <w:rPr>
                <w:sz w:val="18"/>
              </w:rPr>
              <w:t>Information and advice on insurance matters</w:t>
            </w:r>
            <w:r>
              <w:rPr>
                <w:sz w:val="18"/>
              </w:rPr>
              <w:t>,</w:t>
            </w:r>
            <w:r w:rsidRPr="00BC6699">
              <w:rPr>
                <w:sz w:val="18"/>
              </w:rPr>
              <w:t xml:space="preserve"> including how to reduce both social and economic impacts of natural hazards in New Zealand</w:t>
            </w:r>
            <w:r>
              <w:rPr>
                <w:sz w:val="18"/>
              </w:rPr>
              <w:t>.</w:t>
            </w:r>
          </w:p>
        </w:tc>
      </w:tr>
      <w:tr w:rsidR="00EC69F3" w:rsidRPr="003A3769" w:rsidTr="004A0D88">
        <w:tc>
          <w:tcPr>
            <w:tcW w:w="544" w:type="pct"/>
            <w:vMerge/>
            <w:shd w:val="clear" w:color="auto" w:fill="auto"/>
          </w:tcPr>
          <w:p w:rsidR="00EC69F3" w:rsidRPr="007C3760" w:rsidRDefault="00EC69F3" w:rsidP="004A0D88">
            <w:pPr>
              <w:pStyle w:val="Tablenormal0"/>
              <w:rPr>
                <w:sz w:val="18"/>
              </w:rPr>
            </w:pPr>
          </w:p>
        </w:tc>
        <w:tc>
          <w:tcPr>
            <w:tcW w:w="707" w:type="pct"/>
            <w:shd w:val="clear" w:color="auto" w:fill="auto"/>
          </w:tcPr>
          <w:p w:rsidR="00EC69F3" w:rsidRPr="007C3760" w:rsidRDefault="00EC69F3" w:rsidP="004A0D88">
            <w:pPr>
              <w:pStyle w:val="Tablenormal0"/>
              <w:rPr>
                <w:sz w:val="18"/>
              </w:rPr>
            </w:pPr>
            <w:r w:rsidRPr="007C3760">
              <w:rPr>
                <w:sz w:val="18"/>
              </w:rPr>
              <w:t>Emergency measures</w:t>
            </w:r>
          </w:p>
        </w:tc>
        <w:tc>
          <w:tcPr>
            <w:tcW w:w="3749" w:type="pct"/>
            <w:shd w:val="clear" w:color="auto" w:fill="auto"/>
          </w:tcPr>
          <w:p w:rsidR="00EC69F3" w:rsidRPr="007C3760" w:rsidRDefault="00EC69F3" w:rsidP="004A0D88">
            <w:pPr>
              <w:pStyle w:val="Tablenormal0"/>
              <w:rPr>
                <w:sz w:val="18"/>
              </w:rPr>
            </w:pPr>
            <w:r w:rsidRPr="00BC6699">
              <w:rPr>
                <w:sz w:val="18"/>
              </w:rPr>
              <w:t>Provides specific disaster recovery information to assist insured victims to minimise loss and information on how to lodge insurance claims. Leads insurance recovery coordination with its members as well as EQC and local government organisations</w:t>
            </w:r>
            <w:r>
              <w:rPr>
                <w:sz w:val="18"/>
              </w:rPr>
              <w:t>.</w:t>
            </w:r>
          </w:p>
        </w:tc>
      </w:tr>
      <w:tr w:rsidR="00EC69F3" w:rsidRPr="003A3769" w:rsidTr="004A0D88">
        <w:trPr>
          <w:trHeight w:val="790"/>
        </w:trPr>
        <w:tc>
          <w:tcPr>
            <w:tcW w:w="544" w:type="pct"/>
            <w:shd w:val="clear" w:color="auto" w:fill="D9D9D9" w:themeFill="background1" w:themeFillShade="D9"/>
          </w:tcPr>
          <w:p w:rsidR="00EC69F3" w:rsidRPr="007C3760" w:rsidRDefault="00EC69F3" w:rsidP="004A0D88">
            <w:pPr>
              <w:pStyle w:val="Tablenormal0"/>
              <w:rPr>
                <w:sz w:val="18"/>
              </w:rPr>
            </w:pPr>
            <w:r w:rsidRPr="007C3760">
              <w:rPr>
                <w:sz w:val="18"/>
              </w:rPr>
              <w:t>N</w:t>
            </w:r>
            <w:r>
              <w:rPr>
                <w:sz w:val="18"/>
              </w:rPr>
              <w:t xml:space="preserve">ew </w:t>
            </w:r>
            <w:r w:rsidRPr="007C3760">
              <w:rPr>
                <w:sz w:val="18"/>
              </w:rPr>
              <w:t>Z</w:t>
            </w:r>
            <w:r>
              <w:rPr>
                <w:sz w:val="18"/>
              </w:rPr>
              <w:t>ealand</w:t>
            </w:r>
            <w:r w:rsidRPr="007C3760">
              <w:rPr>
                <w:sz w:val="18"/>
              </w:rPr>
              <w:t xml:space="preserve"> Red Cross</w:t>
            </w:r>
          </w:p>
        </w:tc>
        <w:tc>
          <w:tcPr>
            <w:tcW w:w="707" w:type="pct"/>
            <w:shd w:val="clear" w:color="auto" w:fill="D9D9D9" w:themeFill="background1" w:themeFillShade="D9"/>
          </w:tcPr>
          <w:p w:rsidR="00EC69F3" w:rsidRPr="007C3760" w:rsidRDefault="00EC69F3" w:rsidP="004A0D88">
            <w:pPr>
              <w:pStyle w:val="Tablenormal0"/>
              <w:rPr>
                <w:sz w:val="18"/>
              </w:rPr>
            </w:pPr>
            <w:r w:rsidRPr="007C3760">
              <w:rPr>
                <w:sz w:val="18"/>
              </w:rPr>
              <w:t>Emergency measures</w:t>
            </w:r>
          </w:p>
        </w:tc>
        <w:tc>
          <w:tcPr>
            <w:tcW w:w="3749" w:type="pct"/>
            <w:shd w:val="clear" w:color="auto" w:fill="D9D9D9" w:themeFill="background1" w:themeFillShade="D9"/>
          </w:tcPr>
          <w:p w:rsidR="00EC69F3" w:rsidRPr="007C3760" w:rsidRDefault="00EC69F3" w:rsidP="004A0D88">
            <w:pPr>
              <w:pStyle w:val="Tablenormal0"/>
              <w:rPr>
                <w:sz w:val="18"/>
              </w:rPr>
            </w:pPr>
            <w:r w:rsidRPr="007C3760">
              <w:rPr>
                <w:sz w:val="18"/>
              </w:rPr>
              <w:t xml:space="preserve">NZRC Cash transfer programme is used to provide immediate support for people directly impacted as a result of an event. As affected people are best able to determine their own needs immediately after an event this has generally been addressed with an Emergency &amp; Hardship grant. Needs assessments will determine if </w:t>
            </w:r>
            <w:r>
              <w:rPr>
                <w:sz w:val="18"/>
              </w:rPr>
              <w:t>ongoing</w:t>
            </w:r>
            <w:r w:rsidRPr="007C3760">
              <w:rPr>
                <w:sz w:val="18"/>
              </w:rPr>
              <w:t xml:space="preserve"> grants are required providing funds are available. Grants will be administrated in consultation/collaboration with partners and approval of the New Zealand Red Cross Commission/board.</w:t>
            </w:r>
          </w:p>
        </w:tc>
      </w:tr>
      <w:tr w:rsidR="00EC69F3" w:rsidRPr="003A3769" w:rsidTr="004A0D88">
        <w:trPr>
          <w:trHeight w:val="65"/>
        </w:trPr>
        <w:tc>
          <w:tcPr>
            <w:tcW w:w="544" w:type="pct"/>
            <w:vMerge w:val="restart"/>
            <w:shd w:val="clear" w:color="auto" w:fill="auto"/>
          </w:tcPr>
          <w:p w:rsidR="00EC69F3" w:rsidRPr="007C3760" w:rsidRDefault="00EC69F3" w:rsidP="004A0D88">
            <w:pPr>
              <w:pStyle w:val="Tablenormal0"/>
              <w:rPr>
                <w:sz w:val="18"/>
              </w:rPr>
            </w:pPr>
            <w:r w:rsidRPr="007C3760">
              <w:rPr>
                <w:sz w:val="18"/>
              </w:rPr>
              <w:t>Salvation Army</w:t>
            </w:r>
          </w:p>
        </w:tc>
        <w:tc>
          <w:tcPr>
            <w:tcW w:w="707" w:type="pct"/>
            <w:shd w:val="clear" w:color="auto" w:fill="auto"/>
          </w:tcPr>
          <w:p w:rsidR="00EC69F3" w:rsidRPr="007C3760" w:rsidRDefault="00EC69F3" w:rsidP="004A0D88">
            <w:pPr>
              <w:pStyle w:val="Tablenormal0"/>
              <w:rPr>
                <w:sz w:val="18"/>
              </w:rPr>
            </w:pPr>
            <w:r w:rsidRPr="007C3760">
              <w:rPr>
                <w:sz w:val="18"/>
              </w:rPr>
              <w:t>Standard measures of assistance</w:t>
            </w:r>
          </w:p>
        </w:tc>
        <w:tc>
          <w:tcPr>
            <w:tcW w:w="3749" w:type="pct"/>
            <w:shd w:val="clear" w:color="auto" w:fill="auto"/>
          </w:tcPr>
          <w:p w:rsidR="00EC69F3" w:rsidRPr="007C3760" w:rsidRDefault="00EC69F3" w:rsidP="004A0D88">
            <w:pPr>
              <w:pStyle w:val="Tablenormal0"/>
              <w:rPr>
                <w:sz w:val="18"/>
              </w:rPr>
            </w:pPr>
            <w:r w:rsidRPr="007C3760">
              <w:rPr>
                <w:sz w:val="18"/>
              </w:rPr>
              <w:t>Provision of support to those in need through appropriate financial, counselling and food donation services.</w:t>
            </w:r>
          </w:p>
        </w:tc>
      </w:tr>
      <w:tr w:rsidR="00EC69F3" w:rsidRPr="003A3769" w:rsidTr="004A0D88">
        <w:trPr>
          <w:trHeight w:val="158"/>
        </w:trPr>
        <w:tc>
          <w:tcPr>
            <w:tcW w:w="544" w:type="pct"/>
            <w:vMerge/>
            <w:shd w:val="clear" w:color="auto" w:fill="auto"/>
          </w:tcPr>
          <w:p w:rsidR="00EC69F3" w:rsidRPr="007C3760" w:rsidRDefault="00EC69F3" w:rsidP="004A0D88">
            <w:pPr>
              <w:pStyle w:val="Tablenormal0"/>
              <w:rPr>
                <w:sz w:val="18"/>
              </w:rPr>
            </w:pPr>
          </w:p>
        </w:tc>
        <w:tc>
          <w:tcPr>
            <w:tcW w:w="707" w:type="pct"/>
            <w:shd w:val="clear" w:color="auto" w:fill="auto"/>
          </w:tcPr>
          <w:p w:rsidR="00EC69F3" w:rsidRPr="007C3760" w:rsidRDefault="00EC69F3" w:rsidP="004A0D88">
            <w:pPr>
              <w:pStyle w:val="Tablenormal0"/>
              <w:rPr>
                <w:sz w:val="18"/>
              </w:rPr>
            </w:pPr>
            <w:r w:rsidRPr="007C3760">
              <w:rPr>
                <w:sz w:val="18"/>
              </w:rPr>
              <w:t>Emergency measures</w:t>
            </w:r>
          </w:p>
        </w:tc>
        <w:tc>
          <w:tcPr>
            <w:tcW w:w="3749" w:type="pct"/>
            <w:shd w:val="clear" w:color="auto" w:fill="auto"/>
          </w:tcPr>
          <w:p w:rsidR="00EC69F3" w:rsidRPr="007C3760" w:rsidRDefault="00EC69F3" w:rsidP="004A0D88">
            <w:pPr>
              <w:pStyle w:val="Tablenormal0"/>
              <w:rPr>
                <w:sz w:val="18"/>
              </w:rPr>
            </w:pPr>
            <w:r>
              <w:rPr>
                <w:sz w:val="18"/>
              </w:rPr>
              <w:t>Activation of fund</w:t>
            </w:r>
            <w:r w:rsidRPr="007C3760">
              <w:rPr>
                <w:sz w:val="18"/>
              </w:rPr>
              <w:t>raising from donors and supporters and management of that relief fund to assist those affected as appropriate.</w:t>
            </w:r>
          </w:p>
        </w:tc>
      </w:tr>
    </w:tbl>
    <w:p w:rsidR="00226EE2" w:rsidRPr="00F867ED" w:rsidRDefault="00226EE2" w:rsidP="00F867ED"/>
    <w:p w:rsidR="00515749" w:rsidRPr="00F867ED" w:rsidRDefault="00515749" w:rsidP="00F867ED"/>
    <w:p w:rsidR="00515749" w:rsidRPr="00F867ED" w:rsidRDefault="00515749" w:rsidP="00F867ED"/>
    <w:p w:rsidR="00226EE2" w:rsidRDefault="00226EE2" w:rsidP="00A75E5F">
      <w:pPr>
        <w:sectPr w:rsidR="00226EE2" w:rsidSect="00F55AE7">
          <w:headerReference w:type="default" r:id="rId19"/>
          <w:footerReference w:type="default" r:id="rId20"/>
          <w:pgSz w:w="11907" w:h="16840" w:code="9"/>
          <w:pgMar w:top="1191" w:right="1021" w:bottom="794" w:left="1361" w:header="567" w:footer="318" w:gutter="0"/>
          <w:pgNumType w:start="1"/>
          <w:cols w:space="720"/>
          <w:docGrid w:linePitch="326"/>
        </w:sectPr>
      </w:pPr>
    </w:p>
    <w:p w:rsidR="007E530A" w:rsidRDefault="007E530A" w:rsidP="007E530A">
      <w:pPr>
        <w:pStyle w:val="Heading1"/>
        <w:numPr>
          <w:ilvl w:val="0"/>
          <w:numId w:val="0"/>
        </w:numPr>
      </w:pPr>
      <w:bookmarkStart w:id="23" w:name="_Toc435080082"/>
      <w:bookmarkStart w:id="24" w:name="_Ref419707145"/>
      <w:bookmarkStart w:id="25" w:name="_Ref419707149"/>
      <w:bookmarkStart w:id="26" w:name="_Ref419707163"/>
      <w:bookmarkStart w:id="27" w:name="_Ref430961952"/>
      <w:bookmarkStart w:id="28" w:name="_Ref430961953"/>
      <w:bookmarkStart w:id="29" w:name="_Ref430961954"/>
      <w:bookmarkStart w:id="30" w:name="_Toc433815248"/>
      <w:r>
        <w:lastRenderedPageBreak/>
        <w:t>Appendices</w:t>
      </w:r>
      <w:bookmarkEnd w:id="23"/>
    </w:p>
    <w:p w:rsidR="00E878D7" w:rsidRDefault="0061238C">
      <w:pPr>
        <w:pStyle w:val="TOC6"/>
        <w:rPr>
          <w:rFonts w:asciiTheme="minorHAnsi" w:eastAsiaTheme="minorEastAsia" w:hAnsiTheme="minorHAnsi" w:cstheme="minorBidi"/>
          <w:noProof/>
          <w:szCs w:val="22"/>
          <w:lang w:eastAsia="en-NZ"/>
        </w:rPr>
      </w:pPr>
      <w:r w:rsidRPr="0061238C">
        <w:fldChar w:fldCharType="begin"/>
      </w:r>
      <w:r w:rsidR="007E530A">
        <w:instrText xml:space="preserve"> TOC \o "6-7" \h \z \u </w:instrText>
      </w:r>
      <w:r w:rsidRPr="0061238C">
        <w:fldChar w:fldCharType="separate"/>
      </w:r>
      <w:hyperlink w:anchor="_Toc435080094" w:history="1">
        <w:r w:rsidR="00E878D7" w:rsidRPr="00C624B4">
          <w:rPr>
            <w:rStyle w:val="Hyperlink"/>
            <w:noProof/>
          </w:rPr>
          <w:t>Appendix A Information applicable to all welfare services</w:t>
        </w:r>
        <w:r w:rsidR="00E878D7">
          <w:rPr>
            <w:noProof/>
            <w:webHidden/>
          </w:rPr>
          <w:tab/>
        </w:r>
        <w:r>
          <w:rPr>
            <w:noProof/>
            <w:webHidden/>
          </w:rPr>
          <w:fldChar w:fldCharType="begin"/>
        </w:r>
        <w:r w:rsidR="00E878D7">
          <w:rPr>
            <w:noProof/>
            <w:webHidden/>
          </w:rPr>
          <w:instrText xml:space="preserve"> PAGEREF _Toc435080094 \h </w:instrText>
        </w:r>
        <w:r>
          <w:rPr>
            <w:noProof/>
            <w:webHidden/>
          </w:rPr>
        </w:r>
        <w:r>
          <w:rPr>
            <w:noProof/>
            <w:webHidden/>
          </w:rPr>
          <w:fldChar w:fldCharType="separate"/>
        </w:r>
        <w:r w:rsidR="00E878D7">
          <w:rPr>
            <w:noProof/>
            <w:webHidden/>
          </w:rPr>
          <w:t>9</w:t>
        </w:r>
        <w:r>
          <w:rPr>
            <w:noProof/>
            <w:webHidden/>
          </w:rPr>
          <w:fldChar w:fldCharType="end"/>
        </w:r>
      </w:hyperlink>
    </w:p>
    <w:p w:rsidR="00E878D7" w:rsidRDefault="0061238C">
      <w:pPr>
        <w:pStyle w:val="TOC7"/>
        <w:rPr>
          <w:rFonts w:asciiTheme="minorHAnsi" w:eastAsiaTheme="minorEastAsia" w:hAnsiTheme="minorHAnsi" w:cstheme="minorBidi"/>
          <w:noProof/>
          <w:szCs w:val="22"/>
          <w:lang w:eastAsia="en-NZ"/>
        </w:rPr>
      </w:pPr>
      <w:hyperlink w:anchor="_Toc435080095" w:history="1">
        <w:r w:rsidR="00E878D7" w:rsidRPr="00C624B4">
          <w:rPr>
            <w:rStyle w:val="Hyperlink"/>
            <w:noProof/>
          </w:rPr>
          <w:t>A.1 Welfare services agency representation</w:t>
        </w:r>
        <w:r w:rsidR="00E878D7">
          <w:rPr>
            <w:noProof/>
            <w:webHidden/>
          </w:rPr>
          <w:tab/>
        </w:r>
        <w:r>
          <w:rPr>
            <w:noProof/>
            <w:webHidden/>
          </w:rPr>
          <w:fldChar w:fldCharType="begin"/>
        </w:r>
        <w:r w:rsidR="00E878D7">
          <w:rPr>
            <w:noProof/>
            <w:webHidden/>
          </w:rPr>
          <w:instrText xml:space="preserve"> PAGEREF _Toc435080095 \h </w:instrText>
        </w:r>
        <w:r>
          <w:rPr>
            <w:noProof/>
            <w:webHidden/>
          </w:rPr>
        </w:r>
        <w:r>
          <w:rPr>
            <w:noProof/>
            <w:webHidden/>
          </w:rPr>
          <w:fldChar w:fldCharType="separate"/>
        </w:r>
        <w:r w:rsidR="00E878D7">
          <w:rPr>
            <w:noProof/>
            <w:webHidden/>
          </w:rPr>
          <w:t>9</w:t>
        </w:r>
        <w:r>
          <w:rPr>
            <w:noProof/>
            <w:webHidden/>
          </w:rPr>
          <w:fldChar w:fldCharType="end"/>
        </w:r>
      </w:hyperlink>
    </w:p>
    <w:p w:rsidR="00E878D7" w:rsidRDefault="0061238C">
      <w:pPr>
        <w:pStyle w:val="TOC7"/>
        <w:rPr>
          <w:rFonts w:asciiTheme="minorHAnsi" w:eastAsiaTheme="minorEastAsia" w:hAnsiTheme="minorHAnsi" w:cstheme="minorBidi"/>
          <w:noProof/>
          <w:szCs w:val="22"/>
          <w:lang w:eastAsia="en-NZ"/>
        </w:rPr>
      </w:pPr>
      <w:hyperlink w:anchor="_Toc435080096" w:history="1">
        <w:r w:rsidR="00E878D7" w:rsidRPr="00C624B4">
          <w:rPr>
            <w:rStyle w:val="Hyperlink"/>
            <w:noProof/>
          </w:rPr>
          <w:t>A.2 Human rights</w:t>
        </w:r>
        <w:r w:rsidR="00E878D7">
          <w:rPr>
            <w:noProof/>
            <w:webHidden/>
          </w:rPr>
          <w:tab/>
        </w:r>
        <w:r>
          <w:rPr>
            <w:noProof/>
            <w:webHidden/>
          </w:rPr>
          <w:fldChar w:fldCharType="begin"/>
        </w:r>
        <w:r w:rsidR="00E878D7">
          <w:rPr>
            <w:noProof/>
            <w:webHidden/>
          </w:rPr>
          <w:instrText xml:space="preserve"> PAGEREF _Toc435080096 \h </w:instrText>
        </w:r>
        <w:r>
          <w:rPr>
            <w:noProof/>
            <w:webHidden/>
          </w:rPr>
        </w:r>
        <w:r>
          <w:rPr>
            <w:noProof/>
            <w:webHidden/>
          </w:rPr>
          <w:fldChar w:fldCharType="separate"/>
        </w:r>
        <w:r w:rsidR="00E878D7">
          <w:rPr>
            <w:noProof/>
            <w:webHidden/>
          </w:rPr>
          <w:t>9</w:t>
        </w:r>
        <w:r>
          <w:rPr>
            <w:noProof/>
            <w:webHidden/>
          </w:rPr>
          <w:fldChar w:fldCharType="end"/>
        </w:r>
      </w:hyperlink>
    </w:p>
    <w:p w:rsidR="00E878D7" w:rsidRDefault="0061238C">
      <w:pPr>
        <w:pStyle w:val="TOC7"/>
        <w:rPr>
          <w:rFonts w:asciiTheme="minorHAnsi" w:eastAsiaTheme="minorEastAsia" w:hAnsiTheme="minorHAnsi" w:cstheme="minorBidi"/>
          <w:noProof/>
          <w:szCs w:val="22"/>
          <w:lang w:eastAsia="en-NZ"/>
        </w:rPr>
      </w:pPr>
      <w:hyperlink w:anchor="_Toc435080097" w:history="1">
        <w:r w:rsidR="00E878D7" w:rsidRPr="00C624B4">
          <w:rPr>
            <w:rStyle w:val="Hyperlink"/>
            <w:noProof/>
          </w:rPr>
          <w:t>A.3 Working with communities</w:t>
        </w:r>
        <w:r w:rsidR="00E878D7">
          <w:rPr>
            <w:noProof/>
            <w:webHidden/>
          </w:rPr>
          <w:tab/>
        </w:r>
        <w:r>
          <w:rPr>
            <w:noProof/>
            <w:webHidden/>
          </w:rPr>
          <w:fldChar w:fldCharType="begin"/>
        </w:r>
        <w:r w:rsidR="00E878D7">
          <w:rPr>
            <w:noProof/>
            <w:webHidden/>
          </w:rPr>
          <w:instrText xml:space="preserve"> PAGEREF _Toc435080097 \h </w:instrText>
        </w:r>
        <w:r>
          <w:rPr>
            <w:noProof/>
            <w:webHidden/>
          </w:rPr>
        </w:r>
        <w:r>
          <w:rPr>
            <w:noProof/>
            <w:webHidden/>
          </w:rPr>
          <w:fldChar w:fldCharType="separate"/>
        </w:r>
        <w:r w:rsidR="00E878D7">
          <w:rPr>
            <w:noProof/>
            <w:webHidden/>
          </w:rPr>
          <w:t>10</w:t>
        </w:r>
        <w:r>
          <w:rPr>
            <w:noProof/>
            <w:webHidden/>
          </w:rPr>
          <w:fldChar w:fldCharType="end"/>
        </w:r>
      </w:hyperlink>
    </w:p>
    <w:p w:rsidR="00E878D7" w:rsidRDefault="0061238C">
      <w:pPr>
        <w:pStyle w:val="TOC7"/>
        <w:rPr>
          <w:rFonts w:asciiTheme="minorHAnsi" w:eastAsiaTheme="minorEastAsia" w:hAnsiTheme="minorHAnsi" w:cstheme="minorBidi"/>
          <w:noProof/>
          <w:szCs w:val="22"/>
          <w:lang w:eastAsia="en-NZ"/>
        </w:rPr>
      </w:pPr>
      <w:hyperlink w:anchor="_Toc435080098" w:history="1">
        <w:r w:rsidR="00E878D7" w:rsidRPr="00C624B4">
          <w:rPr>
            <w:rStyle w:val="Hyperlink"/>
            <w:noProof/>
          </w:rPr>
          <w:t>A.4 Minimum standards in the Sphere Handbook</w:t>
        </w:r>
        <w:r w:rsidR="00E878D7">
          <w:rPr>
            <w:noProof/>
            <w:webHidden/>
          </w:rPr>
          <w:tab/>
        </w:r>
        <w:r>
          <w:rPr>
            <w:noProof/>
            <w:webHidden/>
          </w:rPr>
          <w:fldChar w:fldCharType="begin"/>
        </w:r>
        <w:r w:rsidR="00E878D7">
          <w:rPr>
            <w:noProof/>
            <w:webHidden/>
          </w:rPr>
          <w:instrText xml:space="preserve"> PAGEREF _Toc435080098 \h </w:instrText>
        </w:r>
        <w:r>
          <w:rPr>
            <w:noProof/>
            <w:webHidden/>
          </w:rPr>
        </w:r>
        <w:r>
          <w:rPr>
            <w:noProof/>
            <w:webHidden/>
          </w:rPr>
          <w:fldChar w:fldCharType="separate"/>
        </w:r>
        <w:r w:rsidR="00E878D7">
          <w:rPr>
            <w:noProof/>
            <w:webHidden/>
          </w:rPr>
          <w:t>11</w:t>
        </w:r>
        <w:r>
          <w:rPr>
            <w:noProof/>
            <w:webHidden/>
          </w:rPr>
          <w:fldChar w:fldCharType="end"/>
        </w:r>
      </w:hyperlink>
    </w:p>
    <w:p w:rsidR="00E878D7" w:rsidRDefault="0061238C">
      <w:pPr>
        <w:pStyle w:val="TOC7"/>
        <w:rPr>
          <w:rFonts w:asciiTheme="minorHAnsi" w:eastAsiaTheme="minorEastAsia" w:hAnsiTheme="minorHAnsi" w:cstheme="minorBidi"/>
          <w:noProof/>
          <w:szCs w:val="22"/>
          <w:lang w:eastAsia="en-NZ"/>
        </w:rPr>
      </w:pPr>
      <w:hyperlink w:anchor="_Toc435080099" w:history="1">
        <w:r w:rsidR="00E878D7" w:rsidRPr="00C624B4">
          <w:rPr>
            <w:rStyle w:val="Hyperlink"/>
            <w:noProof/>
          </w:rPr>
          <w:t>A.5 Privacy, information sharing, and vetting</w:t>
        </w:r>
        <w:r w:rsidR="00E878D7">
          <w:rPr>
            <w:noProof/>
            <w:webHidden/>
          </w:rPr>
          <w:tab/>
        </w:r>
        <w:r>
          <w:rPr>
            <w:noProof/>
            <w:webHidden/>
          </w:rPr>
          <w:fldChar w:fldCharType="begin"/>
        </w:r>
        <w:r w:rsidR="00E878D7">
          <w:rPr>
            <w:noProof/>
            <w:webHidden/>
          </w:rPr>
          <w:instrText xml:space="preserve"> PAGEREF _Toc435080099 \h </w:instrText>
        </w:r>
        <w:r>
          <w:rPr>
            <w:noProof/>
            <w:webHidden/>
          </w:rPr>
        </w:r>
        <w:r>
          <w:rPr>
            <w:noProof/>
            <w:webHidden/>
          </w:rPr>
          <w:fldChar w:fldCharType="separate"/>
        </w:r>
        <w:r w:rsidR="00E878D7">
          <w:rPr>
            <w:noProof/>
            <w:webHidden/>
          </w:rPr>
          <w:t>12</w:t>
        </w:r>
        <w:r>
          <w:rPr>
            <w:noProof/>
            <w:webHidden/>
          </w:rPr>
          <w:fldChar w:fldCharType="end"/>
        </w:r>
      </w:hyperlink>
    </w:p>
    <w:p w:rsidR="00E878D7" w:rsidRDefault="0061238C">
      <w:pPr>
        <w:pStyle w:val="TOC6"/>
        <w:rPr>
          <w:rFonts w:asciiTheme="minorHAnsi" w:eastAsiaTheme="minorEastAsia" w:hAnsiTheme="minorHAnsi" w:cstheme="minorBidi"/>
          <w:noProof/>
          <w:szCs w:val="22"/>
          <w:lang w:eastAsia="en-NZ"/>
        </w:rPr>
      </w:pPr>
      <w:hyperlink w:anchor="_Toc435080100" w:history="1">
        <w:r w:rsidR="00E878D7" w:rsidRPr="00C624B4">
          <w:rPr>
            <w:rStyle w:val="Hyperlink"/>
            <w:noProof/>
          </w:rPr>
          <w:t>Appendix B Financial assistance agency details</w:t>
        </w:r>
        <w:r w:rsidR="00E878D7">
          <w:rPr>
            <w:noProof/>
            <w:webHidden/>
          </w:rPr>
          <w:tab/>
        </w:r>
        <w:r>
          <w:rPr>
            <w:noProof/>
            <w:webHidden/>
          </w:rPr>
          <w:fldChar w:fldCharType="begin"/>
        </w:r>
        <w:r w:rsidR="00E878D7">
          <w:rPr>
            <w:noProof/>
            <w:webHidden/>
          </w:rPr>
          <w:instrText xml:space="preserve"> PAGEREF _Toc435080100 \h </w:instrText>
        </w:r>
        <w:r>
          <w:rPr>
            <w:noProof/>
            <w:webHidden/>
          </w:rPr>
        </w:r>
        <w:r>
          <w:rPr>
            <w:noProof/>
            <w:webHidden/>
          </w:rPr>
          <w:fldChar w:fldCharType="separate"/>
        </w:r>
        <w:r w:rsidR="00E878D7">
          <w:rPr>
            <w:noProof/>
            <w:webHidden/>
          </w:rPr>
          <w:t>15</w:t>
        </w:r>
        <w:r>
          <w:rPr>
            <w:noProof/>
            <w:webHidden/>
          </w:rPr>
          <w:fldChar w:fldCharType="end"/>
        </w:r>
      </w:hyperlink>
    </w:p>
    <w:p w:rsidR="00E878D7" w:rsidRDefault="0061238C">
      <w:pPr>
        <w:pStyle w:val="TOC6"/>
        <w:rPr>
          <w:rFonts w:asciiTheme="minorHAnsi" w:eastAsiaTheme="minorEastAsia" w:hAnsiTheme="minorHAnsi" w:cstheme="minorBidi"/>
          <w:noProof/>
          <w:szCs w:val="22"/>
          <w:lang w:eastAsia="en-NZ"/>
        </w:rPr>
      </w:pPr>
      <w:hyperlink w:anchor="_Toc435080101" w:history="1">
        <w:r w:rsidR="00E878D7" w:rsidRPr="00C624B4">
          <w:rPr>
            <w:rStyle w:val="Hyperlink"/>
            <w:noProof/>
          </w:rPr>
          <w:t>Appendix C Frequently Asked Questions</w:t>
        </w:r>
        <w:r w:rsidR="00E878D7">
          <w:rPr>
            <w:noProof/>
            <w:webHidden/>
          </w:rPr>
          <w:tab/>
        </w:r>
        <w:r>
          <w:rPr>
            <w:noProof/>
            <w:webHidden/>
          </w:rPr>
          <w:fldChar w:fldCharType="begin"/>
        </w:r>
        <w:r w:rsidR="00E878D7">
          <w:rPr>
            <w:noProof/>
            <w:webHidden/>
          </w:rPr>
          <w:instrText xml:space="preserve"> PAGEREF _Toc435080101 \h </w:instrText>
        </w:r>
        <w:r>
          <w:rPr>
            <w:noProof/>
            <w:webHidden/>
          </w:rPr>
        </w:r>
        <w:r>
          <w:rPr>
            <w:noProof/>
            <w:webHidden/>
          </w:rPr>
          <w:fldChar w:fldCharType="separate"/>
        </w:r>
        <w:r w:rsidR="00E878D7">
          <w:rPr>
            <w:noProof/>
            <w:webHidden/>
          </w:rPr>
          <w:t>17</w:t>
        </w:r>
        <w:r>
          <w:rPr>
            <w:noProof/>
            <w:webHidden/>
          </w:rPr>
          <w:fldChar w:fldCharType="end"/>
        </w:r>
      </w:hyperlink>
    </w:p>
    <w:p w:rsidR="007E530A" w:rsidRPr="007E530A" w:rsidRDefault="0061238C" w:rsidP="007E530A">
      <w:r>
        <w:fldChar w:fldCharType="end"/>
      </w:r>
    </w:p>
    <w:p w:rsidR="00226EE2" w:rsidRPr="003A3769" w:rsidRDefault="00226EE2" w:rsidP="00226EE2">
      <w:pPr>
        <w:pStyle w:val="Heading6"/>
      </w:pPr>
      <w:bookmarkStart w:id="31" w:name="_Toc435080083"/>
      <w:bookmarkStart w:id="32" w:name="_Toc435080094"/>
      <w:r w:rsidRPr="003A3769">
        <w:lastRenderedPageBreak/>
        <w:t>Information applicable to all welfare services</w:t>
      </w:r>
      <w:bookmarkEnd w:id="24"/>
      <w:bookmarkEnd w:id="25"/>
      <w:bookmarkEnd w:id="26"/>
      <w:bookmarkEnd w:id="27"/>
      <w:bookmarkEnd w:id="28"/>
      <w:bookmarkEnd w:id="29"/>
      <w:bookmarkEnd w:id="30"/>
      <w:bookmarkEnd w:id="31"/>
      <w:bookmarkEnd w:id="32"/>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226EE2" w:rsidRPr="003A3769" w:rsidTr="00515749">
        <w:trPr>
          <w:cantSplit/>
        </w:trPr>
        <w:tc>
          <w:tcPr>
            <w:tcW w:w="1927" w:type="dxa"/>
            <w:tcMar>
              <w:right w:w="227" w:type="dxa"/>
            </w:tcMar>
          </w:tcPr>
          <w:p w:rsidR="00226EE2" w:rsidRPr="003A3769" w:rsidRDefault="00226EE2" w:rsidP="00515749">
            <w:pPr>
              <w:pStyle w:val="LHcolumn"/>
            </w:pPr>
          </w:p>
        </w:tc>
        <w:tc>
          <w:tcPr>
            <w:tcW w:w="7706" w:type="dxa"/>
          </w:tcPr>
          <w:p w:rsidR="00226EE2" w:rsidRPr="003A3769" w:rsidRDefault="00226EE2" w:rsidP="00515749">
            <w:r w:rsidRPr="003A3769">
              <w:t>This section provides overarching information applicable to all welfare services.</w:t>
            </w:r>
          </w:p>
        </w:tc>
      </w:tr>
    </w:tbl>
    <w:p w:rsidR="00226EE2" w:rsidRPr="00F80843" w:rsidRDefault="00226EE2" w:rsidP="00226EE2"/>
    <w:p w:rsidR="00226EE2" w:rsidRPr="00EC69F3" w:rsidRDefault="00226EE2" w:rsidP="00EC69F3">
      <w:pPr>
        <w:pStyle w:val="Heading7"/>
      </w:pPr>
      <w:bookmarkStart w:id="33" w:name="_Toc433815249"/>
      <w:bookmarkStart w:id="34" w:name="_Toc435080095"/>
      <w:r w:rsidRPr="00EC69F3">
        <w:t>Welfare services agency representation</w:t>
      </w:r>
      <w:bookmarkEnd w:id="33"/>
      <w:bookmarkEnd w:id="34"/>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226EE2" w:rsidRPr="003A3769" w:rsidTr="00515749">
        <w:trPr>
          <w:cantSplit/>
          <w:trHeight w:val="4844"/>
        </w:trPr>
        <w:tc>
          <w:tcPr>
            <w:tcW w:w="1927" w:type="dxa"/>
            <w:tcMar>
              <w:right w:w="227" w:type="dxa"/>
            </w:tcMar>
          </w:tcPr>
          <w:p w:rsidR="00226EE2" w:rsidRPr="003A3769" w:rsidRDefault="00226EE2" w:rsidP="00515749">
            <w:pPr>
              <w:pStyle w:val="LHcolumn"/>
            </w:pPr>
            <w:r w:rsidRPr="003A3769">
              <w:rPr>
                <w:noProof/>
              </w:rPr>
              <w:drawing>
                <wp:anchor distT="0" distB="0" distL="114300" distR="114300" simplePos="0" relativeHeight="251671552" behindDoc="0" locked="0" layoutInCell="1" allowOverlap="1">
                  <wp:simplePos x="0" y="0"/>
                  <wp:positionH relativeFrom="column">
                    <wp:align>center</wp:align>
                  </wp:positionH>
                  <wp:positionV relativeFrom="margin">
                    <wp:posOffset>2628265</wp:posOffset>
                  </wp:positionV>
                  <wp:extent cx="561600" cy="5616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Default="00226EE2" w:rsidP="00515749">
            <w:r>
              <w:t>Some</w:t>
            </w:r>
            <w:r w:rsidRPr="003A3769">
              <w:t xml:space="preserve"> government agencies responsible for the coordination </w:t>
            </w:r>
            <w:r>
              <w:t xml:space="preserve">of the </w:t>
            </w:r>
            <w:r w:rsidRPr="003A3769">
              <w:t xml:space="preserve">welfare services sub-functions do not have a presence in all communities. </w:t>
            </w:r>
          </w:p>
          <w:p w:rsidR="00226EE2" w:rsidRDefault="00226EE2" w:rsidP="00515749">
            <w:r>
              <w:t>Where agencies are no</w:t>
            </w:r>
            <w:r w:rsidRPr="00BC537E">
              <w:t xml:space="preserve">t represented at the regional or local level, </w:t>
            </w:r>
            <w:r>
              <w:t>those agencies</w:t>
            </w:r>
            <w:r w:rsidRPr="00BC537E">
              <w:t xml:space="preserve"> need to identify how they will fulfil their responsibilities. </w:t>
            </w:r>
            <w:r>
              <w:t>T</w:t>
            </w:r>
            <w:r w:rsidRPr="00BC537E">
              <w:t>his may include</w:t>
            </w:r>
            <w:r>
              <w:t>:</w:t>
            </w:r>
            <w:r w:rsidRPr="00BC537E">
              <w:t xml:space="preserve"> </w:t>
            </w:r>
          </w:p>
          <w:p w:rsidR="00226EE2" w:rsidRPr="004153BA" w:rsidRDefault="00226EE2" w:rsidP="00515749">
            <w:pPr>
              <w:pStyle w:val="Bullet"/>
              <w:rPr>
                <w:sz w:val="20"/>
                <w:szCs w:val="20"/>
              </w:rPr>
            </w:pPr>
            <w:r w:rsidRPr="00BC537E">
              <w:t xml:space="preserve">identifying alternative agencies or organisations to coordinate or support the delivery of the welfare services sub-function, or </w:t>
            </w:r>
          </w:p>
          <w:p w:rsidR="00226EE2" w:rsidRDefault="00226EE2" w:rsidP="00515749">
            <w:pPr>
              <w:pStyle w:val="Bullet"/>
              <w:rPr>
                <w:sz w:val="20"/>
                <w:szCs w:val="20"/>
              </w:rPr>
            </w:pPr>
            <w:proofErr w:type="gramStart"/>
            <w:r>
              <w:t>deploying</w:t>
            </w:r>
            <w:proofErr w:type="gramEnd"/>
            <w:r w:rsidRPr="00BC537E">
              <w:t xml:space="preserve"> personnel into the region</w:t>
            </w:r>
            <w:r>
              <w:t xml:space="preserve"> or local area</w:t>
            </w:r>
            <w:r w:rsidRPr="00BC537E">
              <w:t>.</w:t>
            </w:r>
          </w:p>
          <w:p w:rsidR="00226EE2" w:rsidRPr="00BC537E" w:rsidRDefault="00226EE2" w:rsidP="00515749">
            <w:r>
              <w:t>Agencies</w:t>
            </w:r>
            <w:r w:rsidRPr="00BC537E">
              <w:t xml:space="preserve"> should work with </w:t>
            </w:r>
            <w:r>
              <w:t xml:space="preserve">the CDEM Group/local authority </w:t>
            </w:r>
            <w:r w:rsidRPr="00BC537E">
              <w:t>to</w:t>
            </w:r>
            <w:r>
              <w:t xml:space="preserve"> </w:t>
            </w:r>
            <w:r w:rsidRPr="00BC537E">
              <w:t>identify alternative agencies/organisations present in the local community</w:t>
            </w:r>
            <w:r>
              <w:t xml:space="preserve">. </w:t>
            </w:r>
            <w:r w:rsidRPr="00BC537E">
              <w:t>These organisations may be non-government, community-based</w:t>
            </w:r>
            <w:r>
              <w:t>,</w:t>
            </w:r>
            <w:r w:rsidRPr="00BC537E">
              <w:t xml:space="preserve"> or voluntary.</w:t>
            </w:r>
          </w:p>
          <w:p w:rsidR="00226EE2" w:rsidRPr="003A3769" w:rsidRDefault="00226EE2" w:rsidP="00515749">
            <w:r w:rsidRPr="003A3769">
              <w:t xml:space="preserve">See the </w:t>
            </w:r>
            <w:r w:rsidRPr="003A3769">
              <w:rPr>
                <w:i/>
              </w:rPr>
              <w:t>National CDEM Plan 2015</w:t>
            </w:r>
            <w:r w:rsidRPr="003A3769">
              <w:t xml:space="preserve">, the </w:t>
            </w:r>
            <w:r w:rsidRPr="003A3769">
              <w:rPr>
                <w:i/>
              </w:rPr>
              <w:t>Guide to the National CDEM Plan 2015</w:t>
            </w:r>
            <w:r w:rsidRPr="003A3769">
              <w:t xml:space="preserve">, and the </w:t>
            </w:r>
            <w:r w:rsidRPr="00F55AE7">
              <w:t xml:space="preserve">sections in Part II </w:t>
            </w:r>
            <w:r w:rsidRPr="00F55AE7">
              <w:rPr>
                <w:i/>
              </w:rPr>
              <w:t>Welfare services</w:t>
            </w:r>
            <w:r w:rsidRPr="00F55AE7">
              <w:t xml:space="preserve"> of</w:t>
            </w:r>
            <w:r w:rsidRPr="003A3769">
              <w:t xml:space="preserve"> this guideline for details of the agencies responsible for, and who support the welfare services sub-functions.</w:t>
            </w:r>
          </w:p>
        </w:tc>
      </w:tr>
    </w:tbl>
    <w:p w:rsidR="00226EE2" w:rsidRPr="00F80843" w:rsidRDefault="00226EE2" w:rsidP="00226EE2"/>
    <w:p w:rsidR="00226EE2" w:rsidRPr="00515749" w:rsidRDefault="00226EE2" w:rsidP="00515749">
      <w:pPr>
        <w:pStyle w:val="Heading7"/>
      </w:pPr>
      <w:bookmarkStart w:id="35" w:name="_Toc433815250"/>
      <w:bookmarkStart w:id="36" w:name="_Toc435080096"/>
      <w:r w:rsidRPr="00515749">
        <w:t>Human rights</w:t>
      </w:r>
      <w:bookmarkEnd w:id="35"/>
      <w:bookmarkEnd w:id="36"/>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8"/>
        <w:gridCol w:w="7705"/>
      </w:tblGrid>
      <w:tr w:rsidR="00226EE2" w:rsidRPr="003A3769" w:rsidTr="00515749">
        <w:trPr>
          <w:cantSplit/>
        </w:trPr>
        <w:tc>
          <w:tcPr>
            <w:tcW w:w="1928" w:type="dxa"/>
            <w:tcMar>
              <w:right w:w="227" w:type="dxa"/>
            </w:tcMar>
          </w:tcPr>
          <w:p w:rsidR="00226EE2" w:rsidRPr="003A3769" w:rsidRDefault="00226EE2" w:rsidP="00515749">
            <w:pPr>
              <w:pStyle w:val="LHcolumn"/>
            </w:pPr>
            <w:r w:rsidRPr="003A3769">
              <w:rPr>
                <w:noProof/>
              </w:rPr>
              <w:drawing>
                <wp:anchor distT="0" distB="0" distL="114300" distR="114300" simplePos="0" relativeHeight="251670528" behindDoc="0" locked="0" layoutInCell="1" allowOverlap="1">
                  <wp:simplePos x="0" y="0"/>
                  <wp:positionH relativeFrom="column">
                    <wp:align>center</wp:align>
                  </wp:positionH>
                  <wp:positionV relativeFrom="margin">
                    <wp:posOffset>791845</wp:posOffset>
                  </wp:positionV>
                  <wp:extent cx="561600" cy="561600"/>
                  <wp:effectExtent l="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r w:rsidRPr="003A3769">
              <w:rPr>
                <w:noProof/>
              </w:rPr>
              <w:t>New Zealand’s human rights commitments</w:t>
            </w:r>
          </w:p>
        </w:tc>
        <w:tc>
          <w:tcPr>
            <w:tcW w:w="7705" w:type="dxa"/>
          </w:tcPr>
          <w:p w:rsidR="00226EE2" w:rsidRDefault="00226EE2" w:rsidP="00515749">
            <w:r w:rsidRPr="003A3769">
              <w:t xml:space="preserve">The provision of welfare services to people affected by an emergency, either via a CDC or </w:t>
            </w:r>
            <w:r>
              <w:t xml:space="preserve">in a </w:t>
            </w:r>
            <w:r w:rsidRPr="003A3769">
              <w:t>community setting, must contribute to ensuring that New Zealand meets its national and international human rights commitments.</w:t>
            </w:r>
          </w:p>
          <w:p w:rsidR="00226EE2" w:rsidRPr="00FE5C6B" w:rsidRDefault="00226EE2" w:rsidP="00515749">
            <w:r w:rsidRPr="00FE5C6B">
              <w:t>See the Human Rights C</w:t>
            </w:r>
            <w:r>
              <w:t>ommission website</w:t>
            </w:r>
            <w:r w:rsidRPr="00FE5C6B">
              <w:t xml:space="preserve"> </w:t>
            </w:r>
            <w:hyperlink r:id="rId22" w:history="1">
              <w:r w:rsidRPr="00CE2AF7">
                <w:rPr>
                  <w:rStyle w:val="Hyperlink"/>
                </w:rPr>
                <w:t>www.hrc.co.nz</w:t>
              </w:r>
            </w:hyperlink>
            <w:r w:rsidRPr="00FE5C6B">
              <w:t xml:space="preserve"> under the ‘Your rights’ tab for more information.</w:t>
            </w:r>
          </w:p>
          <w:p w:rsidR="00226EE2" w:rsidRPr="00FE5C6B" w:rsidRDefault="00226EE2" w:rsidP="00515749">
            <w:pPr>
              <w:pStyle w:val="Spacer"/>
            </w:pPr>
          </w:p>
        </w:tc>
      </w:tr>
      <w:tr w:rsidR="00226EE2" w:rsidRPr="003A3769" w:rsidTr="00515749">
        <w:trPr>
          <w:cantSplit/>
        </w:trPr>
        <w:tc>
          <w:tcPr>
            <w:tcW w:w="1928" w:type="dxa"/>
            <w:tcMar>
              <w:right w:w="227" w:type="dxa"/>
            </w:tcMar>
          </w:tcPr>
          <w:p w:rsidR="00226EE2" w:rsidRPr="003A3769" w:rsidRDefault="00226EE2" w:rsidP="00515749">
            <w:pPr>
              <w:pStyle w:val="LHcolumn"/>
            </w:pPr>
            <w:r w:rsidRPr="003A3769">
              <w:t>Age, people with disabilities</w:t>
            </w:r>
            <w:r>
              <w:t>,</w:t>
            </w:r>
            <w:r w:rsidRPr="003A3769">
              <w:t xml:space="preserve"> and </w:t>
            </w:r>
            <w:r>
              <w:t xml:space="preserve">people </w:t>
            </w:r>
            <w:r w:rsidRPr="003A3769">
              <w:t>from CALD communities</w:t>
            </w:r>
          </w:p>
        </w:tc>
        <w:tc>
          <w:tcPr>
            <w:tcW w:w="7705" w:type="dxa"/>
          </w:tcPr>
          <w:p w:rsidR="00226EE2" w:rsidRDefault="00226EE2" w:rsidP="00515749">
            <w:r w:rsidRPr="003A3769">
              <w:t xml:space="preserve">Consideration must be given to providing </w:t>
            </w:r>
            <w:r>
              <w:t>access to</w:t>
            </w:r>
            <w:r w:rsidRPr="003A3769">
              <w:t xml:space="preserve"> welfare services </w:t>
            </w:r>
            <w:r>
              <w:t>to</w:t>
            </w:r>
            <w:r w:rsidRPr="003A3769">
              <w:t xml:space="preserve"> people of any age, people with disabilities</w:t>
            </w:r>
            <w:r>
              <w:t>,</w:t>
            </w:r>
            <w:r w:rsidRPr="003A3769">
              <w:t xml:space="preserve"> and people from culturally and linguistically diverse (CALD) communities.</w:t>
            </w:r>
            <w:r>
              <w:t xml:space="preserve"> </w:t>
            </w:r>
            <w:r w:rsidRPr="003A3769">
              <w:t>For example, people with disabilities require welfare services to be delivered in a disability-inclusive way, and will work with CDEM to achieve this. CALD community members often have specific requirements around social interaction, food, prayer, or gender which must be considered when planning for the delivery of welfare services.</w:t>
            </w:r>
          </w:p>
          <w:p w:rsidR="00226EE2" w:rsidRPr="003A3769" w:rsidRDefault="00226EE2" w:rsidP="00515749">
            <w:pPr>
              <w:pStyle w:val="Spacer"/>
            </w:pPr>
          </w:p>
        </w:tc>
      </w:tr>
      <w:tr w:rsidR="00226EE2" w:rsidRPr="003A3769" w:rsidTr="00515749">
        <w:trPr>
          <w:cantSplit/>
        </w:trPr>
        <w:tc>
          <w:tcPr>
            <w:tcW w:w="1928" w:type="dxa"/>
            <w:tcMar>
              <w:right w:w="227" w:type="dxa"/>
            </w:tcMar>
          </w:tcPr>
          <w:p w:rsidR="00226EE2" w:rsidRPr="003A3769" w:rsidRDefault="00226EE2" w:rsidP="00515749">
            <w:pPr>
              <w:pStyle w:val="LHcolumn"/>
              <w:rPr>
                <w:noProof/>
              </w:rPr>
            </w:pPr>
            <w:r w:rsidRPr="003A3769">
              <w:rPr>
                <w:noProof/>
              </w:rPr>
              <w:lastRenderedPageBreak/>
              <w:drawing>
                <wp:anchor distT="0" distB="0" distL="114300" distR="114300" simplePos="0" relativeHeight="251672576" behindDoc="0" locked="0" layoutInCell="1" allowOverlap="1">
                  <wp:simplePos x="0" y="0"/>
                  <wp:positionH relativeFrom="column">
                    <wp:posOffset>213360</wp:posOffset>
                  </wp:positionH>
                  <wp:positionV relativeFrom="margin">
                    <wp:posOffset>426720</wp:posOffset>
                  </wp:positionV>
                  <wp:extent cx="561600" cy="561600"/>
                  <wp:effectExtent l="0" t="0" r="0" b="0"/>
                  <wp:wrapSquare wrapText="bothSides"/>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r>
              <w:rPr>
                <w:noProof/>
              </w:rPr>
              <w:t xml:space="preserve">More information </w:t>
            </w:r>
          </w:p>
        </w:tc>
        <w:tc>
          <w:tcPr>
            <w:tcW w:w="7705" w:type="dxa"/>
          </w:tcPr>
          <w:p w:rsidR="00226EE2" w:rsidRPr="003A3769" w:rsidRDefault="00226EE2" w:rsidP="00515749">
            <w:pPr>
              <w:pStyle w:val="Bullet"/>
              <w:numPr>
                <w:ilvl w:val="0"/>
                <w:numId w:val="0"/>
              </w:numPr>
            </w:pPr>
            <w:r w:rsidRPr="003A3769">
              <w:t>For more information and a list of relevant statutory documents</w:t>
            </w:r>
            <w:r>
              <w:t>,</w:t>
            </w:r>
            <w:r w:rsidRPr="003A3769">
              <w:t xml:space="preserve"> </w:t>
            </w:r>
            <w:r>
              <w:t>refer to</w:t>
            </w:r>
            <w:r w:rsidRPr="003A3769">
              <w:t xml:space="preserve"> the MCDEM publications:</w:t>
            </w:r>
          </w:p>
          <w:p w:rsidR="00226EE2" w:rsidRPr="003A3769" w:rsidRDefault="00226EE2" w:rsidP="00515749">
            <w:pPr>
              <w:pStyle w:val="Bullet"/>
              <w:rPr>
                <w:i/>
                <w:iCs/>
              </w:rPr>
            </w:pPr>
            <w:r w:rsidRPr="003A3769">
              <w:rPr>
                <w:i/>
                <w:iCs/>
              </w:rPr>
              <w:t>Including people with disabilities: Information for the CDEM Sector [IS 13/13]</w:t>
            </w:r>
          </w:p>
          <w:p w:rsidR="00226EE2" w:rsidRDefault="00226EE2" w:rsidP="00515749">
            <w:pPr>
              <w:pStyle w:val="Bullet"/>
              <w:rPr>
                <w:i/>
                <w:iCs/>
              </w:rPr>
            </w:pPr>
            <w:r w:rsidRPr="003A3769">
              <w:rPr>
                <w:i/>
                <w:iCs/>
              </w:rPr>
              <w:t>Including culturally and linguistically diverse (CALD) communities: Information for the CDEM Sector [IS12/13].</w:t>
            </w:r>
          </w:p>
          <w:p w:rsidR="00226EE2" w:rsidRDefault="00226EE2" w:rsidP="00515749">
            <w:pPr>
              <w:rPr>
                <w:i/>
                <w:iCs/>
              </w:rPr>
            </w:pPr>
            <w:r w:rsidRPr="003A3769">
              <w:t xml:space="preserve">Along with the resources listed </w:t>
            </w:r>
            <w:r w:rsidRPr="00F55AE7">
              <w:t xml:space="preserve">above, see </w:t>
            </w:r>
            <w:r w:rsidRPr="00F55AE7">
              <w:rPr>
                <w:iCs/>
              </w:rPr>
              <w:t xml:space="preserve">Part I of the </w:t>
            </w:r>
            <w:r w:rsidRPr="00F55AE7">
              <w:rPr>
                <w:i/>
                <w:iCs/>
              </w:rPr>
              <w:t xml:space="preserve">Welfare Services in an Emergency Director’s Guideline [DGL 1/15] </w:t>
            </w:r>
            <w:r w:rsidRPr="00F55AE7">
              <w:rPr>
                <w:iCs/>
              </w:rPr>
              <w:t xml:space="preserve">(Appendix H </w:t>
            </w:r>
            <w:r w:rsidRPr="00F55AE7">
              <w:rPr>
                <w:i/>
                <w:iCs/>
              </w:rPr>
              <w:t>Accessibility</w:t>
            </w:r>
            <w:r w:rsidRPr="00F55AE7">
              <w:rPr>
                <w:iCs/>
              </w:rPr>
              <w:t>)</w:t>
            </w:r>
            <w:r>
              <w:rPr>
                <w:iCs/>
              </w:rPr>
              <w:t>.</w:t>
            </w:r>
            <w:r>
              <w:rPr>
                <w:i/>
                <w:iCs/>
              </w:rPr>
              <w:t xml:space="preserve"> </w:t>
            </w:r>
          </w:p>
          <w:p w:rsidR="00226EE2" w:rsidRPr="003A3769" w:rsidRDefault="00226EE2" w:rsidP="00515749">
            <w:r>
              <w:t xml:space="preserve">These are available at </w:t>
            </w:r>
            <w:hyperlink r:id="rId23" w:history="1">
              <w:r w:rsidRPr="00202F88">
                <w:rPr>
                  <w:rStyle w:val="Hyperlink"/>
                </w:rPr>
                <w:t>www.civildefence.govt.nz</w:t>
              </w:r>
            </w:hyperlink>
            <w:r>
              <w:t xml:space="preserve"> (search for the document name).</w:t>
            </w:r>
          </w:p>
        </w:tc>
      </w:tr>
    </w:tbl>
    <w:p w:rsidR="00226EE2" w:rsidRPr="00604785" w:rsidRDefault="00226EE2" w:rsidP="00226EE2"/>
    <w:p w:rsidR="00226EE2" w:rsidRPr="003A3769" w:rsidRDefault="00226EE2" w:rsidP="00226EE2">
      <w:pPr>
        <w:pStyle w:val="Heading7"/>
      </w:pPr>
      <w:bookmarkStart w:id="37" w:name="_Toc433815251"/>
      <w:bookmarkStart w:id="38" w:name="_Toc435080097"/>
      <w:r w:rsidRPr="003A3769">
        <w:t>Working with communities</w:t>
      </w:r>
      <w:bookmarkEnd w:id="37"/>
      <w:bookmarkEnd w:id="38"/>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00"/>
        <w:gridCol w:w="7633"/>
      </w:tblGrid>
      <w:tr w:rsidR="00226EE2" w:rsidRPr="003A3769" w:rsidTr="00515749">
        <w:trPr>
          <w:cantSplit/>
        </w:trPr>
        <w:tc>
          <w:tcPr>
            <w:tcW w:w="2000" w:type="dxa"/>
            <w:tcMar>
              <w:right w:w="227" w:type="dxa"/>
            </w:tcMar>
          </w:tcPr>
          <w:p w:rsidR="00226EE2" w:rsidRPr="003A3769" w:rsidRDefault="00226EE2" w:rsidP="00515749">
            <w:pPr>
              <w:pStyle w:val="LHcolumn"/>
            </w:pPr>
            <w:r w:rsidRPr="003A3769">
              <w:t>An inclusive approach</w:t>
            </w:r>
          </w:p>
        </w:tc>
        <w:tc>
          <w:tcPr>
            <w:tcW w:w="7633" w:type="dxa"/>
          </w:tcPr>
          <w:p w:rsidR="00226EE2" w:rsidRDefault="00226EE2" w:rsidP="00515749">
            <w:r w:rsidRPr="003A3769">
              <w:t>An emergency can be a stressful and emotional experience</w:t>
            </w:r>
            <w:r>
              <w:t>,</w:t>
            </w:r>
            <w:r w:rsidRPr="003A3769">
              <w:t xml:space="preserve"> which may impact or compound any existing difficulties or issues that people are facing.</w:t>
            </w:r>
            <w:r>
              <w:t xml:space="preserve"> </w:t>
            </w:r>
            <w:r w:rsidRPr="003A3769">
              <w:t xml:space="preserve">At the local and regional levels, consideration </w:t>
            </w:r>
            <w:r>
              <w:t>must</w:t>
            </w:r>
            <w:r w:rsidRPr="003A3769">
              <w:t xml:space="preserve"> be given </w:t>
            </w:r>
            <w:r>
              <w:t xml:space="preserve">to </w:t>
            </w:r>
            <w:r w:rsidRPr="003A3769">
              <w:t xml:space="preserve">vulnerable and hard to reach communities, acknowledging </w:t>
            </w:r>
            <w:r>
              <w:t>that they may have:</w:t>
            </w:r>
          </w:p>
          <w:p w:rsidR="00226EE2" w:rsidRDefault="00226EE2" w:rsidP="00515749">
            <w:pPr>
              <w:pStyle w:val="Bullet"/>
            </w:pPr>
            <w:r>
              <w:t>specific challenges to address</w:t>
            </w:r>
          </w:p>
          <w:p w:rsidR="00226EE2" w:rsidRDefault="00226EE2" w:rsidP="00515749">
            <w:pPr>
              <w:pStyle w:val="Bullet"/>
            </w:pPr>
            <w:proofErr w:type="gramStart"/>
            <w:r>
              <w:t>skills</w:t>
            </w:r>
            <w:proofErr w:type="gramEnd"/>
            <w:r>
              <w:t xml:space="preserve"> and strengths that may contribute to welfare services delivery.</w:t>
            </w:r>
          </w:p>
          <w:p w:rsidR="00226EE2" w:rsidRPr="003A3769" w:rsidRDefault="00226EE2" w:rsidP="00515749">
            <w:pPr>
              <w:pStyle w:val="Spacer"/>
            </w:pPr>
          </w:p>
        </w:tc>
      </w:tr>
      <w:tr w:rsidR="00226EE2" w:rsidRPr="003A3769" w:rsidTr="00515749">
        <w:trPr>
          <w:cantSplit/>
        </w:trPr>
        <w:tc>
          <w:tcPr>
            <w:tcW w:w="2000" w:type="dxa"/>
            <w:tcMar>
              <w:right w:w="227" w:type="dxa"/>
            </w:tcMar>
          </w:tcPr>
          <w:p w:rsidR="00226EE2" w:rsidRPr="003A3769" w:rsidRDefault="00226EE2" w:rsidP="00515749">
            <w:pPr>
              <w:pStyle w:val="LHcolumn"/>
            </w:pPr>
            <w:r>
              <w:t>Considerations</w:t>
            </w:r>
          </w:p>
        </w:tc>
        <w:tc>
          <w:tcPr>
            <w:tcW w:w="7633" w:type="dxa"/>
          </w:tcPr>
          <w:p w:rsidR="00226EE2" w:rsidRPr="003A3769" w:rsidRDefault="00226EE2" w:rsidP="00515749">
            <w:r w:rsidRPr="003A3769">
              <w:t>Consider when planning:</w:t>
            </w:r>
          </w:p>
          <w:p w:rsidR="00226EE2" w:rsidRPr="003A3769" w:rsidRDefault="00226EE2" w:rsidP="00515749">
            <w:pPr>
              <w:pStyle w:val="Bullet"/>
            </w:pPr>
            <w:r w:rsidRPr="003A3769">
              <w:t>age</w:t>
            </w:r>
          </w:p>
          <w:p w:rsidR="00226EE2" w:rsidRPr="003A3769" w:rsidRDefault="00226EE2" w:rsidP="00515749">
            <w:pPr>
              <w:pStyle w:val="Bullet"/>
            </w:pPr>
            <w:r w:rsidRPr="003A3769">
              <w:t>gender</w:t>
            </w:r>
          </w:p>
          <w:p w:rsidR="00226EE2" w:rsidRPr="003A3769" w:rsidRDefault="00226EE2" w:rsidP="00515749">
            <w:pPr>
              <w:pStyle w:val="Bullet"/>
            </w:pPr>
            <w:r w:rsidRPr="003A3769">
              <w:t>children and young people</w:t>
            </w:r>
          </w:p>
          <w:p w:rsidR="00226EE2" w:rsidRPr="003A3769" w:rsidRDefault="00226EE2" w:rsidP="00515749">
            <w:pPr>
              <w:pStyle w:val="Bullet"/>
            </w:pPr>
            <w:r w:rsidRPr="003A3769">
              <w:t>people living alone</w:t>
            </w:r>
          </w:p>
          <w:p w:rsidR="00226EE2" w:rsidRPr="003A3769" w:rsidRDefault="00226EE2" w:rsidP="00515749">
            <w:pPr>
              <w:pStyle w:val="Bullet"/>
            </w:pPr>
            <w:r w:rsidRPr="003A3769">
              <w:t>elderly</w:t>
            </w:r>
          </w:p>
          <w:p w:rsidR="00226EE2" w:rsidRPr="003A3769" w:rsidRDefault="00226EE2" w:rsidP="00515749">
            <w:pPr>
              <w:pStyle w:val="Bullet"/>
              <w:rPr>
                <w:b/>
              </w:rPr>
            </w:pPr>
            <w:r w:rsidRPr="003A3769">
              <w:t>health and disability issues</w:t>
            </w:r>
          </w:p>
          <w:p w:rsidR="00226EE2" w:rsidRPr="003A3769" w:rsidRDefault="00226EE2" w:rsidP="00515749">
            <w:pPr>
              <w:pStyle w:val="Bullet"/>
            </w:pPr>
            <w:r w:rsidRPr="003A3769">
              <w:t>mental health and general health issues</w:t>
            </w:r>
          </w:p>
          <w:p w:rsidR="00226EE2" w:rsidRPr="003A3769" w:rsidRDefault="00226EE2" w:rsidP="00515749">
            <w:pPr>
              <w:pStyle w:val="Bullet"/>
            </w:pPr>
            <w:r w:rsidRPr="003A3769">
              <w:t>drug or alcohol dependency</w:t>
            </w:r>
          </w:p>
          <w:p w:rsidR="00226EE2" w:rsidRPr="003A3769" w:rsidRDefault="00226EE2" w:rsidP="00515749">
            <w:pPr>
              <w:pStyle w:val="Bullet"/>
            </w:pPr>
            <w:r w:rsidRPr="003A3769">
              <w:t>cultural requirements</w:t>
            </w:r>
          </w:p>
          <w:p w:rsidR="00226EE2" w:rsidRPr="003A3769" w:rsidRDefault="00226EE2" w:rsidP="00515749">
            <w:pPr>
              <w:pStyle w:val="Bullet"/>
            </w:pPr>
            <w:r w:rsidRPr="003A3769">
              <w:t>ethnicity and language</w:t>
            </w:r>
          </w:p>
          <w:p w:rsidR="00226EE2" w:rsidRPr="003A3769" w:rsidRDefault="00226EE2" w:rsidP="00515749">
            <w:pPr>
              <w:pStyle w:val="Bullet"/>
              <w:rPr>
                <w:b/>
              </w:rPr>
            </w:pPr>
            <w:r w:rsidRPr="003A3769">
              <w:t>socio-economic status</w:t>
            </w:r>
          </w:p>
          <w:p w:rsidR="00226EE2" w:rsidRPr="003A3769" w:rsidRDefault="00226EE2" w:rsidP="00515749">
            <w:pPr>
              <w:pStyle w:val="Bullet"/>
            </w:pPr>
            <w:r w:rsidRPr="003A3769">
              <w:t>people with companion animals</w:t>
            </w:r>
          </w:p>
          <w:p w:rsidR="00226EE2" w:rsidRPr="003A3769" w:rsidRDefault="00226EE2" w:rsidP="00515749">
            <w:pPr>
              <w:pStyle w:val="Bullet"/>
              <w:rPr>
                <w:b/>
              </w:rPr>
            </w:pPr>
            <w:r w:rsidRPr="003A3769">
              <w:t>isolation, and</w:t>
            </w:r>
          </w:p>
          <w:p w:rsidR="00226EE2" w:rsidRDefault="00226EE2" w:rsidP="00515749">
            <w:pPr>
              <w:pStyle w:val="Bullet"/>
              <w:rPr>
                <w:b/>
              </w:rPr>
            </w:pPr>
            <w:proofErr w:type="gramStart"/>
            <w:r w:rsidRPr="003A3769">
              <w:t>people</w:t>
            </w:r>
            <w:proofErr w:type="gramEnd"/>
            <w:r w:rsidRPr="003A3769">
              <w:t xml:space="preserve"> with unreliable or no internet access</w:t>
            </w:r>
            <w:r>
              <w:t xml:space="preserve"> or mobile phone coverage</w:t>
            </w:r>
            <w:r w:rsidRPr="003A3769">
              <w:rPr>
                <w:b/>
              </w:rPr>
              <w:t>.</w:t>
            </w:r>
          </w:p>
          <w:p w:rsidR="00226EE2" w:rsidRPr="00604785" w:rsidRDefault="00226EE2" w:rsidP="00515749">
            <w:pPr>
              <w:pStyle w:val="Spacer"/>
            </w:pPr>
          </w:p>
        </w:tc>
      </w:tr>
      <w:tr w:rsidR="00226EE2" w:rsidRPr="003A3769" w:rsidTr="00515749">
        <w:trPr>
          <w:cantSplit/>
        </w:trPr>
        <w:tc>
          <w:tcPr>
            <w:tcW w:w="2000" w:type="dxa"/>
            <w:tcMar>
              <w:right w:w="227" w:type="dxa"/>
            </w:tcMar>
          </w:tcPr>
          <w:p w:rsidR="00226EE2" w:rsidRPr="003A3769" w:rsidRDefault="00226EE2" w:rsidP="00515749">
            <w:pPr>
              <w:pStyle w:val="LHcolumn"/>
            </w:pPr>
            <w:r w:rsidRPr="003A3769">
              <w:lastRenderedPageBreak/>
              <w:t>Utilising community networks</w:t>
            </w:r>
          </w:p>
        </w:tc>
        <w:tc>
          <w:tcPr>
            <w:tcW w:w="7633" w:type="dxa"/>
          </w:tcPr>
          <w:p w:rsidR="00226EE2" w:rsidRPr="003A3769" w:rsidRDefault="00226EE2" w:rsidP="00515749">
            <w:r w:rsidRPr="003A3769">
              <w:t>Opportunities should be taken wherever possible to build links with existing community networks</w:t>
            </w:r>
            <w:r>
              <w:t>. T</w:t>
            </w:r>
            <w:r w:rsidRPr="003A3769">
              <w:t>hese networks</w:t>
            </w:r>
            <w:r>
              <w:t xml:space="preserve"> should be utilised</w:t>
            </w:r>
            <w:r w:rsidRPr="003A3769">
              <w:t xml:space="preserve"> to reach people requiring support in an emergency, with resulting arrangements formalised in local plans.</w:t>
            </w:r>
          </w:p>
          <w:p w:rsidR="00226EE2" w:rsidRPr="003A3769" w:rsidRDefault="00226EE2" w:rsidP="00515749">
            <w:pPr>
              <w:pStyle w:val="Spacer"/>
            </w:pPr>
          </w:p>
        </w:tc>
      </w:tr>
      <w:tr w:rsidR="00226EE2" w:rsidRPr="003A3769" w:rsidTr="00515749">
        <w:trPr>
          <w:cantSplit/>
          <w:trHeight w:val="2421"/>
        </w:trPr>
        <w:tc>
          <w:tcPr>
            <w:tcW w:w="2000" w:type="dxa"/>
            <w:tcMar>
              <w:right w:w="227" w:type="dxa"/>
            </w:tcMar>
          </w:tcPr>
          <w:p w:rsidR="00226EE2" w:rsidRPr="003A3769" w:rsidRDefault="00226EE2" w:rsidP="00515749">
            <w:pPr>
              <w:pStyle w:val="LHcolumn"/>
              <w:rPr>
                <w:b w:val="0"/>
              </w:rPr>
            </w:pPr>
            <w:r w:rsidRPr="003A3769">
              <w:t>Culturally and linguistically diverse (CALD) communities</w:t>
            </w:r>
          </w:p>
        </w:tc>
        <w:tc>
          <w:tcPr>
            <w:tcW w:w="7633" w:type="dxa"/>
          </w:tcPr>
          <w:p w:rsidR="00226EE2" w:rsidRPr="003A3769" w:rsidRDefault="00226EE2" w:rsidP="00515749">
            <w:r w:rsidRPr="003A3769">
              <w:t xml:space="preserve">CALD communities have many strengths, including skills, experience, and language capabilities. </w:t>
            </w:r>
          </w:p>
          <w:p w:rsidR="00226EE2" w:rsidRPr="003A3769" w:rsidRDefault="00226EE2" w:rsidP="00515749">
            <w:r w:rsidRPr="003A3769">
              <w:t>CALD community networks are often well developed</w:t>
            </w:r>
            <w:r>
              <w:t>,</w:t>
            </w:r>
            <w:r w:rsidRPr="003A3769">
              <w:t xml:space="preserve"> with strong connections both within their own community and between communities. Partnering with CALD community leaders can enable appropriate and effective engagement and communication with community members.</w:t>
            </w:r>
          </w:p>
          <w:p w:rsidR="00226EE2" w:rsidRPr="00C76E18" w:rsidRDefault="00226EE2" w:rsidP="00515749">
            <w:pPr>
              <w:pStyle w:val="Spacer"/>
            </w:pPr>
          </w:p>
        </w:tc>
      </w:tr>
      <w:tr w:rsidR="00226EE2" w:rsidRPr="003A3769" w:rsidTr="00515749">
        <w:trPr>
          <w:cantSplit/>
          <w:trHeight w:val="2705"/>
        </w:trPr>
        <w:tc>
          <w:tcPr>
            <w:tcW w:w="2000" w:type="dxa"/>
            <w:tcMar>
              <w:right w:w="227" w:type="dxa"/>
            </w:tcMar>
          </w:tcPr>
          <w:p w:rsidR="00226EE2" w:rsidRPr="003A3769" w:rsidRDefault="00226EE2" w:rsidP="00515749">
            <w:pPr>
              <w:pStyle w:val="LHcolumn"/>
            </w:pPr>
            <w:r w:rsidRPr="003A3769">
              <w:t>People with disabilities</w:t>
            </w:r>
          </w:p>
        </w:tc>
        <w:tc>
          <w:tcPr>
            <w:tcW w:w="7633" w:type="dxa"/>
          </w:tcPr>
          <w:p w:rsidR="00226EE2" w:rsidRPr="003A3769" w:rsidRDefault="00226EE2" w:rsidP="00515749">
            <w:r w:rsidRPr="003A3769">
              <w:t>Working with people with disabilities and their wider networks of family/</w:t>
            </w:r>
            <w:proofErr w:type="spellStart"/>
            <w:r w:rsidRPr="003A3769">
              <w:t>whānau</w:t>
            </w:r>
            <w:proofErr w:type="spellEnd"/>
            <w:r w:rsidRPr="003A3769">
              <w:t>, friends, and supporters provides an opportunity to gain an understanding of both the requirements and strengths of these members of the community.</w:t>
            </w:r>
          </w:p>
          <w:p w:rsidR="00226EE2" w:rsidRPr="003A3769" w:rsidRDefault="00226EE2" w:rsidP="00515749">
            <w:r w:rsidRPr="003A3769">
              <w:t>People with disabilities and disabled people’s organisations provide expertise on the impact of disability. Disability service providers have technical and professional expertise</w:t>
            </w:r>
            <w:r>
              <w:t>,</w:t>
            </w:r>
            <w:r w:rsidRPr="003A3769">
              <w:t xml:space="preserve"> and may also have resources that can be drawn upon in an emergency.</w:t>
            </w:r>
          </w:p>
          <w:p w:rsidR="00226EE2" w:rsidRPr="003A3769" w:rsidRDefault="00226EE2" w:rsidP="00515749">
            <w:pPr>
              <w:pStyle w:val="Paragraphspacer"/>
            </w:pPr>
          </w:p>
        </w:tc>
      </w:tr>
    </w:tbl>
    <w:p w:rsidR="00226EE2" w:rsidRPr="003A3769" w:rsidRDefault="00226EE2" w:rsidP="00226EE2"/>
    <w:p w:rsidR="00226EE2" w:rsidRPr="003A3769" w:rsidRDefault="00226EE2" w:rsidP="00226EE2">
      <w:pPr>
        <w:pStyle w:val="Heading7"/>
      </w:pPr>
      <w:bookmarkStart w:id="39" w:name="_Ref421783306"/>
      <w:bookmarkStart w:id="40" w:name="_Ref421783314"/>
      <w:bookmarkStart w:id="41" w:name="_Ref421783321"/>
      <w:bookmarkStart w:id="42" w:name="_Toc433815252"/>
      <w:bookmarkStart w:id="43" w:name="_Toc435080098"/>
      <w:r w:rsidRPr="003A3769">
        <w:t>Minimum standards in the Sphere Handbook</w:t>
      </w:r>
      <w:bookmarkEnd w:id="39"/>
      <w:bookmarkEnd w:id="40"/>
      <w:bookmarkEnd w:id="41"/>
      <w:bookmarkEnd w:id="42"/>
      <w:bookmarkEnd w:id="43"/>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9"/>
        <w:gridCol w:w="7752"/>
      </w:tblGrid>
      <w:tr w:rsidR="00226EE2" w:rsidRPr="003A3769" w:rsidTr="002D65B1">
        <w:trPr>
          <w:cantSplit/>
        </w:trPr>
        <w:tc>
          <w:tcPr>
            <w:tcW w:w="1021" w:type="pct"/>
            <w:tcMar>
              <w:right w:w="227" w:type="dxa"/>
            </w:tcMar>
          </w:tcPr>
          <w:p w:rsidR="00226EE2" w:rsidRPr="003A3769" w:rsidRDefault="00226EE2" w:rsidP="00515749">
            <w:pPr>
              <w:pStyle w:val="LHcolumn"/>
            </w:pPr>
            <w:r w:rsidRPr="003A3769">
              <w:rPr>
                <w:noProof/>
              </w:rPr>
              <w:drawing>
                <wp:anchor distT="0" distB="0" distL="114300" distR="114300" simplePos="0" relativeHeight="251669504" behindDoc="0" locked="0" layoutInCell="1" allowOverlap="1">
                  <wp:simplePos x="0" y="0"/>
                  <wp:positionH relativeFrom="column">
                    <wp:align>center</wp:align>
                  </wp:positionH>
                  <wp:positionV relativeFrom="margin">
                    <wp:posOffset>1908175</wp:posOffset>
                  </wp:positionV>
                  <wp:extent cx="561600" cy="5616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3979" w:type="pct"/>
          </w:tcPr>
          <w:p w:rsidR="00226EE2" w:rsidRDefault="00226EE2" w:rsidP="00515749">
            <w:r>
              <w:t xml:space="preserve">CDEM Groups/local authorities should take </w:t>
            </w:r>
            <w:r w:rsidRPr="003A3769">
              <w:t xml:space="preserve">The Sphere </w:t>
            </w:r>
            <w:r>
              <w:t>Handbook:</w:t>
            </w:r>
            <w:r w:rsidRPr="003A3769">
              <w:t xml:space="preserve"> </w:t>
            </w:r>
            <w:r w:rsidRPr="00FE75AF">
              <w:rPr>
                <w:i/>
              </w:rPr>
              <w:t>Humanitarian Charter and Minimum Standards in Humanitarian Response</w:t>
            </w:r>
            <w:r w:rsidRPr="003A3769">
              <w:t xml:space="preserve"> </w:t>
            </w:r>
            <w:r>
              <w:t>into account when planning for, setting up, and delivering welfare services</w:t>
            </w:r>
            <w:r w:rsidRPr="003A3769">
              <w:t xml:space="preserve">. </w:t>
            </w:r>
          </w:p>
          <w:p w:rsidR="00226EE2" w:rsidRDefault="00226EE2" w:rsidP="00515749">
            <w:pPr>
              <w:rPr>
                <w:lang/>
              </w:rPr>
            </w:pPr>
            <w:r>
              <w:rPr>
                <w:lang/>
              </w:rPr>
              <w:t xml:space="preserve">The Sphere Handbook </w:t>
            </w:r>
            <w:r w:rsidRPr="003A3769">
              <w:rPr>
                <w:lang/>
              </w:rPr>
              <w:t xml:space="preserve">is one of the most internationally </w:t>
            </w:r>
            <w:proofErr w:type="spellStart"/>
            <w:r w:rsidRPr="003A3769">
              <w:rPr>
                <w:lang/>
              </w:rPr>
              <w:t>recogni</w:t>
            </w:r>
            <w:r>
              <w:rPr>
                <w:lang/>
              </w:rPr>
              <w:t>s</w:t>
            </w:r>
            <w:r w:rsidRPr="003A3769">
              <w:rPr>
                <w:lang/>
              </w:rPr>
              <w:t>ed</w:t>
            </w:r>
            <w:proofErr w:type="spellEnd"/>
            <w:r w:rsidRPr="003A3769">
              <w:rPr>
                <w:lang/>
              </w:rPr>
              <w:t xml:space="preserve"> sets of common principles and universal minimum standards in life-saving areas of humanitarian response. </w:t>
            </w:r>
          </w:p>
          <w:p w:rsidR="00226EE2" w:rsidRPr="00FE75AF" w:rsidRDefault="00226EE2" w:rsidP="00515749">
            <w:r w:rsidRPr="003A3769">
              <w:t>The Minimum Standards include recommendations in water supply, sanitation, hygiene promotion, food security and nutrition, shelter, settlement</w:t>
            </w:r>
            <w:r>
              <w:t>,</w:t>
            </w:r>
            <w:r w:rsidRPr="003A3769">
              <w:t xml:space="preserve"> and non-food Items.</w:t>
            </w:r>
            <w:r>
              <w:t xml:space="preserve"> </w:t>
            </w:r>
          </w:p>
          <w:p w:rsidR="00226EE2" w:rsidRPr="003A3769" w:rsidRDefault="00226EE2" w:rsidP="00515749">
            <w:pPr>
              <w:autoSpaceDE w:val="0"/>
              <w:autoSpaceDN w:val="0"/>
              <w:adjustRightInd w:val="0"/>
            </w:pPr>
            <w:r>
              <w:t>The</w:t>
            </w:r>
            <w:r w:rsidRPr="003A3769">
              <w:t xml:space="preserve"> Sphere </w:t>
            </w:r>
            <w:r w:rsidRPr="00FE75AF">
              <w:t xml:space="preserve">Handbook </w:t>
            </w:r>
            <w:r>
              <w:t xml:space="preserve">is available </w:t>
            </w:r>
            <w:r w:rsidRPr="00FE75AF">
              <w:t xml:space="preserve">at </w:t>
            </w:r>
            <w:hyperlink r:id="rId24" w:history="1">
              <w:r w:rsidRPr="00FE75AF">
                <w:rPr>
                  <w:color w:val="005A9B" w:themeColor="background2"/>
                  <w:u w:val="single"/>
                </w:rPr>
                <w:t>www.spherehandbook.org</w:t>
              </w:r>
            </w:hyperlink>
            <w:r w:rsidRPr="00FE75AF">
              <w:rPr>
                <w:color w:val="005A9B" w:themeColor="background2"/>
              </w:rPr>
              <w:t>.</w:t>
            </w:r>
          </w:p>
          <w:p w:rsidR="00226EE2" w:rsidRPr="003A3769" w:rsidRDefault="00226EE2" w:rsidP="00515749">
            <w:pPr>
              <w:pStyle w:val="Spacer"/>
            </w:pPr>
          </w:p>
        </w:tc>
      </w:tr>
      <w:tr w:rsidR="00226EE2" w:rsidRPr="003A3769" w:rsidTr="002D65B1">
        <w:trPr>
          <w:cantSplit/>
        </w:trPr>
        <w:tc>
          <w:tcPr>
            <w:tcW w:w="1021" w:type="pct"/>
            <w:tcMar>
              <w:right w:w="227" w:type="dxa"/>
            </w:tcMar>
          </w:tcPr>
          <w:p w:rsidR="00226EE2" w:rsidRPr="003A3769" w:rsidRDefault="00226EE2" w:rsidP="00515749">
            <w:pPr>
              <w:pStyle w:val="LHcolumn"/>
              <w:rPr>
                <w:noProof/>
              </w:rPr>
            </w:pPr>
            <w:r w:rsidRPr="003A3769">
              <w:rPr>
                <w:noProof/>
              </w:rPr>
              <w:lastRenderedPageBreak/>
              <w:t>Key considerations</w:t>
            </w:r>
          </w:p>
        </w:tc>
        <w:tc>
          <w:tcPr>
            <w:tcW w:w="3979" w:type="pct"/>
          </w:tcPr>
          <w:p w:rsidR="00226EE2" w:rsidRPr="003A3769" w:rsidRDefault="00226EE2" w:rsidP="00515749">
            <w:r w:rsidRPr="003A3769">
              <w:t xml:space="preserve">Some of the key requirements (taken from the Sphere Handbook) to be considered when planning for people affected by an emergency are </w:t>
            </w:r>
            <w:r>
              <w:t xml:space="preserve">shown in </w:t>
            </w:r>
            <w:r w:rsidR="0061238C">
              <w:fldChar w:fldCharType="begin"/>
            </w:r>
            <w:r>
              <w:instrText xml:space="preserve"> REF _Ref430697173 \h </w:instrText>
            </w:r>
            <w:r w:rsidR="0061238C">
              <w:fldChar w:fldCharType="separate"/>
            </w:r>
            <w:r w:rsidR="004A0D88" w:rsidRPr="003A3769">
              <w:t xml:space="preserve">Table </w:t>
            </w:r>
            <w:r w:rsidR="004A0D88">
              <w:rPr>
                <w:noProof/>
              </w:rPr>
              <w:t>4</w:t>
            </w:r>
            <w:r w:rsidR="0061238C">
              <w:fldChar w:fldCharType="end"/>
            </w:r>
            <w:r w:rsidRPr="003A3769">
              <w:t>.</w:t>
            </w:r>
          </w:p>
          <w:p w:rsidR="00226EE2" w:rsidRPr="003A3769" w:rsidRDefault="00226EE2" w:rsidP="00515749">
            <w:pPr>
              <w:pStyle w:val="Caption"/>
              <w:keepNext/>
            </w:pPr>
            <w:bookmarkStart w:id="44" w:name="_Ref430697173"/>
            <w:r w:rsidRPr="003A3769">
              <w:t xml:space="preserve">Table </w:t>
            </w:r>
            <w:r w:rsidR="0061238C">
              <w:fldChar w:fldCharType="begin"/>
            </w:r>
            <w:r w:rsidR="00CC6145">
              <w:instrText xml:space="preserve"> SEQ Table \* ARABIC </w:instrText>
            </w:r>
            <w:r w:rsidR="0061238C">
              <w:fldChar w:fldCharType="separate"/>
            </w:r>
            <w:r w:rsidR="004A0D88">
              <w:rPr>
                <w:noProof/>
              </w:rPr>
              <w:t>4</w:t>
            </w:r>
            <w:r w:rsidR="0061238C">
              <w:rPr>
                <w:noProof/>
              </w:rPr>
              <w:fldChar w:fldCharType="end"/>
            </w:r>
            <w:bookmarkEnd w:id="44"/>
            <w:r w:rsidRPr="003A3769">
              <w:t xml:space="preserve"> Key considerations for planning for people affected by an emergency</w:t>
            </w:r>
          </w:p>
          <w:tbl>
            <w:tblPr>
              <w:tblStyle w:val="TableGrid"/>
              <w:tblW w:w="5000" w:type="pct"/>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tblPr>
            <w:tblGrid>
              <w:gridCol w:w="2906"/>
              <w:gridCol w:w="4600"/>
            </w:tblGrid>
            <w:tr w:rsidR="00226EE2" w:rsidRPr="003A3769" w:rsidTr="00515749">
              <w:trPr>
                <w:cantSplit/>
              </w:trPr>
              <w:tc>
                <w:tcPr>
                  <w:tcW w:w="1936"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226EE2" w:rsidRPr="003A3769" w:rsidRDefault="00226EE2" w:rsidP="00515749">
                  <w:pPr>
                    <w:pStyle w:val="Tableheading"/>
                  </w:pPr>
                  <w:r w:rsidRPr="003A3769">
                    <w:t>Rights</w:t>
                  </w:r>
                </w:p>
              </w:tc>
              <w:tc>
                <w:tcPr>
                  <w:tcW w:w="3064" w:type="pct"/>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226EE2" w:rsidRPr="003A3769" w:rsidRDefault="00226EE2" w:rsidP="00515749">
                  <w:pPr>
                    <w:pStyle w:val="Tableheading"/>
                  </w:pPr>
                  <w:r w:rsidRPr="003A3769">
                    <w:t>Key requirements</w:t>
                  </w:r>
                </w:p>
              </w:tc>
            </w:tr>
            <w:tr w:rsidR="00226EE2" w:rsidRPr="003A3769" w:rsidTr="00515749">
              <w:trPr>
                <w:cantSplit/>
              </w:trPr>
              <w:tc>
                <w:tcPr>
                  <w:tcW w:w="1936" w:type="pct"/>
                  <w:vMerge w:val="restart"/>
                  <w:tcBorders>
                    <w:top w:val="single" w:sz="6" w:space="0" w:color="005A9B" w:themeColor="background2"/>
                    <w:bottom w:val="single" w:sz="6" w:space="0" w:color="005A9B" w:themeColor="background2"/>
                  </w:tcBorders>
                  <w:vAlign w:val="center"/>
                </w:tcPr>
                <w:p w:rsidR="00226EE2" w:rsidRPr="003A3769" w:rsidRDefault="00226EE2" w:rsidP="00515749">
                  <w:pPr>
                    <w:pStyle w:val="Tablenormal0"/>
                  </w:pPr>
                  <w:r w:rsidRPr="003A3769">
                    <w:t>Protection from</w:t>
                  </w: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Poor health, disease and wellbeing</w:t>
                  </w:r>
                </w:p>
              </w:tc>
            </w:tr>
            <w:tr w:rsidR="00226EE2" w:rsidRPr="003A3769" w:rsidTr="00515749">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Environment, weather, heat or cold</w:t>
                  </w:r>
                </w:p>
              </w:tc>
            </w:tr>
            <w:tr w:rsidR="00226EE2" w:rsidRPr="003A3769" w:rsidTr="00515749">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Violence, crime or abuse</w:t>
                  </w:r>
                </w:p>
              </w:tc>
            </w:tr>
            <w:tr w:rsidR="00226EE2" w:rsidRPr="003A3769" w:rsidTr="00515749">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Dangerous structures</w:t>
                  </w:r>
                </w:p>
              </w:tc>
            </w:tr>
            <w:tr w:rsidR="00226EE2" w:rsidRPr="003A3769" w:rsidTr="00515749">
              <w:trPr>
                <w:cantSplit/>
              </w:trPr>
              <w:tc>
                <w:tcPr>
                  <w:tcW w:w="1936" w:type="pct"/>
                  <w:vMerge w:val="restart"/>
                  <w:tcBorders>
                    <w:top w:val="single" w:sz="6" w:space="0" w:color="005A9B" w:themeColor="background2"/>
                    <w:bottom w:val="single" w:sz="6" w:space="0" w:color="005A9B" w:themeColor="background2"/>
                  </w:tcBorders>
                  <w:vAlign w:val="center"/>
                </w:tcPr>
                <w:p w:rsidR="00226EE2" w:rsidRPr="003A3769" w:rsidRDefault="00226EE2" w:rsidP="00515749">
                  <w:pPr>
                    <w:pStyle w:val="Tablenormal0"/>
                  </w:pPr>
                  <w:r w:rsidRPr="003A3769">
                    <w:t>Nutrition</w:t>
                  </w: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Clean drinking water</w:t>
                  </w:r>
                </w:p>
              </w:tc>
            </w:tr>
            <w:tr w:rsidR="00226EE2" w:rsidRPr="003A3769" w:rsidTr="00515749">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Food, baby food and pet food</w:t>
                  </w:r>
                </w:p>
              </w:tc>
            </w:tr>
            <w:tr w:rsidR="00226EE2" w:rsidRPr="003A3769" w:rsidTr="00515749">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Cooking facilities, utensils and fuel</w:t>
                  </w:r>
                </w:p>
              </w:tc>
            </w:tr>
            <w:tr w:rsidR="00226EE2" w:rsidRPr="003A3769" w:rsidTr="00515749">
              <w:trPr>
                <w:cantSplit/>
              </w:trPr>
              <w:tc>
                <w:tcPr>
                  <w:tcW w:w="1936" w:type="pct"/>
                  <w:vMerge w:val="restart"/>
                  <w:tcBorders>
                    <w:top w:val="single" w:sz="6" w:space="0" w:color="005A9B" w:themeColor="background2"/>
                    <w:bottom w:val="single" w:sz="6" w:space="0" w:color="005A9B" w:themeColor="background2"/>
                  </w:tcBorders>
                  <w:vAlign w:val="center"/>
                </w:tcPr>
                <w:p w:rsidR="00226EE2" w:rsidRPr="003A3769" w:rsidRDefault="00226EE2" w:rsidP="00515749">
                  <w:pPr>
                    <w:pStyle w:val="Tablenormal0"/>
                  </w:pPr>
                  <w:r w:rsidRPr="003A3769">
                    <w:t>Water and Sanitation, Hygiene (W.A.S.H)</w:t>
                  </w: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Clean water for washing</w:t>
                  </w:r>
                </w:p>
              </w:tc>
            </w:tr>
            <w:tr w:rsidR="00226EE2" w:rsidRPr="003A3769" w:rsidTr="00515749">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Waste water, solid waste</w:t>
                  </w:r>
                </w:p>
              </w:tc>
            </w:tr>
            <w:tr w:rsidR="00226EE2" w:rsidRPr="003A3769" w:rsidTr="00515749">
              <w:trPr>
                <w:cantSplit/>
              </w:trPr>
              <w:tc>
                <w:tcPr>
                  <w:tcW w:w="1936" w:type="pct"/>
                  <w:vMerge/>
                  <w:tcBorders>
                    <w:top w:val="single" w:sz="6" w:space="0" w:color="005A9B" w:themeColor="background2"/>
                    <w:bottom w:val="single" w:sz="12"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12" w:space="0" w:color="005A9B" w:themeColor="background2"/>
                  </w:tcBorders>
                </w:tcPr>
                <w:p w:rsidR="00226EE2" w:rsidRPr="003A3769" w:rsidRDefault="00226EE2" w:rsidP="00515749">
                  <w:pPr>
                    <w:pStyle w:val="Tablenormal0"/>
                  </w:pPr>
                  <w:r w:rsidRPr="003A3769">
                    <w:t>Hygiene, nappies, soap and disinfectant</w:t>
                  </w:r>
                </w:p>
              </w:tc>
            </w:tr>
          </w:tbl>
          <w:p w:rsidR="00226EE2" w:rsidRPr="003A3769" w:rsidRDefault="00226EE2" w:rsidP="00515749"/>
        </w:tc>
      </w:tr>
    </w:tbl>
    <w:p w:rsidR="00226EE2" w:rsidRPr="003A3769" w:rsidRDefault="00226EE2" w:rsidP="00226EE2"/>
    <w:p w:rsidR="00226EE2" w:rsidRPr="003A3769" w:rsidRDefault="00226EE2" w:rsidP="00226EE2">
      <w:pPr>
        <w:pStyle w:val="Heading7"/>
      </w:pPr>
      <w:bookmarkStart w:id="45" w:name="_Ref419707546"/>
      <w:bookmarkStart w:id="46" w:name="_Ref419707556"/>
      <w:bookmarkStart w:id="47" w:name="_Ref419707773"/>
      <w:bookmarkStart w:id="48" w:name="_Ref419707777"/>
      <w:bookmarkStart w:id="49" w:name="_Ref419707784"/>
      <w:bookmarkStart w:id="50" w:name="_Toc433815253"/>
      <w:bookmarkStart w:id="51" w:name="_Toc435080099"/>
      <w:r w:rsidRPr="003A3769">
        <w:t>Privacy, information sharing, and vetting</w:t>
      </w:r>
      <w:bookmarkEnd w:id="45"/>
      <w:bookmarkEnd w:id="46"/>
      <w:bookmarkEnd w:id="47"/>
      <w:bookmarkEnd w:id="48"/>
      <w:bookmarkEnd w:id="49"/>
      <w:bookmarkEnd w:id="50"/>
      <w:bookmarkEnd w:id="5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226EE2" w:rsidRPr="003A3769" w:rsidTr="00515749">
        <w:trPr>
          <w:cantSplit/>
        </w:trPr>
        <w:tc>
          <w:tcPr>
            <w:tcW w:w="1927" w:type="dxa"/>
            <w:tcMar>
              <w:right w:w="227" w:type="dxa"/>
            </w:tcMar>
          </w:tcPr>
          <w:p w:rsidR="00226EE2" w:rsidRPr="003A3769" w:rsidRDefault="00226EE2" w:rsidP="00515749">
            <w:pPr>
              <w:pStyle w:val="LHcolumn"/>
            </w:pPr>
            <w:r w:rsidRPr="003A3769">
              <w:rPr>
                <w:noProof/>
              </w:rPr>
              <w:drawing>
                <wp:anchor distT="0" distB="0" distL="114300" distR="114300" simplePos="0" relativeHeight="251665408" behindDoc="0" locked="0" layoutInCell="1" allowOverlap="1">
                  <wp:simplePos x="0" y="0"/>
                  <wp:positionH relativeFrom="column">
                    <wp:align>center</wp:align>
                  </wp:positionH>
                  <wp:positionV relativeFrom="margin">
                    <wp:posOffset>2952115</wp:posOffset>
                  </wp:positionV>
                  <wp:extent cx="561600" cy="56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Default="00226EE2" w:rsidP="00515749">
            <w:r w:rsidRPr="003A3769">
              <w:t xml:space="preserve">Information about </w:t>
            </w:r>
            <w:r>
              <w:t xml:space="preserve">welfare </w:t>
            </w:r>
            <w:r w:rsidRPr="003A3769">
              <w:t xml:space="preserve">registrants, including personal information, will be shared with agencies contributing to the coordination and delivery of welfare services. </w:t>
            </w:r>
          </w:p>
          <w:p w:rsidR="00226EE2" w:rsidRPr="00292F57" w:rsidRDefault="00226EE2" w:rsidP="00515749">
            <w:r w:rsidRPr="00292F57">
              <w:t>A privacy statement features as the first step in the registration process, and this must be understood and agreed to by all potential registrants. The privacy statement can be displayed by way of posters, hand-outs or on-screen if people are waiting to be registered (e.g. in a CDC).</w:t>
            </w:r>
          </w:p>
          <w:p w:rsidR="00226EE2" w:rsidRDefault="00226EE2" w:rsidP="00515749">
            <w:r>
              <w:t>Welfare r</w:t>
            </w:r>
            <w:r w:rsidRPr="00292F57">
              <w:t>egistrars need to be trained in and must understand and abide by the</w:t>
            </w:r>
            <w:r w:rsidRPr="003A3769">
              <w:t xml:space="preserve"> provisions of the </w:t>
            </w:r>
            <w:r w:rsidRPr="003A3769">
              <w:rPr>
                <w:i/>
                <w:iCs/>
              </w:rPr>
              <w:t>Privacy Act 1993</w:t>
            </w:r>
            <w:r w:rsidRPr="003A3769">
              <w:t>. This Act controls how agencies collect, use, disclose and give</w:t>
            </w:r>
            <w:r>
              <w:t xml:space="preserve"> access to personal information. N</w:t>
            </w:r>
            <w:r w:rsidRPr="003A3769">
              <w:t>ote that people have the right to request any information gathered about them under this Act.</w:t>
            </w:r>
          </w:p>
          <w:p w:rsidR="00226EE2" w:rsidRPr="00565E5E" w:rsidRDefault="00226EE2" w:rsidP="00515749">
            <w:r>
              <w:t xml:space="preserve">See section 6 in Part 2 of the </w:t>
            </w:r>
            <w:r w:rsidRPr="00565E5E">
              <w:rPr>
                <w:i/>
              </w:rPr>
              <w:t>Privacy Act 1993</w:t>
            </w:r>
            <w:r>
              <w:t xml:space="preserve"> which features 12 </w:t>
            </w:r>
            <w:r w:rsidRPr="000667B3">
              <w:rPr>
                <w:i/>
              </w:rPr>
              <w:t>Information privacy principles</w:t>
            </w:r>
            <w:r>
              <w:t>.</w:t>
            </w:r>
          </w:p>
          <w:p w:rsidR="00226EE2" w:rsidRPr="003A3769" w:rsidRDefault="00226EE2" w:rsidP="00515749">
            <w:r w:rsidRPr="003A3769">
              <w:t xml:space="preserve">The </w:t>
            </w:r>
            <w:r w:rsidRPr="003A3769">
              <w:rPr>
                <w:i/>
                <w:iCs/>
              </w:rPr>
              <w:t>Privacy Act 1993</w:t>
            </w:r>
            <w:r w:rsidRPr="003A3769">
              <w:t xml:space="preserve"> is available at the New Zealand Legislation website: </w:t>
            </w:r>
            <w:hyperlink r:id="rId25" w:history="1">
              <w:r w:rsidRPr="003A3769">
                <w:rPr>
                  <w:rStyle w:val="Hyperlink"/>
                </w:rPr>
                <w:t>www.legislation.govt.nz</w:t>
              </w:r>
            </w:hyperlink>
            <w:r w:rsidRPr="003A3769">
              <w:t xml:space="preserve"> or for more information </w:t>
            </w:r>
            <w:r>
              <w:t>refer</w:t>
            </w:r>
            <w:r w:rsidRPr="003A3769">
              <w:t xml:space="preserve"> </w:t>
            </w:r>
            <w:r>
              <w:t xml:space="preserve">to </w:t>
            </w:r>
            <w:r w:rsidRPr="003A3769">
              <w:t xml:space="preserve">the Privacy Commissioner’s website: </w:t>
            </w:r>
            <w:hyperlink r:id="rId26" w:history="1">
              <w:r w:rsidRPr="003A3769">
                <w:rPr>
                  <w:rStyle w:val="Hyperlink"/>
                </w:rPr>
                <w:t>www.privacy.org.nz</w:t>
              </w:r>
            </w:hyperlink>
            <w:r w:rsidR="007A7039">
              <w:t>.</w:t>
            </w:r>
          </w:p>
          <w:p w:rsidR="00226EE2" w:rsidRPr="003A3769" w:rsidRDefault="00226EE2" w:rsidP="00515749">
            <w:pPr>
              <w:pStyle w:val="Spacer"/>
            </w:pPr>
          </w:p>
        </w:tc>
      </w:tr>
      <w:tr w:rsidR="00226EE2" w:rsidRPr="003A3769" w:rsidTr="00515749">
        <w:trPr>
          <w:cantSplit/>
        </w:trPr>
        <w:tc>
          <w:tcPr>
            <w:tcW w:w="1927" w:type="dxa"/>
            <w:tcMar>
              <w:right w:w="227" w:type="dxa"/>
            </w:tcMar>
          </w:tcPr>
          <w:p w:rsidR="00226EE2" w:rsidRPr="003A3769" w:rsidRDefault="00226EE2" w:rsidP="00515749">
            <w:pPr>
              <w:pStyle w:val="LHcolumn"/>
            </w:pPr>
            <w:r w:rsidRPr="003A3769">
              <w:lastRenderedPageBreak/>
              <w:t>Civil Defence National Emergencies (Information Sharing) Code 2013</w:t>
            </w:r>
          </w:p>
          <w:p w:rsidR="00226EE2" w:rsidRPr="003A3769" w:rsidRDefault="00226EE2" w:rsidP="00515749">
            <w:pPr>
              <w:pStyle w:val="LHcolumn"/>
            </w:pPr>
            <w:r w:rsidRPr="003A3769">
              <w:rPr>
                <w:noProof/>
              </w:rPr>
              <w:drawing>
                <wp:anchor distT="0" distB="0" distL="114300" distR="114300" simplePos="0" relativeHeight="251664384" behindDoc="0" locked="0" layoutInCell="1" allowOverlap="1">
                  <wp:simplePos x="0" y="0"/>
                  <wp:positionH relativeFrom="margin">
                    <wp:align>center</wp:align>
                  </wp:positionH>
                  <wp:positionV relativeFrom="margin">
                    <wp:posOffset>3024505</wp:posOffset>
                  </wp:positionV>
                  <wp:extent cx="561600" cy="5616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Default="00226EE2" w:rsidP="00515749">
            <w:r w:rsidRPr="003A3769">
              <w:t xml:space="preserve">The </w:t>
            </w:r>
            <w:r w:rsidRPr="003A3769">
              <w:rPr>
                <w:i/>
              </w:rPr>
              <w:t>Civil Defence National Emergencies (Information Sharing) Code 2013</w:t>
            </w:r>
            <w:r w:rsidRPr="003A3769">
              <w:t xml:space="preserve"> (the Information Sharing Code) is a regulation issued by the Privacy Commissioner</w:t>
            </w:r>
            <w:r>
              <w:t>,</w:t>
            </w:r>
            <w:r w:rsidRPr="003A3769">
              <w:t xml:space="preserve"> and applies to </w:t>
            </w:r>
            <w:r w:rsidRPr="003A3769">
              <w:rPr>
                <w:b/>
                <w:bCs/>
              </w:rPr>
              <w:t>a state of national emergency only</w:t>
            </w:r>
            <w:r>
              <w:t>.</w:t>
            </w:r>
          </w:p>
          <w:p w:rsidR="00226EE2" w:rsidRDefault="00226EE2" w:rsidP="00515749">
            <w:r w:rsidRPr="003A3769">
              <w:t xml:space="preserve">The Information Sharing Code provides </w:t>
            </w:r>
            <w:r>
              <w:t xml:space="preserve">agencies with the authority to </w:t>
            </w:r>
            <w:r w:rsidRPr="003A3769">
              <w:t>collect, use</w:t>
            </w:r>
            <w:r>
              <w:t>,</w:t>
            </w:r>
            <w:r w:rsidRPr="003A3769">
              <w:t xml:space="preserve"> and </w:t>
            </w:r>
            <w:proofErr w:type="gramStart"/>
            <w:r w:rsidRPr="003A3769">
              <w:t>disclos</w:t>
            </w:r>
            <w:r>
              <w:t>e</w:t>
            </w:r>
            <w:proofErr w:type="gramEnd"/>
            <w:r>
              <w:t xml:space="preserve"> </w:t>
            </w:r>
            <w:r w:rsidRPr="003A3769">
              <w:t>personal information relating to an indiv</w:t>
            </w:r>
            <w:r>
              <w:t xml:space="preserve">idual, </w:t>
            </w:r>
            <w:r w:rsidRPr="003A3769">
              <w:t>i</w:t>
            </w:r>
            <w:r>
              <w:t>n relation to an emergency</w:t>
            </w:r>
            <w:r w:rsidRPr="003A3769">
              <w:t>.</w:t>
            </w:r>
          </w:p>
          <w:p w:rsidR="00226EE2" w:rsidRPr="003A3769" w:rsidRDefault="00226EE2" w:rsidP="00515749">
            <w:r>
              <w:t xml:space="preserve">The Information Sharing Code applies </w:t>
            </w:r>
            <w:r w:rsidRPr="003A3769">
              <w:t>as follows:</w:t>
            </w:r>
          </w:p>
          <w:p w:rsidR="00226EE2" w:rsidRPr="003A3769" w:rsidRDefault="00226EE2" w:rsidP="00515749">
            <w:pPr>
              <w:pStyle w:val="Bullet"/>
            </w:pPr>
            <w:r w:rsidRPr="003A3769">
              <w:t>To assist with the effective management of the response to a national emergency, this code applies in relation to any emergency in respect of which a state of national emergency is in force.</w:t>
            </w:r>
          </w:p>
          <w:p w:rsidR="00226EE2" w:rsidRPr="003A3769" w:rsidRDefault="00226EE2" w:rsidP="00515749">
            <w:pPr>
              <w:pStyle w:val="Bullet"/>
            </w:pPr>
            <w:r w:rsidRPr="003A3769">
              <w:t>To assist with the recovery from a national emergency, this code continues to apply in relation to such an emergency for a further 20 working days after the date on which a state of national emergency expires or is terminated.</w:t>
            </w:r>
          </w:p>
          <w:p w:rsidR="00226EE2" w:rsidRDefault="00226EE2" w:rsidP="00515749">
            <w:r>
              <w:t xml:space="preserve">Specific criteria apply to the Information Sharing Code. </w:t>
            </w:r>
            <w:r w:rsidRPr="003A3769">
              <w:t>For full details</w:t>
            </w:r>
            <w:r>
              <w:t>,</w:t>
            </w:r>
            <w:r w:rsidRPr="003A3769">
              <w:t xml:space="preserve"> </w:t>
            </w:r>
            <w:r>
              <w:t>refer to</w:t>
            </w:r>
            <w:r w:rsidRPr="003A3769">
              <w:t xml:space="preserve"> the </w:t>
            </w:r>
            <w:r w:rsidRPr="003A3769">
              <w:rPr>
                <w:i/>
              </w:rPr>
              <w:t>Civil Defence National Emergencies (Information Sharing) Code 2013</w:t>
            </w:r>
            <w:r w:rsidRPr="003A3769">
              <w:t xml:space="preserve"> on the Privacy Commissioner’s website: </w:t>
            </w:r>
            <w:hyperlink r:id="rId27" w:history="1">
              <w:r w:rsidRPr="003A3769">
                <w:rPr>
                  <w:rStyle w:val="Hyperlink"/>
                </w:rPr>
                <w:t>www.privacy.org.nz</w:t>
              </w:r>
            </w:hyperlink>
            <w:r w:rsidRPr="003A3769">
              <w:t>.</w:t>
            </w:r>
          </w:p>
          <w:p w:rsidR="00226EE2" w:rsidRDefault="00226EE2" w:rsidP="00515749">
            <w:r>
              <w:t xml:space="preserve">As stated above, the Information Sharing Code applies only to a state of national emergency. The </w:t>
            </w:r>
            <w:r w:rsidRPr="00717711">
              <w:rPr>
                <w:i/>
              </w:rPr>
              <w:t>Privacy Act 1993</w:t>
            </w:r>
            <w:r>
              <w:t xml:space="preserve"> applies at all times including during and following any emergency.</w:t>
            </w:r>
          </w:p>
          <w:p w:rsidR="00226EE2" w:rsidRPr="003A3769" w:rsidRDefault="00226EE2" w:rsidP="00515749">
            <w:pPr>
              <w:pStyle w:val="Spacer"/>
            </w:pPr>
          </w:p>
        </w:tc>
      </w:tr>
      <w:tr w:rsidR="00226EE2" w:rsidRPr="003A3769" w:rsidTr="00515749">
        <w:trPr>
          <w:cantSplit/>
        </w:trPr>
        <w:tc>
          <w:tcPr>
            <w:tcW w:w="1927" w:type="dxa"/>
            <w:tcMar>
              <w:right w:w="227" w:type="dxa"/>
            </w:tcMar>
          </w:tcPr>
          <w:p w:rsidR="00226EE2" w:rsidRPr="003A3769" w:rsidRDefault="00226EE2" w:rsidP="00515749">
            <w:pPr>
              <w:pStyle w:val="LHcolumn"/>
            </w:pPr>
            <w:r w:rsidRPr="003A3769">
              <w:t>Police Vetting Service</w:t>
            </w:r>
          </w:p>
          <w:p w:rsidR="00226EE2" w:rsidRPr="003A3769" w:rsidRDefault="00226EE2" w:rsidP="00515749">
            <w:pPr>
              <w:pStyle w:val="LHcolumn"/>
            </w:pPr>
            <w:r w:rsidRPr="003A3769">
              <w:rPr>
                <w:noProof/>
              </w:rPr>
              <w:drawing>
                <wp:anchor distT="0" distB="0" distL="114300" distR="114300" simplePos="0" relativeHeight="251666432" behindDoc="0" locked="0" layoutInCell="1" allowOverlap="1">
                  <wp:simplePos x="0" y="0"/>
                  <wp:positionH relativeFrom="column">
                    <wp:align>center</wp:align>
                  </wp:positionH>
                  <wp:positionV relativeFrom="paragraph">
                    <wp:posOffset>3095625</wp:posOffset>
                  </wp:positionV>
                  <wp:extent cx="561600" cy="5616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Pr="003A3769" w:rsidRDefault="00226EE2" w:rsidP="00515749">
            <w:r w:rsidRPr="003A3769">
              <w:t>The New Zealand Police Vetting Service offers an online process for approved organisations to check the criminal records of potential or existing personnel, including volunteers.</w:t>
            </w:r>
          </w:p>
          <w:p w:rsidR="00226EE2" w:rsidRPr="003A3769" w:rsidRDefault="00226EE2" w:rsidP="00515749">
            <w:r w:rsidRPr="003A3769">
              <w:t>Vetting requests cannot be made by individuals, and organisations must register in order to ask for Police vetting. To become an approved organisation, agencies must show that their personnel provide services or care for children, older people, people with special needs or other vulnerable members of society.</w:t>
            </w:r>
          </w:p>
          <w:p w:rsidR="00226EE2" w:rsidRPr="003A3769" w:rsidRDefault="00226EE2" w:rsidP="00515749">
            <w:r w:rsidRPr="003A3769">
              <w:t xml:space="preserve">Vetting can only be carried out with the signed consent of the person being vetted. Organisations are expected to ensure the person being vetted is aware of the vetting process. </w:t>
            </w:r>
          </w:p>
          <w:p w:rsidR="00226EE2" w:rsidRPr="003A3769" w:rsidRDefault="00226EE2" w:rsidP="00515749">
            <w:r w:rsidRPr="003A3769">
              <w:t>The standard turnaround time for completing a Police vetting process is 20 working days.</w:t>
            </w:r>
          </w:p>
          <w:p w:rsidR="00226EE2" w:rsidRPr="003A3769" w:rsidRDefault="00226EE2" w:rsidP="00515749">
            <w:r w:rsidRPr="003A3769">
              <w:t>Police recommend that vetting of existing personnel including volunteers, is carried out on a regular basis, i.e. every two to three years.</w:t>
            </w:r>
          </w:p>
          <w:p w:rsidR="00226EE2" w:rsidRPr="003A3769" w:rsidRDefault="00226EE2" w:rsidP="00515749">
            <w:r w:rsidRPr="003A3769">
              <w:t>An organisation must have information security procedures in place to protect the confidential information and any Police material they hold as a result of the vetting process.</w:t>
            </w:r>
          </w:p>
          <w:p w:rsidR="00226EE2" w:rsidRPr="003A3769" w:rsidRDefault="00226EE2" w:rsidP="00515749">
            <w:r w:rsidRPr="003A3769">
              <w:t xml:space="preserve">More information about Police vetting is available at </w:t>
            </w:r>
            <w:hyperlink r:id="rId28" w:history="1">
              <w:r w:rsidRPr="003A3769">
                <w:rPr>
                  <w:rStyle w:val="Hyperlink"/>
                </w:rPr>
                <w:t>www.police.govt.nz</w:t>
              </w:r>
            </w:hyperlink>
            <w:r w:rsidRPr="003A3769">
              <w:t>.</w:t>
            </w:r>
          </w:p>
          <w:p w:rsidR="00226EE2" w:rsidRPr="0072052A" w:rsidRDefault="00226EE2" w:rsidP="00515749"/>
        </w:tc>
      </w:tr>
      <w:tr w:rsidR="00226EE2" w:rsidRPr="003A3769" w:rsidTr="00515749">
        <w:trPr>
          <w:cantSplit/>
        </w:trPr>
        <w:tc>
          <w:tcPr>
            <w:tcW w:w="1927" w:type="dxa"/>
            <w:tcMar>
              <w:right w:w="227" w:type="dxa"/>
            </w:tcMar>
          </w:tcPr>
          <w:p w:rsidR="00226EE2" w:rsidRPr="003A3769" w:rsidRDefault="00226EE2" w:rsidP="00515749">
            <w:pPr>
              <w:pStyle w:val="LHcolumn"/>
            </w:pPr>
            <w:r w:rsidRPr="003A3769">
              <w:lastRenderedPageBreak/>
              <w:t>Safety checking for the children’s workforce</w:t>
            </w:r>
          </w:p>
          <w:p w:rsidR="00226EE2" w:rsidRPr="003A3769" w:rsidRDefault="00226EE2" w:rsidP="00515749">
            <w:pPr>
              <w:pStyle w:val="LHcolumn"/>
            </w:pPr>
            <w:r w:rsidRPr="003A3769">
              <w:rPr>
                <w:noProof/>
              </w:rPr>
              <w:drawing>
                <wp:anchor distT="0" distB="0" distL="114300" distR="114300" simplePos="0" relativeHeight="251667456" behindDoc="0" locked="0" layoutInCell="1" allowOverlap="1">
                  <wp:simplePos x="0" y="0"/>
                  <wp:positionH relativeFrom="column">
                    <wp:align>center</wp:align>
                  </wp:positionH>
                  <wp:positionV relativeFrom="paragraph">
                    <wp:posOffset>608965</wp:posOffset>
                  </wp:positionV>
                  <wp:extent cx="561600" cy="5616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Pr="003A3769" w:rsidRDefault="00226EE2" w:rsidP="00515749">
            <w:r w:rsidRPr="003A3769">
              <w:t xml:space="preserve">The </w:t>
            </w:r>
            <w:r w:rsidRPr="003A3769">
              <w:rPr>
                <w:i/>
                <w:iCs/>
              </w:rPr>
              <w:t>Vulnerable Children Act 2014</w:t>
            </w:r>
            <w:r w:rsidRPr="003A3769">
              <w:t xml:space="preserve"> introduces new requirements for organisations funded by </w:t>
            </w:r>
            <w:r>
              <w:t>the government</w:t>
            </w:r>
            <w:r w:rsidRPr="003A3769">
              <w:t xml:space="preserve"> that employ people to work with children. Safety checking requirements are being phased in over several years. </w:t>
            </w:r>
          </w:p>
          <w:p w:rsidR="00226EE2" w:rsidRPr="003A3769" w:rsidRDefault="00226EE2" w:rsidP="00515749">
            <w:r w:rsidRPr="003A3769">
              <w:t xml:space="preserve">Any agency working with children and young people must meet the approval obligations outlined in the </w:t>
            </w:r>
            <w:r w:rsidRPr="00B44D06">
              <w:rPr>
                <w:i/>
              </w:rPr>
              <w:t>Vulnerable Children Act 2014</w:t>
            </w:r>
            <w:r w:rsidRPr="003A3769">
              <w:t>.</w:t>
            </w:r>
          </w:p>
          <w:p w:rsidR="00226EE2" w:rsidRPr="003A3769" w:rsidRDefault="00226EE2" w:rsidP="00515749">
            <w:r w:rsidRPr="003A3769">
              <w:t xml:space="preserve">The </w:t>
            </w:r>
            <w:r w:rsidRPr="003A3769">
              <w:rPr>
                <w:i/>
                <w:iCs/>
              </w:rPr>
              <w:t>Vulnerable Children Act 2014</w:t>
            </w:r>
            <w:r w:rsidRPr="003A3769">
              <w:t xml:space="preserve"> is available at the New Zealand Legislation website: </w:t>
            </w:r>
            <w:hyperlink r:id="rId29" w:history="1">
              <w:r w:rsidRPr="003A3769">
                <w:rPr>
                  <w:rStyle w:val="Hyperlink"/>
                </w:rPr>
                <w:t>www.legislation.govt.nz</w:t>
              </w:r>
            </w:hyperlink>
            <w:r w:rsidRPr="003A3769">
              <w:t xml:space="preserve"> or for more information </w:t>
            </w:r>
            <w:r>
              <w:t>refer to</w:t>
            </w:r>
            <w:r w:rsidRPr="003A3769">
              <w:t xml:space="preserve"> the </w:t>
            </w:r>
            <w:r w:rsidRPr="003A3769">
              <w:rPr>
                <w:i/>
              </w:rPr>
              <w:t>Children’s Action Plan</w:t>
            </w:r>
            <w:r w:rsidRPr="003A3769">
              <w:t xml:space="preserve"> website: </w:t>
            </w:r>
            <w:hyperlink r:id="rId30" w:history="1">
              <w:r w:rsidRPr="003A3769">
                <w:rPr>
                  <w:rStyle w:val="Hyperlink"/>
                </w:rPr>
                <w:t>www.childrensactionplan.govt.nz</w:t>
              </w:r>
            </w:hyperlink>
            <w:r w:rsidRPr="003A3769">
              <w:t xml:space="preserve">. </w:t>
            </w:r>
          </w:p>
          <w:p w:rsidR="00226EE2" w:rsidRPr="0072052A" w:rsidRDefault="00226EE2" w:rsidP="00515749"/>
        </w:tc>
      </w:tr>
      <w:tr w:rsidR="00226EE2" w:rsidRPr="003A3769" w:rsidTr="00515749">
        <w:trPr>
          <w:cantSplit/>
        </w:trPr>
        <w:tc>
          <w:tcPr>
            <w:tcW w:w="1927" w:type="dxa"/>
            <w:tcMar>
              <w:right w:w="227" w:type="dxa"/>
            </w:tcMar>
          </w:tcPr>
          <w:p w:rsidR="00226EE2" w:rsidRPr="003A3769" w:rsidRDefault="00226EE2" w:rsidP="00515749">
            <w:pPr>
              <w:pStyle w:val="LHcolumn"/>
            </w:pPr>
            <w:r w:rsidRPr="003A3769">
              <w:t>Screening CDEM-trained volunteers</w:t>
            </w:r>
          </w:p>
          <w:p w:rsidR="00226EE2" w:rsidRPr="003A3769" w:rsidRDefault="00226EE2" w:rsidP="00515749">
            <w:pPr>
              <w:pStyle w:val="LHcolumn"/>
            </w:pPr>
            <w:r w:rsidRPr="003A3769">
              <w:rPr>
                <w:noProof/>
              </w:rPr>
              <w:drawing>
                <wp:anchor distT="0" distB="0" distL="114300" distR="114300" simplePos="0" relativeHeight="251668480" behindDoc="0" locked="0" layoutInCell="1" allowOverlap="1">
                  <wp:simplePos x="0" y="0"/>
                  <wp:positionH relativeFrom="column">
                    <wp:align>center</wp:align>
                  </wp:positionH>
                  <wp:positionV relativeFrom="paragraph">
                    <wp:posOffset>59690</wp:posOffset>
                  </wp:positionV>
                  <wp:extent cx="561600" cy="56160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Pr="003A3769" w:rsidRDefault="00226EE2" w:rsidP="00515749">
            <w:r w:rsidRPr="003A3769">
              <w:t xml:space="preserve">For information about screening processes for CDEM-trained volunteers, </w:t>
            </w:r>
            <w:r>
              <w:t>refer to</w:t>
            </w:r>
            <w:r w:rsidRPr="003A3769">
              <w:t xml:space="preserve"> the </w:t>
            </w:r>
            <w:r w:rsidRPr="003A3769">
              <w:rPr>
                <w:i/>
              </w:rPr>
              <w:t>Volunteer Coordination in CDEM Director’s Guideline for CDEM Groups [DGL 15/13]</w:t>
            </w:r>
            <w:r w:rsidRPr="003A3769">
              <w:t xml:space="preserve"> available </w:t>
            </w:r>
            <w:r>
              <w:t>at</w:t>
            </w:r>
            <w:r w:rsidRPr="003A3769">
              <w:t xml:space="preserve"> </w:t>
            </w:r>
            <w:hyperlink r:id="rId31" w:history="1">
              <w:r w:rsidRPr="003A3769">
                <w:rPr>
                  <w:rStyle w:val="Hyperlink"/>
                </w:rPr>
                <w:t>www.civildefence.govt.nz</w:t>
              </w:r>
            </w:hyperlink>
            <w:r>
              <w:t xml:space="preserve"> (search for ‘volunteer coordination DGL’).</w:t>
            </w:r>
          </w:p>
          <w:p w:rsidR="00226EE2" w:rsidRPr="003A3769" w:rsidRDefault="00226EE2" w:rsidP="00515749">
            <w:pPr>
              <w:pStyle w:val="Paragraphspacer"/>
            </w:pPr>
          </w:p>
        </w:tc>
      </w:tr>
    </w:tbl>
    <w:p w:rsidR="00EC69F3" w:rsidRDefault="00EC69F3" w:rsidP="00EC69F3">
      <w:pPr>
        <w:pStyle w:val="Heading6"/>
      </w:pPr>
      <w:bookmarkStart w:id="52" w:name="_Toc416776964"/>
      <w:bookmarkStart w:id="53" w:name="_Ref419708599"/>
      <w:bookmarkStart w:id="54" w:name="_Ref419708601"/>
      <w:bookmarkStart w:id="55" w:name="_Ref419708607"/>
      <w:bookmarkStart w:id="56" w:name="_Toc421601972"/>
      <w:bookmarkStart w:id="57" w:name="_Ref422239502"/>
      <w:bookmarkStart w:id="58" w:name="_Ref422239506"/>
      <w:bookmarkStart w:id="59" w:name="_Ref430801608"/>
      <w:bookmarkStart w:id="60" w:name="_Ref430801610"/>
      <w:bookmarkStart w:id="61" w:name="_Toc433815400"/>
      <w:bookmarkStart w:id="62" w:name="_Toc435080084"/>
      <w:bookmarkStart w:id="63" w:name="_Toc435080100"/>
      <w:r w:rsidRPr="003A3769">
        <w:lastRenderedPageBreak/>
        <w:t>Financial assistance agency details</w:t>
      </w:r>
      <w:bookmarkEnd w:id="52"/>
      <w:bookmarkEnd w:id="53"/>
      <w:bookmarkEnd w:id="54"/>
      <w:bookmarkEnd w:id="55"/>
      <w:bookmarkEnd w:id="56"/>
      <w:bookmarkEnd w:id="57"/>
      <w:bookmarkEnd w:id="58"/>
      <w:bookmarkEnd w:id="59"/>
      <w:bookmarkEnd w:id="60"/>
      <w:bookmarkEnd w:id="61"/>
      <w:bookmarkEnd w:id="62"/>
      <w:bookmarkEnd w:id="63"/>
    </w:p>
    <w:p w:rsidR="00EC69F3" w:rsidRDefault="00EC69F3" w:rsidP="00EC69F3">
      <w:pPr>
        <w:rPr>
          <w:rStyle w:val="Hyperlink"/>
        </w:rPr>
      </w:pPr>
      <w:r>
        <w:rPr>
          <w:color w:val="9B2703" w:themeColor="accent2"/>
        </w:rPr>
        <w:t xml:space="preserve">This list is available to download at </w:t>
      </w:r>
      <w:hyperlink r:id="rId32" w:history="1">
        <w:r w:rsidRPr="002F58AF">
          <w:rPr>
            <w:rStyle w:val="Hyperlink"/>
          </w:rPr>
          <w:t>www.civildefence.govt.nz</w:t>
        </w:r>
      </w:hyperlink>
    </w:p>
    <w:tbl>
      <w:tblPr>
        <w:tblStyle w:val="TableGrid"/>
        <w:tblW w:w="5000" w:type="pct"/>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tblPr>
      <w:tblGrid>
        <w:gridCol w:w="2202"/>
        <w:gridCol w:w="3333"/>
        <w:gridCol w:w="4206"/>
      </w:tblGrid>
      <w:tr w:rsidR="00EC69F3" w:rsidRPr="003A3769" w:rsidTr="004A0D88">
        <w:trPr>
          <w:tblHeader/>
        </w:trPr>
        <w:tc>
          <w:tcPr>
            <w:tcW w:w="1130"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EC69F3" w:rsidRPr="003A3769" w:rsidRDefault="00EC69F3" w:rsidP="004A0D88">
            <w:pPr>
              <w:pStyle w:val="Tableheading"/>
            </w:pPr>
            <w:r w:rsidRPr="003A3769">
              <w:t>Agency</w:t>
            </w:r>
          </w:p>
        </w:tc>
        <w:tc>
          <w:tcPr>
            <w:tcW w:w="1711" w:type="pct"/>
            <w:tcBorders>
              <w:top w:val="single" w:sz="12" w:space="0" w:color="005A9B" w:themeColor="background2"/>
              <w:left w:val="single" w:sz="6" w:space="0" w:color="FFFFFF" w:themeColor="background1"/>
              <w:bottom w:val="single" w:sz="6" w:space="0" w:color="005A9B" w:themeColor="background2"/>
              <w:right w:val="single" w:sz="6" w:space="0" w:color="FFFFFF" w:themeColor="background1"/>
            </w:tcBorders>
            <w:shd w:val="clear" w:color="auto" w:fill="005A9B" w:themeFill="background2"/>
          </w:tcPr>
          <w:p w:rsidR="00EC69F3" w:rsidRPr="003A3769" w:rsidRDefault="00EC69F3" w:rsidP="004A0D88">
            <w:pPr>
              <w:pStyle w:val="Tableheading"/>
            </w:pPr>
            <w:r w:rsidRPr="003A3769">
              <w:t>Phone</w:t>
            </w:r>
          </w:p>
        </w:tc>
        <w:tc>
          <w:tcPr>
            <w:tcW w:w="2159" w:type="pct"/>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EC69F3" w:rsidRPr="003A3769" w:rsidRDefault="00EC69F3" w:rsidP="004A0D88">
            <w:pPr>
              <w:pStyle w:val="Tableheading"/>
            </w:pPr>
            <w:r w:rsidRPr="003A3769">
              <w:t>Online</w:t>
            </w:r>
          </w:p>
        </w:tc>
      </w:tr>
      <w:tr w:rsidR="00EC69F3" w:rsidRPr="003A3769" w:rsidTr="004A0D88">
        <w:tc>
          <w:tcPr>
            <w:tcW w:w="1130" w:type="pct"/>
            <w:tcBorders>
              <w:top w:val="single" w:sz="6" w:space="0" w:color="005A9B" w:themeColor="background2"/>
            </w:tcBorders>
            <w:vAlign w:val="center"/>
          </w:tcPr>
          <w:p w:rsidR="00EC69F3" w:rsidRPr="003A3769" w:rsidRDefault="00EC69F3" w:rsidP="004A0D88">
            <w:pPr>
              <w:pStyle w:val="Tablenormal0"/>
            </w:pPr>
            <w:r w:rsidRPr="003A3769">
              <w:t>Accident Compensation Corporation</w:t>
            </w:r>
          </w:p>
        </w:tc>
        <w:tc>
          <w:tcPr>
            <w:tcW w:w="1711" w:type="pct"/>
            <w:tcBorders>
              <w:top w:val="single" w:sz="6" w:space="0" w:color="005A9B" w:themeColor="background2"/>
            </w:tcBorders>
            <w:vAlign w:val="center"/>
          </w:tcPr>
          <w:p w:rsidR="00EC69F3" w:rsidRPr="003A3769" w:rsidRDefault="00EC69F3" w:rsidP="004A0D88">
            <w:pPr>
              <w:pStyle w:val="Tablenormal0"/>
            </w:pPr>
            <w:r w:rsidRPr="003A3769">
              <w:t xml:space="preserve">Claims Helpline </w:t>
            </w:r>
          </w:p>
          <w:p w:rsidR="00EC69F3" w:rsidRPr="003A3769" w:rsidRDefault="00EC69F3" w:rsidP="004A0D88">
            <w:pPr>
              <w:pStyle w:val="Tablenormal0"/>
            </w:pPr>
            <w:r w:rsidRPr="003A3769">
              <w:t>0800 101 996</w:t>
            </w:r>
          </w:p>
          <w:p w:rsidR="00EC69F3" w:rsidRPr="003A3769" w:rsidRDefault="00EC69F3" w:rsidP="004A0D88">
            <w:pPr>
              <w:pStyle w:val="Tablenormal0"/>
            </w:pPr>
            <w:r w:rsidRPr="003A3769">
              <w:t xml:space="preserve">Business Helpline </w:t>
            </w:r>
          </w:p>
          <w:p w:rsidR="00EC69F3" w:rsidRPr="003A3769" w:rsidRDefault="00EC69F3" w:rsidP="004A0D88">
            <w:pPr>
              <w:pStyle w:val="Tablenormal0"/>
            </w:pPr>
            <w:r w:rsidRPr="003A3769">
              <w:t>0800 222 776</w:t>
            </w:r>
          </w:p>
          <w:p w:rsidR="00EC69F3" w:rsidRPr="003A3769" w:rsidRDefault="00EC69F3" w:rsidP="004A0D88">
            <w:pPr>
              <w:pStyle w:val="Tablenormal0"/>
            </w:pPr>
            <w:r w:rsidRPr="003A3769">
              <w:t xml:space="preserve">Provider Helpline </w:t>
            </w:r>
          </w:p>
          <w:p w:rsidR="00EC69F3" w:rsidRPr="003A3769" w:rsidRDefault="00EC69F3" w:rsidP="004A0D88">
            <w:pPr>
              <w:pStyle w:val="Tablenormal0"/>
            </w:pPr>
            <w:r w:rsidRPr="003A3769">
              <w:t>0800 222 070</w:t>
            </w:r>
          </w:p>
        </w:tc>
        <w:tc>
          <w:tcPr>
            <w:tcW w:w="2159" w:type="pct"/>
            <w:tcBorders>
              <w:top w:val="single" w:sz="6" w:space="0" w:color="005A9B" w:themeColor="background2"/>
            </w:tcBorders>
            <w:vAlign w:val="center"/>
          </w:tcPr>
          <w:p w:rsidR="00EC69F3" w:rsidRPr="003A3769" w:rsidRDefault="00EC69F3" w:rsidP="004A0D88">
            <w:pPr>
              <w:pStyle w:val="Tablenormal0"/>
            </w:pPr>
            <w:r w:rsidRPr="003A3769">
              <w:t xml:space="preserve">Email us and  find your local ACC branch from our website </w:t>
            </w:r>
            <w:hyperlink r:id="rId33" w:history="1">
              <w:r w:rsidRPr="003A3769">
                <w:rPr>
                  <w:rStyle w:val="Hyperlink"/>
                </w:rPr>
                <w:t>www.acc.co.nz</w:t>
              </w:r>
            </w:hyperlink>
            <w:r w:rsidRPr="003A3769">
              <w:rPr>
                <w:rStyle w:val="Hyperlink"/>
                <w:bCs/>
                <w:color w:val="auto"/>
                <w:u w:val="none"/>
              </w:rPr>
              <w:t xml:space="preserve">   </w:t>
            </w:r>
            <w:r w:rsidRPr="003A3769">
              <w:t xml:space="preserve"> </w:t>
            </w:r>
          </w:p>
        </w:tc>
      </w:tr>
      <w:tr w:rsidR="00EC69F3" w:rsidRPr="003A3769" w:rsidTr="004A0D88">
        <w:trPr>
          <w:trHeight w:val="948"/>
        </w:trPr>
        <w:tc>
          <w:tcPr>
            <w:tcW w:w="1130" w:type="pct"/>
            <w:vAlign w:val="center"/>
          </w:tcPr>
          <w:p w:rsidR="00EC69F3" w:rsidRPr="003A3769" w:rsidRDefault="00EC69F3" w:rsidP="004A0D88">
            <w:pPr>
              <w:pStyle w:val="Tablenormal0"/>
            </w:pPr>
            <w:r w:rsidRPr="003A3769">
              <w:t>Earthquake Commission</w:t>
            </w:r>
          </w:p>
        </w:tc>
        <w:tc>
          <w:tcPr>
            <w:tcW w:w="1711" w:type="pct"/>
            <w:vAlign w:val="center"/>
          </w:tcPr>
          <w:p w:rsidR="00EC69F3" w:rsidRPr="003A3769" w:rsidRDefault="00EC69F3" w:rsidP="004A0D88">
            <w:pPr>
              <w:pStyle w:val="Tablenormal0"/>
            </w:pPr>
            <w:r w:rsidRPr="003A3769">
              <w:t xml:space="preserve">0800DAMAGE </w:t>
            </w:r>
          </w:p>
          <w:p w:rsidR="00EC69F3" w:rsidRPr="003A3769" w:rsidRDefault="00EC69F3" w:rsidP="004A0D88">
            <w:pPr>
              <w:pStyle w:val="Tablenormal0"/>
            </w:pPr>
            <w:r w:rsidRPr="003A3769">
              <w:t xml:space="preserve">(0800 326 </w:t>
            </w:r>
            <w:r>
              <w:t>2</w:t>
            </w:r>
            <w:r w:rsidRPr="003A3769">
              <w:t>43)</w:t>
            </w:r>
          </w:p>
        </w:tc>
        <w:tc>
          <w:tcPr>
            <w:tcW w:w="2159" w:type="pct"/>
            <w:vAlign w:val="center"/>
          </w:tcPr>
          <w:p w:rsidR="00EC69F3" w:rsidRPr="003A3769" w:rsidRDefault="00EC69F3" w:rsidP="004A0D88">
            <w:pPr>
              <w:pStyle w:val="Tablenormal0"/>
            </w:pPr>
            <w:r w:rsidRPr="003A3769">
              <w:t xml:space="preserve">Claims can be lodged online anytime through our website </w:t>
            </w:r>
            <w:hyperlink r:id="rId34" w:history="1">
              <w:r w:rsidRPr="003A3769">
                <w:rPr>
                  <w:rStyle w:val="Hyperlink"/>
                </w:rPr>
                <w:t>www.eqc.govt.nz</w:t>
              </w:r>
            </w:hyperlink>
          </w:p>
        </w:tc>
      </w:tr>
      <w:tr w:rsidR="00EC69F3" w:rsidRPr="003A3769" w:rsidTr="004A0D88">
        <w:tc>
          <w:tcPr>
            <w:tcW w:w="1130" w:type="pct"/>
            <w:vAlign w:val="center"/>
          </w:tcPr>
          <w:p w:rsidR="00EC69F3" w:rsidRPr="003A3769" w:rsidRDefault="00EC69F3" w:rsidP="004A0D88">
            <w:pPr>
              <w:pStyle w:val="Tablenormal0"/>
            </w:pPr>
            <w:r w:rsidRPr="003A3769">
              <w:t>Inland Revenue</w:t>
            </w:r>
          </w:p>
        </w:tc>
        <w:tc>
          <w:tcPr>
            <w:tcW w:w="1711" w:type="pct"/>
            <w:vAlign w:val="center"/>
          </w:tcPr>
          <w:p w:rsidR="00EC69F3" w:rsidRPr="003A3769" w:rsidRDefault="00EC69F3" w:rsidP="004A0D88">
            <w:pPr>
              <w:pStyle w:val="Tablenormal0"/>
            </w:pPr>
            <w:r w:rsidRPr="003A3769">
              <w:t>Monday to Friday 8am to 8pm, and Saturdays 9am to 1pm.</w:t>
            </w:r>
          </w:p>
          <w:p w:rsidR="00EC69F3" w:rsidRPr="003A3769" w:rsidRDefault="00EC69F3" w:rsidP="004A0D88">
            <w:pPr>
              <w:pStyle w:val="Tablenormal0"/>
            </w:pPr>
            <w:r w:rsidRPr="003A3769">
              <w:t xml:space="preserve">Personal/individual enquiries </w:t>
            </w:r>
          </w:p>
          <w:p w:rsidR="00EC69F3" w:rsidRPr="003A3769" w:rsidRDefault="00EC69F3" w:rsidP="004A0D88">
            <w:pPr>
              <w:pStyle w:val="Tablenormal0"/>
            </w:pPr>
            <w:r w:rsidRPr="003A3769">
              <w:t xml:space="preserve">0800 227 774 </w:t>
            </w:r>
          </w:p>
          <w:p w:rsidR="00EC69F3" w:rsidRPr="003A3769" w:rsidRDefault="00EC69F3" w:rsidP="004A0D88">
            <w:pPr>
              <w:pStyle w:val="Tablenormal0"/>
            </w:pPr>
            <w:r w:rsidRPr="003A3769">
              <w:t xml:space="preserve">Business enquiries </w:t>
            </w:r>
          </w:p>
          <w:p w:rsidR="00EC69F3" w:rsidRPr="003A3769" w:rsidRDefault="00EC69F3" w:rsidP="004A0D88">
            <w:pPr>
              <w:pStyle w:val="Tablenormal0"/>
            </w:pPr>
            <w:r w:rsidRPr="003A3769">
              <w:t>0800 377 774</w:t>
            </w:r>
          </w:p>
        </w:tc>
        <w:tc>
          <w:tcPr>
            <w:tcW w:w="2159" w:type="pct"/>
            <w:vAlign w:val="center"/>
          </w:tcPr>
          <w:p w:rsidR="00EC69F3" w:rsidRPr="003A3769" w:rsidRDefault="00EC69F3" w:rsidP="004A0D88">
            <w:pPr>
              <w:pStyle w:val="Tablenormal0"/>
            </w:pPr>
            <w:r w:rsidRPr="003A3769">
              <w:t xml:space="preserve">People can transact anytime with IR via </w:t>
            </w:r>
            <w:proofErr w:type="spellStart"/>
            <w:r>
              <w:t>m</w:t>
            </w:r>
            <w:r w:rsidRPr="003A3769">
              <w:t>yIR</w:t>
            </w:r>
            <w:proofErr w:type="spellEnd"/>
            <w:r w:rsidRPr="003A3769">
              <w:t xml:space="preserve"> Secure online services.</w:t>
            </w:r>
          </w:p>
          <w:p w:rsidR="00EC69F3" w:rsidRPr="003A3769" w:rsidRDefault="0061238C" w:rsidP="004A0D88">
            <w:pPr>
              <w:pStyle w:val="Tablenormal0"/>
              <w:rPr>
                <w:rStyle w:val="Hyperlink"/>
              </w:rPr>
            </w:pPr>
            <w:hyperlink r:id="rId35" w:history="1">
              <w:r w:rsidR="00EC69F3" w:rsidRPr="003A3769">
                <w:rPr>
                  <w:rStyle w:val="Hyperlink"/>
                </w:rPr>
                <w:t>www.ird.govt.nz</w:t>
              </w:r>
            </w:hyperlink>
          </w:p>
        </w:tc>
      </w:tr>
      <w:tr w:rsidR="00EC69F3" w:rsidRPr="003A3769" w:rsidTr="004A0D88">
        <w:tc>
          <w:tcPr>
            <w:tcW w:w="1130" w:type="pct"/>
            <w:vAlign w:val="center"/>
          </w:tcPr>
          <w:p w:rsidR="00EC69F3" w:rsidRPr="003A3769" w:rsidRDefault="00EC69F3" w:rsidP="004A0D88">
            <w:pPr>
              <w:pStyle w:val="Tablenormal0"/>
            </w:pPr>
            <w:r w:rsidRPr="003A3769">
              <w:t>Insurance Council of New Zealand</w:t>
            </w:r>
          </w:p>
        </w:tc>
        <w:tc>
          <w:tcPr>
            <w:tcW w:w="1711" w:type="pct"/>
            <w:vAlign w:val="center"/>
          </w:tcPr>
          <w:p w:rsidR="00EC69F3" w:rsidRDefault="00EC69F3" w:rsidP="004A0D88">
            <w:pPr>
              <w:pStyle w:val="Tablenormal0"/>
            </w:pPr>
            <w:r w:rsidRPr="003A3769">
              <w:t>General enquiries:</w:t>
            </w:r>
          </w:p>
          <w:p w:rsidR="00EC69F3" w:rsidRPr="003A3769" w:rsidRDefault="00EC69F3" w:rsidP="004A0D88">
            <w:pPr>
              <w:pStyle w:val="Tablenormal0"/>
            </w:pPr>
            <w:r w:rsidRPr="009E50F1">
              <w:t>04 472 5230</w:t>
            </w:r>
          </w:p>
        </w:tc>
        <w:tc>
          <w:tcPr>
            <w:tcW w:w="2159" w:type="pct"/>
            <w:vAlign w:val="center"/>
          </w:tcPr>
          <w:p w:rsidR="00EC69F3" w:rsidRDefault="00EC69F3" w:rsidP="004A0D88">
            <w:pPr>
              <w:pStyle w:val="Tablenormal0"/>
            </w:pPr>
            <w:r w:rsidRPr="003A3769">
              <w:t>Insurance council information can be accessed at</w:t>
            </w:r>
            <w:r>
              <w:t>:</w:t>
            </w:r>
            <w:r w:rsidRPr="003A3769">
              <w:t xml:space="preserve"> </w:t>
            </w:r>
          </w:p>
          <w:p w:rsidR="00EC69F3" w:rsidRDefault="0061238C" w:rsidP="004A0D88">
            <w:pPr>
              <w:pStyle w:val="Tablenormal0"/>
            </w:pPr>
            <w:hyperlink r:id="rId36" w:history="1">
              <w:r w:rsidR="00EC69F3" w:rsidRPr="00526A9A">
                <w:rPr>
                  <w:rStyle w:val="Hyperlink"/>
                </w:rPr>
                <w:t>www.icnz.org.nz</w:t>
              </w:r>
            </w:hyperlink>
            <w:r w:rsidR="00EC69F3">
              <w:t xml:space="preserve"> – search for ‘natural disaster’ </w:t>
            </w:r>
          </w:p>
          <w:p w:rsidR="00EC69F3" w:rsidRDefault="00EC69F3" w:rsidP="004A0D88">
            <w:pPr>
              <w:pStyle w:val="Tablenormal0"/>
            </w:pPr>
          </w:p>
          <w:p w:rsidR="00EC69F3" w:rsidRPr="003A3769" w:rsidRDefault="00EC69F3" w:rsidP="004A0D88">
            <w:pPr>
              <w:pStyle w:val="Tablenormal0"/>
            </w:pPr>
          </w:p>
        </w:tc>
      </w:tr>
      <w:tr w:rsidR="00EC69F3" w:rsidRPr="003A3769" w:rsidTr="004A0D88">
        <w:tc>
          <w:tcPr>
            <w:tcW w:w="1130" w:type="pct"/>
            <w:vAlign w:val="center"/>
          </w:tcPr>
          <w:p w:rsidR="00EC69F3" w:rsidRPr="003A3769" w:rsidRDefault="00EC69F3" w:rsidP="004A0D88">
            <w:pPr>
              <w:pStyle w:val="Tablenormal0"/>
            </w:pPr>
            <w:r w:rsidRPr="003A3769">
              <w:t>Ministry for Primary Industries</w:t>
            </w:r>
          </w:p>
        </w:tc>
        <w:tc>
          <w:tcPr>
            <w:tcW w:w="1711" w:type="pct"/>
            <w:vAlign w:val="center"/>
          </w:tcPr>
          <w:p w:rsidR="00EC69F3" w:rsidRPr="003A3769" w:rsidRDefault="00EC69F3" w:rsidP="004A0D88">
            <w:pPr>
              <w:pStyle w:val="Tablenormal0"/>
            </w:pPr>
            <w:r w:rsidRPr="003A3769">
              <w:t xml:space="preserve">General enquiries </w:t>
            </w:r>
          </w:p>
          <w:p w:rsidR="00EC69F3" w:rsidRPr="003A3769" w:rsidRDefault="00EC69F3" w:rsidP="004A0D88">
            <w:pPr>
              <w:pStyle w:val="Tablenormal0"/>
            </w:pPr>
            <w:r w:rsidRPr="003A3769">
              <w:t>0800 00 83 33</w:t>
            </w:r>
          </w:p>
        </w:tc>
        <w:tc>
          <w:tcPr>
            <w:tcW w:w="2159" w:type="pct"/>
            <w:vAlign w:val="center"/>
          </w:tcPr>
          <w:p w:rsidR="00EC69F3" w:rsidRPr="003A3769" w:rsidRDefault="0061238C" w:rsidP="004A0D88">
            <w:pPr>
              <w:pStyle w:val="Tablenormal0"/>
              <w:rPr>
                <w:rStyle w:val="Hyperlink"/>
              </w:rPr>
            </w:pPr>
            <w:hyperlink r:id="rId37" w:history="1">
              <w:r w:rsidR="00EC69F3" w:rsidRPr="003A3769">
                <w:rPr>
                  <w:rStyle w:val="Hyperlink"/>
                </w:rPr>
                <w:t>www.mpi.govt.nz</w:t>
              </w:r>
            </w:hyperlink>
          </w:p>
        </w:tc>
      </w:tr>
      <w:tr w:rsidR="00EC69F3" w:rsidRPr="003A3769" w:rsidTr="004A0D88">
        <w:tc>
          <w:tcPr>
            <w:tcW w:w="1130" w:type="pct"/>
            <w:vAlign w:val="center"/>
          </w:tcPr>
          <w:p w:rsidR="00EC69F3" w:rsidRPr="003A3769" w:rsidRDefault="00EC69F3" w:rsidP="004A0D88">
            <w:pPr>
              <w:pStyle w:val="Tablenormal0"/>
            </w:pPr>
            <w:r w:rsidRPr="003A3769">
              <w:t>Ministry of Business Innovation and Employment</w:t>
            </w:r>
          </w:p>
        </w:tc>
        <w:tc>
          <w:tcPr>
            <w:tcW w:w="1711" w:type="pct"/>
            <w:vAlign w:val="center"/>
          </w:tcPr>
          <w:p w:rsidR="00EC69F3" w:rsidRPr="003A3769" w:rsidRDefault="00EC69F3" w:rsidP="004A0D88">
            <w:pPr>
              <w:pStyle w:val="Tablenormal0"/>
            </w:pPr>
            <w:r w:rsidRPr="003A3769">
              <w:t>General enquiries:</w:t>
            </w:r>
          </w:p>
          <w:p w:rsidR="00EC69F3" w:rsidRPr="003A3769" w:rsidRDefault="00EC69F3" w:rsidP="004A0D88">
            <w:pPr>
              <w:pStyle w:val="Tablenormal0"/>
            </w:pPr>
            <w:r w:rsidRPr="003A3769">
              <w:t>0800 424 946</w:t>
            </w:r>
          </w:p>
        </w:tc>
        <w:tc>
          <w:tcPr>
            <w:tcW w:w="2159" w:type="pct"/>
            <w:vAlign w:val="center"/>
          </w:tcPr>
          <w:p w:rsidR="00EC69F3" w:rsidRPr="003A3769" w:rsidRDefault="0061238C" w:rsidP="004A0D88">
            <w:pPr>
              <w:pStyle w:val="Tablenormal0"/>
              <w:rPr>
                <w:rStyle w:val="Hyperlink"/>
              </w:rPr>
            </w:pPr>
            <w:hyperlink r:id="rId38" w:history="1">
              <w:r w:rsidR="00EC69F3" w:rsidRPr="003A3769">
                <w:rPr>
                  <w:rStyle w:val="Hyperlink"/>
                </w:rPr>
                <w:t>www.mbie.govt.nz</w:t>
              </w:r>
            </w:hyperlink>
            <w:r w:rsidR="00EC69F3" w:rsidRPr="003A3769">
              <w:rPr>
                <w:rStyle w:val="Hyperlink"/>
              </w:rPr>
              <w:t xml:space="preserve"> </w:t>
            </w:r>
          </w:p>
          <w:p w:rsidR="00EC69F3" w:rsidRPr="003A3769" w:rsidRDefault="00EC69F3" w:rsidP="004A0D88">
            <w:pPr>
              <w:pStyle w:val="Tablenormal0"/>
              <w:rPr>
                <w:rStyle w:val="Hyperlink"/>
                <w:color w:val="auto"/>
                <w:u w:val="none"/>
              </w:rPr>
            </w:pPr>
          </w:p>
          <w:p w:rsidR="00EC69F3" w:rsidRPr="003A3769" w:rsidRDefault="0061238C" w:rsidP="004A0D88">
            <w:pPr>
              <w:pStyle w:val="Tablenormal0"/>
              <w:rPr>
                <w:rStyle w:val="Hyperlink"/>
              </w:rPr>
            </w:pPr>
            <w:hyperlink r:id="rId39" w:history="1">
              <w:r w:rsidR="00EC69F3" w:rsidRPr="003A3769">
                <w:rPr>
                  <w:rStyle w:val="Hyperlink"/>
                </w:rPr>
                <w:t>www.business.govt.nz</w:t>
              </w:r>
            </w:hyperlink>
            <w:r w:rsidR="00EC69F3" w:rsidRPr="003A3769">
              <w:rPr>
                <w:rStyle w:val="Hyperlink"/>
              </w:rPr>
              <w:t xml:space="preserve"> </w:t>
            </w:r>
          </w:p>
          <w:p w:rsidR="00EC69F3" w:rsidRPr="003A3769" w:rsidRDefault="00EC69F3" w:rsidP="004A0D88">
            <w:pPr>
              <w:pStyle w:val="Tablenormal0"/>
            </w:pPr>
          </w:p>
        </w:tc>
      </w:tr>
      <w:tr w:rsidR="00EC69F3" w:rsidRPr="003A3769" w:rsidTr="004A0D88">
        <w:tc>
          <w:tcPr>
            <w:tcW w:w="1130" w:type="pct"/>
            <w:vMerge w:val="restart"/>
            <w:vAlign w:val="center"/>
          </w:tcPr>
          <w:p w:rsidR="00EC69F3" w:rsidRPr="003A3769" w:rsidRDefault="00EC69F3" w:rsidP="004A0D88">
            <w:pPr>
              <w:pStyle w:val="Tablenormal0"/>
            </w:pPr>
            <w:r w:rsidRPr="003A3769">
              <w:t xml:space="preserve">Ministry of Social Development </w:t>
            </w:r>
          </w:p>
        </w:tc>
        <w:tc>
          <w:tcPr>
            <w:tcW w:w="1711" w:type="pct"/>
            <w:vAlign w:val="center"/>
          </w:tcPr>
          <w:p w:rsidR="00EC69F3" w:rsidRPr="003A3769" w:rsidRDefault="00EC69F3" w:rsidP="004A0D88">
            <w:pPr>
              <w:pStyle w:val="Tablenormal0"/>
            </w:pPr>
            <w:r w:rsidRPr="003A3769">
              <w:t xml:space="preserve">General enquiries </w:t>
            </w:r>
          </w:p>
          <w:p w:rsidR="00EC69F3" w:rsidRPr="003A3769" w:rsidRDefault="00EC69F3" w:rsidP="004A0D88">
            <w:pPr>
              <w:pStyle w:val="Tablenormal0"/>
            </w:pPr>
            <w:r w:rsidRPr="003A3769">
              <w:t xml:space="preserve">0800 559 009 </w:t>
            </w:r>
          </w:p>
          <w:p w:rsidR="00EC69F3" w:rsidRPr="003A3769" w:rsidRDefault="00EC69F3" w:rsidP="004A0D88">
            <w:pPr>
              <w:pStyle w:val="Tablenormal0"/>
            </w:pPr>
            <w:r w:rsidRPr="003A3769">
              <w:t>Monday to Friday from 7</w:t>
            </w:r>
            <w:proofErr w:type="gramStart"/>
            <w:r w:rsidRPr="003A3769">
              <w:t>am</w:t>
            </w:r>
            <w:proofErr w:type="gramEnd"/>
            <w:r w:rsidRPr="003A3769">
              <w:t xml:space="preserve"> to 6pm and 8am to 1pm on Saturday.  </w:t>
            </w:r>
          </w:p>
          <w:p w:rsidR="00EC69F3" w:rsidRPr="003A3769" w:rsidRDefault="00EC69F3" w:rsidP="004A0D88">
            <w:pPr>
              <w:pStyle w:val="Tablenormal0"/>
            </w:pPr>
            <w:r w:rsidRPr="003A3769">
              <w:t xml:space="preserve">Seniors </w:t>
            </w:r>
          </w:p>
          <w:p w:rsidR="00EC69F3" w:rsidRPr="003A3769" w:rsidRDefault="00EC69F3" w:rsidP="004A0D88">
            <w:pPr>
              <w:pStyle w:val="Tablenormal0"/>
            </w:pPr>
            <w:r w:rsidRPr="003A3769">
              <w:t>0800 552 002</w:t>
            </w:r>
          </w:p>
          <w:p w:rsidR="00EC69F3" w:rsidRPr="003A3769" w:rsidRDefault="00EC69F3" w:rsidP="004A0D88">
            <w:pPr>
              <w:pStyle w:val="Tablenormal0"/>
            </w:pPr>
            <w:r w:rsidRPr="003A3769">
              <w:t>Monday to Friday 8am to 5pm</w:t>
            </w:r>
          </w:p>
          <w:p w:rsidR="00EC69F3" w:rsidRPr="003A3769" w:rsidRDefault="00EC69F3" w:rsidP="004A0D88">
            <w:pPr>
              <w:pStyle w:val="Tablenormal0"/>
            </w:pPr>
            <w:r w:rsidRPr="003A3769">
              <w:t xml:space="preserve">Students </w:t>
            </w:r>
          </w:p>
          <w:p w:rsidR="00EC69F3" w:rsidRPr="003A3769" w:rsidRDefault="00EC69F3" w:rsidP="004A0D88">
            <w:pPr>
              <w:pStyle w:val="Tablenormal0"/>
            </w:pPr>
            <w:r w:rsidRPr="003A3769">
              <w:t>0800 88 99 00</w:t>
            </w:r>
          </w:p>
          <w:p w:rsidR="00EC69F3" w:rsidRPr="003A3769" w:rsidRDefault="00EC69F3" w:rsidP="004A0D88">
            <w:pPr>
              <w:pStyle w:val="Tablenormal0"/>
            </w:pPr>
            <w:r w:rsidRPr="003A3769">
              <w:t>Monday to Friday 8am to 5pm</w:t>
            </w:r>
          </w:p>
        </w:tc>
        <w:tc>
          <w:tcPr>
            <w:tcW w:w="2159" w:type="pct"/>
            <w:vAlign w:val="center"/>
          </w:tcPr>
          <w:p w:rsidR="00EC69F3" w:rsidRPr="003A3769" w:rsidRDefault="00EC69F3" w:rsidP="004A0D88">
            <w:pPr>
              <w:pStyle w:val="Tablenormal0"/>
            </w:pPr>
            <w:r w:rsidRPr="003A3769">
              <w:t xml:space="preserve">To apply for financial assistance and for information visit us at </w:t>
            </w:r>
          </w:p>
          <w:p w:rsidR="00EC69F3" w:rsidRPr="003A3769" w:rsidRDefault="0061238C" w:rsidP="004A0D88">
            <w:pPr>
              <w:pStyle w:val="Tablenormal0"/>
              <w:rPr>
                <w:rStyle w:val="Hyperlink"/>
              </w:rPr>
            </w:pPr>
            <w:hyperlink r:id="rId40" w:history="1">
              <w:r w:rsidR="00EC69F3" w:rsidRPr="003A3769">
                <w:rPr>
                  <w:rStyle w:val="Hyperlink"/>
                </w:rPr>
                <w:t>www.workandincome.govt.nz</w:t>
              </w:r>
            </w:hyperlink>
          </w:p>
          <w:p w:rsidR="00EC69F3" w:rsidRPr="003A3769" w:rsidRDefault="00EC69F3" w:rsidP="004A0D88">
            <w:pPr>
              <w:pStyle w:val="Tablenormal0"/>
              <w:rPr>
                <w:rStyle w:val="Hyperlink"/>
                <w:color w:val="auto"/>
                <w:u w:val="none"/>
              </w:rPr>
            </w:pPr>
          </w:p>
          <w:p w:rsidR="00EC69F3" w:rsidRPr="003A3769" w:rsidRDefault="00EC69F3" w:rsidP="004A0D88">
            <w:pPr>
              <w:pStyle w:val="Tablenormal0"/>
            </w:pPr>
          </w:p>
          <w:p w:rsidR="00EC69F3" w:rsidRPr="003A3769" w:rsidRDefault="0061238C" w:rsidP="004A0D88">
            <w:pPr>
              <w:pStyle w:val="Tablenormal0"/>
              <w:rPr>
                <w:rStyle w:val="Hyperlink"/>
              </w:rPr>
            </w:pPr>
            <w:hyperlink r:id="rId41" w:history="1">
              <w:r w:rsidR="00EC69F3" w:rsidRPr="003A3769">
                <w:rPr>
                  <w:rStyle w:val="Hyperlink"/>
                </w:rPr>
                <w:t>www.seniors.msd.govt.nz</w:t>
              </w:r>
            </w:hyperlink>
          </w:p>
          <w:p w:rsidR="00EC69F3" w:rsidRPr="003A3769" w:rsidRDefault="00EC69F3" w:rsidP="004A0D88">
            <w:pPr>
              <w:pStyle w:val="Tablenormal0"/>
              <w:rPr>
                <w:rStyle w:val="Hyperlink"/>
                <w:color w:val="auto"/>
                <w:u w:val="none"/>
              </w:rPr>
            </w:pPr>
          </w:p>
          <w:p w:rsidR="00EC69F3" w:rsidRPr="003A3769" w:rsidRDefault="00EC69F3" w:rsidP="004A0D88">
            <w:pPr>
              <w:pStyle w:val="Tablenormal0"/>
              <w:rPr>
                <w:rStyle w:val="Hyperlink"/>
                <w:color w:val="auto"/>
                <w:u w:val="none"/>
              </w:rPr>
            </w:pPr>
          </w:p>
          <w:p w:rsidR="00EC69F3" w:rsidRPr="003A3769" w:rsidRDefault="00EC69F3" w:rsidP="004A0D88">
            <w:pPr>
              <w:pStyle w:val="Tablenormal0"/>
            </w:pPr>
          </w:p>
          <w:p w:rsidR="00EC69F3" w:rsidRPr="003A3769" w:rsidRDefault="0061238C" w:rsidP="004A0D88">
            <w:pPr>
              <w:pStyle w:val="Tablenormal0"/>
              <w:rPr>
                <w:rStyle w:val="Hyperlink"/>
              </w:rPr>
            </w:pPr>
            <w:hyperlink r:id="rId42" w:history="1">
              <w:r w:rsidR="00EC69F3" w:rsidRPr="003A3769">
                <w:rPr>
                  <w:rStyle w:val="Hyperlink"/>
                </w:rPr>
                <w:t>www.studylink.govt.nz</w:t>
              </w:r>
            </w:hyperlink>
          </w:p>
        </w:tc>
      </w:tr>
      <w:tr w:rsidR="00EC69F3" w:rsidRPr="003A3769" w:rsidTr="004A0D88">
        <w:tc>
          <w:tcPr>
            <w:tcW w:w="1130" w:type="pct"/>
            <w:vMerge/>
            <w:vAlign w:val="center"/>
          </w:tcPr>
          <w:p w:rsidR="00EC69F3" w:rsidRPr="003A3769" w:rsidRDefault="00EC69F3" w:rsidP="004A0D88">
            <w:pPr>
              <w:pStyle w:val="Tablenormal0"/>
            </w:pPr>
          </w:p>
        </w:tc>
        <w:tc>
          <w:tcPr>
            <w:tcW w:w="3870" w:type="pct"/>
            <w:gridSpan w:val="2"/>
            <w:vAlign w:val="center"/>
          </w:tcPr>
          <w:p w:rsidR="00EC69F3" w:rsidRPr="003A3769" w:rsidRDefault="00EC69F3" w:rsidP="004A0D88">
            <w:pPr>
              <w:pStyle w:val="Tablenormal0"/>
            </w:pPr>
            <w:r w:rsidRPr="003A3769">
              <w:t>For those who are Deaf, Hearing Impaired and Speech Impaired</w:t>
            </w:r>
          </w:p>
        </w:tc>
      </w:tr>
      <w:tr w:rsidR="00EC69F3" w:rsidRPr="003A3769" w:rsidTr="004A0D88">
        <w:tc>
          <w:tcPr>
            <w:tcW w:w="1130" w:type="pct"/>
            <w:vMerge/>
            <w:vAlign w:val="center"/>
          </w:tcPr>
          <w:p w:rsidR="00EC69F3" w:rsidRPr="003A3769" w:rsidRDefault="00EC69F3" w:rsidP="004A0D88">
            <w:pPr>
              <w:pStyle w:val="Tablenormal0"/>
            </w:pPr>
          </w:p>
        </w:tc>
        <w:tc>
          <w:tcPr>
            <w:tcW w:w="1711" w:type="pct"/>
            <w:vAlign w:val="center"/>
          </w:tcPr>
          <w:p w:rsidR="00EC69F3" w:rsidRPr="003A3769" w:rsidRDefault="00EC69F3" w:rsidP="004A0D88">
            <w:pPr>
              <w:pStyle w:val="Tablenormal0"/>
            </w:pPr>
            <w:r w:rsidRPr="003A3769">
              <w:t>Deaf Link free-fax</w:t>
            </w:r>
          </w:p>
          <w:p w:rsidR="00EC69F3" w:rsidRPr="003A3769" w:rsidRDefault="00EC69F3" w:rsidP="004A0D88">
            <w:pPr>
              <w:pStyle w:val="Tablenormal0"/>
            </w:pPr>
            <w:r w:rsidRPr="003A3769">
              <w:t xml:space="preserve">0800 621 </w:t>
            </w:r>
            <w:proofErr w:type="spellStart"/>
            <w:r w:rsidRPr="003A3769">
              <w:t>621</w:t>
            </w:r>
            <w:proofErr w:type="spellEnd"/>
          </w:p>
          <w:p w:rsidR="00EC69F3" w:rsidRPr="003A3769" w:rsidRDefault="00EC69F3" w:rsidP="004A0D88">
            <w:pPr>
              <w:pStyle w:val="Tablenormal0"/>
            </w:pPr>
            <w:r w:rsidRPr="003A3769">
              <w:lastRenderedPageBreak/>
              <w:t>Telephone typewriter (TTY)</w:t>
            </w:r>
          </w:p>
          <w:p w:rsidR="00EC69F3" w:rsidRPr="003A3769" w:rsidRDefault="00EC69F3" w:rsidP="004A0D88">
            <w:pPr>
              <w:pStyle w:val="Tablenormal0"/>
            </w:pPr>
            <w:r w:rsidRPr="003A3769">
              <w:t>0800 111 113</w:t>
            </w:r>
          </w:p>
          <w:p w:rsidR="00EC69F3" w:rsidRPr="003A3769" w:rsidRDefault="00EC69F3" w:rsidP="004A0D88">
            <w:pPr>
              <w:pStyle w:val="Tablenormal0"/>
            </w:pPr>
            <w:r w:rsidRPr="003A3769">
              <w:t>Text</w:t>
            </w:r>
          </w:p>
          <w:p w:rsidR="00EC69F3" w:rsidRPr="003A3769" w:rsidRDefault="00EC69F3" w:rsidP="004A0D88">
            <w:pPr>
              <w:pStyle w:val="Tablenormal0"/>
            </w:pPr>
            <w:r w:rsidRPr="003A3769">
              <w:t>029 286 7170</w:t>
            </w:r>
          </w:p>
        </w:tc>
        <w:tc>
          <w:tcPr>
            <w:tcW w:w="2159" w:type="pct"/>
            <w:vAlign w:val="center"/>
          </w:tcPr>
          <w:p w:rsidR="00EC69F3" w:rsidRPr="003A3769" w:rsidRDefault="0061238C" w:rsidP="004A0D88">
            <w:pPr>
              <w:pStyle w:val="Tablenormal0"/>
              <w:rPr>
                <w:rStyle w:val="Hyperlink"/>
              </w:rPr>
            </w:pPr>
            <w:hyperlink r:id="rId43" w:history="1">
              <w:r w:rsidR="00EC69F3" w:rsidRPr="003A3769">
                <w:rPr>
                  <w:rStyle w:val="Hyperlink"/>
                </w:rPr>
                <w:t>MSD_Deaf_Services@msd.govt.nz</w:t>
              </w:r>
            </w:hyperlink>
          </w:p>
        </w:tc>
      </w:tr>
      <w:tr w:rsidR="00EC69F3" w:rsidRPr="003A3769" w:rsidTr="004A0D88">
        <w:trPr>
          <w:trHeight w:val="726"/>
        </w:trPr>
        <w:tc>
          <w:tcPr>
            <w:tcW w:w="1130" w:type="pct"/>
            <w:vMerge/>
            <w:vAlign w:val="center"/>
          </w:tcPr>
          <w:p w:rsidR="00EC69F3" w:rsidRPr="003A3769" w:rsidRDefault="00EC69F3" w:rsidP="004A0D88">
            <w:pPr>
              <w:pStyle w:val="Tablenormal0"/>
            </w:pPr>
          </w:p>
        </w:tc>
        <w:tc>
          <w:tcPr>
            <w:tcW w:w="3870" w:type="pct"/>
            <w:gridSpan w:val="2"/>
            <w:vAlign w:val="center"/>
          </w:tcPr>
          <w:p w:rsidR="00EC69F3" w:rsidRPr="003A3769" w:rsidRDefault="00EC69F3" w:rsidP="004A0D88">
            <w:pPr>
              <w:pStyle w:val="Tablenormal0"/>
            </w:pPr>
            <w:r w:rsidRPr="003A3769">
              <w:t>The Ministry of Social Development has a dedicated multi-lingual service.   Multi-lingual customer service representatives are available at the numbers below Monday to Friday from 8.30am to 5pm:</w:t>
            </w:r>
          </w:p>
          <w:tbl>
            <w:tblPr>
              <w:tblStyle w:val="TableGrid"/>
              <w:tblpPr w:leftFromText="180" w:rightFromText="180" w:vertAnchor="text" w:horzAnchor="margin" w:tblpXSpec="center" w:tblpY="245"/>
              <w:tblOverlap w:val="never"/>
              <w:tblW w:w="5000" w:type="pct"/>
              <w:tblLook w:val="04A0"/>
            </w:tblPr>
            <w:tblGrid>
              <w:gridCol w:w="3327"/>
              <w:gridCol w:w="3986"/>
            </w:tblGrid>
            <w:tr w:rsidR="00EC69F3" w:rsidRPr="003A3769" w:rsidTr="004A0D88">
              <w:tc>
                <w:tcPr>
                  <w:tcW w:w="2275" w:type="pct"/>
                  <w:shd w:val="clear" w:color="auto" w:fill="BFBFBF" w:themeFill="background1" w:themeFillShade="BF"/>
                </w:tcPr>
                <w:p w:rsidR="00EC69F3" w:rsidRPr="004330BD" w:rsidRDefault="00EC69F3" w:rsidP="004A0D88">
                  <w:pPr>
                    <w:pStyle w:val="StyleTablenormal9pt"/>
                    <w:rPr>
                      <w:sz w:val="22"/>
                    </w:rPr>
                  </w:pPr>
                  <w:r w:rsidRPr="004330BD">
                    <w:rPr>
                      <w:sz w:val="22"/>
                    </w:rPr>
                    <w:t>Language</w:t>
                  </w:r>
                </w:p>
              </w:tc>
              <w:tc>
                <w:tcPr>
                  <w:tcW w:w="2725" w:type="pct"/>
                  <w:shd w:val="clear" w:color="auto" w:fill="BFBFBF" w:themeFill="background1" w:themeFillShade="BF"/>
                </w:tcPr>
                <w:p w:rsidR="00EC69F3" w:rsidRPr="004330BD" w:rsidRDefault="00EC69F3" w:rsidP="004A0D88">
                  <w:pPr>
                    <w:pStyle w:val="StyleTablenormal9pt"/>
                    <w:rPr>
                      <w:sz w:val="22"/>
                    </w:rPr>
                  </w:pPr>
                  <w:r w:rsidRPr="004330BD">
                    <w:rPr>
                      <w:sz w:val="22"/>
                    </w:rPr>
                    <w:t xml:space="preserve">Phone Number </w:t>
                  </w:r>
                </w:p>
              </w:tc>
            </w:tr>
            <w:tr w:rsidR="00EC69F3" w:rsidRPr="003A3769" w:rsidTr="004A0D88">
              <w:tc>
                <w:tcPr>
                  <w:tcW w:w="2275" w:type="pct"/>
                </w:tcPr>
                <w:p w:rsidR="00EC69F3" w:rsidRPr="004330BD" w:rsidRDefault="00EC69F3" w:rsidP="004A0D88">
                  <w:pPr>
                    <w:pStyle w:val="StyleTablenormal9pt"/>
                    <w:rPr>
                      <w:sz w:val="22"/>
                    </w:rPr>
                  </w:pPr>
                  <w:r w:rsidRPr="004330BD">
                    <w:rPr>
                      <w:sz w:val="22"/>
                    </w:rPr>
                    <w:t>Arabic</w:t>
                  </w:r>
                </w:p>
              </w:tc>
              <w:tc>
                <w:tcPr>
                  <w:tcW w:w="2725" w:type="pct"/>
                </w:tcPr>
                <w:p w:rsidR="00EC69F3" w:rsidRPr="004330BD" w:rsidRDefault="00EC69F3" w:rsidP="004A0D88">
                  <w:pPr>
                    <w:pStyle w:val="StyleTablenormal9pt"/>
                    <w:rPr>
                      <w:sz w:val="22"/>
                    </w:rPr>
                  </w:pPr>
                  <w:r w:rsidRPr="004330BD">
                    <w:rPr>
                      <w:sz w:val="22"/>
                    </w:rPr>
                    <w:t>0800 668 008</w:t>
                  </w:r>
                </w:p>
              </w:tc>
            </w:tr>
            <w:tr w:rsidR="00EC69F3" w:rsidRPr="003A3769" w:rsidTr="004A0D88">
              <w:tc>
                <w:tcPr>
                  <w:tcW w:w="2275" w:type="pct"/>
                </w:tcPr>
                <w:p w:rsidR="00EC69F3" w:rsidRPr="004330BD" w:rsidRDefault="00EC69F3" w:rsidP="004A0D88">
                  <w:pPr>
                    <w:pStyle w:val="StyleTablenormal9pt"/>
                    <w:rPr>
                      <w:sz w:val="22"/>
                    </w:rPr>
                  </w:pPr>
                  <w:r w:rsidRPr="004330BD">
                    <w:rPr>
                      <w:sz w:val="22"/>
                    </w:rPr>
                    <w:t>Cantonese</w:t>
                  </w:r>
                </w:p>
              </w:tc>
              <w:tc>
                <w:tcPr>
                  <w:tcW w:w="2725" w:type="pct"/>
                </w:tcPr>
                <w:p w:rsidR="00EC69F3" w:rsidRPr="004330BD" w:rsidRDefault="00EC69F3" w:rsidP="004A0D88">
                  <w:pPr>
                    <w:pStyle w:val="StyleTablenormal9pt"/>
                    <w:rPr>
                      <w:sz w:val="22"/>
                    </w:rPr>
                  </w:pPr>
                  <w:r w:rsidRPr="004330BD">
                    <w:rPr>
                      <w:sz w:val="22"/>
                    </w:rPr>
                    <w:t>0800 664 004</w:t>
                  </w:r>
                </w:p>
              </w:tc>
            </w:tr>
            <w:tr w:rsidR="00EC69F3" w:rsidRPr="003A3769" w:rsidTr="004A0D88">
              <w:tc>
                <w:tcPr>
                  <w:tcW w:w="2275" w:type="pct"/>
                </w:tcPr>
                <w:p w:rsidR="00EC69F3" w:rsidRPr="004330BD" w:rsidRDefault="00EC69F3" w:rsidP="004A0D88">
                  <w:pPr>
                    <w:pStyle w:val="StyleTablenormal9pt"/>
                    <w:rPr>
                      <w:sz w:val="22"/>
                    </w:rPr>
                  </w:pPr>
                  <w:r w:rsidRPr="004330BD">
                    <w:rPr>
                      <w:sz w:val="22"/>
                    </w:rPr>
                    <w:t>Farsi</w:t>
                  </w:r>
                </w:p>
              </w:tc>
              <w:tc>
                <w:tcPr>
                  <w:tcW w:w="2725" w:type="pct"/>
                </w:tcPr>
                <w:p w:rsidR="00EC69F3" w:rsidRPr="004330BD" w:rsidRDefault="00EC69F3" w:rsidP="004A0D88">
                  <w:pPr>
                    <w:pStyle w:val="StyleTablenormal9pt"/>
                    <w:rPr>
                      <w:sz w:val="22"/>
                    </w:rPr>
                  </w:pPr>
                  <w:r w:rsidRPr="004330BD">
                    <w:rPr>
                      <w:sz w:val="22"/>
                    </w:rPr>
                    <w:t>0800 996 006</w:t>
                  </w:r>
                </w:p>
              </w:tc>
            </w:tr>
            <w:tr w:rsidR="00EC69F3" w:rsidRPr="003A3769" w:rsidTr="004A0D88">
              <w:tc>
                <w:tcPr>
                  <w:tcW w:w="2275" w:type="pct"/>
                </w:tcPr>
                <w:p w:rsidR="00EC69F3" w:rsidRPr="004330BD" w:rsidRDefault="00EC69F3" w:rsidP="004A0D88">
                  <w:pPr>
                    <w:pStyle w:val="StyleTablenormal9pt"/>
                    <w:rPr>
                      <w:sz w:val="22"/>
                    </w:rPr>
                  </w:pPr>
                  <w:r w:rsidRPr="004330BD">
                    <w:rPr>
                      <w:sz w:val="22"/>
                    </w:rPr>
                    <w:t>Hindi</w:t>
                  </w:r>
                </w:p>
              </w:tc>
              <w:tc>
                <w:tcPr>
                  <w:tcW w:w="2725" w:type="pct"/>
                </w:tcPr>
                <w:p w:rsidR="00EC69F3" w:rsidRPr="004330BD" w:rsidRDefault="00EC69F3" w:rsidP="004A0D88">
                  <w:pPr>
                    <w:pStyle w:val="StyleTablenormal9pt"/>
                    <w:rPr>
                      <w:sz w:val="22"/>
                    </w:rPr>
                  </w:pPr>
                  <w:r w:rsidRPr="004330BD">
                    <w:rPr>
                      <w:sz w:val="22"/>
                    </w:rPr>
                    <w:t>0800 993 003</w:t>
                  </w:r>
                </w:p>
              </w:tc>
            </w:tr>
            <w:tr w:rsidR="00EC69F3" w:rsidRPr="003A3769" w:rsidTr="004A0D88">
              <w:tc>
                <w:tcPr>
                  <w:tcW w:w="2275" w:type="pct"/>
                </w:tcPr>
                <w:p w:rsidR="00EC69F3" w:rsidRPr="004330BD" w:rsidRDefault="00EC69F3" w:rsidP="004A0D88">
                  <w:pPr>
                    <w:pStyle w:val="StyleTablenormal9pt"/>
                    <w:rPr>
                      <w:sz w:val="22"/>
                    </w:rPr>
                  </w:pPr>
                  <w:r w:rsidRPr="004330BD">
                    <w:rPr>
                      <w:sz w:val="22"/>
                    </w:rPr>
                    <w:t>Khmer</w:t>
                  </w:r>
                </w:p>
              </w:tc>
              <w:tc>
                <w:tcPr>
                  <w:tcW w:w="2725" w:type="pct"/>
                </w:tcPr>
                <w:p w:rsidR="00EC69F3" w:rsidRPr="004330BD" w:rsidRDefault="00EC69F3" w:rsidP="004A0D88">
                  <w:pPr>
                    <w:pStyle w:val="StyleTablenormal9pt"/>
                    <w:rPr>
                      <w:sz w:val="22"/>
                    </w:rPr>
                  </w:pPr>
                  <w:r w:rsidRPr="004330BD">
                    <w:rPr>
                      <w:sz w:val="22"/>
                    </w:rPr>
                    <w:t>0800 994 004</w:t>
                  </w:r>
                </w:p>
              </w:tc>
            </w:tr>
            <w:tr w:rsidR="00EC69F3" w:rsidRPr="003A3769" w:rsidTr="004A0D88">
              <w:tc>
                <w:tcPr>
                  <w:tcW w:w="2275" w:type="pct"/>
                </w:tcPr>
                <w:p w:rsidR="00EC69F3" w:rsidRPr="004330BD" w:rsidRDefault="00EC69F3" w:rsidP="004A0D88">
                  <w:pPr>
                    <w:pStyle w:val="StyleTablenormal9pt"/>
                    <w:rPr>
                      <w:sz w:val="22"/>
                    </w:rPr>
                  </w:pPr>
                  <w:r w:rsidRPr="004330BD">
                    <w:rPr>
                      <w:sz w:val="22"/>
                    </w:rPr>
                    <w:t>Mandarin</w:t>
                  </w:r>
                </w:p>
              </w:tc>
              <w:tc>
                <w:tcPr>
                  <w:tcW w:w="2725" w:type="pct"/>
                </w:tcPr>
                <w:p w:rsidR="00EC69F3" w:rsidRPr="004330BD" w:rsidRDefault="00EC69F3" w:rsidP="004A0D88">
                  <w:pPr>
                    <w:pStyle w:val="StyleTablenormal9pt"/>
                    <w:rPr>
                      <w:sz w:val="22"/>
                    </w:rPr>
                  </w:pPr>
                  <w:r w:rsidRPr="004330BD">
                    <w:rPr>
                      <w:sz w:val="22"/>
                    </w:rPr>
                    <w:t>0800 661 001</w:t>
                  </w:r>
                </w:p>
              </w:tc>
            </w:tr>
            <w:tr w:rsidR="00EC69F3" w:rsidRPr="003A3769" w:rsidTr="004A0D88">
              <w:tc>
                <w:tcPr>
                  <w:tcW w:w="2275" w:type="pct"/>
                </w:tcPr>
                <w:p w:rsidR="00EC69F3" w:rsidRPr="004330BD" w:rsidRDefault="00EC69F3" w:rsidP="004A0D88">
                  <w:pPr>
                    <w:pStyle w:val="StyleTablenormal9pt"/>
                    <w:rPr>
                      <w:sz w:val="22"/>
                    </w:rPr>
                  </w:pPr>
                  <w:proofErr w:type="spellStart"/>
                  <w:r w:rsidRPr="004330BD">
                    <w:rPr>
                      <w:sz w:val="22"/>
                    </w:rPr>
                    <w:t>Māori</w:t>
                  </w:r>
                  <w:proofErr w:type="spellEnd"/>
                </w:p>
              </w:tc>
              <w:tc>
                <w:tcPr>
                  <w:tcW w:w="2725" w:type="pct"/>
                </w:tcPr>
                <w:p w:rsidR="00EC69F3" w:rsidRPr="004330BD" w:rsidRDefault="00EC69F3" w:rsidP="004A0D88">
                  <w:pPr>
                    <w:pStyle w:val="StyleTablenormal9pt"/>
                    <w:rPr>
                      <w:sz w:val="22"/>
                    </w:rPr>
                  </w:pPr>
                  <w:r w:rsidRPr="004330BD">
                    <w:rPr>
                      <w:sz w:val="22"/>
                    </w:rPr>
                    <w:t>0800 662 002</w:t>
                  </w:r>
                </w:p>
              </w:tc>
            </w:tr>
            <w:tr w:rsidR="00EC69F3" w:rsidRPr="003A3769" w:rsidTr="004A0D88">
              <w:tc>
                <w:tcPr>
                  <w:tcW w:w="2275" w:type="pct"/>
                </w:tcPr>
                <w:p w:rsidR="00EC69F3" w:rsidRPr="004330BD" w:rsidRDefault="00EC69F3" w:rsidP="004A0D88">
                  <w:pPr>
                    <w:pStyle w:val="StyleTablenormal9pt"/>
                    <w:rPr>
                      <w:sz w:val="22"/>
                    </w:rPr>
                  </w:pPr>
                  <w:r w:rsidRPr="004330BD">
                    <w:rPr>
                      <w:sz w:val="22"/>
                    </w:rPr>
                    <w:t>Punjabi</w:t>
                  </w:r>
                </w:p>
              </w:tc>
              <w:tc>
                <w:tcPr>
                  <w:tcW w:w="2725" w:type="pct"/>
                </w:tcPr>
                <w:p w:rsidR="00EC69F3" w:rsidRPr="004330BD" w:rsidRDefault="00EC69F3" w:rsidP="004A0D88">
                  <w:pPr>
                    <w:pStyle w:val="StyleTablenormal9pt"/>
                    <w:rPr>
                      <w:sz w:val="22"/>
                    </w:rPr>
                  </w:pPr>
                  <w:r w:rsidRPr="004330BD">
                    <w:rPr>
                      <w:sz w:val="22"/>
                    </w:rPr>
                    <w:t>0800 995 005</w:t>
                  </w:r>
                </w:p>
              </w:tc>
            </w:tr>
            <w:tr w:rsidR="00EC69F3" w:rsidRPr="003A3769" w:rsidTr="004A0D88">
              <w:tc>
                <w:tcPr>
                  <w:tcW w:w="2275" w:type="pct"/>
                </w:tcPr>
                <w:p w:rsidR="00EC69F3" w:rsidRPr="004330BD" w:rsidRDefault="00EC69F3" w:rsidP="004A0D88">
                  <w:pPr>
                    <w:pStyle w:val="StyleTablenormal9pt"/>
                    <w:rPr>
                      <w:sz w:val="22"/>
                    </w:rPr>
                  </w:pPr>
                  <w:r w:rsidRPr="004330BD">
                    <w:rPr>
                      <w:sz w:val="22"/>
                    </w:rPr>
                    <w:t>Samoan</w:t>
                  </w:r>
                </w:p>
              </w:tc>
              <w:tc>
                <w:tcPr>
                  <w:tcW w:w="2725" w:type="pct"/>
                </w:tcPr>
                <w:p w:rsidR="00EC69F3" w:rsidRPr="004330BD" w:rsidRDefault="00EC69F3" w:rsidP="004A0D88">
                  <w:pPr>
                    <w:pStyle w:val="StyleTablenormal9pt"/>
                    <w:rPr>
                      <w:sz w:val="22"/>
                    </w:rPr>
                  </w:pPr>
                  <w:r w:rsidRPr="004330BD">
                    <w:rPr>
                      <w:sz w:val="22"/>
                    </w:rPr>
                    <w:t>0800 663 003</w:t>
                  </w:r>
                </w:p>
              </w:tc>
            </w:tr>
            <w:tr w:rsidR="00EC69F3" w:rsidRPr="003A3769" w:rsidTr="004A0D88">
              <w:tc>
                <w:tcPr>
                  <w:tcW w:w="2275" w:type="pct"/>
                </w:tcPr>
                <w:p w:rsidR="00EC69F3" w:rsidRPr="004330BD" w:rsidRDefault="00EC69F3" w:rsidP="004A0D88">
                  <w:pPr>
                    <w:pStyle w:val="StyleTablenormal9pt"/>
                    <w:rPr>
                      <w:sz w:val="22"/>
                    </w:rPr>
                  </w:pPr>
                  <w:r w:rsidRPr="004330BD">
                    <w:rPr>
                      <w:sz w:val="22"/>
                    </w:rPr>
                    <w:t>Somali</w:t>
                  </w:r>
                </w:p>
              </w:tc>
              <w:tc>
                <w:tcPr>
                  <w:tcW w:w="2725" w:type="pct"/>
                </w:tcPr>
                <w:p w:rsidR="00EC69F3" w:rsidRPr="004330BD" w:rsidRDefault="00EC69F3" w:rsidP="004A0D88">
                  <w:pPr>
                    <w:pStyle w:val="StyleTablenormal9pt"/>
                    <w:rPr>
                      <w:sz w:val="22"/>
                    </w:rPr>
                  </w:pPr>
                  <w:r w:rsidRPr="004330BD">
                    <w:rPr>
                      <w:sz w:val="22"/>
                    </w:rPr>
                    <w:t>0800 997 007</w:t>
                  </w:r>
                </w:p>
              </w:tc>
            </w:tr>
            <w:tr w:rsidR="00EC69F3" w:rsidRPr="003A3769" w:rsidTr="004A0D88">
              <w:tc>
                <w:tcPr>
                  <w:tcW w:w="2275" w:type="pct"/>
                </w:tcPr>
                <w:p w:rsidR="00EC69F3" w:rsidRPr="004330BD" w:rsidRDefault="00EC69F3" w:rsidP="004A0D88">
                  <w:pPr>
                    <w:pStyle w:val="StyleTablenormal9pt"/>
                    <w:rPr>
                      <w:sz w:val="22"/>
                    </w:rPr>
                  </w:pPr>
                  <w:r w:rsidRPr="004330BD">
                    <w:rPr>
                      <w:sz w:val="22"/>
                    </w:rPr>
                    <w:t>Tongan</w:t>
                  </w:r>
                </w:p>
              </w:tc>
              <w:tc>
                <w:tcPr>
                  <w:tcW w:w="2725" w:type="pct"/>
                </w:tcPr>
                <w:p w:rsidR="00EC69F3" w:rsidRPr="004330BD" w:rsidRDefault="00EC69F3" w:rsidP="004A0D88">
                  <w:pPr>
                    <w:pStyle w:val="StyleTablenormal9pt"/>
                    <w:rPr>
                      <w:sz w:val="22"/>
                    </w:rPr>
                  </w:pPr>
                  <w:r w:rsidRPr="004330BD">
                    <w:rPr>
                      <w:sz w:val="22"/>
                    </w:rPr>
                    <w:t>0800 669 009</w:t>
                  </w:r>
                </w:p>
              </w:tc>
            </w:tr>
          </w:tbl>
          <w:p w:rsidR="00EC69F3" w:rsidRDefault="00EC69F3" w:rsidP="004A0D88">
            <w:pPr>
              <w:pStyle w:val="Spacer"/>
            </w:pPr>
          </w:p>
          <w:p w:rsidR="00EC69F3" w:rsidRDefault="00EC69F3" w:rsidP="004A0D88">
            <w:pPr>
              <w:pStyle w:val="Tablenormal0"/>
            </w:pPr>
          </w:p>
          <w:p w:rsidR="00EC69F3" w:rsidRPr="003A3769" w:rsidRDefault="00EC69F3" w:rsidP="004A0D88">
            <w:pPr>
              <w:pStyle w:val="Tablenormal0"/>
            </w:pPr>
            <w:r w:rsidRPr="003A3769">
              <w:t>MSD staff on other phone lines may transfer calls to the relevant multilingual line where English is a second language for the person calling. If the person’s language is not represented MSD staff will contact Language Line (DIA) to assist them during the call.</w:t>
            </w:r>
          </w:p>
        </w:tc>
      </w:tr>
      <w:tr w:rsidR="00EC69F3" w:rsidRPr="003A3769" w:rsidTr="004A0D88">
        <w:tc>
          <w:tcPr>
            <w:tcW w:w="1130" w:type="pct"/>
            <w:vAlign w:val="center"/>
          </w:tcPr>
          <w:p w:rsidR="00EC69F3" w:rsidRPr="003A3769" w:rsidRDefault="00EC69F3" w:rsidP="004A0D88">
            <w:pPr>
              <w:pStyle w:val="Tablenormal0"/>
            </w:pPr>
            <w:r w:rsidRPr="003A3769">
              <w:t>New Zealand Red Cross</w:t>
            </w:r>
          </w:p>
        </w:tc>
        <w:tc>
          <w:tcPr>
            <w:tcW w:w="1711" w:type="pct"/>
            <w:vAlign w:val="center"/>
          </w:tcPr>
          <w:p w:rsidR="00EC69F3" w:rsidRPr="003A3769" w:rsidRDefault="00EC69F3" w:rsidP="004A0D88">
            <w:pPr>
              <w:pStyle w:val="Tablenormal0"/>
            </w:pPr>
            <w:r w:rsidRPr="003A3769">
              <w:t>0800</w:t>
            </w:r>
            <w:r>
              <w:t xml:space="preserve"> 733 2767</w:t>
            </w:r>
          </w:p>
        </w:tc>
        <w:tc>
          <w:tcPr>
            <w:tcW w:w="2159" w:type="pct"/>
            <w:vAlign w:val="center"/>
          </w:tcPr>
          <w:p w:rsidR="00EC69F3" w:rsidRPr="003A3769" w:rsidRDefault="0061238C" w:rsidP="004A0D88">
            <w:pPr>
              <w:pStyle w:val="Tablenormal0"/>
              <w:rPr>
                <w:rStyle w:val="Hyperlink"/>
              </w:rPr>
            </w:pPr>
            <w:hyperlink r:id="rId44" w:history="1">
              <w:r w:rsidR="00EC69F3" w:rsidRPr="003A3769">
                <w:rPr>
                  <w:rStyle w:val="Hyperlink"/>
                </w:rPr>
                <w:t>www.redcross.org.nz</w:t>
              </w:r>
            </w:hyperlink>
            <w:r w:rsidR="00EC69F3" w:rsidRPr="003A3769">
              <w:rPr>
                <w:rStyle w:val="Hyperlink"/>
              </w:rPr>
              <w:t xml:space="preserve"> </w:t>
            </w:r>
          </w:p>
        </w:tc>
      </w:tr>
      <w:tr w:rsidR="00EC69F3" w:rsidRPr="003A3769" w:rsidTr="004A0D88">
        <w:tc>
          <w:tcPr>
            <w:tcW w:w="1130" w:type="pct"/>
            <w:vAlign w:val="center"/>
          </w:tcPr>
          <w:p w:rsidR="00EC69F3" w:rsidRPr="003A3769" w:rsidRDefault="00EC69F3" w:rsidP="004A0D88">
            <w:pPr>
              <w:pStyle w:val="Tablenormal0"/>
            </w:pPr>
            <w:r w:rsidRPr="003A3769">
              <w:t>Salvation Army</w:t>
            </w:r>
          </w:p>
        </w:tc>
        <w:tc>
          <w:tcPr>
            <w:tcW w:w="1711" w:type="pct"/>
            <w:vAlign w:val="center"/>
          </w:tcPr>
          <w:p w:rsidR="00EC69F3" w:rsidRPr="003A3769" w:rsidRDefault="00EC69F3" w:rsidP="004A0D88">
            <w:pPr>
              <w:pStyle w:val="Tablenormal0"/>
            </w:pPr>
            <w:r w:rsidRPr="003A3769">
              <w:t>029 771 3304</w:t>
            </w:r>
          </w:p>
        </w:tc>
        <w:tc>
          <w:tcPr>
            <w:tcW w:w="2159" w:type="pct"/>
            <w:vAlign w:val="center"/>
          </w:tcPr>
          <w:p w:rsidR="00EC69F3" w:rsidRPr="003A3769" w:rsidRDefault="0061238C" w:rsidP="004A0D88">
            <w:pPr>
              <w:pStyle w:val="Tablenormal0"/>
              <w:rPr>
                <w:rStyle w:val="Hyperlink"/>
              </w:rPr>
            </w:pPr>
            <w:hyperlink r:id="rId45" w:history="1">
              <w:r w:rsidR="00EC69F3" w:rsidRPr="003A3769">
                <w:rPr>
                  <w:rStyle w:val="Hyperlink"/>
                </w:rPr>
                <w:t>www.salvationarmy.org.nz</w:t>
              </w:r>
            </w:hyperlink>
          </w:p>
        </w:tc>
      </w:tr>
      <w:tr w:rsidR="00EC69F3" w:rsidRPr="003A3769" w:rsidTr="004A0D88">
        <w:tc>
          <w:tcPr>
            <w:tcW w:w="1130" w:type="pct"/>
            <w:vAlign w:val="center"/>
          </w:tcPr>
          <w:p w:rsidR="00EC69F3" w:rsidRPr="003A3769" w:rsidRDefault="00EC69F3" w:rsidP="004A0D88">
            <w:pPr>
              <w:pStyle w:val="Tablenormal0"/>
            </w:pPr>
            <w:r w:rsidRPr="003A3769">
              <w:t>Rural Support Trusts</w:t>
            </w:r>
          </w:p>
        </w:tc>
        <w:tc>
          <w:tcPr>
            <w:tcW w:w="1711" w:type="pct"/>
            <w:vAlign w:val="center"/>
          </w:tcPr>
          <w:p w:rsidR="00EC69F3" w:rsidRPr="003A3769" w:rsidRDefault="00EC69F3" w:rsidP="004A0D88">
            <w:pPr>
              <w:pStyle w:val="Tablenormal0"/>
            </w:pPr>
            <w:r w:rsidRPr="003A3769">
              <w:t>Rural Support Trust</w:t>
            </w:r>
          </w:p>
          <w:p w:rsidR="00EC69F3" w:rsidRPr="003A3769" w:rsidRDefault="00EC69F3" w:rsidP="004A0D88">
            <w:pPr>
              <w:pStyle w:val="Tablenormal0"/>
            </w:pPr>
            <w:r w:rsidRPr="003A3769">
              <w:t>0800 787 254</w:t>
            </w:r>
          </w:p>
        </w:tc>
        <w:tc>
          <w:tcPr>
            <w:tcW w:w="2159" w:type="pct"/>
            <w:vAlign w:val="center"/>
          </w:tcPr>
          <w:p w:rsidR="00EC69F3" w:rsidRPr="003A3769" w:rsidRDefault="0061238C" w:rsidP="004A0D88">
            <w:pPr>
              <w:pStyle w:val="Tablenormal0"/>
              <w:rPr>
                <w:rStyle w:val="Hyperlink"/>
              </w:rPr>
            </w:pPr>
            <w:hyperlink r:id="rId46" w:history="1">
              <w:r w:rsidR="00EC69F3" w:rsidRPr="003A3769">
                <w:rPr>
                  <w:rStyle w:val="Hyperlink"/>
                </w:rPr>
                <w:t>www.rural-support.org.nz</w:t>
              </w:r>
            </w:hyperlink>
          </w:p>
          <w:p w:rsidR="00EC69F3" w:rsidRPr="003A3769" w:rsidRDefault="00EC69F3" w:rsidP="004A0D88">
            <w:pPr>
              <w:pStyle w:val="Tablenormal0"/>
            </w:pPr>
            <w:r w:rsidRPr="003A3769">
              <w:rPr>
                <w:rStyle w:val="Hyperlink"/>
                <w:color w:val="auto"/>
                <w:u w:val="none"/>
              </w:rPr>
              <w:t>for contacts for the 14 regional Rural Support Trusts</w:t>
            </w:r>
          </w:p>
        </w:tc>
      </w:tr>
    </w:tbl>
    <w:p w:rsidR="00EC69F3" w:rsidRDefault="00EC69F3" w:rsidP="00EC69F3">
      <w:bookmarkStart w:id="64" w:name="_Toc416776965"/>
      <w:bookmarkStart w:id="65" w:name="_Ref419708613"/>
      <w:bookmarkStart w:id="66" w:name="_Ref419708615"/>
      <w:bookmarkStart w:id="67" w:name="_Toc421601973"/>
    </w:p>
    <w:p w:rsidR="00EC69F3" w:rsidRDefault="00EC69F3" w:rsidP="00EC69F3">
      <w:pPr>
        <w:spacing w:before="0" w:after="0" w:line="240" w:lineRule="auto"/>
      </w:pPr>
      <w:r>
        <w:br w:type="page"/>
      </w:r>
    </w:p>
    <w:p w:rsidR="00EC69F3" w:rsidRDefault="00EC69F3" w:rsidP="00EC69F3">
      <w:pPr>
        <w:pStyle w:val="Heading6"/>
      </w:pPr>
      <w:bookmarkStart w:id="68" w:name="_Ref430801627"/>
      <w:bookmarkStart w:id="69" w:name="_Ref430801629"/>
      <w:bookmarkStart w:id="70" w:name="_Toc433815401"/>
      <w:bookmarkStart w:id="71" w:name="_Toc435080085"/>
      <w:bookmarkStart w:id="72" w:name="_Toc435080101"/>
      <w:r w:rsidRPr="003A3769">
        <w:lastRenderedPageBreak/>
        <w:t>Frequently Asked Questions</w:t>
      </w:r>
      <w:bookmarkEnd w:id="64"/>
      <w:bookmarkEnd w:id="65"/>
      <w:bookmarkEnd w:id="66"/>
      <w:bookmarkEnd w:id="67"/>
      <w:bookmarkEnd w:id="68"/>
      <w:bookmarkEnd w:id="69"/>
      <w:bookmarkEnd w:id="70"/>
      <w:bookmarkEnd w:id="71"/>
      <w:bookmarkEnd w:id="72"/>
    </w:p>
    <w:p w:rsidR="00EC69F3" w:rsidRDefault="00EC69F3" w:rsidP="00EC69F3">
      <w:pPr>
        <w:rPr>
          <w:rStyle w:val="Hyperlink"/>
        </w:rPr>
      </w:pPr>
      <w:r>
        <w:rPr>
          <w:color w:val="9B2703" w:themeColor="accent2"/>
        </w:rPr>
        <w:t xml:space="preserve">These </w:t>
      </w:r>
      <w:proofErr w:type="spellStart"/>
      <w:r>
        <w:rPr>
          <w:color w:val="9B2703" w:themeColor="accent2"/>
        </w:rPr>
        <w:t>FAQs</w:t>
      </w:r>
      <w:proofErr w:type="spellEnd"/>
      <w:r>
        <w:rPr>
          <w:color w:val="9B2703" w:themeColor="accent2"/>
        </w:rPr>
        <w:t xml:space="preserve"> are available to download at </w:t>
      </w:r>
      <w:hyperlink r:id="rId47" w:history="1">
        <w:r w:rsidRPr="002F58AF">
          <w:rPr>
            <w:rStyle w:val="Hyperlink"/>
          </w:rPr>
          <w:t>www.civildefence.govt.nz</w:t>
        </w:r>
      </w:hyperlink>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31"/>
        <w:gridCol w:w="6202"/>
      </w:tblGrid>
      <w:tr w:rsidR="00EC69F3" w:rsidRPr="003A3769" w:rsidTr="004A0D88">
        <w:trPr>
          <w:cantSplit/>
        </w:trPr>
        <w:tc>
          <w:tcPr>
            <w:tcW w:w="3431" w:type="dxa"/>
            <w:tcMar>
              <w:right w:w="227" w:type="dxa"/>
            </w:tcMar>
          </w:tcPr>
          <w:p w:rsidR="00EC69F3" w:rsidRPr="003A3769" w:rsidRDefault="00EC69F3" w:rsidP="004A0D88">
            <w:pPr>
              <w:rPr>
                <w:i/>
                <w:iCs/>
              </w:rPr>
            </w:pPr>
            <w:r w:rsidRPr="003A3769">
              <w:rPr>
                <w:i/>
                <w:iCs/>
              </w:rPr>
              <w:t>What documentation should I bring with me if I need financial assistance?</w:t>
            </w:r>
          </w:p>
          <w:p w:rsidR="00EC69F3" w:rsidRPr="003A3769" w:rsidRDefault="00EC69F3" w:rsidP="004A0D88">
            <w:pPr>
              <w:rPr>
                <w:i/>
                <w:iCs/>
              </w:rPr>
            </w:pPr>
          </w:p>
        </w:tc>
        <w:tc>
          <w:tcPr>
            <w:tcW w:w="6202" w:type="dxa"/>
          </w:tcPr>
          <w:p w:rsidR="00EC69F3" w:rsidRPr="003A3769" w:rsidRDefault="00EC69F3" w:rsidP="004A0D88">
            <w:r w:rsidRPr="003A3769">
              <w:t>It is important to contact the agency concerned to find out what evidence is needed for financial assistance applications.</w:t>
            </w:r>
          </w:p>
          <w:p w:rsidR="00EC69F3" w:rsidRPr="003A3769" w:rsidRDefault="00EC69F3" w:rsidP="004A0D88">
            <w:r w:rsidRPr="003A3769">
              <w:t xml:space="preserve">In most instances one or all of the following may be required: </w:t>
            </w:r>
          </w:p>
          <w:p w:rsidR="00EC69F3" w:rsidRPr="003A3769" w:rsidRDefault="00EC69F3" w:rsidP="004A0D88">
            <w:pPr>
              <w:pStyle w:val="Bullet"/>
            </w:pPr>
            <w:r w:rsidRPr="003A3769">
              <w:t>MSD Client reference number (if applicable)</w:t>
            </w:r>
          </w:p>
          <w:p w:rsidR="00EC69F3" w:rsidRPr="003A3769" w:rsidRDefault="00EC69F3" w:rsidP="004A0D88">
            <w:pPr>
              <w:pStyle w:val="Bullet"/>
            </w:pPr>
            <w:r w:rsidRPr="003A3769">
              <w:t>IR</w:t>
            </w:r>
            <w:r>
              <w:t>D</w:t>
            </w:r>
            <w:r w:rsidRPr="003A3769">
              <w:t xml:space="preserve"> number</w:t>
            </w:r>
          </w:p>
          <w:p w:rsidR="00EC69F3" w:rsidRPr="003A3769" w:rsidRDefault="00EC69F3" w:rsidP="004A0D88">
            <w:pPr>
              <w:pStyle w:val="Bullet"/>
            </w:pPr>
            <w:r w:rsidRPr="003A3769">
              <w:t xml:space="preserve">ACC claim number (if applicable) </w:t>
            </w:r>
          </w:p>
          <w:p w:rsidR="00EC69F3" w:rsidRPr="003A3769" w:rsidRDefault="00EC69F3" w:rsidP="004A0D88">
            <w:pPr>
              <w:pStyle w:val="Bullet"/>
            </w:pPr>
            <w:r w:rsidRPr="003A3769">
              <w:t>proof of where you live, or</w:t>
            </w:r>
          </w:p>
          <w:p w:rsidR="00EC69F3" w:rsidRPr="003A3769" w:rsidRDefault="00EC69F3" w:rsidP="004A0D88">
            <w:pPr>
              <w:pStyle w:val="Bullet"/>
            </w:pPr>
            <w:proofErr w:type="gramStart"/>
            <w:r w:rsidRPr="003A3769">
              <w:t>photographic</w:t>
            </w:r>
            <w:proofErr w:type="gramEnd"/>
            <w:r w:rsidRPr="003A3769">
              <w:t xml:space="preserve"> ID, e.g. drivers licence.</w:t>
            </w:r>
          </w:p>
          <w:p w:rsidR="00EC69F3" w:rsidRPr="003A3769" w:rsidRDefault="00EC69F3" w:rsidP="004A0D88">
            <w:r w:rsidRPr="003A3769">
              <w:t>If anyone requires financial assistance following an emergency, but has none of the documentation mentioned above, they should still apply.</w:t>
            </w:r>
          </w:p>
        </w:tc>
      </w:tr>
      <w:tr w:rsidR="00EC69F3" w:rsidRPr="003A3769" w:rsidTr="004A0D88">
        <w:trPr>
          <w:cantSplit/>
        </w:trPr>
        <w:tc>
          <w:tcPr>
            <w:tcW w:w="3431" w:type="dxa"/>
            <w:tcMar>
              <w:right w:w="227" w:type="dxa"/>
            </w:tcMar>
          </w:tcPr>
          <w:p w:rsidR="00EC69F3" w:rsidRPr="003A3769" w:rsidRDefault="00EC69F3" w:rsidP="004A0D88">
            <w:pPr>
              <w:rPr>
                <w:i/>
                <w:iCs/>
              </w:rPr>
            </w:pPr>
            <w:r w:rsidRPr="003A3769">
              <w:rPr>
                <w:i/>
                <w:iCs/>
              </w:rPr>
              <w:t>How do I get information on the range of Financial Assistance available for this emergency?</w:t>
            </w:r>
          </w:p>
          <w:p w:rsidR="00EC69F3" w:rsidRPr="003A3769" w:rsidRDefault="00EC69F3" w:rsidP="004A0D88">
            <w:pPr>
              <w:rPr>
                <w:i/>
                <w:iCs/>
              </w:rPr>
            </w:pPr>
          </w:p>
        </w:tc>
        <w:tc>
          <w:tcPr>
            <w:tcW w:w="6202" w:type="dxa"/>
          </w:tcPr>
          <w:p w:rsidR="00EC69F3" w:rsidRPr="003A3769" w:rsidRDefault="00EC69F3" w:rsidP="004A0D88">
            <w:r>
              <w:t>See</w:t>
            </w:r>
            <w:r w:rsidRPr="003A3769">
              <w:t xml:space="preserve"> the </w:t>
            </w:r>
            <w:fldSimple w:instr=" REF _Ref422239502 \h  \* MERGEFORMAT ">
              <w:r w:rsidR="004A0D88" w:rsidRPr="004A0D88">
                <w:rPr>
                  <w:i/>
                  <w:color w:val="005A9B" w:themeColor="background2"/>
                  <w:u w:val="single"/>
                </w:rPr>
                <w:t>Financial assistance agency details</w:t>
              </w:r>
            </w:fldSimple>
            <w:r>
              <w:t xml:space="preserve"> on page </w:t>
            </w:r>
            <w:r w:rsidR="0061238C">
              <w:fldChar w:fldCharType="begin"/>
            </w:r>
            <w:r>
              <w:instrText xml:space="preserve"> PAGEREF _Ref422239506 \h </w:instrText>
            </w:r>
            <w:r w:rsidR="0061238C">
              <w:fldChar w:fldCharType="separate"/>
            </w:r>
            <w:r w:rsidR="004A0D88">
              <w:rPr>
                <w:noProof/>
              </w:rPr>
              <w:t>15</w:t>
            </w:r>
            <w:r w:rsidR="0061238C">
              <w:fldChar w:fldCharType="end"/>
            </w:r>
            <w:r>
              <w:t xml:space="preserve"> </w:t>
            </w:r>
            <w:r w:rsidRPr="003A3769">
              <w:t>for phone and website details or contact your Local or CDEM Group Welfare Manager who can liaise with MSD or the appropriate agency.</w:t>
            </w:r>
          </w:p>
        </w:tc>
      </w:tr>
      <w:tr w:rsidR="00EC69F3" w:rsidRPr="003A3769" w:rsidTr="004A0D88">
        <w:trPr>
          <w:cantSplit/>
        </w:trPr>
        <w:tc>
          <w:tcPr>
            <w:tcW w:w="3431" w:type="dxa"/>
            <w:tcMar>
              <w:right w:w="227" w:type="dxa"/>
            </w:tcMar>
          </w:tcPr>
          <w:p w:rsidR="00EC69F3" w:rsidRPr="003A3769" w:rsidRDefault="00EC69F3" w:rsidP="004A0D88">
            <w:pPr>
              <w:rPr>
                <w:i/>
                <w:iCs/>
              </w:rPr>
            </w:pPr>
            <w:r w:rsidRPr="003A3769">
              <w:rPr>
                <w:i/>
                <w:iCs/>
              </w:rPr>
              <w:t>Who should I contact for more information?</w:t>
            </w:r>
          </w:p>
          <w:p w:rsidR="00EC69F3" w:rsidRPr="003A3769" w:rsidRDefault="00EC69F3" w:rsidP="004A0D88">
            <w:pPr>
              <w:rPr>
                <w:i/>
                <w:iCs/>
              </w:rPr>
            </w:pPr>
          </w:p>
        </w:tc>
        <w:tc>
          <w:tcPr>
            <w:tcW w:w="6202" w:type="dxa"/>
          </w:tcPr>
          <w:p w:rsidR="00EC69F3" w:rsidRPr="003A3769" w:rsidRDefault="00EC69F3" w:rsidP="004A0D88">
            <w:r w:rsidRPr="003A3769">
              <w:t>Contact your local MSD representative or call 0800 559 009.</w:t>
            </w:r>
          </w:p>
          <w:p w:rsidR="00EC69F3" w:rsidRPr="003A3769" w:rsidRDefault="00EC69F3" w:rsidP="004A0D88"/>
        </w:tc>
      </w:tr>
    </w:tbl>
    <w:p w:rsidR="00A75E5F" w:rsidRPr="00EC69F3" w:rsidRDefault="00A75E5F" w:rsidP="00EC69F3"/>
    <w:sectPr w:rsidR="00A75E5F" w:rsidRPr="00EC69F3" w:rsidSect="00EC69F3">
      <w:headerReference w:type="even" r:id="rId48"/>
      <w:footerReference w:type="even" r:id="rId49"/>
      <w:pgSz w:w="11907" w:h="16840" w:code="9"/>
      <w:pgMar w:top="1191" w:right="1021" w:bottom="794" w:left="1361" w:header="568" w:footer="31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D88" w:rsidRDefault="004A0D88" w:rsidP="003C4DF1">
      <w:r>
        <w:separator/>
      </w:r>
    </w:p>
    <w:p w:rsidR="004A0D88" w:rsidRDefault="004A0D88"/>
  </w:endnote>
  <w:endnote w:type="continuationSeparator" w:id="0">
    <w:p w:rsidR="004A0D88" w:rsidRDefault="004A0D88" w:rsidP="003C4DF1">
      <w:r>
        <w:continuationSeparator/>
      </w:r>
    </w:p>
    <w:p w:rsidR="004A0D88" w:rsidRDefault="004A0D8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Mäori">
    <w:altName w:val="Times New Roman"/>
    <w:panose1 w:val="0202080307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Mäori">
    <w:altName w:val="Arial"/>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D88" w:rsidRPr="00E7508E" w:rsidRDefault="004A0D88" w:rsidP="00613F58">
    <w:pPr>
      <w:tabs>
        <w:tab w:val="left" w:pos="284"/>
        <w:tab w:val="right" w:pos="9498"/>
        <w:tab w:val="right" w:pos="14742"/>
        <w:tab w:val="right" w:pos="15168"/>
      </w:tabs>
    </w:pPr>
    <w:r>
      <w:rPr>
        <w:rStyle w:val="MCDEMfooteroddcode"/>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D88" w:rsidRDefault="004A0D88">
    <w:pPr>
      <w:spacing w:before="1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D88" w:rsidRPr="00C9618C" w:rsidRDefault="0061238C" w:rsidP="003F4DAE">
    <w:pPr>
      <w:tabs>
        <w:tab w:val="left" w:pos="284"/>
        <w:tab w:val="right" w:pos="9498"/>
        <w:tab w:val="right" w:pos="14742"/>
        <w:tab w:val="right" w:pos="15168"/>
      </w:tabs>
      <w:rPr>
        <w:rStyle w:val="MCDEMfooterevencode"/>
      </w:rPr>
    </w:pPr>
    <w:r>
      <w:rPr>
        <w:rStyle w:val="MCDEMfooterpagenumber"/>
      </w:rPr>
      <w:fldChar w:fldCharType="begin"/>
    </w:r>
    <w:r w:rsidR="004A0D88">
      <w:rPr>
        <w:rStyle w:val="MCDEMfooterpagenumber"/>
      </w:rPr>
      <w:instrText xml:space="preserve"> PAGE   \* MERGEFORMAT </w:instrText>
    </w:r>
    <w:r>
      <w:rPr>
        <w:rStyle w:val="MCDEMfooterpagenumber"/>
      </w:rPr>
      <w:fldChar w:fldCharType="separate"/>
    </w:r>
    <w:r w:rsidR="00E9238F">
      <w:rPr>
        <w:rStyle w:val="MCDEMfooterpagenumber"/>
        <w:noProof/>
      </w:rPr>
      <w:t>ii</w:t>
    </w:r>
    <w:r>
      <w:rPr>
        <w:rStyle w:val="MCDEMfooterpagenumber"/>
      </w:rPr>
      <w:fldChar w:fldCharType="end"/>
    </w:r>
    <w:r w:rsidR="004A0D88">
      <w:rPr>
        <w:rStyle w:val="MCDEMfooteroddcode"/>
      </w:rPr>
      <w:tab/>
    </w:r>
    <w:r w:rsidR="004A0D88">
      <w:rPr>
        <w:rStyle w:val="MCDEMfooteroddChar"/>
      </w:rPr>
      <w:t xml:space="preserve">Part II Section 13 </w:t>
    </w:r>
    <w:r w:rsidR="004A0D88" w:rsidRPr="00EC69F3">
      <w:rPr>
        <w:rStyle w:val="MCDEMfooteroddChar"/>
      </w:rPr>
      <w:t>Financial assistance</w:t>
    </w:r>
    <w:r w:rsidR="004A0D88">
      <w:rPr>
        <w:rStyle w:val="MCDEMfooteroddcode"/>
      </w:rPr>
      <w:tab/>
    </w:r>
    <w:r w:rsidR="004A0D88" w:rsidRPr="00C9618C">
      <w:rPr>
        <w:rStyle w:val="MCDEMfooterevencode"/>
      </w:rPr>
      <w:t>Welfare Services in an Emergency [DGL 11/15]</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D88" w:rsidRPr="00C9618C" w:rsidRDefault="004A0D88" w:rsidP="00C9618C">
    <w:pPr>
      <w:tabs>
        <w:tab w:val="right" w:pos="9214"/>
        <w:tab w:val="right" w:pos="9498"/>
        <w:tab w:val="right" w:pos="14742"/>
        <w:tab w:val="right" w:pos="15168"/>
      </w:tabs>
    </w:pPr>
    <w:r w:rsidRPr="00C9618C">
      <w:rPr>
        <w:rStyle w:val="MCDEMfooteroddChar"/>
      </w:rPr>
      <w:t>Welfare Services in an Emergency [DGL 11/15]</w:t>
    </w:r>
    <w:r w:rsidRPr="003C687A">
      <w:rPr>
        <w:rStyle w:val="MCDEMfooteroddChar"/>
      </w:rPr>
      <w:tab/>
    </w:r>
    <w:r>
      <w:rPr>
        <w:rStyle w:val="MCDEMfooteroddChar"/>
      </w:rPr>
      <w:t xml:space="preserve">Part II Section 13 </w:t>
    </w:r>
    <w:r w:rsidRPr="00EC69F3">
      <w:rPr>
        <w:rStyle w:val="MCDEMfooteroddChar"/>
      </w:rPr>
      <w:t>Financial assistance</w:t>
    </w:r>
    <w:r>
      <w:rPr>
        <w:rStyle w:val="MCDEMfooteroddcode"/>
      </w:rPr>
      <w:tab/>
    </w:r>
    <w:r w:rsidR="0061238C" w:rsidRPr="001D3D08">
      <w:rPr>
        <w:rStyle w:val="MCDEMfooterpagenumber"/>
      </w:rPr>
      <w:fldChar w:fldCharType="begin"/>
    </w:r>
    <w:r w:rsidRPr="001D3D08">
      <w:rPr>
        <w:rStyle w:val="MCDEMfooterpagenumber"/>
      </w:rPr>
      <w:instrText xml:space="preserve"> PAGE   \* MERGEFORMAT </w:instrText>
    </w:r>
    <w:r w:rsidR="0061238C" w:rsidRPr="001D3D08">
      <w:rPr>
        <w:rStyle w:val="MCDEMfooterpagenumber"/>
      </w:rPr>
      <w:fldChar w:fldCharType="separate"/>
    </w:r>
    <w:r w:rsidR="00E9238F">
      <w:rPr>
        <w:rStyle w:val="MCDEMfooterpagenumber"/>
        <w:noProof/>
      </w:rPr>
      <w:t>i</w:t>
    </w:r>
    <w:r w:rsidR="0061238C" w:rsidRPr="001D3D08">
      <w:rPr>
        <w:rStyle w:val="MCDEMfooter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D88" w:rsidRPr="00C9618C" w:rsidRDefault="004A0D88" w:rsidP="00C9618C">
    <w:pPr>
      <w:tabs>
        <w:tab w:val="right" w:pos="9214"/>
        <w:tab w:val="right" w:pos="9498"/>
        <w:tab w:val="right" w:pos="14742"/>
        <w:tab w:val="right" w:pos="15168"/>
      </w:tabs>
    </w:pPr>
    <w:r w:rsidRPr="00C9618C">
      <w:rPr>
        <w:rStyle w:val="MCDEMfooteroddChar"/>
      </w:rPr>
      <w:t>Welfare Services in an Emergency [DGL 11/15]</w:t>
    </w:r>
    <w:r w:rsidRPr="003C687A">
      <w:rPr>
        <w:rStyle w:val="MCDEMfooteroddChar"/>
      </w:rPr>
      <w:tab/>
    </w:r>
    <w:r>
      <w:rPr>
        <w:rStyle w:val="MCDEMfooteroddChar"/>
      </w:rPr>
      <w:t xml:space="preserve">Part II Section 13 </w:t>
    </w:r>
    <w:r w:rsidRPr="00EC69F3">
      <w:rPr>
        <w:rStyle w:val="MCDEMfooteroddChar"/>
      </w:rPr>
      <w:t>Financial assistance</w:t>
    </w:r>
    <w:r>
      <w:rPr>
        <w:rStyle w:val="MCDEMfooteroddcode"/>
      </w:rPr>
      <w:tab/>
    </w:r>
    <w:r w:rsidR="0061238C" w:rsidRPr="001D3D08">
      <w:rPr>
        <w:rStyle w:val="MCDEMfooterpagenumber"/>
      </w:rPr>
      <w:fldChar w:fldCharType="begin"/>
    </w:r>
    <w:r w:rsidRPr="001D3D08">
      <w:rPr>
        <w:rStyle w:val="MCDEMfooterpagenumber"/>
      </w:rPr>
      <w:instrText xml:space="preserve"> PAGE   \* MERGEFORMAT </w:instrText>
    </w:r>
    <w:r w:rsidR="0061238C" w:rsidRPr="001D3D08">
      <w:rPr>
        <w:rStyle w:val="MCDEMfooterpagenumber"/>
      </w:rPr>
      <w:fldChar w:fldCharType="separate"/>
    </w:r>
    <w:r w:rsidR="00E9238F">
      <w:rPr>
        <w:rStyle w:val="MCDEMfooterpagenumber"/>
        <w:noProof/>
      </w:rPr>
      <w:t>17</w:t>
    </w:r>
    <w:r w:rsidR="0061238C" w:rsidRPr="001D3D08">
      <w:rPr>
        <w:rStyle w:val="MCDEMfooter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D88" w:rsidRPr="00C9618C" w:rsidRDefault="0061238C" w:rsidP="0030319D">
    <w:pPr>
      <w:tabs>
        <w:tab w:val="left" w:pos="284"/>
        <w:tab w:val="right" w:pos="9498"/>
        <w:tab w:val="right" w:pos="14742"/>
        <w:tab w:val="right" w:pos="15168"/>
      </w:tabs>
      <w:rPr>
        <w:rStyle w:val="MCDEMfooterevencode"/>
      </w:rPr>
    </w:pPr>
    <w:r>
      <w:rPr>
        <w:rStyle w:val="MCDEMfooterpagenumber"/>
      </w:rPr>
      <w:fldChar w:fldCharType="begin"/>
    </w:r>
    <w:r w:rsidR="004A0D88">
      <w:rPr>
        <w:rStyle w:val="MCDEMfooterpagenumber"/>
      </w:rPr>
      <w:instrText xml:space="preserve"> PAGE   \* MERGEFORMAT </w:instrText>
    </w:r>
    <w:r>
      <w:rPr>
        <w:rStyle w:val="MCDEMfooterpagenumber"/>
      </w:rPr>
      <w:fldChar w:fldCharType="separate"/>
    </w:r>
    <w:r w:rsidR="00E9238F">
      <w:rPr>
        <w:rStyle w:val="MCDEMfooterpagenumber"/>
        <w:noProof/>
      </w:rPr>
      <w:t>16</w:t>
    </w:r>
    <w:r>
      <w:rPr>
        <w:rStyle w:val="MCDEMfooterpagenumber"/>
      </w:rPr>
      <w:fldChar w:fldCharType="end"/>
    </w:r>
    <w:r w:rsidR="004A0D88">
      <w:rPr>
        <w:rStyle w:val="MCDEMfooteroddcode"/>
      </w:rPr>
      <w:tab/>
    </w:r>
    <w:r w:rsidR="004A0D88">
      <w:rPr>
        <w:rStyle w:val="MCDEMfooteroddChar"/>
      </w:rPr>
      <w:t xml:space="preserve">Part II Section 13 </w:t>
    </w:r>
    <w:r w:rsidR="004A0D88" w:rsidRPr="00EC69F3">
      <w:rPr>
        <w:rStyle w:val="MCDEMfooteroddChar"/>
      </w:rPr>
      <w:t>Financial assistance</w:t>
    </w:r>
    <w:r w:rsidR="004A0D88">
      <w:rPr>
        <w:rStyle w:val="MCDEMfooteroddcode"/>
      </w:rPr>
      <w:tab/>
    </w:r>
    <w:r w:rsidR="004A0D88" w:rsidRPr="00C9618C">
      <w:rPr>
        <w:rStyle w:val="MCDEMfooterevencode"/>
      </w:rPr>
      <w:t>Welfare Services in an Emergency [DGL 11/15]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D88" w:rsidRPr="00A5314E" w:rsidRDefault="0061238C" w:rsidP="00734642">
      <w:pPr>
        <w:tabs>
          <w:tab w:val="left" w:pos="567"/>
          <w:tab w:val="right" w:pos="15025"/>
        </w:tabs>
        <w:rPr>
          <w:color w:val="000000" w:themeColor="text1"/>
          <w:sz w:val="16"/>
          <w:szCs w:val="18"/>
        </w:rPr>
      </w:pPr>
      <w:r w:rsidRPr="0038097B">
        <w:rPr>
          <w:rStyle w:val="MCDEMfooterpagenumber"/>
        </w:rPr>
        <w:fldChar w:fldCharType="begin"/>
      </w:r>
      <w:r w:rsidR="004A0D88" w:rsidRPr="0038097B">
        <w:rPr>
          <w:rStyle w:val="MCDEMfooterpagenumber"/>
        </w:rPr>
        <w:instrText xml:space="preserve"> PAGE </w:instrText>
      </w:r>
      <w:r w:rsidRPr="0038097B">
        <w:rPr>
          <w:rStyle w:val="MCDEMfooterpagenumber"/>
        </w:rPr>
        <w:fldChar w:fldCharType="separate"/>
      </w:r>
      <w:r w:rsidR="004A0D88">
        <w:rPr>
          <w:rStyle w:val="MCDEMfooterpagenumber"/>
          <w:noProof/>
        </w:rPr>
        <w:t>76</w:t>
      </w:r>
      <w:r w:rsidRPr="0038097B">
        <w:rPr>
          <w:rStyle w:val="MCDEMfooterpagenumber"/>
        </w:rPr>
        <w:fldChar w:fldCharType="end"/>
      </w:r>
      <w:r w:rsidR="004A0D88" w:rsidRPr="00A5314E">
        <w:t xml:space="preserve"> </w:t>
      </w:r>
      <w:r w:rsidR="004A0D88" w:rsidRPr="009F6AEB">
        <w:tab/>
      </w:r>
      <w:r w:rsidR="004A0D88" w:rsidRPr="00531E1F">
        <w:rPr>
          <w:rStyle w:val="MCDEMfooterevenChar"/>
          <w:highlight w:val="green"/>
        </w:rPr>
        <w:t>xxx</w:t>
      </w:r>
      <w:r w:rsidR="004A0D88" w:rsidRPr="0038097B">
        <w:rPr>
          <w:rStyle w:val="MCDEMfooterevenChar"/>
        </w:rPr>
        <w:t xml:space="preserve"> Director’s Guideline</w:t>
      </w:r>
      <w:r w:rsidR="004A0D88" w:rsidRPr="009F6AEB">
        <w:t xml:space="preserve"> </w:t>
      </w:r>
      <w:r w:rsidR="004A0D88" w:rsidRPr="0038097B">
        <w:rPr>
          <w:rStyle w:val="MCDEMfooterevencode"/>
        </w:rPr>
        <w:t xml:space="preserve">[DGL </w:t>
      </w:r>
      <w:r w:rsidR="004A0D88" w:rsidRPr="00531E1F">
        <w:rPr>
          <w:rStyle w:val="MCDEMfooterevencode"/>
          <w:highlight w:val="green"/>
        </w:rPr>
        <w:t>xx/xx</w:t>
      </w:r>
      <w:r w:rsidR="004A0D88" w:rsidRPr="0038097B">
        <w:rPr>
          <w:rStyle w:val="MCDEMfooterevencode"/>
        </w:rPr>
        <w:t>]</w:t>
      </w:r>
      <w:r w:rsidR="004A0D88">
        <w:rPr>
          <w:rStyle w:val="MCDEMfooterevencode"/>
        </w:rPr>
        <w:tab/>
      </w:r>
      <w:fldSimple w:instr=" FILENAME   \* MERGEFORMAT ">
        <w:r w:rsidR="004A0D88" w:rsidRPr="004A0D88">
          <w:rPr>
            <w:rStyle w:val="MCDEMfooterevencode"/>
            <w:noProof/>
          </w:rPr>
          <w:t>DGL</w:t>
        </w:r>
        <w:r w:rsidR="004A0D88">
          <w:rPr>
            <w:noProof/>
          </w:rPr>
          <w:t xml:space="preserve"> 11-15 - PART II Section 13 Financial assistance - non-secure</w:t>
        </w:r>
      </w:fldSimple>
    </w:p>
    <w:p w:rsidR="004A0D88" w:rsidRDefault="004A0D88">
      <w:pPr>
        <w:pStyle w:val="Footer"/>
      </w:pPr>
    </w:p>
    <w:p w:rsidR="004A0D88" w:rsidRDefault="004A0D88"/>
    <w:p w:rsidR="004A0D88" w:rsidRPr="009F6AEB" w:rsidRDefault="0061238C" w:rsidP="00613F58">
      <w:pPr>
        <w:tabs>
          <w:tab w:val="right" w:pos="14884"/>
          <w:tab w:val="right" w:pos="15168"/>
        </w:tabs>
      </w:pPr>
      <w:fldSimple w:instr=" FILENAME   \* MERGEFORMAT ">
        <w:r w:rsidR="004A0D88" w:rsidRPr="004A0D88">
          <w:rPr>
            <w:rStyle w:val="MCDEMfooteroddChar"/>
            <w:noProof/>
          </w:rPr>
          <w:t>DGL</w:t>
        </w:r>
        <w:r w:rsidR="004A0D88">
          <w:rPr>
            <w:noProof/>
          </w:rPr>
          <w:t xml:space="preserve"> 11-15 - PART II Section 13 Financial assistance - non-secure</w:t>
        </w:r>
      </w:fldSimple>
      <w:r w:rsidR="004A0D88" w:rsidRPr="009F6AEB">
        <w:tab/>
      </w:r>
      <w:r w:rsidR="004A0D88" w:rsidRPr="00E50A41">
        <w:rPr>
          <w:rStyle w:val="MCDEMfooteroddChar"/>
          <w:highlight w:val="green"/>
        </w:rPr>
        <w:t>xxx</w:t>
      </w:r>
      <w:r w:rsidR="004A0D88" w:rsidRPr="009F6AEB">
        <w:rPr>
          <w:rStyle w:val="MCDEMfooteroddChar"/>
        </w:rPr>
        <w:t xml:space="preserve"> Director’s Guideline</w:t>
      </w:r>
      <w:r w:rsidR="004A0D88" w:rsidRPr="009F6AEB">
        <w:t xml:space="preserve"> </w:t>
      </w:r>
      <w:r w:rsidR="004A0D88" w:rsidRPr="009F6AEB">
        <w:rPr>
          <w:rStyle w:val="MCDEMfooteroddcode"/>
        </w:rPr>
        <w:t xml:space="preserve">[DGL </w:t>
      </w:r>
      <w:r w:rsidR="004A0D88" w:rsidRPr="00E50A41">
        <w:rPr>
          <w:rStyle w:val="MCDEMfooteroddcode"/>
          <w:highlight w:val="green"/>
        </w:rPr>
        <w:t>xx/xx</w:t>
      </w:r>
      <w:r w:rsidR="004A0D88" w:rsidRPr="009F6AEB">
        <w:rPr>
          <w:rStyle w:val="MCDEMfooteroddcode"/>
        </w:rPr>
        <w:t>]</w:t>
      </w:r>
      <w:r w:rsidR="004A0D88" w:rsidRPr="009F6AEB">
        <w:tab/>
      </w:r>
      <w:r w:rsidRPr="001D3D08">
        <w:rPr>
          <w:rStyle w:val="MCDEMfooterpagenumber"/>
        </w:rPr>
        <w:fldChar w:fldCharType="begin"/>
      </w:r>
      <w:r w:rsidR="004A0D88" w:rsidRPr="001D3D08">
        <w:rPr>
          <w:rStyle w:val="MCDEMfooterpagenumber"/>
        </w:rPr>
        <w:instrText xml:space="preserve"> PAGE   \* MERGEFORMAT </w:instrText>
      </w:r>
      <w:r w:rsidRPr="001D3D08">
        <w:rPr>
          <w:rStyle w:val="MCDEMfooterpagenumber"/>
        </w:rPr>
        <w:fldChar w:fldCharType="separate"/>
      </w:r>
      <w:r w:rsidR="004A0D88">
        <w:rPr>
          <w:rStyle w:val="MCDEMfooterpagenumber"/>
          <w:noProof/>
        </w:rPr>
        <w:t>76</w:t>
      </w:r>
      <w:r w:rsidRPr="001D3D08">
        <w:rPr>
          <w:rStyle w:val="MCDEMfooterpagenumber"/>
        </w:rPr>
        <w:fldChar w:fldCharType="end"/>
      </w:r>
    </w:p>
    <w:p w:rsidR="004A0D88" w:rsidRDefault="004A0D88">
      <w:pPr>
        <w:pStyle w:val="Footer"/>
      </w:pPr>
    </w:p>
    <w:p w:rsidR="004A0D88" w:rsidRDefault="004A0D88"/>
    <w:p w:rsidR="004A0D88" w:rsidRDefault="004A0D88" w:rsidP="003C4DF1">
      <w:r>
        <w:separator/>
      </w:r>
    </w:p>
    <w:p w:rsidR="004A0D88" w:rsidRDefault="004A0D88"/>
  </w:footnote>
  <w:footnote w:type="continuationSeparator" w:id="0">
    <w:p w:rsidR="004A0D88" w:rsidRDefault="004A0D88" w:rsidP="003C4DF1">
      <w:r>
        <w:continuationSeparator/>
      </w:r>
    </w:p>
    <w:p w:rsidR="004A0D88" w:rsidRDefault="004A0D8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D88" w:rsidRPr="0030319D" w:rsidRDefault="004A0D88" w:rsidP="003031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D88" w:rsidRPr="0030319D" w:rsidRDefault="004A0D88" w:rsidP="0030319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D88" w:rsidRPr="0030319D" w:rsidRDefault="004A0D88" w:rsidP="0030319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D88" w:rsidRPr="0030319D" w:rsidRDefault="004A0D88" w:rsidP="003031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E4634E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6A09C2"/>
    <w:multiLevelType w:val="hybridMultilevel"/>
    <w:tmpl w:val="F49479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12A54F9"/>
    <w:multiLevelType w:val="multilevel"/>
    <w:tmpl w:val="0AE08AFE"/>
    <w:lvl w:ilvl="0">
      <w:start w:val="13"/>
      <w:numFmt w:val="decimal"/>
      <w:pStyle w:val="Heading1"/>
      <w:suff w:val="space"/>
      <w:lvlText w:val="Section %1"/>
      <w:lvlJc w:val="left"/>
      <w:pPr>
        <w:ind w:left="1419"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pStyle w:val="Heading2"/>
      <w:suff w:val="space"/>
      <w:lvlText w:val="%1.%2"/>
      <w:lvlJc w:val="left"/>
      <w:pPr>
        <w:ind w:left="1419"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pStyle w:val="Heading3"/>
      <w:suff w:val="space"/>
      <w:lvlText w:val="%1.%2.%3"/>
      <w:lvlJc w:val="left"/>
      <w:pPr>
        <w:ind w:left="1419" w:firstLine="0"/>
      </w:pPr>
      <w:rPr>
        <w:rFonts w:ascii="Arial Narrow" w:hAnsi="Arial Narrow" w:hint="default"/>
        <w:b/>
        <w:i w:val="0"/>
        <w:caps w:val="0"/>
        <w:strike w:val="0"/>
        <w:dstrike w:val="0"/>
        <w:vanish w:val="0"/>
        <w:color w:val="005A9B" w:themeColor="background2"/>
        <w:sz w:val="28"/>
        <w:vertAlign w:val="baseline"/>
      </w:rPr>
    </w:lvl>
    <w:lvl w:ilvl="3">
      <w:start w:val="1"/>
      <w:numFmt w:val="none"/>
      <w:pStyle w:val="Heading4"/>
      <w:suff w:val="nothing"/>
      <w:lvlText w:val=""/>
      <w:lvlJc w:val="left"/>
      <w:pPr>
        <w:ind w:left="1419"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1419" w:firstLine="0"/>
      </w:pPr>
      <w:rPr>
        <w:rFonts w:hint="default"/>
      </w:rPr>
    </w:lvl>
    <w:lvl w:ilvl="5">
      <w:start w:val="1"/>
      <w:numFmt w:val="upperLetter"/>
      <w:lvlRestart w:val="0"/>
      <w:pStyle w:val="Heading6"/>
      <w:suff w:val="space"/>
      <w:lvlText w:val="Appendix %6"/>
      <w:lvlJc w:val="left"/>
      <w:pPr>
        <w:ind w:left="1419"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pStyle w:val="Heading7"/>
      <w:suff w:val="space"/>
      <w:lvlText w:val="%6.%7"/>
      <w:lvlJc w:val="left"/>
      <w:pPr>
        <w:ind w:left="1419" w:firstLine="0"/>
      </w:pPr>
      <w:rPr>
        <w:rFonts w:ascii="Arial Narrow" w:hAnsi="Arial Narrow" w:hint="default"/>
        <w:b/>
        <w:i w:val="0"/>
        <w:caps w:val="0"/>
        <w:strike w:val="0"/>
        <w:dstrike w:val="0"/>
        <w:vanish w:val="0"/>
        <w:color w:val="005A9B" w:themeColor="background2"/>
        <w:sz w:val="32"/>
        <w:vertAlign w:val="baseline"/>
      </w:rPr>
    </w:lvl>
    <w:lvl w:ilvl="7">
      <w:start w:val="1"/>
      <w:numFmt w:val="none"/>
      <w:pStyle w:val="Appendixsubheading"/>
      <w:suff w:val="nothing"/>
      <w:lvlText w:val=""/>
      <w:lvlJc w:val="left"/>
      <w:pPr>
        <w:ind w:left="1419" w:firstLine="0"/>
      </w:pPr>
      <w:rPr>
        <w:rFonts w:hint="default"/>
      </w:rPr>
    </w:lvl>
    <w:lvl w:ilvl="8">
      <w:start w:val="1"/>
      <w:numFmt w:val="decimal"/>
      <w:lvlText w:val="%1.%2.%3.%4.%5.%6.%7.%8.%9"/>
      <w:lvlJc w:val="left"/>
      <w:pPr>
        <w:ind w:left="1419" w:firstLine="0"/>
      </w:pPr>
      <w:rPr>
        <w:rFonts w:hint="default"/>
      </w:rPr>
    </w:lvl>
  </w:abstractNum>
  <w:abstractNum w:abstractNumId="3">
    <w:nsid w:val="06187D09"/>
    <w:multiLevelType w:val="hybridMultilevel"/>
    <w:tmpl w:val="0862E4F4"/>
    <w:lvl w:ilvl="0" w:tplc="E49255C4">
      <w:start w:val="1"/>
      <w:numFmt w:val="decimal"/>
      <w:lvlText w:val="C%1."/>
      <w:lvlJc w:val="left"/>
      <w:pPr>
        <w:ind w:left="360" w:hanging="360"/>
      </w:pPr>
      <w:rPr>
        <w:rFonts w:hint="default"/>
        <w:sz w:val="18"/>
        <w:szCs w:val="18"/>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06564AC1"/>
    <w:multiLevelType w:val="hybridMultilevel"/>
    <w:tmpl w:val="29422CCA"/>
    <w:lvl w:ilvl="0" w:tplc="1409000F">
      <w:start w:val="1"/>
      <w:numFmt w:val="decimal"/>
      <w:lvlText w:val="%1."/>
      <w:lvlJc w:val="left"/>
      <w:pPr>
        <w:ind w:left="1077" w:hanging="360"/>
      </w:p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5">
    <w:nsid w:val="07DA7170"/>
    <w:multiLevelType w:val="hybridMultilevel"/>
    <w:tmpl w:val="BFEA2F04"/>
    <w:lvl w:ilvl="0" w:tplc="BF92D44A">
      <w:start w:val="65"/>
      <w:numFmt w:val="decimal"/>
      <w:pStyle w:val="Legalsection"/>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nsid w:val="09117C74"/>
    <w:multiLevelType w:val="hybridMultilevel"/>
    <w:tmpl w:val="E72C3622"/>
    <w:lvl w:ilvl="0" w:tplc="BDA88FE6">
      <w:start w:val="1"/>
      <w:numFmt w:val="decimal"/>
      <w:pStyle w:val="Tablenumbering"/>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nsid w:val="0AC14961"/>
    <w:multiLevelType w:val="hybridMultilevel"/>
    <w:tmpl w:val="87F688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05132FB"/>
    <w:multiLevelType w:val="multilevel"/>
    <w:tmpl w:val="5E78B042"/>
    <w:lvl w:ilvl="0">
      <w:start w:val="1"/>
      <w:numFmt w:val="decimal"/>
      <w:pStyle w:val="Numbering"/>
      <w:lvlText w:val="%1."/>
      <w:lvlJc w:val="left"/>
      <w:pPr>
        <w:ind w:left="720" w:hanging="363"/>
      </w:pPr>
      <w:rPr>
        <w:rFonts w:hint="default"/>
      </w:rPr>
    </w:lvl>
    <w:lvl w:ilvl="1">
      <w:start w:val="1"/>
      <w:numFmt w:val="lowerLetter"/>
      <w:lvlText w:val="%2."/>
      <w:lvlJc w:val="left"/>
      <w:pPr>
        <w:ind w:left="1077" w:hanging="363"/>
      </w:pPr>
      <w:rPr>
        <w:rFonts w:hint="default"/>
      </w:rPr>
    </w:lvl>
    <w:lvl w:ilvl="2">
      <w:start w:val="1"/>
      <w:numFmt w:val="lowerRoman"/>
      <w:lvlText w:val="%3."/>
      <w:lvlJc w:val="right"/>
      <w:pPr>
        <w:ind w:left="1434" w:hanging="363"/>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righ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right"/>
      <w:pPr>
        <w:ind w:left="3576" w:hanging="363"/>
      </w:pPr>
      <w:rPr>
        <w:rFonts w:hint="default"/>
      </w:rPr>
    </w:lvl>
  </w:abstractNum>
  <w:abstractNum w:abstractNumId="9">
    <w:nsid w:val="11260561"/>
    <w:multiLevelType w:val="hybridMultilevel"/>
    <w:tmpl w:val="10DC3C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91E43F9"/>
    <w:multiLevelType w:val="multilevel"/>
    <w:tmpl w:val="A79ED950"/>
    <w:styleLink w:val="MCDEMbullet"/>
    <w:lvl w:ilvl="0">
      <w:start w:val="1"/>
      <w:numFmt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1">
    <w:nsid w:val="1B7B6B6C"/>
    <w:multiLevelType w:val="multilevel"/>
    <w:tmpl w:val="3CB8ED48"/>
    <w:lvl w:ilvl="0">
      <w:start w:val="1"/>
      <w:numFmt w:val="bullet"/>
      <w:pStyle w:val="Tablebullet"/>
      <w:lvlText w:val=""/>
      <w:lvlJc w:val="left"/>
      <w:pPr>
        <w:ind w:left="357" w:hanging="357"/>
      </w:pPr>
      <w:rPr>
        <w:rFonts w:ascii="Symbol" w:hAnsi="Symbol" w:hint="default"/>
        <w:sz w:val="16"/>
      </w:rPr>
    </w:lvl>
    <w:lvl w:ilvl="1">
      <w:start w:val="1"/>
      <w:numFmt w:val="bullet"/>
      <w:lvlText w:val="○"/>
      <w:lvlJc w:val="left"/>
      <w:pPr>
        <w:ind w:left="714" w:hanging="357"/>
      </w:pPr>
      <w:rPr>
        <w:rFonts w:ascii="Arial" w:hAnsi="Arial" w:hint="default"/>
        <w:sz w:val="16"/>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2">
    <w:nsid w:val="27726D14"/>
    <w:multiLevelType w:val="hybridMultilevel"/>
    <w:tmpl w:val="2C7013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283F3EAF"/>
    <w:multiLevelType w:val="multilevel"/>
    <w:tmpl w:val="AB4642F0"/>
    <w:lvl w:ilvl="0">
      <w:start w:val="1"/>
      <w:numFmt w:val="decimal"/>
      <w:pStyle w:val="Legalbulle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E7B63C8"/>
    <w:multiLevelType w:val="multilevel"/>
    <w:tmpl w:val="A79ED950"/>
    <w:lvl w:ilvl="0">
      <w:start w:val="1"/>
      <w:numFmt w:val="bullet"/>
      <w:pStyle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5">
    <w:nsid w:val="2FDE17FA"/>
    <w:multiLevelType w:val="hybridMultilevel"/>
    <w:tmpl w:val="143A6B84"/>
    <w:lvl w:ilvl="0" w:tplc="702604EE">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nsid w:val="362F712F"/>
    <w:multiLevelType w:val="hybridMultilevel"/>
    <w:tmpl w:val="B8063A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B0150EE"/>
    <w:multiLevelType w:val="hybridMultilevel"/>
    <w:tmpl w:val="CAF6FB28"/>
    <w:lvl w:ilvl="0" w:tplc="692E7780">
      <w:start w:val="59"/>
      <w:numFmt w:val="decimal"/>
      <w:pStyle w:val="Legalnumberingsection"/>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18">
    <w:nsid w:val="3DCC0439"/>
    <w:multiLevelType w:val="multilevel"/>
    <w:tmpl w:val="FEBAD404"/>
    <w:lvl w:ilvl="0">
      <w:start w:val="1"/>
      <w:numFmt w:val="decimal"/>
      <w:pStyle w:val="Legalnumbering"/>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05766DC"/>
    <w:multiLevelType w:val="multilevel"/>
    <w:tmpl w:val="B19EAFF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5E424A99"/>
    <w:multiLevelType w:val="hybridMultilevel"/>
    <w:tmpl w:val="438227D6"/>
    <w:lvl w:ilvl="0" w:tplc="C7D263CC">
      <w:start w:val="1"/>
      <w:numFmt w:val="bullet"/>
      <w:pStyle w:val="Redtext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62DB3D68"/>
    <w:multiLevelType w:val="hybridMultilevel"/>
    <w:tmpl w:val="5DCCF28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4912F04"/>
    <w:multiLevelType w:val="hybridMultilevel"/>
    <w:tmpl w:val="84564D9C"/>
    <w:lvl w:ilvl="0" w:tplc="14090001">
      <w:start w:val="1"/>
      <w:numFmt w:val="bullet"/>
      <w:lvlText w:val=""/>
      <w:lvlJc w:val="left"/>
      <w:pPr>
        <w:ind w:left="720" w:hanging="360"/>
      </w:pPr>
      <w:rPr>
        <w:rFonts w:ascii="Symbol" w:hAnsi="Symbol" w:hint="default"/>
      </w:rPr>
    </w:lvl>
    <w:lvl w:ilvl="1" w:tplc="C9149D0A">
      <w:start w:val="1"/>
      <w:numFmt w:val="bullet"/>
      <w:pStyle w:val="Greytextdouble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20"/>
  </w:num>
  <w:num w:numId="4">
    <w:abstractNumId w:val="22"/>
  </w:num>
  <w:num w:numId="5">
    <w:abstractNumId w:val="2"/>
  </w:num>
  <w:num w:numId="6">
    <w:abstractNumId w:val="14"/>
  </w:num>
  <w:num w:numId="7">
    <w:abstractNumId w:val="11"/>
  </w:num>
  <w:num w:numId="8">
    <w:abstractNumId w:val="8"/>
  </w:num>
  <w:num w:numId="9">
    <w:abstractNumId w:val="5"/>
  </w:num>
  <w:num w:numId="10">
    <w:abstractNumId w:val="18"/>
  </w:num>
  <w:num w:numId="11">
    <w:abstractNumId w:val="21"/>
  </w:num>
  <w:num w:numId="12">
    <w:abstractNumId w:val="10"/>
  </w:num>
  <w:num w:numId="13">
    <w:abstractNumId w:val="1"/>
  </w:num>
  <w:num w:numId="14">
    <w:abstractNumId w:val="16"/>
  </w:num>
  <w:num w:numId="15">
    <w:abstractNumId w:val="0"/>
  </w:num>
  <w:num w:numId="16">
    <w:abstractNumId w:val="17"/>
    <w:lvlOverride w:ilvl="0">
      <w:startOverride w:val="4"/>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8"/>
    <w:lvlOverride w:ilvl="0">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64"/>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65"/>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66"/>
    </w:lvlOverride>
  </w:num>
  <w:num w:numId="38">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4"/>
    </w:lvlOverride>
  </w:num>
  <w:num w:numId="40">
    <w:abstractNumId w:val="17"/>
  </w:num>
  <w:num w:numId="4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62"/>
    </w:lvlOverride>
  </w:num>
  <w:num w:numId="43">
    <w:abstractNumId w:val="17"/>
    <w:lvlOverride w:ilvl="0">
      <w:startOverride w:val="62"/>
    </w:lvlOverride>
  </w:num>
  <w:num w:numId="44">
    <w:abstractNumId w:val="17"/>
    <w:lvlOverride w:ilvl="0">
      <w:startOverride w:val="65"/>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7"/>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2"/>
    </w:lvlOverride>
  </w:num>
  <w:num w:numId="52">
    <w:abstractNumId w:val="19"/>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num>
  <w:num w:numId="57">
    <w:abstractNumId w:val="9"/>
  </w:num>
  <w:num w:numId="58">
    <w:abstractNumId w:val="1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cryptProviderType="rsaFull" w:cryptAlgorithmClass="hash" w:cryptAlgorithmType="typeAny" w:cryptAlgorithmSid="4" w:cryptSpinCount="100000" w:hash="lAJTu0gl7TMJGYzlw43djAIeBnA=" w:salt="ACJbirpz3L8KBB/FR3ZaQA=="/>
  <w:zoom w:percent="71"/>
  <w:mirrorMargins/>
  <w:proofState w:spelling="clean" w:grammar="clean"/>
  <w:stylePaneFormatFilter w:val="5704"/>
  <w:stylePaneSortMethod w:val="0000"/>
  <w:defaultTabStop w:val="720"/>
  <w:evenAndOddHeaders/>
  <w:characterSpacingControl w:val="doNotCompress"/>
  <w:hdrShapeDefaults>
    <o:shapedefaults v:ext="edit" spidmax="18433"/>
  </w:hdrShapeDefaults>
  <w:footnotePr>
    <w:footnote w:id="-1"/>
    <w:footnote w:id="0"/>
  </w:footnotePr>
  <w:endnotePr>
    <w:endnote w:id="-1"/>
    <w:endnote w:id="0"/>
  </w:endnotePr>
  <w:compat/>
  <w:rsids>
    <w:rsidRoot w:val="00A75E5F"/>
    <w:rsid w:val="0000003C"/>
    <w:rsid w:val="000000E8"/>
    <w:rsid w:val="0000073A"/>
    <w:rsid w:val="00000C6C"/>
    <w:rsid w:val="00001160"/>
    <w:rsid w:val="0000143C"/>
    <w:rsid w:val="00001748"/>
    <w:rsid w:val="00001C50"/>
    <w:rsid w:val="00001C5C"/>
    <w:rsid w:val="0000203E"/>
    <w:rsid w:val="00002924"/>
    <w:rsid w:val="00002977"/>
    <w:rsid w:val="00002BDA"/>
    <w:rsid w:val="000039D0"/>
    <w:rsid w:val="00003F09"/>
    <w:rsid w:val="0000403C"/>
    <w:rsid w:val="000045C9"/>
    <w:rsid w:val="00004F0A"/>
    <w:rsid w:val="00005C52"/>
    <w:rsid w:val="00005E05"/>
    <w:rsid w:val="00005E8F"/>
    <w:rsid w:val="00006122"/>
    <w:rsid w:val="000064C0"/>
    <w:rsid w:val="00006C2D"/>
    <w:rsid w:val="00007152"/>
    <w:rsid w:val="000078F8"/>
    <w:rsid w:val="0001002E"/>
    <w:rsid w:val="0001166B"/>
    <w:rsid w:val="0001166D"/>
    <w:rsid w:val="00012410"/>
    <w:rsid w:val="00013F5B"/>
    <w:rsid w:val="0001475B"/>
    <w:rsid w:val="00014DB7"/>
    <w:rsid w:val="00014FE2"/>
    <w:rsid w:val="00015CEE"/>
    <w:rsid w:val="0001642A"/>
    <w:rsid w:val="00016BA7"/>
    <w:rsid w:val="000171A1"/>
    <w:rsid w:val="00017345"/>
    <w:rsid w:val="0002011F"/>
    <w:rsid w:val="0002052C"/>
    <w:rsid w:val="000209A8"/>
    <w:rsid w:val="00021BAB"/>
    <w:rsid w:val="0002207A"/>
    <w:rsid w:val="00022B19"/>
    <w:rsid w:val="00022C76"/>
    <w:rsid w:val="00022F17"/>
    <w:rsid w:val="00023641"/>
    <w:rsid w:val="00023B65"/>
    <w:rsid w:val="00023C6A"/>
    <w:rsid w:val="00023E85"/>
    <w:rsid w:val="00024A82"/>
    <w:rsid w:val="00025079"/>
    <w:rsid w:val="00025304"/>
    <w:rsid w:val="000257E7"/>
    <w:rsid w:val="00025854"/>
    <w:rsid w:val="000258D5"/>
    <w:rsid w:val="000260FA"/>
    <w:rsid w:val="000265D6"/>
    <w:rsid w:val="00027BE5"/>
    <w:rsid w:val="000300F0"/>
    <w:rsid w:val="000317BF"/>
    <w:rsid w:val="00033AD5"/>
    <w:rsid w:val="00034296"/>
    <w:rsid w:val="0003463B"/>
    <w:rsid w:val="00034B53"/>
    <w:rsid w:val="00034DA0"/>
    <w:rsid w:val="00035113"/>
    <w:rsid w:val="000356F8"/>
    <w:rsid w:val="000365CC"/>
    <w:rsid w:val="00041AFA"/>
    <w:rsid w:val="00043CD3"/>
    <w:rsid w:val="00043E4D"/>
    <w:rsid w:val="00044209"/>
    <w:rsid w:val="0004437C"/>
    <w:rsid w:val="00044DD9"/>
    <w:rsid w:val="00044FFF"/>
    <w:rsid w:val="00046744"/>
    <w:rsid w:val="00046A45"/>
    <w:rsid w:val="00046A50"/>
    <w:rsid w:val="00046A68"/>
    <w:rsid w:val="00047202"/>
    <w:rsid w:val="000475D4"/>
    <w:rsid w:val="00050BA5"/>
    <w:rsid w:val="00050CC3"/>
    <w:rsid w:val="00050CF3"/>
    <w:rsid w:val="00051275"/>
    <w:rsid w:val="0005134F"/>
    <w:rsid w:val="000517E6"/>
    <w:rsid w:val="00053469"/>
    <w:rsid w:val="0005349D"/>
    <w:rsid w:val="0005416B"/>
    <w:rsid w:val="00054B4F"/>
    <w:rsid w:val="00055209"/>
    <w:rsid w:val="0005535E"/>
    <w:rsid w:val="0005562B"/>
    <w:rsid w:val="00055802"/>
    <w:rsid w:val="00055C6C"/>
    <w:rsid w:val="00056724"/>
    <w:rsid w:val="00056CCD"/>
    <w:rsid w:val="0005715A"/>
    <w:rsid w:val="000573DB"/>
    <w:rsid w:val="00057499"/>
    <w:rsid w:val="000603BF"/>
    <w:rsid w:val="0006136A"/>
    <w:rsid w:val="000620B6"/>
    <w:rsid w:val="000623FD"/>
    <w:rsid w:val="00063564"/>
    <w:rsid w:val="000650D6"/>
    <w:rsid w:val="000659FA"/>
    <w:rsid w:val="00065C2F"/>
    <w:rsid w:val="00065D11"/>
    <w:rsid w:val="00066487"/>
    <w:rsid w:val="000667B3"/>
    <w:rsid w:val="0006694A"/>
    <w:rsid w:val="00066BD6"/>
    <w:rsid w:val="00066BDC"/>
    <w:rsid w:val="00066C51"/>
    <w:rsid w:val="00070DD9"/>
    <w:rsid w:val="000719BD"/>
    <w:rsid w:val="00072C42"/>
    <w:rsid w:val="0007304D"/>
    <w:rsid w:val="0007316A"/>
    <w:rsid w:val="0007330F"/>
    <w:rsid w:val="00074B32"/>
    <w:rsid w:val="00074DBD"/>
    <w:rsid w:val="00074F3E"/>
    <w:rsid w:val="00075868"/>
    <w:rsid w:val="00075926"/>
    <w:rsid w:val="00075F88"/>
    <w:rsid w:val="00075FE2"/>
    <w:rsid w:val="00076781"/>
    <w:rsid w:val="000769FD"/>
    <w:rsid w:val="00077794"/>
    <w:rsid w:val="000777F8"/>
    <w:rsid w:val="00077B39"/>
    <w:rsid w:val="000803C7"/>
    <w:rsid w:val="000806B1"/>
    <w:rsid w:val="00080981"/>
    <w:rsid w:val="000815ED"/>
    <w:rsid w:val="0008172B"/>
    <w:rsid w:val="00081A15"/>
    <w:rsid w:val="000826EF"/>
    <w:rsid w:val="00082783"/>
    <w:rsid w:val="00083507"/>
    <w:rsid w:val="00083E01"/>
    <w:rsid w:val="00083F72"/>
    <w:rsid w:val="00084282"/>
    <w:rsid w:val="0008453B"/>
    <w:rsid w:val="00084BC7"/>
    <w:rsid w:val="00085149"/>
    <w:rsid w:val="000851D9"/>
    <w:rsid w:val="000855C2"/>
    <w:rsid w:val="0008615B"/>
    <w:rsid w:val="00086309"/>
    <w:rsid w:val="00086553"/>
    <w:rsid w:val="000871F8"/>
    <w:rsid w:val="00087535"/>
    <w:rsid w:val="0008785E"/>
    <w:rsid w:val="0009023C"/>
    <w:rsid w:val="000903B4"/>
    <w:rsid w:val="000903F0"/>
    <w:rsid w:val="00090571"/>
    <w:rsid w:val="0009060D"/>
    <w:rsid w:val="00090B10"/>
    <w:rsid w:val="00092369"/>
    <w:rsid w:val="00092757"/>
    <w:rsid w:val="00093615"/>
    <w:rsid w:val="00093DAE"/>
    <w:rsid w:val="00093F35"/>
    <w:rsid w:val="00094077"/>
    <w:rsid w:val="00094988"/>
    <w:rsid w:val="00094DF9"/>
    <w:rsid w:val="00094E67"/>
    <w:rsid w:val="00094EA7"/>
    <w:rsid w:val="00096177"/>
    <w:rsid w:val="0009676A"/>
    <w:rsid w:val="00096884"/>
    <w:rsid w:val="00097DAB"/>
    <w:rsid w:val="000A0093"/>
    <w:rsid w:val="000A0F1B"/>
    <w:rsid w:val="000A156C"/>
    <w:rsid w:val="000A1736"/>
    <w:rsid w:val="000A23A4"/>
    <w:rsid w:val="000A3822"/>
    <w:rsid w:val="000A3B2C"/>
    <w:rsid w:val="000A41C0"/>
    <w:rsid w:val="000A43B1"/>
    <w:rsid w:val="000A4691"/>
    <w:rsid w:val="000A48A0"/>
    <w:rsid w:val="000A5566"/>
    <w:rsid w:val="000A5644"/>
    <w:rsid w:val="000A5E1B"/>
    <w:rsid w:val="000A6411"/>
    <w:rsid w:val="000A7DEF"/>
    <w:rsid w:val="000B0B24"/>
    <w:rsid w:val="000B0BD1"/>
    <w:rsid w:val="000B1622"/>
    <w:rsid w:val="000B16F0"/>
    <w:rsid w:val="000B1BD8"/>
    <w:rsid w:val="000B1DF6"/>
    <w:rsid w:val="000B1FA6"/>
    <w:rsid w:val="000B20D9"/>
    <w:rsid w:val="000B2449"/>
    <w:rsid w:val="000B29C6"/>
    <w:rsid w:val="000B2B21"/>
    <w:rsid w:val="000B2EF3"/>
    <w:rsid w:val="000B3A1F"/>
    <w:rsid w:val="000B3B7B"/>
    <w:rsid w:val="000B44D3"/>
    <w:rsid w:val="000B50E0"/>
    <w:rsid w:val="000B571E"/>
    <w:rsid w:val="000B5E68"/>
    <w:rsid w:val="000B6A3E"/>
    <w:rsid w:val="000C009F"/>
    <w:rsid w:val="000C1E0B"/>
    <w:rsid w:val="000C2166"/>
    <w:rsid w:val="000C2C06"/>
    <w:rsid w:val="000C38A9"/>
    <w:rsid w:val="000C3C27"/>
    <w:rsid w:val="000C473E"/>
    <w:rsid w:val="000C4F1D"/>
    <w:rsid w:val="000C5C97"/>
    <w:rsid w:val="000C5F91"/>
    <w:rsid w:val="000C6802"/>
    <w:rsid w:val="000C70FB"/>
    <w:rsid w:val="000C7529"/>
    <w:rsid w:val="000C7786"/>
    <w:rsid w:val="000C77E0"/>
    <w:rsid w:val="000D025D"/>
    <w:rsid w:val="000D105A"/>
    <w:rsid w:val="000D1209"/>
    <w:rsid w:val="000D12E2"/>
    <w:rsid w:val="000D1B4A"/>
    <w:rsid w:val="000D1D54"/>
    <w:rsid w:val="000D243B"/>
    <w:rsid w:val="000D2595"/>
    <w:rsid w:val="000D28C8"/>
    <w:rsid w:val="000D2C4B"/>
    <w:rsid w:val="000D3060"/>
    <w:rsid w:val="000D3983"/>
    <w:rsid w:val="000D3F16"/>
    <w:rsid w:val="000D4FA5"/>
    <w:rsid w:val="000D50D8"/>
    <w:rsid w:val="000D5A9A"/>
    <w:rsid w:val="000D6C2D"/>
    <w:rsid w:val="000D6FE6"/>
    <w:rsid w:val="000D7351"/>
    <w:rsid w:val="000D7839"/>
    <w:rsid w:val="000E143C"/>
    <w:rsid w:val="000E2011"/>
    <w:rsid w:val="000E27AA"/>
    <w:rsid w:val="000E35A2"/>
    <w:rsid w:val="000E4223"/>
    <w:rsid w:val="000E4A8F"/>
    <w:rsid w:val="000E4DB9"/>
    <w:rsid w:val="000E4F0F"/>
    <w:rsid w:val="000E502E"/>
    <w:rsid w:val="000E54DF"/>
    <w:rsid w:val="000E56AF"/>
    <w:rsid w:val="000E5D6F"/>
    <w:rsid w:val="000E5E2E"/>
    <w:rsid w:val="000E65E3"/>
    <w:rsid w:val="000E6BB0"/>
    <w:rsid w:val="000F049D"/>
    <w:rsid w:val="000F0AF8"/>
    <w:rsid w:val="000F0C45"/>
    <w:rsid w:val="000F0FE5"/>
    <w:rsid w:val="000F108B"/>
    <w:rsid w:val="000F11E6"/>
    <w:rsid w:val="000F23BD"/>
    <w:rsid w:val="000F24B3"/>
    <w:rsid w:val="000F24DB"/>
    <w:rsid w:val="000F257F"/>
    <w:rsid w:val="000F3437"/>
    <w:rsid w:val="000F4C85"/>
    <w:rsid w:val="000F5885"/>
    <w:rsid w:val="000F5BE8"/>
    <w:rsid w:val="000F5CC7"/>
    <w:rsid w:val="000F65CE"/>
    <w:rsid w:val="000F66C5"/>
    <w:rsid w:val="000F78B2"/>
    <w:rsid w:val="00100358"/>
    <w:rsid w:val="001006AF"/>
    <w:rsid w:val="001008F4"/>
    <w:rsid w:val="00100F1F"/>
    <w:rsid w:val="00101127"/>
    <w:rsid w:val="00101845"/>
    <w:rsid w:val="00101F89"/>
    <w:rsid w:val="00102288"/>
    <w:rsid w:val="00102348"/>
    <w:rsid w:val="001026C4"/>
    <w:rsid w:val="0010293D"/>
    <w:rsid w:val="001031E1"/>
    <w:rsid w:val="00103419"/>
    <w:rsid w:val="00103825"/>
    <w:rsid w:val="001039AB"/>
    <w:rsid w:val="00103C7D"/>
    <w:rsid w:val="00103EF7"/>
    <w:rsid w:val="001056FF"/>
    <w:rsid w:val="0010598C"/>
    <w:rsid w:val="00105E2B"/>
    <w:rsid w:val="00106D8A"/>
    <w:rsid w:val="00107444"/>
    <w:rsid w:val="00107509"/>
    <w:rsid w:val="00110D0C"/>
    <w:rsid w:val="00111290"/>
    <w:rsid w:val="0011146D"/>
    <w:rsid w:val="00111D13"/>
    <w:rsid w:val="00112126"/>
    <w:rsid w:val="00112BF2"/>
    <w:rsid w:val="00112C94"/>
    <w:rsid w:val="00113522"/>
    <w:rsid w:val="0011372F"/>
    <w:rsid w:val="00113BD2"/>
    <w:rsid w:val="00113C87"/>
    <w:rsid w:val="00113C9E"/>
    <w:rsid w:val="001149F8"/>
    <w:rsid w:val="00114C07"/>
    <w:rsid w:val="00116498"/>
    <w:rsid w:val="00117FD0"/>
    <w:rsid w:val="001200A8"/>
    <w:rsid w:val="00120797"/>
    <w:rsid w:val="0012101A"/>
    <w:rsid w:val="001212F5"/>
    <w:rsid w:val="00121EB2"/>
    <w:rsid w:val="001228C4"/>
    <w:rsid w:val="00122AD9"/>
    <w:rsid w:val="001232B3"/>
    <w:rsid w:val="0012373F"/>
    <w:rsid w:val="00123A7A"/>
    <w:rsid w:val="00123B53"/>
    <w:rsid w:val="0012409A"/>
    <w:rsid w:val="00124B9D"/>
    <w:rsid w:val="00124E76"/>
    <w:rsid w:val="00125B69"/>
    <w:rsid w:val="0012664B"/>
    <w:rsid w:val="00126E12"/>
    <w:rsid w:val="00126EE9"/>
    <w:rsid w:val="0012759B"/>
    <w:rsid w:val="001279AC"/>
    <w:rsid w:val="00127D5D"/>
    <w:rsid w:val="0013134C"/>
    <w:rsid w:val="00132151"/>
    <w:rsid w:val="001321C9"/>
    <w:rsid w:val="001326AB"/>
    <w:rsid w:val="00132A6C"/>
    <w:rsid w:val="00132C83"/>
    <w:rsid w:val="00132FDD"/>
    <w:rsid w:val="00133DE6"/>
    <w:rsid w:val="001352FB"/>
    <w:rsid w:val="0013538E"/>
    <w:rsid w:val="001357EA"/>
    <w:rsid w:val="00136A7E"/>
    <w:rsid w:val="00136E4A"/>
    <w:rsid w:val="00137052"/>
    <w:rsid w:val="001374B3"/>
    <w:rsid w:val="00140FD1"/>
    <w:rsid w:val="00141523"/>
    <w:rsid w:val="0014152C"/>
    <w:rsid w:val="001415F4"/>
    <w:rsid w:val="001418FB"/>
    <w:rsid w:val="001419FC"/>
    <w:rsid w:val="001428B1"/>
    <w:rsid w:val="00142C8E"/>
    <w:rsid w:val="00142E15"/>
    <w:rsid w:val="001431A5"/>
    <w:rsid w:val="001437AC"/>
    <w:rsid w:val="00145657"/>
    <w:rsid w:val="001459C2"/>
    <w:rsid w:val="00146232"/>
    <w:rsid w:val="00146D90"/>
    <w:rsid w:val="00146F95"/>
    <w:rsid w:val="00147CF9"/>
    <w:rsid w:val="0015036B"/>
    <w:rsid w:val="00150B55"/>
    <w:rsid w:val="00151680"/>
    <w:rsid w:val="001516C7"/>
    <w:rsid w:val="001517B5"/>
    <w:rsid w:val="00152C18"/>
    <w:rsid w:val="00152DB8"/>
    <w:rsid w:val="001538A6"/>
    <w:rsid w:val="00153A91"/>
    <w:rsid w:val="0015410E"/>
    <w:rsid w:val="001550CD"/>
    <w:rsid w:val="00155C76"/>
    <w:rsid w:val="00156566"/>
    <w:rsid w:val="00156C8C"/>
    <w:rsid w:val="0015706A"/>
    <w:rsid w:val="00160A86"/>
    <w:rsid w:val="00160BB1"/>
    <w:rsid w:val="00160DEE"/>
    <w:rsid w:val="00161640"/>
    <w:rsid w:val="001617A6"/>
    <w:rsid w:val="001618E8"/>
    <w:rsid w:val="00161CCD"/>
    <w:rsid w:val="00162945"/>
    <w:rsid w:val="00162C22"/>
    <w:rsid w:val="00163301"/>
    <w:rsid w:val="0016354E"/>
    <w:rsid w:val="00163DF3"/>
    <w:rsid w:val="00163EAB"/>
    <w:rsid w:val="00164698"/>
    <w:rsid w:val="001646FE"/>
    <w:rsid w:val="001647F8"/>
    <w:rsid w:val="00164A7D"/>
    <w:rsid w:val="001650CE"/>
    <w:rsid w:val="0016602A"/>
    <w:rsid w:val="0016628D"/>
    <w:rsid w:val="0016673C"/>
    <w:rsid w:val="001670F6"/>
    <w:rsid w:val="001673E2"/>
    <w:rsid w:val="00167C0A"/>
    <w:rsid w:val="00167F6D"/>
    <w:rsid w:val="00170883"/>
    <w:rsid w:val="00171492"/>
    <w:rsid w:val="001718BB"/>
    <w:rsid w:val="00171BF8"/>
    <w:rsid w:val="001722D1"/>
    <w:rsid w:val="0017329D"/>
    <w:rsid w:val="00173387"/>
    <w:rsid w:val="001737C9"/>
    <w:rsid w:val="00173BDD"/>
    <w:rsid w:val="00173FF5"/>
    <w:rsid w:val="00174031"/>
    <w:rsid w:val="00174F9E"/>
    <w:rsid w:val="0017575E"/>
    <w:rsid w:val="00175872"/>
    <w:rsid w:val="0017610C"/>
    <w:rsid w:val="00176878"/>
    <w:rsid w:val="00177162"/>
    <w:rsid w:val="001779AE"/>
    <w:rsid w:val="00177B3F"/>
    <w:rsid w:val="00180B71"/>
    <w:rsid w:val="00180BE2"/>
    <w:rsid w:val="00181459"/>
    <w:rsid w:val="0018192C"/>
    <w:rsid w:val="00181A41"/>
    <w:rsid w:val="00181AC6"/>
    <w:rsid w:val="00182352"/>
    <w:rsid w:val="00182DBE"/>
    <w:rsid w:val="001831B8"/>
    <w:rsid w:val="0018385A"/>
    <w:rsid w:val="001845EC"/>
    <w:rsid w:val="00184892"/>
    <w:rsid w:val="00184938"/>
    <w:rsid w:val="00184EC3"/>
    <w:rsid w:val="00184F21"/>
    <w:rsid w:val="001851BC"/>
    <w:rsid w:val="001859F4"/>
    <w:rsid w:val="00185AE9"/>
    <w:rsid w:val="00185D22"/>
    <w:rsid w:val="00186575"/>
    <w:rsid w:val="0018762E"/>
    <w:rsid w:val="00187ABB"/>
    <w:rsid w:val="00187ACA"/>
    <w:rsid w:val="0019122F"/>
    <w:rsid w:val="00191566"/>
    <w:rsid w:val="001915D2"/>
    <w:rsid w:val="0019165D"/>
    <w:rsid w:val="001921FB"/>
    <w:rsid w:val="001929F6"/>
    <w:rsid w:val="00193227"/>
    <w:rsid w:val="00193DC5"/>
    <w:rsid w:val="00194431"/>
    <w:rsid w:val="00194CF3"/>
    <w:rsid w:val="0019599D"/>
    <w:rsid w:val="00195A0A"/>
    <w:rsid w:val="001968AF"/>
    <w:rsid w:val="00197487"/>
    <w:rsid w:val="001A0130"/>
    <w:rsid w:val="001A1275"/>
    <w:rsid w:val="001A1FDE"/>
    <w:rsid w:val="001A25F9"/>
    <w:rsid w:val="001A2876"/>
    <w:rsid w:val="001A28A1"/>
    <w:rsid w:val="001A44F7"/>
    <w:rsid w:val="001A5774"/>
    <w:rsid w:val="001A57DB"/>
    <w:rsid w:val="001A6B54"/>
    <w:rsid w:val="001A6C52"/>
    <w:rsid w:val="001A753D"/>
    <w:rsid w:val="001A75D1"/>
    <w:rsid w:val="001B04E1"/>
    <w:rsid w:val="001B089E"/>
    <w:rsid w:val="001B1363"/>
    <w:rsid w:val="001B13D7"/>
    <w:rsid w:val="001B1BFE"/>
    <w:rsid w:val="001B1FA3"/>
    <w:rsid w:val="001B216A"/>
    <w:rsid w:val="001B26F1"/>
    <w:rsid w:val="001B2D6E"/>
    <w:rsid w:val="001B30DF"/>
    <w:rsid w:val="001B32B2"/>
    <w:rsid w:val="001B3495"/>
    <w:rsid w:val="001B3605"/>
    <w:rsid w:val="001B3CD2"/>
    <w:rsid w:val="001B3E5F"/>
    <w:rsid w:val="001B62F0"/>
    <w:rsid w:val="001B64AA"/>
    <w:rsid w:val="001B65D6"/>
    <w:rsid w:val="001B66B4"/>
    <w:rsid w:val="001B6933"/>
    <w:rsid w:val="001B6D80"/>
    <w:rsid w:val="001B72E9"/>
    <w:rsid w:val="001C00FF"/>
    <w:rsid w:val="001C05CF"/>
    <w:rsid w:val="001C0FA7"/>
    <w:rsid w:val="001C12D2"/>
    <w:rsid w:val="001C37D0"/>
    <w:rsid w:val="001C3C2D"/>
    <w:rsid w:val="001C3F3E"/>
    <w:rsid w:val="001C44C9"/>
    <w:rsid w:val="001C541E"/>
    <w:rsid w:val="001C5473"/>
    <w:rsid w:val="001C554A"/>
    <w:rsid w:val="001C6899"/>
    <w:rsid w:val="001C68E4"/>
    <w:rsid w:val="001C7754"/>
    <w:rsid w:val="001C789A"/>
    <w:rsid w:val="001C797E"/>
    <w:rsid w:val="001D0E60"/>
    <w:rsid w:val="001D1602"/>
    <w:rsid w:val="001D199C"/>
    <w:rsid w:val="001D1B3A"/>
    <w:rsid w:val="001D25AC"/>
    <w:rsid w:val="001D3061"/>
    <w:rsid w:val="001D340D"/>
    <w:rsid w:val="001D3C1F"/>
    <w:rsid w:val="001D3D08"/>
    <w:rsid w:val="001D503E"/>
    <w:rsid w:val="001D6C8F"/>
    <w:rsid w:val="001D70B5"/>
    <w:rsid w:val="001D7B3A"/>
    <w:rsid w:val="001D7F94"/>
    <w:rsid w:val="001E0074"/>
    <w:rsid w:val="001E0574"/>
    <w:rsid w:val="001E06BE"/>
    <w:rsid w:val="001E091C"/>
    <w:rsid w:val="001E11F1"/>
    <w:rsid w:val="001E1343"/>
    <w:rsid w:val="001E199D"/>
    <w:rsid w:val="001E202A"/>
    <w:rsid w:val="001E3E57"/>
    <w:rsid w:val="001E3F37"/>
    <w:rsid w:val="001E4066"/>
    <w:rsid w:val="001E544F"/>
    <w:rsid w:val="001E6380"/>
    <w:rsid w:val="001F034D"/>
    <w:rsid w:val="001F2305"/>
    <w:rsid w:val="001F3277"/>
    <w:rsid w:val="001F3848"/>
    <w:rsid w:val="001F3850"/>
    <w:rsid w:val="001F4217"/>
    <w:rsid w:val="001F49ED"/>
    <w:rsid w:val="001F5144"/>
    <w:rsid w:val="001F56F7"/>
    <w:rsid w:val="001F5BFC"/>
    <w:rsid w:val="001F60AF"/>
    <w:rsid w:val="001F6349"/>
    <w:rsid w:val="001F7180"/>
    <w:rsid w:val="002012E2"/>
    <w:rsid w:val="0020165F"/>
    <w:rsid w:val="002016E1"/>
    <w:rsid w:val="0020255F"/>
    <w:rsid w:val="0020277C"/>
    <w:rsid w:val="00202C4B"/>
    <w:rsid w:val="00202D10"/>
    <w:rsid w:val="00203BBA"/>
    <w:rsid w:val="00203C57"/>
    <w:rsid w:val="0020465E"/>
    <w:rsid w:val="0020484F"/>
    <w:rsid w:val="002055A8"/>
    <w:rsid w:val="00205628"/>
    <w:rsid w:val="002057BF"/>
    <w:rsid w:val="002061C2"/>
    <w:rsid w:val="0020657B"/>
    <w:rsid w:val="00206795"/>
    <w:rsid w:val="002070A8"/>
    <w:rsid w:val="00210697"/>
    <w:rsid w:val="00210854"/>
    <w:rsid w:val="002108CD"/>
    <w:rsid w:val="00210BF8"/>
    <w:rsid w:val="00211324"/>
    <w:rsid w:val="002131C3"/>
    <w:rsid w:val="0021330E"/>
    <w:rsid w:val="002143DD"/>
    <w:rsid w:val="0021456E"/>
    <w:rsid w:val="00214633"/>
    <w:rsid w:val="00214C10"/>
    <w:rsid w:val="00214D04"/>
    <w:rsid w:val="00215272"/>
    <w:rsid w:val="00215737"/>
    <w:rsid w:val="00215C39"/>
    <w:rsid w:val="0021628E"/>
    <w:rsid w:val="00216348"/>
    <w:rsid w:val="00217FD4"/>
    <w:rsid w:val="002207D3"/>
    <w:rsid w:val="0022103F"/>
    <w:rsid w:val="002214DC"/>
    <w:rsid w:val="0022158A"/>
    <w:rsid w:val="00221AA0"/>
    <w:rsid w:val="002221D0"/>
    <w:rsid w:val="0022250A"/>
    <w:rsid w:val="00222A13"/>
    <w:rsid w:val="00222B6F"/>
    <w:rsid w:val="00223529"/>
    <w:rsid w:val="002236DA"/>
    <w:rsid w:val="00223A7F"/>
    <w:rsid w:val="00223AE0"/>
    <w:rsid w:val="00223E6F"/>
    <w:rsid w:val="00223EAD"/>
    <w:rsid w:val="00224E9A"/>
    <w:rsid w:val="002253F3"/>
    <w:rsid w:val="00225C0A"/>
    <w:rsid w:val="002268D0"/>
    <w:rsid w:val="00226EE2"/>
    <w:rsid w:val="0022763C"/>
    <w:rsid w:val="0022771F"/>
    <w:rsid w:val="00230192"/>
    <w:rsid w:val="0023030D"/>
    <w:rsid w:val="00230688"/>
    <w:rsid w:val="002306FB"/>
    <w:rsid w:val="00231352"/>
    <w:rsid w:val="00231582"/>
    <w:rsid w:val="002321D4"/>
    <w:rsid w:val="002332A2"/>
    <w:rsid w:val="00233A00"/>
    <w:rsid w:val="002341B8"/>
    <w:rsid w:val="00234602"/>
    <w:rsid w:val="00234FF5"/>
    <w:rsid w:val="00235576"/>
    <w:rsid w:val="00235AF7"/>
    <w:rsid w:val="00236227"/>
    <w:rsid w:val="0023633A"/>
    <w:rsid w:val="00236C8E"/>
    <w:rsid w:val="00240966"/>
    <w:rsid w:val="00240A9C"/>
    <w:rsid w:val="002410A5"/>
    <w:rsid w:val="002411C5"/>
    <w:rsid w:val="00241239"/>
    <w:rsid w:val="00241456"/>
    <w:rsid w:val="00241554"/>
    <w:rsid w:val="00241ADF"/>
    <w:rsid w:val="00242795"/>
    <w:rsid w:val="00243CB3"/>
    <w:rsid w:val="0024409A"/>
    <w:rsid w:val="002444F5"/>
    <w:rsid w:val="00245A53"/>
    <w:rsid w:val="00245AE5"/>
    <w:rsid w:val="00245E03"/>
    <w:rsid w:val="002460FE"/>
    <w:rsid w:val="00246242"/>
    <w:rsid w:val="002462B8"/>
    <w:rsid w:val="00246625"/>
    <w:rsid w:val="00246BF3"/>
    <w:rsid w:val="00247556"/>
    <w:rsid w:val="002476A2"/>
    <w:rsid w:val="00247A76"/>
    <w:rsid w:val="00247D6C"/>
    <w:rsid w:val="00250B53"/>
    <w:rsid w:val="00250F8A"/>
    <w:rsid w:val="00251079"/>
    <w:rsid w:val="00251456"/>
    <w:rsid w:val="00251EF3"/>
    <w:rsid w:val="00252374"/>
    <w:rsid w:val="00252D42"/>
    <w:rsid w:val="002535ED"/>
    <w:rsid w:val="0025363C"/>
    <w:rsid w:val="00253B3D"/>
    <w:rsid w:val="00253EC5"/>
    <w:rsid w:val="00254C5D"/>
    <w:rsid w:val="00254CBB"/>
    <w:rsid w:val="00255109"/>
    <w:rsid w:val="00255537"/>
    <w:rsid w:val="002559EE"/>
    <w:rsid w:val="002602ED"/>
    <w:rsid w:val="0026037E"/>
    <w:rsid w:val="00260811"/>
    <w:rsid w:val="00260D1A"/>
    <w:rsid w:val="00262E76"/>
    <w:rsid w:val="00263034"/>
    <w:rsid w:val="00263621"/>
    <w:rsid w:val="002638EA"/>
    <w:rsid w:val="00263BFA"/>
    <w:rsid w:val="0026422A"/>
    <w:rsid w:val="002655F1"/>
    <w:rsid w:val="002668E2"/>
    <w:rsid w:val="00266A12"/>
    <w:rsid w:val="00266EBB"/>
    <w:rsid w:val="00266FE2"/>
    <w:rsid w:val="00267A15"/>
    <w:rsid w:val="00267CB2"/>
    <w:rsid w:val="0027093D"/>
    <w:rsid w:val="002710B0"/>
    <w:rsid w:val="002716FF"/>
    <w:rsid w:val="00271979"/>
    <w:rsid w:val="00272576"/>
    <w:rsid w:val="00272691"/>
    <w:rsid w:val="00272C39"/>
    <w:rsid w:val="00273247"/>
    <w:rsid w:val="00273418"/>
    <w:rsid w:val="0027343A"/>
    <w:rsid w:val="0027368C"/>
    <w:rsid w:val="00273692"/>
    <w:rsid w:val="00273B95"/>
    <w:rsid w:val="00273DFD"/>
    <w:rsid w:val="002746B4"/>
    <w:rsid w:val="002746F2"/>
    <w:rsid w:val="002766E5"/>
    <w:rsid w:val="00276FBC"/>
    <w:rsid w:val="00277E4B"/>
    <w:rsid w:val="002805D2"/>
    <w:rsid w:val="00280963"/>
    <w:rsid w:val="00280CE6"/>
    <w:rsid w:val="00281495"/>
    <w:rsid w:val="0028411A"/>
    <w:rsid w:val="0028449A"/>
    <w:rsid w:val="002844D6"/>
    <w:rsid w:val="0028492F"/>
    <w:rsid w:val="002866EC"/>
    <w:rsid w:val="00287321"/>
    <w:rsid w:val="00287427"/>
    <w:rsid w:val="00287A22"/>
    <w:rsid w:val="0029010F"/>
    <w:rsid w:val="00290F71"/>
    <w:rsid w:val="002911E9"/>
    <w:rsid w:val="002917FC"/>
    <w:rsid w:val="00291E96"/>
    <w:rsid w:val="002929FE"/>
    <w:rsid w:val="00292F57"/>
    <w:rsid w:val="002944C7"/>
    <w:rsid w:val="00294E6E"/>
    <w:rsid w:val="00295407"/>
    <w:rsid w:val="002957C9"/>
    <w:rsid w:val="00296557"/>
    <w:rsid w:val="00296A60"/>
    <w:rsid w:val="00296CBA"/>
    <w:rsid w:val="00296F7F"/>
    <w:rsid w:val="00297433"/>
    <w:rsid w:val="00297C53"/>
    <w:rsid w:val="002A000A"/>
    <w:rsid w:val="002A038C"/>
    <w:rsid w:val="002A0D78"/>
    <w:rsid w:val="002A119F"/>
    <w:rsid w:val="002A16BD"/>
    <w:rsid w:val="002A194A"/>
    <w:rsid w:val="002A3CC4"/>
    <w:rsid w:val="002A4106"/>
    <w:rsid w:val="002A467E"/>
    <w:rsid w:val="002A5E82"/>
    <w:rsid w:val="002A6A0A"/>
    <w:rsid w:val="002A7021"/>
    <w:rsid w:val="002A7E18"/>
    <w:rsid w:val="002B030D"/>
    <w:rsid w:val="002B0860"/>
    <w:rsid w:val="002B1513"/>
    <w:rsid w:val="002B17A0"/>
    <w:rsid w:val="002B36CB"/>
    <w:rsid w:val="002B3E92"/>
    <w:rsid w:val="002B456A"/>
    <w:rsid w:val="002B4DE0"/>
    <w:rsid w:val="002B4F35"/>
    <w:rsid w:val="002B51B8"/>
    <w:rsid w:val="002B5783"/>
    <w:rsid w:val="002B63C5"/>
    <w:rsid w:val="002B6C63"/>
    <w:rsid w:val="002B6E70"/>
    <w:rsid w:val="002B6F36"/>
    <w:rsid w:val="002B7352"/>
    <w:rsid w:val="002C0005"/>
    <w:rsid w:val="002C0408"/>
    <w:rsid w:val="002C0FDB"/>
    <w:rsid w:val="002C1909"/>
    <w:rsid w:val="002C1971"/>
    <w:rsid w:val="002C2A9A"/>
    <w:rsid w:val="002C2BA2"/>
    <w:rsid w:val="002C32E1"/>
    <w:rsid w:val="002C3533"/>
    <w:rsid w:val="002C36FC"/>
    <w:rsid w:val="002C46DE"/>
    <w:rsid w:val="002C4C47"/>
    <w:rsid w:val="002C50FA"/>
    <w:rsid w:val="002C5429"/>
    <w:rsid w:val="002C55B5"/>
    <w:rsid w:val="002C5CF7"/>
    <w:rsid w:val="002C6883"/>
    <w:rsid w:val="002C6AF8"/>
    <w:rsid w:val="002C6FF3"/>
    <w:rsid w:val="002C7805"/>
    <w:rsid w:val="002C7B76"/>
    <w:rsid w:val="002C7C21"/>
    <w:rsid w:val="002C7C30"/>
    <w:rsid w:val="002D0116"/>
    <w:rsid w:val="002D0143"/>
    <w:rsid w:val="002D06E9"/>
    <w:rsid w:val="002D0B1E"/>
    <w:rsid w:val="002D0BD2"/>
    <w:rsid w:val="002D164E"/>
    <w:rsid w:val="002D1929"/>
    <w:rsid w:val="002D1A56"/>
    <w:rsid w:val="002D1FC3"/>
    <w:rsid w:val="002D3079"/>
    <w:rsid w:val="002D3321"/>
    <w:rsid w:val="002D35A4"/>
    <w:rsid w:val="002D49CD"/>
    <w:rsid w:val="002D586A"/>
    <w:rsid w:val="002D5E3B"/>
    <w:rsid w:val="002D5FD9"/>
    <w:rsid w:val="002D61A3"/>
    <w:rsid w:val="002D6310"/>
    <w:rsid w:val="002D658D"/>
    <w:rsid w:val="002D65B1"/>
    <w:rsid w:val="002D7C48"/>
    <w:rsid w:val="002D7FE3"/>
    <w:rsid w:val="002E03C9"/>
    <w:rsid w:val="002E0662"/>
    <w:rsid w:val="002E080E"/>
    <w:rsid w:val="002E0DB5"/>
    <w:rsid w:val="002E1F9D"/>
    <w:rsid w:val="002E2228"/>
    <w:rsid w:val="002E2652"/>
    <w:rsid w:val="002E2705"/>
    <w:rsid w:val="002E2B0B"/>
    <w:rsid w:val="002E3076"/>
    <w:rsid w:val="002E3655"/>
    <w:rsid w:val="002E3DBC"/>
    <w:rsid w:val="002E4D14"/>
    <w:rsid w:val="002E6562"/>
    <w:rsid w:val="002E6CB8"/>
    <w:rsid w:val="002E6CF6"/>
    <w:rsid w:val="002E7214"/>
    <w:rsid w:val="002E7706"/>
    <w:rsid w:val="002F3DFF"/>
    <w:rsid w:val="002F4085"/>
    <w:rsid w:val="002F488C"/>
    <w:rsid w:val="002F4E20"/>
    <w:rsid w:val="002F4F8C"/>
    <w:rsid w:val="002F4FBA"/>
    <w:rsid w:val="002F5A18"/>
    <w:rsid w:val="002F5A40"/>
    <w:rsid w:val="002F60CE"/>
    <w:rsid w:val="002F6828"/>
    <w:rsid w:val="002F72DC"/>
    <w:rsid w:val="002F7455"/>
    <w:rsid w:val="002F7546"/>
    <w:rsid w:val="002F7E34"/>
    <w:rsid w:val="003009FD"/>
    <w:rsid w:val="00300BD1"/>
    <w:rsid w:val="00301451"/>
    <w:rsid w:val="00301886"/>
    <w:rsid w:val="00301926"/>
    <w:rsid w:val="0030213D"/>
    <w:rsid w:val="0030237E"/>
    <w:rsid w:val="0030243E"/>
    <w:rsid w:val="0030259E"/>
    <w:rsid w:val="00302B4F"/>
    <w:rsid w:val="00302EC3"/>
    <w:rsid w:val="003030F8"/>
    <w:rsid w:val="0030319D"/>
    <w:rsid w:val="003031E0"/>
    <w:rsid w:val="00303FDC"/>
    <w:rsid w:val="00304074"/>
    <w:rsid w:val="003044C0"/>
    <w:rsid w:val="00304ADD"/>
    <w:rsid w:val="00304ED2"/>
    <w:rsid w:val="00305865"/>
    <w:rsid w:val="003060A1"/>
    <w:rsid w:val="00306919"/>
    <w:rsid w:val="003069AD"/>
    <w:rsid w:val="003077F1"/>
    <w:rsid w:val="003103E4"/>
    <w:rsid w:val="00310581"/>
    <w:rsid w:val="00312DA5"/>
    <w:rsid w:val="0031304A"/>
    <w:rsid w:val="00313A27"/>
    <w:rsid w:val="00313DEF"/>
    <w:rsid w:val="003143B5"/>
    <w:rsid w:val="003145C0"/>
    <w:rsid w:val="00314738"/>
    <w:rsid w:val="00315E80"/>
    <w:rsid w:val="00316006"/>
    <w:rsid w:val="00317683"/>
    <w:rsid w:val="0032084D"/>
    <w:rsid w:val="0032089F"/>
    <w:rsid w:val="003208CC"/>
    <w:rsid w:val="00320D68"/>
    <w:rsid w:val="00321B00"/>
    <w:rsid w:val="00322A7E"/>
    <w:rsid w:val="00322C6D"/>
    <w:rsid w:val="00322E35"/>
    <w:rsid w:val="00323F93"/>
    <w:rsid w:val="00323FC4"/>
    <w:rsid w:val="00324473"/>
    <w:rsid w:val="00324F86"/>
    <w:rsid w:val="003255F5"/>
    <w:rsid w:val="00325EA4"/>
    <w:rsid w:val="0033097D"/>
    <w:rsid w:val="00330D78"/>
    <w:rsid w:val="00331162"/>
    <w:rsid w:val="00331200"/>
    <w:rsid w:val="003323BA"/>
    <w:rsid w:val="00332529"/>
    <w:rsid w:val="00332701"/>
    <w:rsid w:val="00333F56"/>
    <w:rsid w:val="00333F86"/>
    <w:rsid w:val="00334174"/>
    <w:rsid w:val="00334712"/>
    <w:rsid w:val="00334A41"/>
    <w:rsid w:val="00334C12"/>
    <w:rsid w:val="00334DA3"/>
    <w:rsid w:val="003356B5"/>
    <w:rsid w:val="00336E0D"/>
    <w:rsid w:val="003373C1"/>
    <w:rsid w:val="00337906"/>
    <w:rsid w:val="00337F5A"/>
    <w:rsid w:val="00340127"/>
    <w:rsid w:val="00340E01"/>
    <w:rsid w:val="0034143B"/>
    <w:rsid w:val="003414D7"/>
    <w:rsid w:val="003421D8"/>
    <w:rsid w:val="0034273A"/>
    <w:rsid w:val="003427F8"/>
    <w:rsid w:val="00342EA6"/>
    <w:rsid w:val="003438E3"/>
    <w:rsid w:val="003440D2"/>
    <w:rsid w:val="00344CB8"/>
    <w:rsid w:val="0034579B"/>
    <w:rsid w:val="00346446"/>
    <w:rsid w:val="0034650A"/>
    <w:rsid w:val="0034694B"/>
    <w:rsid w:val="00347029"/>
    <w:rsid w:val="003470D6"/>
    <w:rsid w:val="00347513"/>
    <w:rsid w:val="00347C31"/>
    <w:rsid w:val="00347DB8"/>
    <w:rsid w:val="003504D6"/>
    <w:rsid w:val="00350858"/>
    <w:rsid w:val="00351F42"/>
    <w:rsid w:val="003520A5"/>
    <w:rsid w:val="00352CCE"/>
    <w:rsid w:val="0035311F"/>
    <w:rsid w:val="003532DE"/>
    <w:rsid w:val="003535F7"/>
    <w:rsid w:val="00353617"/>
    <w:rsid w:val="00353DC8"/>
    <w:rsid w:val="00353E62"/>
    <w:rsid w:val="00354760"/>
    <w:rsid w:val="00354923"/>
    <w:rsid w:val="0035495C"/>
    <w:rsid w:val="00355414"/>
    <w:rsid w:val="003564E9"/>
    <w:rsid w:val="00356675"/>
    <w:rsid w:val="00356D09"/>
    <w:rsid w:val="0035782C"/>
    <w:rsid w:val="0035790D"/>
    <w:rsid w:val="003579FA"/>
    <w:rsid w:val="00357C5C"/>
    <w:rsid w:val="00360FDE"/>
    <w:rsid w:val="00361297"/>
    <w:rsid w:val="00361C61"/>
    <w:rsid w:val="003628D0"/>
    <w:rsid w:val="00362A97"/>
    <w:rsid w:val="00362D31"/>
    <w:rsid w:val="003631BB"/>
    <w:rsid w:val="00363481"/>
    <w:rsid w:val="003636D7"/>
    <w:rsid w:val="0036372A"/>
    <w:rsid w:val="00363A61"/>
    <w:rsid w:val="00364ABA"/>
    <w:rsid w:val="00364C62"/>
    <w:rsid w:val="003666D2"/>
    <w:rsid w:val="00366E80"/>
    <w:rsid w:val="00366EEF"/>
    <w:rsid w:val="00367457"/>
    <w:rsid w:val="003701A9"/>
    <w:rsid w:val="00370D67"/>
    <w:rsid w:val="0037102C"/>
    <w:rsid w:val="003710EA"/>
    <w:rsid w:val="00371765"/>
    <w:rsid w:val="00371C8C"/>
    <w:rsid w:val="00372635"/>
    <w:rsid w:val="00373130"/>
    <w:rsid w:val="003732CF"/>
    <w:rsid w:val="003747A2"/>
    <w:rsid w:val="003754BD"/>
    <w:rsid w:val="00375F24"/>
    <w:rsid w:val="00376962"/>
    <w:rsid w:val="00376D46"/>
    <w:rsid w:val="00377350"/>
    <w:rsid w:val="0038097B"/>
    <w:rsid w:val="00380C42"/>
    <w:rsid w:val="00380DCE"/>
    <w:rsid w:val="00381C6C"/>
    <w:rsid w:val="003821A7"/>
    <w:rsid w:val="00382597"/>
    <w:rsid w:val="00382BD1"/>
    <w:rsid w:val="00382C23"/>
    <w:rsid w:val="00382FF0"/>
    <w:rsid w:val="00383A1C"/>
    <w:rsid w:val="00383F87"/>
    <w:rsid w:val="0038408E"/>
    <w:rsid w:val="00384C2B"/>
    <w:rsid w:val="00385C12"/>
    <w:rsid w:val="00385C77"/>
    <w:rsid w:val="00385F39"/>
    <w:rsid w:val="00386326"/>
    <w:rsid w:val="00386481"/>
    <w:rsid w:val="00386CB7"/>
    <w:rsid w:val="00386D79"/>
    <w:rsid w:val="00386F46"/>
    <w:rsid w:val="00387417"/>
    <w:rsid w:val="00387744"/>
    <w:rsid w:val="00387A4B"/>
    <w:rsid w:val="003902E2"/>
    <w:rsid w:val="00390A88"/>
    <w:rsid w:val="003914A4"/>
    <w:rsid w:val="003915FB"/>
    <w:rsid w:val="00391785"/>
    <w:rsid w:val="003919A9"/>
    <w:rsid w:val="00391B37"/>
    <w:rsid w:val="003920C1"/>
    <w:rsid w:val="00392364"/>
    <w:rsid w:val="00392647"/>
    <w:rsid w:val="00392B05"/>
    <w:rsid w:val="003937FE"/>
    <w:rsid w:val="00393818"/>
    <w:rsid w:val="003945BD"/>
    <w:rsid w:val="0039479C"/>
    <w:rsid w:val="003949B2"/>
    <w:rsid w:val="00394F37"/>
    <w:rsid w:val="0039581F"/>
    <w:rsid w:val="00395D31"/>
    <w:rsid w:val="003961D3"/>
    <w:rsid w:val="00397308"/>
    <w:rsid w:val="0039736B"/>
    <w:rsid w:val="003A0089"/>
    <w:rsid w:val="003A01D7"/>
    <w:rsid w:val="003A020F"/>
    <w:rsid w:val="003A199B"/>
    <w:rsid w:val="003A1E35"/>
    <w:rsid w:val="003A2774"/>
    <w:rsid w:val="003A2F19"/>
    <w:rsid w:val="003A2F32"/>
    <w:rsid w:val="003A3270"/>
    <w:rsid w:val="003A36A0"/>
    <w:rsid w:val="003A372E"/>
    <w:rsid w:val="003A3769"/>
    <w:rsid w:val="003A3E55"/>
    <w:rsid w:val="003A41C7"/>
    <w:rsid w:val="003A494C"/>
    <w:rsid w:val="003A4D2A"/>
    <w:rsid w:val="003A516A"/>
    <w:rsid w:val="003A5404"/>
    <w:rsid w:val="003A6579"/>
    <w:rsid w:val="003A73CC"/>
    <w:rsid w:val="003B0567"/>
    <w:rsid w:val="003B0607"/>
    <w:rsid w:val="003B0A3F"/>
    <w:rsid w:val="003B0CB6"/>
    <w:rsid w:val="003B1E6F"/>
    <w:rsid w:val="003B214F"/>
    <w:rsid w:val="003B219C"/>
    <w:rsid w:val="003B27E3"/>
    <w:rsid w:val="003B3497"/>
    <w:rsid w:val="003B3548"/>
    <w:rsid w:val="003B5560"/>
    <w:rsid w:val="003B62F9"/>
    <w:rsid w:val="003B63C8"/>
    <w:rsid w:val="003B667E"/>
    <w:rsid w:val="003B7363"/>
    <w:rsid w:val="003C0547"/>
    <w:rsid w:val="003C153C"/>
    <w:rsid w:val="003C213F"/>
    <w:rsid w:val="003C2417"/>
    <w:rsid w:val="003C2759"/>
    <w:rsid w:val="003C2E55"/>
    <w:rsid w:val="003C3FBC"/>
    <w:rsid w:val="003C430C"/>
    <w:rsid w:val="003C4DF1"/>
    <w:rsid w:val="003C5CD9"/>
    <w:rsid w:val="003C5E71"/>
    <w:rsid w:val="003C62FA"/>
    <w:rsid w:val="003C6445"/>
    <w:rsid w:val="003C687A"/>
    <w:rsid w:val="003C691F"/>
    <w:rsid w:val="003C6D0B"/>
    <w:rsid w:val="003C70EE"/>
    <w:rsid w:val="003C7B57"/>
    <w:rsid w:val="003C7C81"/>
    <w:rsid w:val="003C7DCB"/>
    <w:rsid w:val="003D0239"/>
    <w:rsid w:val="003D084D"/>
    <w:rsid w:val="003D0994"/>
    <w:rsid w:val="003D17F1"/>
    <w:rsid w:val="003D1A2D"/>
    <w:rsid w:val="003D1ACA"/>
    <w:rsid w:val="003D2751"/>
    <w:rsid w:val="003D28CB"/>
    <w:rsid w:val="003D2B81"/>
    <w:rsid w:val="003D34F6"/>
    <w:rsid w:val="003D605D"/>
    <w:rsid w:val="003D63CC"/>
    <w:rsid w:val="003D683C"/>
    <w:rsid w:val="003D6A40"/>
    <w:rsid w:val="003E03C3"/>
    <w:rsid w:val="003E0AB0"/>
    <w:rsid w:val="003E1A24"/>
    <w:rsid w:val="003E1A8F"/>
    <w:rsid w:val="003E1E7F"/>
    <w:rsid w:val="003E2260"/>
    <w:rsid w:val="003E2373"/>
    <w:rsid w:val="003E3931"/>
    <w:rsid w:val="003E3FE8"/>
    <w:rsid w:val="003E40DC"/>
    <w:rsid w:val="003E46BA"/>
    <w:rsid w:val="003E4AC4"/>
    <w:rsid w:val="003E57B8"/>
    <w:rsid w:val="003E62C4"/>
    <w:rsid w:val="003E69F0"/>
    <w:rsid w:val="003E6D70"/>
    <w:rsid w:val="003E70BF"/>
    <w:rsid w:val="003E77D4"/>
    <w:rsid w:val="003F0924"/>
    <w:rsid w:val="003F2287"/>
    <w:rsid w:val="003F26CD"/>
    <w:rsid w:val="003F3033"/>
    <w:rsid w:val="003F35FB"/>
    <w:rsid w:val="003F42CA"/>
    <w:rsid w:val="003F4DAE"/>
    <w:rsid w:val="003F597E"/>
    <w:rsid w:val="003F75D2"/>
    <w:rsid w:val="003F77C4"/>
    <w:rsid w:val="003F77E5"/>
    <w:rsid w:val="004001C1"/>
    <w:rsid w:val="004004D7"/>
    <w:rsid w:val="00400637"/>
    <w:rsid w:val="0040153D"/>
    <w:rsid w:val="00401608"/>
    <w:rsid w:val="00401D2E"/>
    <w:rsid w:val="004020BB"/>
    <w:rsid w:val="004032DC"/>
    <w:rsid w:val="004032F4"/>
    <w:rsid w:val="0040489E"/>
    <w:rsid w:val="00404D17"/>
    <w:rsid w:val="00406529"/>
    <w:rsid w:val="004065CA"/>
    <w:rsid w:val="00407FFE"/>
    <w:rsid w:val="004103B5"/>
    <w:rsid w:val="00410A54"/>
    <w:rsid w:val="00410F14"/>
    <w:rsid w:val="00411391"/>
    <w:rsid w:val="004113DD"/>
    <w:rsid w:val="004115B9"/>
    <w:rsid w:val="00412462"/>
    <w:rsid w:val="0041315E"/>
    <w:rsid w:val="00413883"/>
    <w:rsid w:val="00414913"/>
    <w:rsid w:val="004153BA"/>
    <w:rsid w:val="0041552D"/>
    <w:rsid w:val="00415765"/>
    <w:rsid w:val="00415D30"/>
    <w:rsid w:val="00416AF2"/>
    <w:rsid w:val="00416B5D"/>
    <w:rsid w:val="004178C8"/>
    <w:rsid w:val="004179C2"/>
    <w:rsid w:val="00417C85"/>
    <w:rsid w:val="00417DC6"/>
    <w:rsid w:val="00417FF4"/>
    <w:rsid w:val="00420076"/>
    <w:rsid w:val="004204FA"/>
    <w:rsid w:val="00421E0A"/>
    <w:rsid w:val="00422DD9"/>
    <w:rsid w:val="004236CB"/>
    <w:rsid w:val="004240FF"/>
    <w:rsid w:val="0042459C"/>
    <w:rsid w:val="0042559F"/>
    <w:rsid w:val="0042587C"/>
    <w:rsid w:val="004263AE"/>
    <w:rsid w:val="0042699D"/>
    <w:rsid w:val="004309FA"/>
    <w:rsid w:val="00430A19"/>
    <w:rsid w:val="00431064"/>
    <w:rsid w:val="0043117D"/>
    <w:rsid w:val="0043134A"/>
    <w:rsid w:val="004313F9"/>
    <w:rsid w:val="00431E7A"/>
    <w:rsid w:val="004320E7"/>
    <w:rsid w:val="00432287"/>
    <w:rsid w:val="00432BD4"/>
    <w:rsid w:val="004330BD"/>
    <w:rsid w:val="0043328E"/>
    <w:rsid w:val="00434054"/>
    <w:rsid w:val="00434452"/>
    <w:rsid w:val="00434A16"/>
    <w:rsid w:val="0043625B"/>
    <w:rsid w:val="00436F60"/>
    <w:rsid w:val="004376AF"/>
    <w:rsid w:val="004379F9"/>
    <w:rsid w:val="004408A5"/>
    <w:rsid w:val="0044103C"/>
    <w:rsid w:val="004412EF"/>
    <w:rsid w:val="00441463"/>
    <w:rsid w:val="004416E8"/>
    <w:rsid w:val="00441904"/>
    <w:rsid w:val="0044242F"/>
    <w:rsid w:val="00442711"/>
    <w:rsid w:val="00442A67"/>
    <w:rsid w:val="00443123"/>
    <w:rsid w:val="00444C9C"/>
    <w:rsid w:val="004458A8"/>
    <w:rsid w:val="00445C01"/>
    <w:rsid w:val="00445C36"/>
    <w:rsid w:val="00445CDB"/>
    <w:rsid w:val="00446C50"/>
    <w:rsid w:val="00447149"/>
    <w:rsid w:val="004473B8"/>
    <w:rsid w:val="004478E8"/>
    <w:rsid w:val="0045072B"/>
    <w:rsid w:val="00450CC3"/>
    <w:rsid w:val="00451F8D"/>
    <w:rsid w:val="00452BAC"/>
    <w:rsid w:val="00452DDE"/>
    <w:rsid w:val="00454294"/>
    <w:rsid w:val="004546C3"/>
    <w:rsid w:val="00454BB6"/>
    <w:rsid w:val="004552D2"/>
    <w:rsid w:val="00457C34"/>
    <w:rsid w:val="004603C1"/>
    <w:rsid w:val="0046044D"/>
    <w:rsid w:val="0046050F"/>
    <w:rsid w:val="004608E5"/>
    <w:rsid w:val="00460D50"/>
    <w:rsid w:val="00460E05"/>
    <w:rsid w:val="00462527"/>
    <w:rsid w:val="00462847"/>
    <w:rsid w:val="00462857"/>
    <w:rsid w:val="00462C88"/>
    <w:rsid w:val="00463353"/>
    <w:rsid w:val="00463545"/>
    <w:rsid w:val="00463978"/>
    <w:rsid w:val="00463F0A"/>
    <w:rsid w:val="004647E4"/>
    <w:rsid w:val="00464D51"/>
    <w:rsid w:val="00465D86"/>
    <w:rsid w:val="004660DA"/>
    <w:rsid w:val="004662DD"/>
    <w:rsid w:val="004668F7"/>
    <w:rsid w:val="00471935"/>
    <w:rsid w:val="00473685"/>
    <w:rsid w:val="00473BD9"/>
    <w:rsid w:val="004744C8"/>
    <w:rsid w:val="00474C76"/>
    <w:rsid w:val="004750E2"/>
    <w:rsid w:val="00475629"/>
    <w:rsid w:val="0047594A"/>
    <w:rsid w:val="00475F22"/>
    <w:rsid w:val="0047725E"/>
    <w:rsid w:val="00477825"/>
    <w:rsid w:val="0047782C"/>
    <w:rsid w:val="00477875"/>
    <w:rsid w:val="0048089E"/>
    <w:rsid w:val="0048090A"/>
    <w:rsid w:val="0048099F"/>
    <w:rsid w:val="004809C3"/>
    <w:rsid w:val="00480A3E"/>
    <w:rsid w:val="004810EE"/>
    <w:rsid w:val="00481C96"/>
    <w:rsid w:val="00481EF6"/>
    <w:rsid w:val="0048284E"/>
    <w:rsid w:val="00482FE3"/>
    <w:rsid w:val="00483888"/>
    <w:rsid w:val="004840B4"/>
    <w:rsid w:val="004840C0"/>
    <w:rsid w:val="0048451C"/>
    <w:rsid w:val="00484D8D"/>
    <w:rsid w:val="00484F6A"/>
    <w:rsid w:val="00485814"/>
    <w:rsid w:val="0048587B"/>
    <w:rsid w:val="004858CB"/>
    <w:rsid w:val="004858DD"/>
    <w:rsid w:val="00485AE8"/>
    <w:rsid w:val="00485CBE"/>
    <w:rsid w:val="004876D4"/>
    <w:rsid w:val="00490839"/>
    <w:rsid w:val="00491433"/>
    <w:rsid w:val="0049146E"/>
    <w:rsid w:val="00491556"/>
    <w:rsid w:val="004915F5"/>
    <w:rsid w:val="0049180C"/>
    <w:rsid w:val="004926D9"/>
    <w:rsid w:val="0049288F"/>
    <w:rsid w:val="0049338B"/>
    <w:rsid w:val="00493A78"/>
    <w:rsid w:val="00493D60"/>
    <w:rsid w:val="0049438A"/>
    <w:rsid w:val="0049465D"/>
    <w:rsid w:val="004965DF"/>
    <w:rsid w:val="00496A61"/>
    <w:rsid w:val="0049717F"/>
    <w:rsid w:val="004977F0"/>
    <w:rsid w:val="00497A54"/>
    <w:rsid w:val="004A0156"/>
    <w:rsid w:val="004A06B7"/>
    <w:rsid w:val="004A06DE"/>
    <w:rsid w:val="004A0C47"/>
    <w:rsid w:val="004A0D88"/>
    <w:rsid w:val="004A1FB3"/>
    <w:rsid w:val="004A2C85"/>
    <w:rsid w:val="004A30D7"/>
    <w:rsid w:val="004A3838"/>
    <w:rsid w:val="004A47D9"/>
    <w:rsid w:val="004A4FCB"/>
    <w:rsid w:val="004A5A96"/>
    <w:rsid w:val="004A64F0"/>
    <w:rsid w:val="004A6D82"/>
    <w:rsid w:val="004A6E06"/>
    <w:rsid w:val="004B03A6"/>
    <w:rsid w:val="004B1009"/>
    <w:rsid w:val="004B11DE"/>
    <w:rsid w:val="004B1778"/>
    <w:rsid w:val="004B25E4"/>
    <w:rsid w:val="004B2A5A"/>
    <w:rsid w:val="004B3148"/>
    <w:rsid w:val="004B3487"/>
    <w:rsid w:val="004B43A1"/>
    <w:rsid w:val="004B4881"/>
    <w:rsid w:val="004B4889"/>
    <w:rsid w:val="004B4F06"/>
    <w:rsid w:val="004B50F5"/>
    <w:rsid w:val="004B5690"/>
    <w:rsid w:val="004B60FB"/>
    <w:rsid w:val="004B63BC"/>
    <w:rsid w:val="004B65D8"/>
    <w:rsid w:val="004B7005"/>
    <w:rsid w:val="004B7017"/>
    <w:rsid w:val="004B7074"/>
    <w:rsid w:val="004B7138"/>
    <w:rsid w:val="004C0B8F"/>
    <w:rsid w:val="004C0D9B"/>
    <w:rsid w:val="004C1FA7"/>
    <w:rsid w:val="004C2BDB"/>
    <w:rsid w:val="004C32A0"/>
    <w:rsid w:val="004C348C"/>
    <w:rsid w:val="004C3D5A"/>
    <w:rsid w:val="004C3F21"/>
    <w:rsid w:val="004C439A"/>
    <w:rsid w:val="004C4500"/>
    <w:rsid w:val="004C5411"/>
    <w:rsid w:val="004C57B2"/>
    <w:rsid w:val="004C73D3"/>
    <w:rsid w:val="004C747C"/>
    <w:rsid w:val="004C7B7E"/>
    <w:rsid w:val="004D000F"/>
    <w:rsid w:val="004D026F"/>
    <w:rsid w:val="004D02F4"/>
    <w:rsid w:val="004D07E5"/>
    <w:rsid w:val="004D1356"/>
    <w:rsid w:val="004D16F5"/>
    <w:rsid w:val="004D2926"/>
    <w:rsid w:val="004D2976"/>
    <w:rsid w:val="004D3313"/>
    <w:rsid w:val="004D3894"/>
    <w:rsid w:val="004D3B73"/>
    <w:rsid w:val="004D4321"/>
    <w:rsid w:val="004D44C3"/>
    <w:rsid w:val="004D4CAF"/>
    <w:rsid w:val="004D5C43"/>
    <w:rsid w:val="004D690D"/>
    <w:rsid w:val="004D74F6"/>
    <w:rsid w:val="004D763D"/>
    <w:rsid w:val="004D76AC"/>
    <w:rsid w:val="004D7B48"/>
    <w:rsid w:val="004E37F7"/>
    <w:rsid w:val="004E3F17"/>
    <w:rsid w:val="004E6257"/>
    <w:rsid w:val="004E6E23"/>
    <w:rsid w:val="004E74AA"/>
    <w:rsid w:val="004E7A14"/>
    <w:rsid w:val="004E7CD2"/>
    <w:rsid w:val="004F004A"/>
    <w:rsid w:val="004F02E6"/>
    <w:rsid w:val="004F0A68"/>
    <w:rsid w:val="004F0BD1"/>
    <w:rsid w:val="004F1186"/>
    <w:rsid w:val="004F1525"/>
    <w:rsid w:val="004F169F"/>
    <w:rsid w:val="004F1963"/>
    <w:rsid w:val="004F2286"/>
    <w:rsid w:val="004F2B82"/>
    <w:rsid w:val="004F2D54"/>
    <w:rsid w:val="004F33D5"/>
    <w:rsid w:val="004F45D8"/>
    <w:rsid w:val="004F499F"/>
    <w:rsid w:val="004F4F01"/>
    <w:rsid w:val="004F535E"/>
    <w:rsid w:val="004F6422"/>
    <w:rsid w:val="004F68C2"/>
    <w:rsid w:val="004F6B22"/>
    <w:rsid w:val="004F79AE"/>
    <w:rsid w:val="00500335"/>
    <w:rsid w:val="00501DE4"/>
    <w:rsid w:val="00501E65"/>
    <w:rsid w:val="00502067"/>
    <w:rsid w:val="00502431"/>
    <w:rsid w:val="0050294E"/>
    <w:rsid w:val="00502965"/>
    <w:rsid w:val="0050304B"/>
    <w:rsid w:val="00503769"/>
    <w:rsid w:val="005049AC"/>
    <w:rsid w:val="00504F80"/>
    <w:rsid w:val="005054FE"/>
    <w:rsid w:val="00505A5C"/>
    <w:rsid w:val="00505E6E"/>
    <w:rsid w:val="00505F16"/>
    <w:rsid w:val="00505FD6"/>
    <w:rsid w:val="005066A6"/>
    <w:rsid w:val="00507581"/>
    <w:rsid w:val="00510729"/>
    <w:rsid w:val="005120AA"/>
    <w:rsid w:val="005132E1"/>
    <w:rsid w:val="005138A6"/>
    <w:rsid w:val="00513DD7"/>
    <w:rsid w:val="0051506E"/>
    <w:rsid w:val="00515749"/>
    <w:rsid w:val="00515ADC"/>
    <w:rsid w:val="00515F61"/>
    <w:rsid w:val="00516037"/>
    <w:rsid w:val="00516C31"/>
    <w:rsid w:val="00516C8D"/>
    <w:rsid w:val="00517E15"/>
    <w:rsid w:val="00520237"/>
    <w:rsid w:val="0052088A"/>
    <w:rsid w:val="00520B80"/>
    <w:rsid w:val="00520BC0"/>
    <w:rsid w:val="00521024"/>
    <w:rsid w:val="00521ACF"/>
    <w:rsid w:val="00523AEE"/>
    <w:rsid w:val="005248C1"/>
    <w:rsid w:val="00525F01"/>
    <w:rsid w:val="00527263"/>
    <w:rsid w:val="005272B9"/>
    <w:rsid w:val="005273C3"/>
    <w:rsid w:val="00527998"/>
    <w:rsid w:val="00527C49"/>
    <w:rsid w:val="00527D98"/>
    <w:rsid w:val="005308C0"/>
    <w:rsid w:val="00530AE2"/>
    <w:rsid w:val="00531198"/>
    <w:rsid w:val="005318CA"/>
    <w:rsid w:val="00531BD5"/>
    <w:rsid w:val="00531D77"/>
    <w:rsid w:val="00531E1F"/>
    <w:rsid w:val="005321C2"/>
    <w:rsid w:val="00532781"/>
    <w:rsid w:val="0053287D"/>
    <w:rsid w:val="005341D2"/>
    <w:rsid w:val="005343BA"/>
    <w:rsid w:val="005345E3"/>
    <w:rsid w:val="00535663"/>
    <w:rsid w:val="00535B14"/>
    <w:rsid w:val="00535C3D"/>
    <w:rsid w:val="00535ED3"/>
    <w:rsid w:val="0053622C"/>
    <w:rsid w:val="005366E9"/>
    <w:rsid w:val="00536873"/>
    <w:rsid w:val="005376A8"/>
    <w:rsid w:val="00537F09"/>
    <w:rsid w:val="00537FE6"/>
    <w:rsid w:val="00541151"/>
    <w:rsid w:val="0054182F"/>
    <w:rsid w:val="005420AF"/>
    <w:rsid w:val="005436D0"/>
    <w:rsid w:val="00543C4B"/>
    <w:rsid w:val="005449EC"/>
    <w:rsid w:val="00544FB9"/>
    <w:rsid w:val="00545188"/>
    <w:rsid w:val="00545E87"/>
    <w:rsid w:val="00545FA8"/>
    <w:rsid w:val="00546F95"/>
    <w:rsid w:val="00547687"/>
    <w:rsid w:val="00550668"/>
    <w:rsid w:val="0055116F"/>
    <w:rsid w:val="005536CF"/>
    <w:rsid w:val="00553AE8"/>
    <w:rsid w:val="00554466"/>
    <w:rsid w:val="0055464E"/>
    <w:rsid w:val="00554740"/>
    <w:rsid w:val="005548B0"/>
    <w:rsid w:val="00554B86"/>
    <w:rsid w:val="00554D3C"/>
    <w:rsid w:val="00554F0D"/>
    <w:rsid w:val="0055547B"/>
    <w:rsid w:val="0055602E"/>
    <w:rsid w:val="00556A72"/>
    <w:rsid w:val="00556D15"/>
    <w:rsid w:val="00557595"/>
    <w:rsid w:val="005603D4"/>
    <w:rsid w:val="00560452"/>
    <w:rsid w:val="005619F5"/>
    <w:rsid w:val="00561B3B"/>
    <w:rsid w:val="00562361"/>
    <w:rsid w:val="0056261A"/>
    <w:rsid w:val="00562CCF"/>
    <w:rsid w:val="00563E00"/>
    <w:rsid w:val="00564123"/>
    <w:rsid w:val="0056506C"/>
    <w:rsid w:val="00565332"/>
    <w:rsid w:val="00565E5E"/>
    <w:rsid w:val="005663E3"/>
    <w:rsid w:val="00566E0D"/>
    <w:rsid w:val="00567362"/>
    <w:rsid w:val="00567AAE"/>
    <w:rsid w:val="00567B22"/>
    <w:rsid w:val="00571167"/>
    <w:rsid w:val="00571B8F"/>
    <w:rsid w:val="00572C87"/>
    <w:rsid w:val="005731B0"/>
    <w:rsid w:val="0057358D"/>
    <w:rsid w:val="00573C4E"/>
    <w:rsid w:val="00574314"/>
    <w:rsid w:val="005743B7"/>
    <w:rsid w:val="005748AD"/>
    <w:rsid w:val="00575085"/>
    <w:rsid w:val="00575303"/>
    <w:rsid w:val="005753B5"/>
    <w:rsid w:val="0057613B"/>
    <w:rsid w:val="00576600"/>
    <w:rsid w:val="005773B2"/>
    <w:rsid w:val="005774AE"/>
    <w:rsid w:val="00577A62"/>
    <w:rsid w:val="00577F9E"/>
    <w:rsid w:val="0058018E"/>
    <w:rsid w:val="005803AB"/>
    <w:rsid w:val="00580D48"/>
    <w:rsid w:val="00581218"/>
    <w:rsid w:val="0058145F"/>
    <w:rsid w:val="005814A4"/>
    <w:rsid w:val="005836A5"/>
    <w:rsid w:val="00583713"/>
    <w:rsid w:val="00583CEE"/>
    <w:rsid w:val="005865C8"/>
    <w:rsid w:val="00586A27"/>
    <w:rsid w:val="00587019"/>
    <w:rsid w:val="00587141"/>
    <w:rsid w:val="00590BAC"/>
    <w:rsid w:val="00590EB8"/>
    <w:rsid w:val="00591B20"/>
    <w:rsid w:val="00592368"/>
    <w:rsid w:val="005927DA"/>
    <w:rsid w:val="005929E4"/>
    <w:rsid w:val="005930A1"/>
    <w:rsid w:val="0059362D"/>
    <w:rsid w:val="00593901"/>
    <w:rsid w:val="00595D55"/>
    <w:rsid w:val="005967F1"/>
    <w:rsid w:val="00597134"/>
    <w:rsid w:val="00597495"/>
    <w:rsid w:val="00597B03"/>
    <w:rsid w:val="00597F49"/>
    <w:rsid w:val="005A1519"/>
    <w:rsid w:val="005A2EE8"/>
    <w:rsid w:val="005A39E7"/>
    <w:rsid w:val="005A418C"/>
    <w:rsid w:val="005A41E6"/>
    <w:rsid w:val="005A4541"/>
    <w:rsid w:val="005A4E68"/>
    <w:rsid w:val="005A6A4C"/>
    <w:rsid w:val="005A741E"/>
    <w:rsid w:val="005A7F1B"/>
    <w:rsid w:val="005B1078"/>
    <w:rsid w:val="005B21AC"/>
    <w:rsid w:val="005B21BE"/>
    <w:rsid w:val="005B276C"/>
    <w:rsid w:val="005B376C"/>
    <w:rsid w:val="005B3A61"/>
    <w:rsid w:val="005B485E"/>
    <w:rsid w:val="005B4E2A"/>
    <w:rsid w:val="005B5E18"/>
    <w:rsid w:val="005B61E1"/>
    <w:rsid w:val="005B6527"/>
    <w:rsid w:val="005B745D"/>
    <w:rsid w:val="005B789A"/>
    <w:rsid w:val="005B7B31"/>
    <w:rsid w:val="005C07E1"/>
    <w:rsid w:val="005C1AB8"/>
    <w:rsid w:val="005C37FD"/>
    <w:rsid w:val="005C3B05"/>
    <w:rsid w:val="005C3E41"/>
    <w:rsid w:val="005C4164"/>
    <w:rsid w:val="005C46C6"/>
    <w:rsid w:val="005C49E3"/>
    <w:rsid w:val="005C5D5A"/>
    <w:rsid w:val="005C5EF8"/>
    <w:rsid w:val="005C60FE"/>
    <w:rsid w:val="005C66DD"/>
    <w:rsid w:val="005C66DE"/>
    <w:rsid w:val="005C690A"/>
    <w:rsid w:val="005C6FF1"/>
    <w:rsid w:val="005C7CFA"/>
    <w:rsid w:val="005D1491"/>
    <w:rsid w:val="005D2D76"/>
    <w:rsid w:val="005D371E"/>
    <w:rsid w:val="005D3B4E"/>
    <w:rsid w:val="005D3E13"/>
    <w:rsid w:val="005D5276"/>
    <w:rsid w:val="005D52BE"/>
    <w:rsid w:val="005D5838"/>
    <w:rsid w:val="005D589B"/>
    <w:rsid w:val="005D58F4"/>
    <w:rsid w:val="005D5DDF"/>
    <w:rsid w:val="005D606E"/>
    <w:rsid w:val="005D6072"/>
    <w:rsid w:val="005D62CD"/>
    <w:rsid w:val="005D6F52"/>
    <w:rsid w:val="005D761F"/>
    <w:rsid w:val="005D76CD"/>
    <w:rsid w:val="005D790A"/>
    <w:rsid w:val="005D7E93"/>
    <w:rsid w:val="005E01F0"/>
    <w:rsid w:val="005E0CFE"/>
    <w:rsid w:val="005E175A"/>
    <w:rsid w:val="005E1F34"/>
    <w:rsid w:val="005E2039"/>
    <w:rsid w:val="005E267E"/>
    <w:rsid w:val="005E28EC"/>
    <w:rsid w:val="005E2B2F"/>
    <w:rsid w:val="005E2F15"/>
    <w:rsid w:val="005E31B4"/>
    <w:rsid w:val="005E3378"/>
    <w:rsid w:val="005E3AA4"/>
    <w:rsid w:val="005E43BE"/>
    <w:rsid w:val="005E4AF9"/>
    <w:rsid w:val="005E4CCA"/>
    <w:rsid w:val="005E51DF"/>
    <w:rsid w:val="005E57A4"/>
    <w:rsid w:val="005E5B19"/>
    <w:rsid w:val="005E5DCF"/>
    <w:rsid w:val="005E625A"/>
    <w:rsid w:val="005E6DC8"/>
    <w:rsid w:val="005E7B4A"/>
    <w:rsid w:val="005E7D1F"/>
    <w:rsid w:val="005F0653"/>
    <w:rsid w:val="005F0FF8"/>
    <w:rsid w:val="005F267A"/>
    <w:rsid w:val="005F308C"/>
    <w:rsid w:val="005F3610"/>
    <w:rsid w:val="005F4C4C"/>
    <w:rsid w:val="005F4E2B"/>
    <w:rsid w:val="005F576F"/>
    <w:rsid w:val="005F583F"/>
    <w:rsid w:val="005F5988"/>
    <w:rsid w:val="005F6658"/>
    <w:rsid w:val="005F67E4"/>
    <w:rsid w:val="005F6913"/>
    <w:rsid w:val="005F72E9"/>
    <w:rsid w:val="005F7924"/>
    <w:rsid w:val="0060080B"/>
    <w:rsid w:val="006009DB"/>
    <w:rsid w:val="00600CF8"/>
    <w:rsid w:val="0060143B"/>
    <w:rsid w:val="006014C5"/>
    <w:rsid w:val="006017D8"/>
    <w:rsid w:val="006019B4"/>
    <w:rsid w:val="00601B50"/>
    <w:rsid w:val="00602789"/>
    <w:rsid w:val="00602BFF"/>
    <w:rsid w:val="00603A9A"/>
    <w:rsid w:val="00603EC4"/>
    <w:rsid w:val="006044D9"/>
    <w:rsid w:val="00604A5F"/>
    <w:rsid w:val="00605083"/>
    <w:rsid w:val="006050CD"/>
    <w:rsid w:val="00605809"/>
    <w:rsid w:val="00605A03"/>
    <w:rsid w:val="0060659F"/>
    <w:rsid w:val="006067C2"/>
    <w:rsid w:val="006072C9"/>
    <w:rsid w:val="0060741F"/>
    <w:rsid w:val="00607A2A"/>
    <w:rsid w:val="00610324"/>
    <w:rsid w:val="00611122"/>
    <w:rsid w:val="006117B6"/>
    <w:rsid w:val="00611AE6"/>
    <w:rsid w:val="00611E22"/>
    <w:rsid w:val="006121C5"/>
    <w:rsid w:val="0061238C"/>
    <w:rsid w:val="00612564"/>
    <w:rsid w:val="00612899"/>
    <w:rsid w:val="0061322C"/>
    <w:rsid w:val="00613F58"/>
    <w:rsid w:val="00614791"/>
    <w:rsid w:val="00614DAF"/>
    <w:rsid w:val="0061580A"/>
    <w:rsid w:val="00615C0E"/>
    <w:rsid w:val="00615EC1"/>
    <w:rsid w:val="00616AF9"/>
    <w:rsid w:val="006175C3"/>
    <w:rsid w:val="00620504"/>
    <w:rsid w:val="006209F8"/>
    <w:rsid w:val="00620FE6"/>
    <w:rsid w:val="0062127D"/>
    <w:rsid w:val="006228AD"/>
    <w:rsid w:val="00622DD5"/>
    <w:rsid w:val="0062340B"/>
    <w:rsid w:val="00623E06"/>
    <w:rsid w:val="006244DA"/>
    <w:rsid w:val="00625470"/>
    <w:rsid w:val="0062566C"/>
    <w:rsid w:val="00625A59"/>
    <w:rsid w:val="00626B5E"/>
    <w:rsid w:val="00626F63"/>
    <w:rsid w:val="006274A8"/>
    <w:rsid w:val="00627FC5"/>
    <w:rsid w:val="0063002F"/>
    <w:rsid w:val="00630078"/>
    <w:rsid w:val="0063015A"/>
    <w:rsid w:val="0063084C"/>
    <w:rsid w:val="00630CB5"/>
    <w:rsid w:val="00630EE1"/>
    <w:rsid w:val="00631071"/>
    <w:rsid w:val="006316DD"/>
    <w:rsid w:val="00631A05"/>
    <w:rsid w:val="00632128"/>
    <w:rsid w:val="006321BB"/>
    <w:rsid w:val="006322F0"/>
    <w:rsid w:val="0063240C"/>
    <w:rsid w:val="00632BD5"/>
    <w:rsid w:val="00633460"/>
    <w:rsid w:val="006335A7"/>
    <w:rsid w:val="006336E0"/>
    <w:rsid w:val="00633DC5"/>
    <w:rsid w:val="006355EC"/>
    <w:rsid w:val="00635683"/>
    <w:rsid w:val="00635BAC"/>
    <w:rsid w:val="00635BD4"/>
    <w:rsid w:val="0063693B"/>
    <w:rsid w:val="00636BD8"/>
    <w:rsid w:val="0063726A"/>
    <w:rsid w:val="006373A8"/>
    <w:rsid w:val="006373B5"/>
    <w:rsid w:val="00640421"/>
    <w:rsid w:val="006408ED"/>
    <w:rsid w:val="00641D55"/>
    <w:rsid w:val="00642ED5"/>
    <w:rsid w:val="006439FE"/>
    <w:rsid w:val="006445A2"/>
    <w:rsid w:val="0064474B"/>
    <w:rsid w:val="00645747"/>
    <w:rsid w:val="006459AC"/>
    <w:rsid w:val="00645F1E"/>
    <w:rsid w:val="00646AE8"/>
    <w:rsid w:val="00646DD5"/>
    <w:rsid w:val="00647C97"/>
    <w:rsid w:val="00647DBB"/>
    <w:rsid w:val="00650008"/>
    <w:rsid w:val="00650065"/>
    <w:rsid w:val="006506F4"/>
    <w:rsid w:val="006508B9"/>
    <w:rsid w:val="006514A5"/>
    <w:rsid w:val="006519CF"/>
    <w:rsid w:val="00651A4F"/>
    <w:rsid w:val="00651B8E"/>
    <w:rsid w:val="0065208F"/>
    <w:rsid w:val="00652E5E"/>
    <w:rsid w:val="006534AE"/>
    <w:rsid w:val="00653CE1"/>
    <w:rsid w:val="006557CF"/>
    <w:rsid w:val="00655B50"/>
    <w:rsid w:val="006561B5"/>
    <w:rsid w:val="0065640B"/>
    <w:rsid w:val="00656AC0"/>
    <w:rsid w:val="00656F63"/>
    <w:rsid w:val="00657A8A"/>
    <w:rsid w:val="00657C47"/>
    <w:rsid w:val="006608B0"/>
    <w:rsid w:val="00660EC9"/>
    <w:rsid w:val="006614C2"/>
    <w:rsid w:val="00661BF2"/>
    <w:rsid w:val="00661CC4"/>
    <w:rsid w:val="006622A6"/>
    <w:rsid w:val="00662860"/>
    <w:rsid w:val="00662EE7"/>
    <w:rsid w:val="00663461"/>
    <w:rsid w:val="006635A7"/>
    <w:rsid w:val="00663AC8"/>
    <w:rsid w:val="006646B1"/>
    <w:rsid w:val="006648FE"/>
    <w:rsid w:val="00664A25"/>
    <w:rsid w:val="00664BE8"/>
    <w:rsid w:val="00665D4B"/>
    <w:rsid w:val="006665FA"/>
    <w:rsid w:val="00666643"/>
    <w:rsid w:val="00666A3F"/>
    <w:rsid w:val="00667629"/>
    <w:rsid w:val="006676D2"/>
    <w:rsid w:val="006679EE"/>
    <w:rsid w:val="00667B02"/>
    <w:rsid w:val="00670174"/>
    <w:rsid w:val="00670FF9"/>
    <w:rsid w:val="006710F9"/>
    <w:rsid w:val="00671510"/>
    <w:rsid w:val="00671678"/>
    <w:rsid w:val="006722A0"/>
    <w:rsid w:val="0067259C"/>
    <w:rsid w:val="00672D48"/>
    <w:rsid w:val="006736AF"/>
    <w:rsid w:val="006741C0"/>
    <w:rsid w:val="006741CC"/>
    <w:rsid w:val="00675ADB"/>
    <w:rsid w:val="0067694B"/>
    <w:rsid w:val="00676A2E"/>
    <w:rsid w:val="00676C21"/>
    <w:rsid w:val="00676CBF"/>
    <w:rsid w:val="006770E7"/>
    <w:rsid w:val="0067774C"/>
    <w:rsid w:val="00677CE6"/>
    <w:rsid w:val="006807DA"/>
    <w:rsid w:val="006813B0"/>
    <w:rsid w:val="00681DD1"/>
    <w:rsid w:val="00681EBB"/>
    <w:rsid w:val="00683756"/>
    <w:rsid w:val="0068394C"/>
    <w:rsid w:val="00683CF0"/>
    <w:rsid w:val="0068448D"/>
    <w:rsid w:val="006844D1"/>
    <w:rsid w:val="00684B52"/>
    <w:rsid w:val="00684ED5"/>
    <w:rsid w:val="006869F1"/>
    <w:rsid w:val="00686CB7"/>
    <w:rsid w:val="00686E4C"/>
    <w:rsid w:val="00687216"/>
    <w:rsid w:val="0068798D"/>
    <w:rsid w:val="006879E0"/>
    <w:rsid w:val="00687C09"/>
    <w:rsid w:val="0069038B"/>
    <w:rsid w:val="00690B2B"/>
    <w:rsid w:val="00690CC6"/>
    <w:rsid w:val="00690D59"/>
    <w:rsid w:val="00690F2B"/>
    <w:rsid w:val="00691290"/>
    <w:rsid w:val="00692061"/>
    <w:rsid w:val="00692214"/>
    <w:rsid w:val="006923A5"/>
    <w:rsid w:val="00692862"/>
    <w:rsid w:val="00692C28"/>
    <w:rsid w:val="0069315A"/>
    <w:rsid w:val="00693E09"/>
    <w:rsid w:val="00694C7E"/>
    <w:rsid w:val="00695C66"/>
    <w:rsid w:val="00697834"/>
    <w:rsid w:val="006A07B5"/>
    <w:rsid w:val="006A11FA"/>
    <w:rsid w:val="006A171A"/>
    <w:rsid w:val="006A186D"/>
    <w:rsid w:val="006A1B4E"/>
    <w:rsid w:val="006A1CAB"/>
    <w:rsid w:val="006A2043"/>
    <w:rsid w:val="006A21CB"/>
    <w:rsid w:val="006A2EF1"/>
    <w:rsid w:val="006A303C"/>
    <w:rsid w:val="006A3871"/>
    <w:rsid w:val="006A420D"/>
    <w:rsid w:val="006A45CB"/>
    <w:rsid w:val="006A4706"/>
    <w:rsid w:val="006A4A70"/>
    <w:rsid w:val="006A5489"/>
    <w:rsid w:val="006A5713"/>
    <w:rsid w:val="006A5AC6"/>
    <w:rsid w:val="006A5BA9"/>
    <w:rsid w:val="006A613F"/>
    <w:rsid w:val="006A6330"/>
    <w:rsid w:val="006A6E0C"/>
    <w:rsid w:val="006A7AEB"/>
    <w:rsid w:val="006B0471"/>
    <w:rsid w:val="006B2BC3"/>
    <w:rsid w:val="006B2F63"/>
    <w:rsid w:val="006B2FA5"/>
    <w:rsid w:val="006B34CE"/>
    <w:rsid w:val="006B3509"/>
    <w:rsid w:val="006B36BC"/>
    <w:rsid w:val="006B3C16"/>
    <w:rsid w:val="006B3EFA"/>
    <w:rsid w:val="006B43A6"/>
    <w:rsid w:val="006B4640"/>
    <w:rsid w:val="006B504E"/>
    <w:rsid w:val="006B5503"/>
    <w:rsid w:val="006B5AD4"/>
    <w:rsid w:val="006B5E33"/>
    <w:rsid w:val="006B5E44"/>
    <w:rsid w:val="006B6AB5"/>
    <w:rsid w:val="006B6BC7"/>
    <w:rsid w:val="006B70B5"/>
    <w:rsid w:val="006B7A21"/>
    <w:rsid w:val="006B7BE0"/>
    <w:rsid w:val="006B7CC5"/>
    <w:rsid w:val="006C0955"/>
    <w:rsid w:val="006C0C83"/>
    <w:rsid w:val="006C1478"/>
    <w:rsid w:val="006C17BB"/>
    <w:rsid w:val="006C1A21"/>
    <w:rsid w:val="006C21AA"/>
    <w:rsid w:val="006C25A7"/>
    <w:rsid w:val="006C2709"/>
    <w:rsid w:val="006C2AA5"/>
    <w:rsid w:val="006C2CC1"/>
    <w:rsid w:val="006C333F"/>
    <w:rsid w:val="006C392A"/>
    <w:rsid w:val="006C4669"/>
    <w:rsid w:val="006C4D19"/>
    <w:rsid w:val="006C5872"/>
    <w:rsid w:val="006C5FC2"/>
    <w:rsid w:val="006C6B90"/>
    <w:rsid w:val="006C6D32"/>
    <w:rsid w:val="006C7519"/>
    <w:rsid w:val="006C7F3C"/>
    <w:rsid w:val="006D0085"/>
    <w:rsid w:val="006D121B"/>
    <w:rsid w:val="006D1BCA"/>
    <w:rsid w:val="006D1C82"/>
    <w:rsid w:val="006D1EAB"/>
    <w:rsid w:val="006D2583"/>
    <w:rsid w:val="006D2587"/>
    <w:rsid w:val="006D35B2"/>
    <w:rsid w:val="006D429D"/>
    <w:rsid w:val="006D4EBC"/>
    <w:rsid w:val="006D5A56"/>
    <w:rsid w:val="006D6AAD"/>
    <w:rsid w:val="006D70FF"/>
    <w:rsid w:val="006E05F1"/>
    <w:rsid w:val="006E0735"/>
    <w:rsid w:val="006E0745"/>
    <w:rsid w:val="006E14C8"/>
    <w:rsid w:val="006E2182"/>
    <w:rsid w:val="006E21E0"/>
    <w:rsid w:val="006E2CD8"/>
    <w:rsid w:val="006E2EA9"/>
    <w:rsid w:val="006E3150"/>
    <w:rsid w:val="006E33F7"/>
    <w:rsid w:val="006E3BC2"/>
    <w:rsid w:val="006E3DD2"/>
    <w:rsid w:val="006E4B51"/>
    <w:rsid w:val="006E5920"/>
    <w:rsid w:val="006E6645"/>
    <w:rsid w:val="006E7CBA"/>
    <w:rsid w:val="006F0A9C"/>
    <w:rsid w:val="006F10BA"/>
    <w:rsid w:val="006F11CC"/>
    <w:rsid w:val="006F2D6A"/>
    <w:rsid w:val="006F2F75"/>
    <w:rsid w:val="006F302D"/>
    <w:rsid w:val="006F3669"/>
    <w:rsid w:val="006F3A1B"/>
    <w:rsid w:val="006F3F88"/>
    <w:rsid w:val="006F43EA"/>
    <w:rsid w:val="006F4F7D"/>
    <w:rsid w:val="006F73D7"/>
    <w:rsid w:val="006F7501"/>
    <w:rsid w:val="00700162"/>
    <w:rsid w:val="007014B4"/>
    <w:rsid w:val="00701654"/>
    <w:rsid w:val="00702304"/>
    <w:rsid w:val="0070242E"/>
    <w:rsid w:val="00702960"/>
    <w:rsid w:val="00703768"/>
    <w:rsid w:val="00703E1B"/>
    <w:rsid w:val="0070452C"/>
    <w:rsid w:val="00705359"/>
    <w:rsid w:val="0070535A"/>
    <w:rsid w:val="00705A28"/>
    <w:rsid w:val="00705A69"/>
    <w:rsid w:val="00706107"/>
    <w:rsid w:val="00706516"/>
    <w:rsid w:val="007065F4"/>
    <w:rsid w:val="00706743"/>
    <w:rsid w:val="00707554"/>
    <w:rsid w:val="00707B52"/>
    <w:rsid w:val="00710120"/>
    <w:rsid w:val="0071017D"/>
    <w:rsid w:val="00710A64"/>
    <w:rsid w:val="00710C93"/>
    <w:rsid w:val="00710E52"/>
    <w:rsid w:val="00711A13"/>
    <w:rsid w:val="0071367D"/>
    <w:rsid w:val="0071440F"/>
    <w:rsid w:val="0071448D"/>
    <w:rsid w:val="00714759"/>
    <w:rsid w:val="00714A01"/>
    <w:rsid w:val="00714BBE"/>
    <w:rsid w:val="0071588D"/>
    <w:rsid w:val="00715F5E"/>
    <w:rsid w:val="00715FDF"/>
    <w:rsid w:val="007160C2"/>
    <w:rsid w:val="00716CDD"/>
    <w:rsid w:val="00716E20"/>
    <w:rsid w:val="0071736E"/>
    <w:rsid w:val="00717711"/>
    <w:rsid w:val="00717902"/>
    <w:rsid w:val="00717AA8"/>
    <w:rsid w:val="00717F8C"/>
    <w:rsid w:val="0072080B"/>
    <w:rsid w:val="00720FD0"/>
    <w:rsid w:val="00721119"/>
    <w:rsid w:val="00722A7B"/>
    <w:rsid w:val="007238EA"/>
    <w:rsid w:val="007245A2"/>
    <w:rsid w:val="00724A92"/>
    <w:rsid w:val="007252C3"/>
    <w:rsid w:val="007256EF"/>
    <w:rsid w:val="00725A8D"/>
    <w:rsid w:val="00726EF9"/>
    <w:rsid w:val="0072704D"/>
    <w:rsid w:val="007270A6"/>
    <w:rsid w:val="007272BC"/>
    <w:rsid w:val="007272D8"/>
    <w:rsid w:val="00727B36"/>
    <w:rsid w:val="00727BAD"/>
    <w:rsid w:val="00727C6A"/>
    <w:rsid w:val="007300A2"/>
    <w:rsid w:val="007306F6"/>
    <w:rsid w:val="007309C7"/>
    <w:rsid w:val="00730A12"/>
    <w:rsid w:val="00730AB2"/>
    <w:rsid w:val="00730D3A"/>
    <w:rsid w:val="00730E2D"/>
    <w:rsid w:val="0073110E"/>
    <w:rsid w:val="00731312"/>
    <w:rsid w:val="00731660"/>
    <w:rsid w:val="007319EA"/>
    <w:rsid w:val="00731B88"/>
    <w:rsid w:val="00732217"/>
    <w:rsid w:val="00734458"/>
    <w:rsid w:val="00734642"/>
    <w:rsid w:val="00734E2F"/>
    <w:rsid w:val="007350E1"/>
    <w:rsid w:val="00735122"/>
    <w:rsid w:val="00735C28"/>
    <w:rsid w:val="00735EEC"/>
    <w:rsid w:val="007366B1"/>
    <w:rsid w:val="00736F50"/>
    <w:rsid w:val="00737530"/>
    <w:rsid w:val="0074048C"/>
    <w:rsid w:val="007406B9"/>
    <w:rsid w:val="00740CFD"/>
    <w:rsid w:val="007414A4"/>
    <w:rsid w:val="0074179E"/>
    <w:rsid w:val="00741C32"/>
    <w:rsid w:val="00742BDB"/>
    <w:rsid w:val="007448C6"/>
    <w:rsid w:val="00744A95"/>
    <w:rsid w:val="0074598F"/>
    <w:rsid w:val="00745D31"/>
    <w:rsid w:val="007471AC"/>
    <w:rsid w:val="00747269"/>
    <w:rsid w:val="0074749C"/>
    <w:rsid w:val="00747B73"/>
    <w:rsid w:val="00747E80"/>
    <w:rsid w:val="0075056E"/>
    <w:rsid w:val="007509DF"/>
    <w:rsid w:val="00750F9A"/>
    <w:rsid w:val="0075105C"/>
    <w:rsid w:val="00751887"/>
    <w:rsid w:val="007519B4"/>
    <w:rsid w:val="00751B25"/>
    <w:rsid w:val="00751BCB"/>
    <w:rsid w:val="00751E8F"/>
    <w:rsid w:val="007520E4"/>
    <w:rsid w:val="00752A86"/>
    <w:rsid w:val="007537C7"/>
    <w:rsid w:val="00753857"/>
    <w:rsid w:val="0075606D"/>
    <w:rsid w:val="007573B2"/>
    <w:rsid w:val="00757A88"/>
    <w:rsid w:val="00757C43"/>
    <w:rsid w:val="00760E40"/>
    <w:rsid w:val="007615C3"/>
    <w:rsid w:val="00762059"/>
    <w:rsid w:val="0076234C"/>
    <w:rsid w:val="00762794"/>
    <w:rsid w:val="007637A2"/>
    <w:rsid w:val="007665ED"/>
    <w:rsid w:val="007667CF"/>
    <w:rsid w:val="0076682B"/>
    <w:rsid w:val="00766AD1"/>
    <w:rsid w:val="00766C53"/>
    <w:rsid w:val="00766F74"/>
    <w:rsid w:val="007670AD"/>
    <w:rsid w:val="007673B7"/>
    <w:rsid w:val="00771031"/>
    <w:rsid w:val="0077123F"/>
    <w:rsid w:val="00771441"/>
    <w:rsid w:val="00771470"/>
    <w:rsid w:val="00771550"/>
    <w:rsid w:val="00771D82"/>
    <w:rsid w:val="00772723"/>
    <w:rsid w:val="007728D8"/>
    <w:rsid w:val="0077311B"/>
    <w:rsid w:val="007734D8"/>
    <w:rsid w:val="0077353E"/>
    <w:rsid w:val="007739DD"/>
    <w:rsid w:val="00774604"/>
    <w:rsid w:val="00775943"/>
    <w:rsid w:val="0077603F"/>
    <w:rsid w:val="007762E3"/>
    <w:rsid w:val="007767F6"/>
    <w:rsid w:val="0077686D"/>
    <w:rsid w:val="007803C5"/>
    <w:rsid w:val="0078162C"/>
    <w:rsid w:val="00781BFB"/>
    <w:rsid w:val="00781DD6"/>
    <w:rsid w:val="007822F1"/>
    <w:rsid w:val="0078286D"/>
    <w:rsid w:val="00782E73"/>
    <w:rsid w:val="00783A75"/>
    <w:rsid w:val="00783B16"/>
    <w:rsid w:val="00783FDD"/>
    <w:rsid w:val="00783FE2"/>
    <w:rsid w:val="007842DA"/>
    <w:rsid w:val="007846BA"/>
    <w:rsid w:val="00784F07"/>
    <w:rsid w:val="00785E40"/>
    <w:rsid w:val="0078667F"/>
    <w:rsid w:val="0078677E"/>
    <w:rsid w:val="00790562"/>
    <w:rsid w:val="007912AD"/>
    <w:rsid w:val="0079154D"/>
    <w:rsid w:val="0079166C"/>
    <w:rsid w:val="007918B3"/>
    <w:rsid w:val="00793981"/>
    <w:rsid w:val="00793B26"/>
    <w:rsid w:val="00793E61"/>
    <w:rsid w:val="00793F74"/>
    <w:rsid w:val="0079419A"/>
    <w:rsid w:val="00795352"/>
    <w:rsid w:val="0079554C"/>
    <w:rsid w:val="007A0120"/>
    <w:rsid w:val="007A05A4"/>
    <w:rsid w:val="007A0958"/>
    <w:rsid w:val="007A0B13"/>
    <w:rsid w:val="007A11BB"/>
    <w:rsid w:val="007A1B4C"/>
    <w:rsid w:val="007A41FE"/>
    <w:rsid w:val="007A44BA"/>
    <w:rsid w:val="007A46B6"/>
    <w:rsid w:val="007A4E27"/>
    <w:rsid w:val="007A4E35"/>
    <w:rsid w:val="007A5D13"/>
    <w:rsid w:val="007A5E22"/>
    <w:rsid w:val="007A620C"/>
    <w:rsid w:val="007A6550"/>
    <w:rsid w:val="007A687D"/>
    <w:rsid w:val="007A6970"/>
    <w:rsid w:val="007A6F0E"/>
    <w:rsid w:val="007A7039"/>
    <w:rsid w:val="007B0838"/>
    <w:rsid w:val="007B1866"/>
    <w:rsid w:val="007B2CB1"/>
    <w:rsid w:val="007B47F5"/>
    <w:rsid w:val="007B49CB"/>
    <w:rsid w:val="007B4B60"/>
    <w:rsid w:val="007B68FE"/>
    <w:rsid w:val="007B696B"/>
    <w:rsid w:val="007B6992"/>
    <w:rsid w:val="007B6E96"/>
    <w:rsid w:val="007C0A3F"/>
    <w:rsid w:val="007C0C07"/>
    <w:rsid w:val="007C0E8A"/>
    <w:rsid w:val="007C1696"/>
    <w:rsid w:val="007C1E0D"/>
    <w:rsid w:val="007C20DB"/>
    <w:rsid w:val="007C279A"/>
    <w:rsid w:val="007C2B7B"/>
    <w:rsid w:val="007C2C3B"/>
    <w:rsid w:val="007C3040"/>
    <w:rsid w:val="007C31B0"/>
    <w:rsid w:val="007C3760"/>
    <w:rsid w:val="007C3C71"/>
    <w:rsid w:val="007C3CA8"/>
    <w:rsid w:val="007C3FA0"/>
    <w:rsid w:val="007C4043"/>
    <w:rsid w:val="007C48EF"/>
    <w:rsid w:val="007C49B5"/>
    <w:rsid w:val="007C525A"/>
    <w:rsid w:val="007C5E59"/>
    <w:rsid w:val="007C5F06"/>
    <w:rsid w:val="007C621E"/>
    <w:rsid w:val="007C6340"/>
    <w:rsid w:val="007C651D"/>
    <w:rsid w:val="007C6CB4"/>
    <w:rsid w:val="007C7390"/>
    <w:rsid w:val="007C7552"/>
    <w:rsid w:val="007C798B"/>
    <w:rsid w:val="007C7C5A"/>
    <w:rsid w:val="007C7F0F"/>
    <w:rsid w:val="007D0541"/>
    <w:rsid w:val="007D215E"/>
    <w:rsid w:val="007D25CD"/>
    <w:rsid w:val="007D2969"/>
    <w:rsid w:val="007D2A15"/>
    <w:rsid w:val="007D2BAD"/>
    <w:rsid w:val="007D337A"/>
    <w:rsid w:val="007D3CCB"/>
    <w:rsid w:val="007D3F47"/>
    <w:rsid w:val="007D576F"/>
    <w:rsid w:val="007D5E11"/>
    <w:rsid w:val="007D68FB"/>
    <w:rsid w:val="007D6A31"/>
    <w:rsid w:val="007D6AF4"/>
    <w:rsid w:val="007E00CE"/>
    <w:rsid w:val="007E063F"/>
    <w:rsid w:val="007E0E28"/>
    <w:rsid w:val="007E12C5"/>
    <w:rsid w:val="007E20BF"/>
    <w:rsid w:val="007E2D3D"/>
    <w:rsid w:val="007E2EB1"/>
    <w:rsid w:val="007E3BAB"/>
    <w:rsid w:val="007E3C24"/>
    <w:rsid w:val="007E4102"/>
    <w:rsid w:val="007E45B7"/>
    <w:rsid w:val="007E505B"/>
    <w:rsid w:val="007E530A"/>
    <w:rsid w:val="007E56BD"/>
    <w:rsid w:val="007E5705"/>
    <w:rsid w:val="007E574D"/>
    <w:rsid w:val="007E6889"/>
    <w:rsid w:val="007F05E3"/>
    <w:rsid w:val="007F0D22"/>
    <w:rsid w:val="007F106F"/>
    <w:rsid w:val="007F12DC"/>
    <w:rsid w:val="007F14AA"/>
    <w:rsid w:val="007F180C"/>
    <w:rsid w:val="007F1FF1"/>
    <w:rsid w:val="007F24BA"/>
    <w:rsid w:val="007F272B"/>
    <w:rsid w:val="007F5149"/>
    <w:rsid w:val="007F51C9"/>
    <w:rsid w:val="007F541C"/>
    <w:rsid w:val="007F5C9C"/>
    <w:rsid w:val="007F6883"/>
    <w:rsid w:val="007F7946"/>
    <w:rsid w:val="007F7B8B"/>
    <w:rsid w:val="007F7E40"/>
    <w:rsid w:val="008006B7"/>
    <w:rsid w:val="00800DB5"/>
    <w:rsid w:val="00800EBE"/>
    <w:rsid w:val="008018AF"/>
    <w:rsid w:val="00801B3B"/>
    <w:rsid w:val="00803EA7"/>
    <w:rsid w:val="008046CE"/>
    <w:rsid w:val="00805228"/>
    <w:rsid w:val="00805C07"/>
    <w:rsid w:val="00805EE4"/>
    <w:rsid w:val="008061DE"/>
    <w:rsid w:val="008061E8"/>
    <w:rsid w:val="00806937"/>
    <w:rsid w:val="008071CE"/>
    <w:rsid w:val="0080744B"/>
    <w:rsid w:val="00807660"/>
    <w:rsid w:val="00807AC1"/>
    <w:rsid w:val="00807BF4"/>
    <w:rsid w:val="00807E2F"/>
    <w:rsid w:val="008102D3"/>
    <w:rsid w:val="00810698"/>
    <w:rsid w:val="00811165"/>
    <w:rsid w:val="00811858"/>
    <w:rsid w:val="00811D9D"/>
    <w:rsid w:val="0081282D"/>
    <w:rsid w:val="008137BB"/>
    <w:rsid w:val="00813A83"/>
    <w:rsid w:val="00813AD2"/>
    <w:rsid w:val="00813D9F"/>
    <w:rsid w:val="0081404F"/>
    <w:rsid w:val="00814292"/>
    <w:rsid w:val="00814DD0"/>
    <w:rsid w:val="0081642F"/>
    <w:rsid w:val="00816E28"/>
    <w:rsid w:val="008171D5"/>
    <w:rsid w:val="008171F9"/>
    <w:rsid w:val="00820241"/>
    <w:rsid w:val="00820370"/>
    <w:rsid w:val="00820667"/>
    <w:rsid w:val="00821466"/>
    <w:rsid w:val="008216BB"/>
    <w:rsid w:val="0082199B"/>
    <w:rsid w:val="00821BD8"/>
    <w:rsid w:val="00821FB9"/>
    <w:rsid w:val="008220F1"/>
    <w:rsid w:val="008222CC"/>
    <w:rsid w:val="0082258B"/>
    <w:rsid w:val="00822DEC"/>
    <w:rsid w:val="00824120"/>
    <w:rsid w:val="0082419D"/>
    <w:rsid w:val="008244D5"/>
    <w:rsid w:val="008247E6"/>
    <w:rsid w:val="00824F3A"/>
    <w:rsid w:val="00825662"/>
    <w:rsid w:val="00826423"/>
    <w:rsid w:val="00826605"/>
    <w:rsid w:val="0082674A"/>
    <w:rsid w:val="00827213"/>
    <w:rsid w:val="00830790"/>
    <w:rsid w:val="0083093A"/>
    <w:rsid w:val="00830A38"/>
    <w:rsid w:val="00831213"/>
    <w:rsid w:val="008316E6"/>
    <w:rsid w:val="00831CD9"/>
    <w:rsid w:val="00831DA0"/>
    <w:rsid w:val="008324F2"/>
    <w:rsid w:val="00832B6D"/>
    <w:rsid w:val="0083383A"/>
    <w:rsid w:val="00833C3A"/>
    <w:rsid w:val="00834889"/>
    <w:rsid w:val="008351AE"/>
    <w:rsid w:val="00835908"/>
    <w:rsid w:val="00835B94"/>
    <w:rsid w:val="008365B7"/>
    <w:rsid w:val="0083665B"/>
    <w:rsid w:val="00836890"/>
    <w:rsid w:val="00836F97"/>
    <w:rsid w:val="00836FBE"/>
    <w:rsid w:val="0083714B"/>
    <w:rsid w:val="00837440"/>
    <w:rsid w:val="00840EE7"/>
    <w:rsid w:val="00841148"/>
    <w:rsid w:val="00841A86"/>
    <w:rsid w:val="008423DE"/>
    <w:rsid w:val="00842BF8"/>
    <w:rsid w:val="00842F87"/>
    <w:rsid w:val="008430BF"/>
    <w:rsid w:val="0084345C"/>
    <w:rsid w:val="008434F0"/>
    <w:rsid w:val="00843512"/>
    <w:rsid w:val="00844687"/>
    <w:rsid w:val="00845243"/>
    <w:rsid w:val="0084584B"/>
    <w:rsid w:val="00845927"/>
    <w:rsid w:val="00845B15"/>
    <w:rsid w:val="00845CDD"/>
    <w:rsid w:val="00845FBE"/>
    <w:rsid w:val="00846073"/>
    <w:rsid w:val="008466FF"/>
    <w:rsid w:val="008469E3"/>
    <w:rsid w:val="008472D4"/>
    <w:rsid w:val="00847802"/>
    <w:rsid w:val="00847F5D"/>
    <w:rsid w:val="00850396"/>
    <w:rsid w:val="0085087A"/>
    <w:rsid w:val="008515E6"/>
    <w:rsid w:val="00852114"/>
    <w:rsid w:val="00852626"/>
    <w:rsid w:val="0085297C"/>
    <w:rsid w:val="008532C0"/>
    <w:rsid w:val="00853EC2"/>
    <w:rsid w:val="0085437D"/>
    <w:rsid w:val="00854425"/>
    <w:rsid w:val="00854696"/>
    <w:rsid w:val="00854DCE"/>
    <w:rsid w:val="00855574"/>
    <w:rsid w:val="00855E07"/>
    <w:rsid w:val="00857406"/>
    <w:rsid w:val="00857566"/>
    <w:rsid w:val="008575E2"/>
    <w:rsid w:val="0086029D"/>
    <w:rsid w:val="00860AC4"/>
    <w:rsid w:val="00861369"/>
    <w:rsid w:val="00861A45"/>
    <w:rsid w:val="0086262D"/>
    <w:rsid w:val="00862854"/>
    <w:rsid w:val="008632C2"/>
    <w:rsid w:val="008634FC"/>
    <w:rsid w:val="00864050"/>
    <w:rsid w:val="008641FE"/>
    <w:rsid w:val="00864FE8"/>
    <w:rsid w:val="008661BB"/>
    <w:rsid w:val="008677E3"/>
    <w:rsid w:val="00871E46"/>
    <w:rsid w:val="00872938"/>
    <w:rsid w:val="00872ED3"/>
    <w:rsid w:val="0087389A"/>
    <w:rsid w:val="00874C27"/>
    <w:rsid w:val="008752BD"/>
    <w:rsid w:val="00875D18"/>
    <w:rsid w:val="008760E4"/>
    <w:rsid w:val="0087712E"/>
    <w:rsid w:val="00877F49"/>
    <w:rsid w:val="00880124"/>
    <w:rsid w:val="008813F0"/>
    <w:rsid w:val="00881872"/>
    <w:rsid w:val="00881AF4"/>
    <w:rsid w:val="00881D3B"/>
    <w:rsid w:val="0088254A"/>
    <w:rsid w:val="00882557"/>
    <w:rsid w:val="0088301D"/>
    <w:rsid w:val="008837CE"/>
    <w:rsid w:val="008837F5"/>
    <w:rsid w:val="00884112"/>
    <w:rsid w:val="00884610"/>
    <w:rsid w:val="00884673"/>
    <w:rsid w:val="008848BF"/>
    <w:rsid w:val="00884A14"/>
    <w:rsid w:val="00884BBE"/>
    <w:rsid w:val="00884E37"/>
    <w:rsid w:val="00884F0A"/>
    <w:rsid w:val="008851FA"/>
    <w:rsid w:val="00885CAC"/>
    <w:rsid w:val="008860A3"/>
    <w:rsid w:val="0088661F"/>
    <w:rsid w:val="00886693"/>
    <w:rsid w:val="008872DC"/>
    <w:rsid w:val="00890E54"/>
    <w:rsid w:val="0089147A"/>
    <w:rsid w:val="00891512"/>
    <w:rsid w:val="0089255C"/>
    <w:rsid w:val="0089273B"/>
    <w:rsid w:val="008928B9"/>
    <w:rsid w:val="00893217"/>
    <w:rsid w:val="00893477"/>
    <w:rsid w:val="00893D9C"/>
    <w:rsid w:val="0089524B"/>
    <w:rsid w:val="0089578F"/>
    <w:rsid w:val="00895E80"/>
    <w:rsid w:val="008975FB"/>
    <w:rsid w:val="00897CA8"/>
    <w:rsid w:val="008A07A8"/>
    <w:rsid w:val="008A0944"/>
    <w:rsid w:val="008A0C7E"/>
    <w:rsid w:val="008A0E37"/>
    <w:rsid w:val="008A118D"/>
    <w:rsid w:val="008A11A4"/>
    <w:rsid w:val="008A239B"/>
    <w:rsid w:val="008A2BEB"/>
    <w:rsid w:val="008A40EB"/>
    <w:rsid w:val="008A59C1"/>
    <w:rsid w:val="008A5D56"/>
    <w:rsid w:val="008A61A5"/>
    <w:rsid w:val="008A6E78"/>
    <w:rsid w:val="008A6F10"/>
    <w:rsid w:val="008A79FF"/>
    <w:rsid w:val="008A7CA0"/>
    <w:rsid w:val="008B0148"/>
    <w:rsid w:val="008B0488"/>
    <w:rsid w:val="008B08E8"/>
    <w:rsid w:val="008B0979"/>
    <w:rsid w:val="008B0A2F"/>
    <w:rsid w:val="008B1120"/>
    <w:rsid w:val="008B1316"/>
    <w:rsid w:val="008B16EA"/>
    <w:rsid w:val="008B2A8F"/>
    <w:rsid w:val="008B2EC0"/>
    <w:rsid w:val="008B3176"/>
    <w:rsid w:val="008B3A35"/>
    <w:rsid w:val="008B47E2"/>
    <w:rsid w:val="008B530E"/>
    <w:rsid w:val="008B6277"/>
    <w:rsid w:val="008B62DF"/>
    <w:rsid w:val="008B64EE"/>
    <w:rsid w:val="008B716C"/>
    <w:rsid w:val="008C083B"/>
    <w:rsid w:val="008C1122"/>
    <w:rsid w:val="008C119F"/>
    <w:rsid w:val="008C1723"/>
    <w:rsid w:val="008C1809"/>
    <w:rsid w:val="008C1A08"/>
    <w:rsid w:val="008C2CF8"/>
    <w:rsid w:val="008C2D72"/>
    <w:rsid w:val="008C4527"/>
    <w:rsid w:val="008C48A5"/>
    <w:rsid w:val="008C4D59"/>
    <w:rsid w:val="008C5750"/>
    <w:rsid w:val="008C590D"/>
    <w:rsid w:val="008C5C93"/>
    <w:rsid w:val="008C704C"/>
    <w:rsid w:val="008C7518"/>
    <w:rsid w:val="008C7704"/>
    <w:rsid w:val="008C77F7"/>
    <w:rsid w:val="008D09C8"/>
    <w:rsid w:val="008D0E5A"/>
    <w:rsid w:val="008D1E6B"/>
    <w:rsid w:val="008D1FF4"/>
    <w:rsid w:val="008D2125"/>
    <w:rsid w:val="008D599B"/>
    <w:rsid w:val="008D5AF1"/>
    <w:rsid w:val="008D5FA9"/>
    <w:rsid w:val="008D639E"/>
    <w:rsid w:val="008D655C"/>
    <w:rsid w:val="008D6644"/>
    <w:rsid w:val="008D6998"/>
    <w:rsid w:val="008D6AAF"/>
    <w:rsid w:val="008D71A4"/>
    <w:rsid w:val="008D7456"/>
    <w:rsid w:val="008D792D"/>
    <w:rsid w:val="008E014C"/>
    <w:rsid w:val="008E04F0"/>
    <w:rsid w:val="008E0802"/>
    <w:rsid w:val="008E3972"/>
    <w:rsid w:val="008E489F"/>
    <w:rsid w:val="008E4CF1"/>
    <w:rsid w:val="008E54DC"/>
    <w:rsid w:val="008E5A35"/>
    <w:rsid w:val="008E5E2E"/>
    <w:rsid w:val="008E6697"/>
    <w:rsid w:val="008E671C"/>
    <w:rsid w:val="008E73C4"/>
    <w:rsid w:val="008E7802"/>
    <w:rsid w:val="008E7816"/>
    <w:rsid w:val="008E7FBA"/>
    <w:rsid w:val="008F03B4"/>
    <w:rsid w:val="008F1014"/>
    <w:rsid w:val="008F1D4F"/>
    <w:rsid w:val="008F2427"/>
    <w:rsid w:val="008F274E"/>
    <w:rsid w:val="008F2CAC"/>
    <w:rsid w:val="008F3C88"/>
    <w:rsid w:val="008F3D6C"/>
    <w:rsid w:val="008F40FF"/>
    <w:rsid w:val="008F4420"/>
    <w:rsid w:val="008F4521"/>
    <w:rsid w:val="008F4A81"/>
    <w:rsid w:val="008F63BC"/>
    <w:rsid w:val="008F6B8C"/>
    <w:rsid w:val="008F6E65"/>
    <w:rsid w:val="008F6FFC"/>
    <w:rsid w:val="008F7328"/>
    <w:rsid w:val="008F78B1"/>
    <w:rsid w:val="008F79F2"/>
    <w:rsid w:val="00900915"/>
    <w:rsid w:val="00901820"/>
    <w:rsid w:val="00902063"/>
    <w:rsid w:val="00902F60"/>
    <w:rsid w:val="009039F7"/>
    <w:rsid w:val="00903C3A"/>
    <w:rsid w:val="00903E39"/>
    <w:rsid w:val="00903E7B"/>
    <w:rsid w:val="00903FA5"/>
    <w:rsid w:val="009048A1"/>
    <w:rsid w:val="00904A8B"/>
    <w:rsid w:val="00904C33"/>
    <w:rsid w:val="00904E09"/>
    <w:rsid w:val="00905493"/>
    <w:rsid w:val="00905719"/>
    <w:rsid w:val="009066C3"/>
    <w:rsid w:val="00906B1E"/>
    <w:rsid w:val="009074FB"/>
    <w:rsid w:val="00910B14"/>
    <w:rsid w:val="0091140E"/>
    <w:rsid w:val="00911C26"/>
    <w:rsid w:val="0091264D"/>
    <w:rsid w:val="0091292C"/>
    <w:rsid w:val="009131F0"/>
    <w:rsid w:val="0091386F"/>
    <w:rsid w:val="00913966"/>
    <w:rsid w:val="00913A46"/>
    <w:rsid w:val="00913C21"/>
    <w:rsid w:val="00914D95"/>
    <w:rsid w:val="00915148"/>
    <w:rsid w:val="0091514B"/>
    <w:rsid w:val="0091536A"/>
    <w:rsid w:val="00916269"/>
    <w:rsid w:val="0091653B"/>
    <w:rsid w:val="009168E8"/>
    <w:rsid w:val="00917A7D"/>
    <w:rsid w:val="00917E42"/>
    <w:rsid w:val="0092004E"/>
    <w:rsid w:val="00920A16"/>
    <w:rsid w:val="00920CB8"/>
    <w:rsid w:val="0092168B"/>
    <w:rsid w:val="00921FD5"/>
    <w:rsid w:val="00922D60"/>
    <w:rsid w:val="00922D98"/>
    <w:rsid w:val="00923E87"/>
    <w:rsid w:val="00923FA3"/>
    <w:rsid w:val="00924816"/>
    <w:rsid w:val="009253CD"/>
    <w:rsid w:val="0092546E"/>
    <w:rsid w:val="00925F25"/>
    <w:rsid w:val="0092641D"/>
    <w:rsid w:val="00926D5A"/>
    <w:rsid w:val="00927993"/>
    <w:rsid w:val="0093222C"/>
    <w:rsid w:val="009326A4"/>
    <w:rsid w:val="00932D9E"/>
    <w:rsid w:val="00933208"/>
    <w:rsid w:val="00933366"/>
    <w:rsid w:val="00933652"/>
    <w:rsid w:val="00933D9E"/>
    <w:rsid w:val="00935A65"/>
    <w:rsid w:val="009364A6"/>
    <w:rsid w:val="00936D5C"/>
    <w:rsid w:val="009375FF"/>
    <w:rsid w:val="009379C5"/>
    <w:rsid w:val="009409B7"/>
    <w:rsid w:val="009409C7"/>
    <w:rsid w:val="0094102F"/>
    <w:rsid w:val="00942404"/>
    <w:rsid w:val="00942B0E"/>
    <w:rsid w:val="00942FC3"/>
    <w:rsid w:val="0094375E"/>
    <w:rsid w:val="00944991"/>
    <w:rsid w:val="00944A97"/>
    <w:rsid w:val="00946809"/>
    <w:rsid w:val="00946C35"/>
    <w:rsid w:val="00947EE4"/>
    <w:rsid w:val="00950068"/>
    <w:rsid w:val="00950CB1"/>
    <w:rsid w:val="0095141C"/>
    <w:rsid w:val="00951D4F"/>
    <w:rsid w:val="009526D9"/>
    <w:rsid w:val="0095276B"/>
    <w:rsid w:val="00952898"/>
    <w:rsid w:val="009533BA"/>
    <w:rsid w:val="0095376A"/>
    <w:rsid w:val="00953FC7"/>
    <w:rsid w:val="0095400C"/>
    <w:rsid w:val="00954B9D"/>
    <w:rsid w:val="00955C9C"/>
    <w:rsid w:val="00956990"/>
    <w:rsid w:val="00956A0B"/>
    <w:rsid w:val="00956EC6"/>
    <w:rsid w:val="009575D3"/>
    <w:rsid w:val="009579D2"/>
    <w:rsid w:val="00960187"/>
    <w:rsid w:val="0096176C"/>
    <w:rsid w:val="009622A6"/>
    <w:rsid w:val="009626C6"/>
    <w:rsid w:val="00963810"/>
    <w:rsid w:val="00963D27"/>
    <w:rsid w:val="009642B7"/>
    <w:rsid w:val="009648B1"/>
    <w:rsid w:val="0096629D"/>
    <w:rsid w:val="0096638E"/>
    <w:rsid w:val="00967277"/>
    <w:rsid w:val="00967CC3"/>
    <w:rsid w:val="00970071"/>
    <w:rsid w:val="00970290"/>
    <w:rsid w:val="00970E5C"/>
    <w:rsid w:val="0097100F"/>
    <w:rsid w:val="00971EED"/>
    <w:rsid w:val="00971EFC"/>
    <w:rsid w:val="00972A1A"/>
    <w:rsid w:val="00973686"/>
    <w:rsid w:val="00973BAA"/>
    <w:rsid w:val="009742FE"/>
    <w:rsid w:val="00974657"/>
    <w:rsid w:val="00974803"/>
    <w:rsid w:val="0097506A"/>
    <w:rsid w:val="00975302"/>
    <w:rsid w:val="00975624"/>
    <w:rsid w:val="009756F0"/>
    <w:rsid w:val="00975EA9"/>
    <w:rsid w:val="0097645E"/>
    <w:rsid w:val="00976F53"/>
    <w:rsid w:val="0097770D"/>
    <w:rsid w:val="0097772B"/>
    <w:rsid w:val="00977807"/>
    <w:rsid w:val="00977DBE"/>
    <w:rsid w:val="0098005E"/>
    <w:rsid w:val="00980543"/>
    <w:rsid w:val="00980A2B"/>
    <w:rsid w:val="00980DE5"/>
    <w:rsid w:val="00981635"/>
    <w:rsid w:val="00981891"/>
    <w:rsid w:val="0098245F"/>
    <w:rsid w:val="0098293A"/>
    <w:rsid w:val="009838EB"/>
    <w:rsid w:val="00984690"/>
    <w:rsid w:val="00984BA1"/>
    <w:rsid w:val="0098503B"/>
    <w:rsid w:val="0098503C"/>
    <w:rsid w:val="00985268"/>
    <w:rsid w:val="00985719"/>
    <w:rsid w:val="009861EA"/>
    <w:rsid w:val="00986591"/>
    <w:rsid w:val="00986D0C"/>
    <w:rsid w:val="00986E5B"/>
    <w:rsid w:val="0098796A"/>
    <w:rsid w:val="00987A54"/>
    <w:rsid w:val="00987BC3"/>
    <w:rsid w:val="00987E5F"/>
    <w:rsid w:val="009904F3"/>
    <w:rsid w:val="00991CE5"/>
    <w:rsid w:val="009921D2"/>
    <w:rsid w:val="00992818"/>
    <w:rsid w:val="00992A52"/>
    <w:rsid w:val="00994F74"/>
    <w:rsid w:val="00995AD5"/>
    <w:rsid w:val="009968C9"/>
    <w:rsid w:val="0099690A"/>
    <w:rsid w:val="009A03D2"/>
    <w:rsid w:val="009A04FA"/>
    <w:rsid w:val="009A0C75"/>
    <w:rsid w:val="009A1060"/>
    <w:rsid w:val="009A21B9"/>
    <w:rsid w:val="009A24FA"/>
    <w:rsid w:val="009A2804"/>
    <w:rsid w:val="009A373F"/>
    <w:rsid w:val="009A4273"/>
    <w:rsid w:val="009A48C0"/>
    <w:rsid w:val="009A4A52"/>
    <w:rsid w:val="009A4ACD"/>
    <w:rsid w:val="009A4DDC"/>
    <w:rsid w:val="009A5B8F"/>
    <w:rsid w:val="009A6611"/>
    <w:rsid w:val="009A6831"/>
    <w:rsid w:val="009A6894"/>
    <w:rsid w:val="009B03DF"/>
    <w:rsid w:val="009B0BE0"/>
    <w:rsid w:val="009B0DFE"/>
    <w:rsid w:val="009B1E1D"/>
    <w:rsid w:val="009B2125"/>
    <w:rsid w:val="009B2591"/>
    <w:rsid w:val="009B27FB"/>
    <w:rsid w:val="009B2A71"/>
    <w:rsid w:val="009B2FC6"/>
    <w:rsid w:val="009B405C"/>
    <w:rsid w:val="009B4855"/>
    <w:rsid w:val="009B4919"/>
    <w:rsid w:val="009B4EB7"/>
    <w:rsid w:val="009B5D14"/>
    <w:rsid w:val="009B66EC"/>
    <w:rsid w:val="009B71C5"/>
    <w:rsid w:val="009B74E7"/>
    <w:rsid w:val="009B776D"/>
    <w:rsid w:val="009B7D26"/>
    <w:rsid w:val="009B7EDC"/>
    <w:rsid w:val="009B7F9F"/>
    <w:rsid w:val="009C0113"/>
    <w:rsid w:val="009C0264"/>
    <w:rsid w:val="009C11A7"/>
    <w:rsid w:val="009C1324"/>
    <w:rsid w:val="009C24BF"/>
    <w:rsid w:val="009C3387"/>
    <w:rsid w:val="009C3933"/>
    <w:rsid w:val="009C3A52"/>
    <w:rsid w:val="009C3AD8"/>
    <w:rsid w:val="009C4477"/>
    <w:rsid w:val="009C45A8"/>
    <w:rsid w:val="009C4957"/>
    <w:rsid w:val="009C4B77"/>
    <w:rsid w:val="009C6028"/>
    <w:rsid w:val="009C6C7B"/>
    <w:rsid w:val="009C73BC"/>
    <w:rsid w:val="009C78F6"/>
    <w:rsid w:val="009C79F5"/>
    <w:rsid w:val="009C7D78"/>
    <w:rsid w:val="009D0D6C"/>
    <w:rsid w:val="009D17D1"/>
    <w:rsid w:val="009D2413"/>
    <w:rsid w:val="009D28A2"/>
    <w:rsid w:val="009D329A"/>
    <w:rsid w:val="009D36F7"/>
    <w:rsid w:val="009D4634"/>
    <w:rsid w:val="009D4732"/>
    <w:rsid w:val="009D51EB"/>
    <w:rsid w:val="009D5561"/>
    <w:rsid w:val="009D58D5"/>
    <w:rsid w:val="009D5F6B"/>
    <w:rsid w:val="009D62E6"/>
    <w:rsid w:val="009D7A0C"/>
    <w:rsid w:val="009D7DE2"/>
    <w:rsid w:val="009E0696"/>
    <w:rsid w:val="009E0CC7"/>
    <w:rsid w:val="009E1D17"/>
    <w:rsid w:val="009E29E7"/>
    <w:rsid w:val="009E2FCD"/>
    <w:rsid w:val="009E32EF"/>
    <w:rsid w:val="009E334F"/>
    <w:rsid w:val="009E34E8"/>
    <w:rsid w:val="009E36DE"/>
    <w:rsid w:val="009E3922"/>
    <w:rsid w:val="009E3AE8"/>
    <w:rsid w:val="009E3EA6"/>
    <w:rsid w:val="009E50EC"/>
    <w:rsid w:val="009E5246"/>
    <w:rsid w:val="009E57CF"/>
    <w:rsid w:val="009E58D1"/>
    <w:rsid w:val="009E66E4"/>
    <w:rsid w:val="009F1E98"/>
    <w:rsid w:val="009F1FF4"/>
    <w:rsid w:val="009F25C2"/>
    <w:rsid w:val="009F2EA5"/>
    <w:rsid w:val="009F354C"/>
    <w:rsid w:val="009F3BF9"/>
    <w:rsid w:val="009F54BE"/>
    <w:rsid w:val="009F668D"/>
    <w:rsid w:val="009F6AEB"/>
    <w:rsid w:val="009F6E98"/>
    <w:rsid w:val="009F7F16"/>
    <w:rsid w:val="00A00735"/>
    <w:rsid w:val="00A00A09"/>
    <w:rsid w:val="00A00D4B"/>
    <w:rsid w:val="00A00DBC"/>
    <w:rsid w:val="00A0100A"/>
    <w:rsid w:val="00A0209F"/>
    <w:rsid w:val="00A0295F"/>
    <w:rsid w:val="00A02FDE"/>
    <w:rsid w:val="00A03306"/>
    <w:rsid w:val="00A037E4"/>
    <w:rsid w:val="00A0395F"/>
    <w:rsid w:val="00A03EBB"/>
    <w:rsid w:val="00A053BB"/>
    <w:rsid w:val="00A06694"/>
    <w:rsid w:val="00A07502"/>
    <w:rsid w:val="00A07B25"/>
    <w:rsid w:val="00A1055E"/>
    <w:rsid w:val="00A10561"/>
    <w:rsid w:val="00A10CF1"/>
    <w:rsid w:val="00A10D33"/>
    <w:rsid w:val="00A10F7A"/>
    <w:rsid w:val="00A10F92"/>
    <w:rsid w:val="00A11A9C"/>
    <w:rsid w:val="00A12E02"/>
    <w:rsid w:val="00A130D3"/>
    <w:rsid w:val="00A136B0"/>
    <w:rsid w:val="00A14358"/>
    <w:rsid w:val="00A14C98"/>
    <w:rsid w:val="00A1504B"/>
    <w:rsid w:val="00A15434"/>
    <w:rsid w:val="00A1624F"/>
    <w:rsid w:val="00A16E62"/>
    <w:rsid w:val="00A1710C"/>
    <w:rsid w:val="00A171F5"/>
    <w:rsid w:val="00A176BF"/>
    <w:rsid w:val="00A17738"/>
    <w:rsid w:val="00A17F02"/>
    <w:rsid w:val="00A20E4E"/>
    <w:rsid w:val="00A210F6"/>
    <w:rsid w:val="00A21380"/>
    <w:rsid w:val="00A21564"/>
    <w:rsid w:val="00A22403"/>
    <w:rsid w:val="00A22F65"/>
    <w:rsid w:val="00A231F0"/>
    <w:rsid w:val="00A2524A"/>
    <w:rsid w:val="00A25DE4"/>
    <w:rsid w:val="00A263C4"/>
    <w:rsid w:val="00A263D3"/>
    <w:rsid w:val="00A26C17"/>
    <w:rsid w:val="00A277C5"/>
    <w:rsid w:val="00A278F0"/>
    <w:rsid w:val="00A27B47"/>
    <w:rsid w:val="00A30570"/>
    <w:rsid w:val="00A30A49"/>
    <w:rsid w:val="00A31109"/>
    <w:rsid w:val="00A312F1"/>
    <w:rsid w:val="00A315A4"/>
    <w:rsid w:val="00A315D0"/>
    <w:rsid w:val="00A316C2"/>
    <w:rsid w:val="00A31CCA"/>
    <w:rsid w:val="00A3254D"/>
    <w:rsid w:val="00A32E84"/>
    <w:rsid w:val="00A33BF2"/>
    <w:rsid w:val="00A34520"/>
    <w:rsid w:val="00A351F7"/>
    <w:rsid w:val="00A3578E"/>
    <w:rsid w:val="00A35852"/>
    <w:rsid w:val="00A35920"/>
    <w:rsid w:val="00A36E18"/>
    <w:rsid w:val="00A372E5"/>
    <w:rsid w:val="00A37473"/>
    <w:rsid w:val="00A377D9"/>
    <w:rsid w:val="00A4017C"/>
    <w:rsid w:val="00A406C7"/>
    <w:rsid w:val="00A40F94"/>
    <w:rsid w:val="00A41D89"/>
    <w:rsid w:val="00A41E81"/>
    <w:rsid w:val="00A41F85"/>
    <w:rsid w:val="00A4207D"/>
    <w:rsid w:val="00A42301"/>
    <w:rsid w:val="00A42454"/>
    <w:rsid w:val="00A439CD"/>
    <w:rsid w:val="00A44536"/>
    <w:rsid w:val="00A451C7"/>
    <w:rsid w:val="00A457BA"/>
    <w:rsid w:val="00A45E0A"/>
    <w:rsid w:val="00A462F1"/>
    <w:rsid w:val="00A479DD"/>
    <w:rsid w:val="00A47A5B"/>
    <w:rsid w:val="00A5155F"/>
    <w:rsid w:val="00A517F9"/>
    <w:rsid w:val="00A522FE"/>
    <w:rsid w:val="00A52A20"/>
    <w:rsid w:val="00A52CA0"/>
    <w:rsid w:val="00A5314E"/>
    <w:rsid w:val="00A534F9"/>
    <w:rsid w:val="00A53FD6"/>
    <w:rsid w:val="00A54563"/>
    <w:rsid w:val="00A54BDB"/>
    <w:rsid w:val="00A553A1"/>
    <w:rsid w:val="00A579DE"/>
    <w:rsid w:val="00A57F91"/>
    <w:rsid w:val="00A60FD5"/>
    <w:rsid w:val="00A613A3"/>
    <w:rsid w:val="00A61852"/>
    <w:rsid w:val="00A628D9"/>
    <w:rsid w:val="00A62E87"/>
    <w:rsid w:val="00A63212"/>
    <w:rsid w:val="00A634A3"/>
    <w:rsid w:val="00A63BE2"/>
    <w:rsid w:val="00A645F7"/>
    <w:rsid w:val="00A64674"/>
    <w:rsid w:val="00A64B0B"/>
    <w:rsid w:val="00A65590"/>
    <w:rsid w:val="00A6698C"/>
    <w:rsid w:val="00A66B83"/>
    <w:rsid w:val="00A67201"/>
    <w:rsid w:val="00A67B4E"/>
    <w:rsid w:val="00A70413"/>
    <w:rsid w:val="00A7144B"/>
    <w:rsid w:val="00A71579"/>
    <w:rsid w:val="00A71C41"/>
    <w:rsid w:val="00A71D28"/>
    <w:rsid w:val="00A7293D"/>
    <w:rsid w:val="00A72FF0"/>
    <w:rsid w:val="00A73D60"/>
    <w:rsid w:val="00A741ED"/>
    <w:rsid w:val="00A74206"/>
    <w:rsid w:val="00A74333"/>
    <w:rsid w:val="00A74A0F"/>
    <w:rsid w:val="00A74F00"/>
    <w:rsid w:val="00A75297"/>
    <w:rsid w:val="00A75450"/>
    <w:rsid w:val="00A75A2B"/>
    <w:rsid w:val="00A75E5F"/>
    <w:rsid w:val="00A75ED2"/>
    <w:rsid w:val="00A76297"/>
    <w:rsid w:val="00A77263"/>
    <w:rsid w:val="00A77636"/>
    <w:rsid w:val="00A7798B"/>
    <w:rsid w:val="00A807D5"/>
    <w:rsid w:val="00A8111F"/>
    <w:rsid w:val="00A82FCC"/>
    <w:rsid w:val="00A832CD"/>
    <w:rsid w:val="00A834C1"/>
    <w:rsid w:val="00A836E4"/>
    <w:rsid w:val="00A83DCB"/>
    <w:rsid w:val="00A842DC"/>
    <w:rsid w:val="00A843A8"/>
    <w:rsid w:val="00A846B7"/>
    <w:rsid w:val="00A90494"/>
    <w:rsid w:val="00A90A41"/>
    <w:rsid w:val="00A9117E"/>
    <w:rsid w:val="00A91A0A"/>
    <w:rsid w:val="00A91B91"/>
    <w:rsid w:val="00A920BF"/>
    <w:rsid w:val="00A9250B"/>
    <w:rsid w:val="00A92794"/>
    <w:rsid w:val="00A92D7B"/>
    <w:rsid w:val="00A93071"/>
    <w:rsid w:val="00A948D4"/>
    <w:rsid w:val="00A9501C"/>
    <w:rsid w:val="00A96884"/>
    <w:rsid w:val="00A96E0D"/>
    <w:rsid w:val="00A977F5"/>
    <w:rsid w:val="00A978C1"/>
    <w:rsid w:val="00A97A11"/>
    <w:rsid w:val="00A97FF5"/>
    <w:rsid w:val="00AA0B4D"/>
    <w:rsid w:val="00AA0EA1"/>
    <w:rsid w:val="00AA2196"/>
    <w:rsid w:val="00AA2E64"/>
    <w:rsid w:val="00AA3676"/>
    <w:rsid w:val="00AA391A"/>
    <w:rsid w:val="00AA491D"/>
    <w:rsid w:val="00AA4EE2"/>
    <w:rsid w:val="00AA563E"/>
    <w:rsid w:val="00AA5A5C"/>
    <w:rsid w:val="00AA5BC9"/>
    <w:rsid w:val="00AA5F31"/>
    <w:rsid w:val="00AA6FE6"/>
    <w:rsid w:val="00AA792B"/>
    <w:rsid w:val="00AA7CFB"/>
    <w:rsid w:val="00AA7E13"/>
    <w:rsid w:val="00AB0DFD"/>
    <w:rsid w:val="00AB326D"/>
    <w:rsid w:val="00AB4407"/>
    <w:rsid w:val="00AB477D"/>
    <w:rsid w:val="00AB4A27"/>
    <w:rsid w:val="00AB4AC3"/>
    <w:rsid w:val="00AB5DC4"/>
    <w:rsid w:val="00AB6332"/>
    <w:rsid w:val="00AB6584"/>
    <w:rsid w:val="00AB6726"/>
    <w:rsid w:val="00AB6AF7"/>
    <w:rsid w:val="00AB7B15"/>
    <w:rsid w:val="00AB7EBC"/>
    <w:rsid w:val="00AC0002"/>
    <w:rsid w:val="00AC0419"/>
    <w:rsid w:val="00AC0B39"/>
    <w:rsid w:val="00AC1EC3"/>
    <w:rsid w:val="00AC38C7"/>
    <w:rsid w:val="00AC3B7A"/>
    <w:rsid w:val="00AC4DDC"/>
    <w:rsid w:val="00AC55AF"/>
    <w:rsid w:val="00AC5B79"/>
    <w:rsid w:val="00AC62BD"/>
    <w:rsid w:val="00AC6691"/>
    <w:rsid w:val="00AC7025"/>
    <w:rsid w:val="00AC73AA"/>
    <w:rsid w:val="00AC76F3"/>
    <w:rsid w:val="00AC7AB4"/>
    <w:rsid w:val="00AC7DE6"/>
    <w:rsid w:val="00AD023C"/>
    <w:rsid w:val="00AD02F2"/>
    <w:rsid w:val="00AD2031"/>
    <w:rsid w:val="00AD2564"/>
    <w:rsid w:val="00AD2BFE"/>
    <w:rsid w:val="00AD3D8C"/>
    <w:rsid w:val="00AD5A9A"/>
    <w:rsid w:val="00AD5B17"/>
    <w:rsid w:val="00AD5B9F"/>
    <w:rsid w:val="00AD5C85"/>
    <w:rsid w:val="00AD5DFF"/>
    <w:rsid w:val="00AD60AF"/>
    <w:rsid w:val="00AD623D"/>
    <w:rsid w:val="00AD7A6E"/>
    <w:rsid w:val="00AD7CA2"/>
    <w:rsid w:val="00AD7F2C"/>
    <w:rsid w:val="00AE0100"/>
    <w:rsid w:val="00AE1416"/>
    <w:rsid w:val="00AE2773"/>
    <w:rsid w:val="00AE2A2B"/>
    <w:rsid w:val="00AE2E1F"/>
    <w:rsid w:val="00AE3092"/>
    <w:rsid w:val="00AE35D2"/>
    <w:rsid w:val="00AE38F1"/>
    <w:rsid w:val="00AE41EA"/>
    <w:rsid w:val="00AE4955"/>
    <w:rsid w:val="00AE4962"/>
    <w:rsid w:val="00AE5108"/>
    <w:rsid w:val="00AE51ED"/>
    <w:rsid w:val="00AE545D"/>
    <w:rsid w:val="00AE5BAD"/>
    <w:rsid w:val="00AE5E0F"/>
    <w:rsid w:val="00AE655E"/>
    <w:rsid w:val="00AF0197"/>
    <w:rsid w:val="00AF0486"/>
    <w:rsid w:val="00AF0C34"/>
    <w:rsid w:val="00AF120F"/>
    <w:rsid w:val="00AF13C9"/>
    <w:rsid w:val="00AF1525"/>
    <w:rsid w:val="00AF1D91"/>
    <w:rsid w:val="00AF1F02"/>
    <w:rsid w:val="00AF1F2C"/>
    <w:rsid w:val="00AF2B32"/>
    <w:rsid w:val="00AF2C51"/>
    <w:rsid w:val="00AF3562"/>
    <w:rsid w:val="00AF4531"/>
    <w:rsid w:val="00AF463D"/>
    <w:rsid w:val="00AF4BEC"/>
    <w:rsid w:val="00AF4C8C"/>
    <w:rsid w:val="00AF4CDA"/>
    <w:rsid w:val="00AF56FB"/>
    <w:rsid w:val="00AF5739"/>
    <w:rsid w:val="00AF5F7F"/>
    <w:rsid w:val="00AF6B43"/>
    <w:rsid w:val="00AF6BB2"/>
    <w:rsid w:val="00AF7C3A"/>
    <w:rsid w:val="00B00C47"/>
    <w:rsid w:val="00B00DDA"/>
    <w:rsid w:val="00B00EF7"/>
    <w:rsid w:val="00B01B96"/>
    <w:rsid w:val="00B03322"/>
    <w:rsid w:val="00B04FE4"/>
    <w:rsid w:val="00B0567C"/>
    <w:rsid w:val="00B0599A"/>
    <w:rsid w:val="00B05A42"/>
    <w:rsid w:val="00B05BA4"/>
    <w:rsid w:val="00B05EAC"/>
    <w:rsid w:val="00B06290"/>
    <w:rsid w:val="00B06C8A"/>
    <w:rsid w:val="00B06F68"/>
    <w:rsid w:val="00B07407"/>
    <w:rsid w:val="00B07FF1"/>
    <w:rsid w:val="00B105D7"/>
    <w:rsid w:val="00B12084"/>
    <w:rsid w:val="00B1296C"/>
    <w:rsid w:val="00B12BC7"/>
    <w:rsid w:val="00B12C82"/>
    <w:rsid w:val="00B13514"/>
    <w:rsid w:val="00B1371D"/>
    <w:rsid w:val="00B13728"/>
    <w:rsid w:val="00B13B90"/>
    <w:rsid w:val="00B149AD"/>
    <w:rsid w:val="00B14A33"/>
    <w:rsid w:val="00B14DC7"/>
    <w:rsid w:val="00B14FDD"/>
    <w:rsid w:val="00B151AA"/>
    <w:rsid w:val="00B16831"/>
    <w:rsid w:val="00B16916"/>
    <w:rsid w:val="00B16976"/>
    <w:rsid w:val="00B16D5F"/>
    <w:rsid w:val="00B175DD"/>
    <w:rsid w:val="00B203BA"/>
    <w:rsid w:val="00B2067F"/>
    <w:rsid w:val="00B2071F"/>
    <w:rsid w:val="00B2098A"/>
    <w:rsid w:val="00B210D7"/>
    <w:rsid w:val="00B21206"/>
    <w:rsid w:val="00B217B6"/>
    <w:rsid w:val="00B21A04"/>
    <w:rsid w:val="00B225C3"/>
    <w:rsid w:val="00B23311"/>
    <w:rsid w:val="00B23F9E"/>
    <w:rsid w:val="00B24BB6"/>
    <w:rsid w:val="00B24E44"/>
    <w:rsid w:val="00B253AA"/>
    <w:rsid w:val="00B25771"/>
    <w:rsid w:val="00B25A44"/>
    <w:rsid w:val="00B26324"/>
    <w:rsid w:val="00B2784D"/>
    <w:rsid w:val="00B27D28"/>
    <w:rsid w:val="00B30929"/>
    <w:rsid w:val="00B30C86"/>
    <w:rsid w:val="00B31CFD"/>
    <w:rsid w:val="00B31D50"/>
    <w:rsid w:val="00B32EED"/>
    <w:rsid w:val="00B33315"/>
    <w:rsid w:val="00B33882"/>
    <w:rsid w:val="00B3399C"/>
    <w:rsid w:val="00B34C41"/>
    <w:rsid w:val="00B3536F"/>
    <w:rsid w:val="00B35398"/>
    <w:rsid w:val="00B35E8E"/>
    <w:rsid w:val="00B36308"/>
    <w:rsid w:val="00B36391"/>
    <w:rsid w:val="00B366F2"/>
    <w:rsid w:val="00B36967"/>
    <w:rsid w:val="00B375BD"/>
    <w:rsid w:val="00B376C7"/>
    <w:rsid w:val="00B37D46"/>
    <w:rsid w:val="00B40055"/>
    <w:rsid w:val="00B4038A"/>
    <w:rsid w:val="00B4088C"/>
    <w:rsid w:val="00B41A0F"/>
    <w:rsid w:val="00B4283F"/>
    <w:rsid w:val="00B428EA"/>
    <w:rsid w:val="00B4399D"/>
    <w:rsid w:val="00B43B6C"/>
    <w:rsid w:val="00B43F1B"/>
    <w:rsid w:val="00B44DDD"/>
    <w:rsid w:val="00B450CB"/>
    <w:rsid w:val="00B50019"/>
    <w:rsid w:val="00B5125E"/>
    <w:rsid w:val="00B517DA"/>
    <w:rsid w:val="00B51916"/>
    <w:rsid w:val="00B529F9"/>
    <w:rsid w:val="00B52E3D"/>
    <w:rsid w:val="00B53691"/>
    <w:rsid w:val="00B539FF"/>
    <w:rsid w:val="00B540F6"/>
    <w:rsid w:val="00B546D2"/>
    <w:rsid w:val="00B54F12"/>
    <w:rsid w:val="00B56119"/>
    <w:rsid w:val="00B561ED"/>
    <w:rsid w:val="00B56C9D"/>
    <w:rsid w:val="00B56CF9"/>
    <w:rsid w:val="00B577EF"/>
    <w:rsid w:val="00B614E4"/>
    <w:rsid w:val="00B621CA"/>
    <w:rsid w:val="00B62881"/>
    <w:rsid w:val="00B62D1E"/>
    <w:rsid w:val="00B62FF9"/>
    <w:rsid w:val="00B63233"/>
    <w:rsid w:val="00B633B8"/>
    <w:rsid w:val="00B63840"/>
    <w:rsid w:val="00B64517"/>
    <w:rsid w:val="00B64733"/>
    <w:rsid w:val="00B64C46"/>
    <w:rsid w:val="00B655D4"/>
    <w:rsid w:val="00B65E82"/>
    <w:rsid w:val="00B674BD"/>
    <w:rsid w:val="00B7103B"/>
    <w:rsid w:val="00B71A6B"/>
    <w:rsid w:val="00B71C0F"/>
    <w:rsid w:val="00B7201E"/>
    <w:rsid w:val="00B72700"/>
    <w:rsid w:val="00B7278D"/>
    <w:rsid w:val="00B72BC2"/>
    <w:rsid w:val="00B72CC9"/>
    <w:rsid w:val="00B72F6F"/>
    <w:rsid w:val="00B72F7D"/>
    <w:rsid w:val="00B73BF8"/>
    <w:rsid w:val="00B74015"/>
    <w:rsid w:val="00B75074"/>
    <w:rsid w:val="00B764D9"/>
    <w:rsid w:val="00B765D2"/>
    <w:rsid w:val="00B76F6D"/>
    <w:rsid w:val="00B77950"/>
    <w:rsid w:val="00B80207"/>
    <w:rsid w:val="00B813BA"/>
    <w:rsid w:val="00B8164C"/>
    <w:rsid w:val="00B816C0"/>
    <w:rsid w:val="00B81C12"/>
    <w:rsid w:val="00B824D0"/>
    <w:rsid w:val="00B8267F"/>
    <w:rsid w:val="00B83924"/>
    <w:rsid w:val="00B83B36"/>
    <w:rsid w:val="00B8471C"/>
    <w:rsid w:val="00B84E74"/>
    <w:rsid w:val="00B858E2"/>
    <w:rsid w:val="00B85DD2"/>
    <w:rsid w:val="00B86D57"/>
    <w:rsid w:val="00B878D5"/>
    <w:rsid w:val="00B9035D"/>
    <w:rsid w:val="00B90A90"/>
    <w:rsid w:val="00B9117B"/>
    <w:rsid w:val="00B91F7A"/>
    <w:rsid w:val="00B92183"/>
    <w:rsid w:val="00B924D1"/>
    <w:rsid w:val="00B925BC"/>
    <w:rsid w:val="00B9271C"/>
    <w:rsid w:val="00B93DBD"/>
    <w:rsid w:val="00B93EFB"/>
    <w:rsid w:val="00B94280"/>
    <w:rsid w:val="00B9511C"/>
    <w:rsid w:val="00B95FEA"/>
    <w:rsid w:val="00B96813"/>
    <w:rsid w:val="00B97224"/>
    <w:rsid w:val="00B9799D"/>
    <w:rsid w:val="00B97D13"/>
    <w:rsid w:val="00BA03A9"/>
    <w:rsid w:val="00BA08B8"/>
    <w:rsid w:val="00BA0CB5"/>
    <w:rsid w:val="00BA1FD4"/>
    <w:rsid w:val="00BA2532"/>
    <w:rsid w:val="00BA2F03"/>
    <w:rsid w:val="00BA55F7"/>
    <w:rsid w:val="00BA5A74"/>
    <w:rsid w:val="00BA5D53"/>
    <w:rsid w:val="00BA6755"/>
    <w:rsid w:val="00BA6D8A"/>
    <w:rsid w:val="00BA6DAF"/>
    <w:rsid w:val="00BA7793"/>
    <w:rsid w:val="00BA7F58"/>
    <w:rsid w:val="00BB0E7A"/>
    <w:rsid w:val="00BB1B13"/>
    <w:rsid w:val="00BB24A3"/>
    <w:rsid w:val="00BB2C24"/>
    <w:rsid w:val="00BB6887"/>
    <w:rsid w:val="00BB6A91"/>
    <w:rsid w:val="00BB7780"/>
    <w:rsid w:val="00BB7880"/>
    <w:rsid w:val="00BB79E6"/>
    <w:rsid w:val="00BC0A5B"/>
    <w:rsid w:val="00BC0D3B"/>
    <w:rsid w:val="00BC2021"/>
    <w:rsid w:val="00BC2397"/>
    <w:rsid w:val="00BC2AD6"/>
    <w:rsid w:val="00BC2EDA"/>
    <w:rsid w:val="00BC3569"/>
    <w:rsid w:val="00BC3C1E"/>
    <w:rsid w:val="00BC3CFD"/>
    <w:rsid w:val="00BC3D23"/>
    <w:rsid w:val="00BC3DEB"/>
    <w:rsid w:val="00BC47A6"/>
    <w:rsid w:val="00BC4970"/>
    <w:rsid w:val="00BC49A3"/>
    <w:rsid w:val="00BC4F3E"/>
    <w:rsid w:val="00BC537E"/>
    <w:rsid w:val="00BC5EB3"/>
    <w:rsid w:val="00BC6C99"/>
    <w:rsid w:val="00BC6DFA"/>
    <w:rsid w:val="00BC749E"/>
    <w:rsid w:val="00BC7713"/>
    <w:rsid w:val="00BC7CA9"/>
    <w:rsid w:val="00BD2826"/>
    <w:rsid w:val="00BD2A6F"/>
    <w:rsid w:val="00BD2FBB"/>
    <w:rsid w:val="00BD302D"/>
    <w:rsid w:val="00BD3484"/>
    <w:rsid w:val="00BD35EE"/>
    <w:rsid w:val="00BD367B"/>
    <w:rsid w:val="00BD3B49"/>
    <w:rsid w:val="00BD3BB1"/>
    <w:rsid w:val="00BD516F"/>
    <w:rsid w:val="00BD54D3"/>
    <w:rsid w:val="00BD5AD9"/>
    <w:rsid w:val="00BD5E1D"/>
    <w:rsid w:val="00BD63A9"/>
    <w:rsid w:val="00BD6F39"/>
    <w:rsid w:val="00BD709A"/>
    <w:rsid w:val="00BD7348"/>
    <w:rsid w:val="00BE0125"/>
    <w:rsid w:val="00BE01FA"/>
    <w:rsid w:val="00BE092C"/>
    <w:rsid w:val="00BE0BD8"/>
    <w:rsid w:val="00BE0E0C"/>
    <w:rsid w:val="00BE0EBD"/>
    <w:rsid w:val="00BE12C0"/>
    <w:rsid w:val="00BE15FD"/>
    <w:rsid w:val="00BE16D3"/>
    <w:rsid w:val="00BE18B7"/>
    <w:rsid w:val="00BE22DE"/>
    <w:rsid w:val="00BE3358"/>
    <w:rsid w:val="00BE36C5"/>
    <w:rsid w:val="00BE412E"/>
    <w:rsid w:val="00BE4347"/>
    <w:rsid w:val="00BE43E7"/>
    <w:rsid w:val="00BE4474"/>
    <w:rsid w:val="00BE4B59"/>
    <w:rsid w:val="00BE4B7F"/>
    <w:rsid w:val="00BE5B50"/>
    <w:rsid w:val="00BE62B2"/>
    <w:rsid w:val="00BE669E"/>
    <w:rsid w:val="00BE69FB"/>
    <w:rsid w:val="00BE778D"/>
    <w:rsid w:val="00BF09FE"/>
    <w:rsid w:val="00BF2417"/>
    <w:rsid w:val="00BF27F0"/>
    <w:rsid w:val="00BF2EB8"/>
    <w:rsid w:val="00BF3270"/>
    <w:rsid w:val="00BF3416"/>
    <w:rsid w:val="00BF36CD"/>
    <w:rsid w:val="00BF491A"/>
    <w:rsid w:val="00BF4955"/>
    <w:rsid w:val="00BF5377"/>
    <w:rsid w:val="00BF5529"/>
    <w:rsid w:val="00BF7904"/>
    <w:rsid w:val="00BF79ED"/>
    <w:rsid w:val="00C00AD8"/>
    <w:rsid w:val="00C00E65"/>
    <w:rsid w:val="00C0117E"/>
    <w:rsid w:val="00C020AD"/>
    <w:rsid w:val="00C0277E"/>
    <w:rsid w:val="00C02903"/>
    <w:rsid w:val="00C02ED8"/>
    <w:rsid w:val="00C030F3"/>
    <w:rsid w:val="00C0465E"/>
    <w:rsid w:val="00C049DC"/>
    <w:rsid w:val="00C04C63"/>
    <w:rsid w:val="00C051CF"/>
    <w:rsid w:val="00C052DE"/>
    <w:rsid w:val="00C05540"/>
    <w:rsid w:val="00C06156"/>
    <w:rsid w:val="00C067CE"/>
    <w:rsid w:val="00C06910"/>
    <w:rsid w:val="00C06C38"/>
    <w:rsid w:val="00C06DA2"/>
    <w:rsid w:val="00C07BFC"/>
    <w:rsid w:val="00C07E6D"/>
    <w:rsid w:val="00C10492"/>
    <w:rsid w:val="00C112B7"/>
    <w:rsid w:val="00C117F1"/>
    <w:rsid w:val="00C11DA1"/>
    <w:rsid w:val="00C12D28"/>
    <w:rsid w:val="00C12E6B"/>
    <w:rsid w:val="00C13487"/>
    <w:rsid w:val="00C14D5B"/>
    <w:rsid w:val="00C155C1"/>
    <w:rsid w:val="00C15DD5"/>
    <w:rsid w:val="00C1606B"/>
    <w:rsid w:val="00C16199"/>
    <w:rsid w:val="00C17036"/>
    <w:rsid w:val="00C1787C"/>
    <w:rsid w:val="00C2094D"/>
    <w:rsid w:val="00C212B8"/>
    <w:rsid w:val="00C21539"/>
    <w:rsid w:val="00C21A53"/>
    <w:rsid w:val="00C21BE8"/>
    <w:rsid w:val="00C2204F"/>
    <w:rsid w:val="00C22244"/>
    <w:rsid w:val="00C226DE"/>
    <w:rsid w:val="00C22956"/>
    <w:rsid w:val="00C22D1C"/>
    <w:rsid w:val="00C22ED8"/>
    <w:rsid w:val="00C23619"/>
    <w:rsid w:val="00C2416A"/>
    <w:rsid w:val="00C243C2"/>
    <w:rsid w:val="00C243E3"/>
    <w:rsid w:val="00C24BF6"/>
    <w:rsid w:val="00C24E22"/>
    <w:rsid w:val="00C24ED8"/>
    <w:rsid w:val="00C2570C"/>
    <w:rsid w:val="00C26294"/>
    <w:rsid w:val="00C2661B"/>
    <w:rsid w:val="00C26C81"/>
    <w:rsid w:val="00C27190"/>
    <w:rsid w:val="00C3031F"/>
    <w:rsid w:val="00C303C9"/>
    <w:rsid w:val="00C305CD"/>
    <w:rsid w:val="00C31C17"/>
    <w:rsid w:val="00C31D08"/>
    <w:rsid w:val="00C32766"/>
    <w:rsid w:val="00C32C27"/>
    <w:rsid w:val="00C33196"/>
    <w:rsid w:val="00C33D4C"/>
    <w:rsid w:val="00C33F99"/>
    <w:rsid w:val="00C34184"/>
    <w:rsid w:val="00C34E69"/>
    <w:rsid w:val="00C35432"/>
    <w:rsid w:val="00C35A04"/>
    <w:rsid w:val="00C361A4"/>
    <w:rsid w:val="00C36400"/>
    <w:rsid w:val="00C3750E"/>
    <w:rsid w:val="00C375F7"/>
    <w:rsid w:val="00C378BA"/>
    <w:rsid w:val="00C37DB2"/>
    <w:rsid w:val="00C40920"/>
    <w:rsid w:val="00C40A74"/>
    <w:rsid w:val="00C44601"/>
    <w:rsid w:val="00C44D2E"/>
    <w:rsid w:val="00C45B18"/>
    <w:rsid w:val="00C45BC1"/>
    <w:rsid w:val="00C4647B"/>
    <w:rsid w:val="00C4697D"/>
    <w:rsid w:val="00C46DAB"/>
    <w:rsid w:val="00C46E24"/>
    <w:rsid w:val="00C46F56"/>
    <w:rsid w:val="00C47520"/>
    <w:rsid w:val="00C501AA"/>
    <w:rsid w:val="00C50D43"/>
    <w:rsid w:val="00C511AA"/>
    <w:rsid w:val="00C512D3"/>
    <w:rsid w:val="00C51843"/>
    <w:rsid w:val="00C518E3"/>
    <w:rsid w:val="00C51C1F"/>
    <w:rsid w:val="00C51DD1"/>
    <w:rsid w:val="00C5228D"/>
    <w:rsid w:val="00C52D10"/>
    <w:rsid w:val="00C52FA1"/>
    <w:rsid w:val="00C53632"/>
    <w:rsid w:val="00C53835"/>
    <w:rsid w:val="00C539CC"/>
    <w:rsid w:val="00C53F2F"/>
    <w:rsid w:val="00C53FA0"/>
    <w:rsid w:val="00C542FA"/>
    <w:rsid w:val="00C54B56"/>
    <w:rsid w:val="00C54C7D"/>
    <w:rsid w:val="00C54EBD"/>
    <w:rsid w:val="00C55121"/>
    <w:rsid w:val="00C55EE2"/>
    <w:rsid w:val="00C56D5C"/>
    <w:rsid w:val="00C575BE"/>
    <w:rsid w:val="00C57F4A"/>
    <w:rsid w:val="00C6052F"/>
    <w:rsid w:val="00C607DB"/>
    <w:rsid w:val="00C61295"/>
    <w:rsid w:val="00C61ADD"/>
    <w:rsid w:val="00C628AA"/>
    <w:rsid w:val="00C629FE"/>
    <w:rsid w:val="00C62B4E"/>
    <w:rsid w:val="00C6310A"/>
    <w:rsid w:val="00C63198"/>
    <w:rsid w:val="00C6351F"/>
    <w:rsid w:val="00C63F53"/>
    <w:rsid w:val="00C643B6"/>
    <w:rsid w:val="00C64B98"/>
    <w:rsid w:val="00C65B0B"/>
    <w:rsid w:val="00C661D9"/>
    <w:rsid w:val="00C66A1F"/>
    <w:rsid w:val="00C66C2F"/>
    <w:rsid w:val="00C670C5"/>
    <w:rsid w:val="00C67CD5"/>
    <w:rsid w:val="00C67CF9"/>
    <w:rsid w:val="00C70DE2"/>
    <w:rsid w:val="00C70F4E"/>
    <w:rsid w:val="00C7120E"/>
    <w:rsid w:val="00C71579"/>
    <w:rsid w:val="00C71B64"/>
    <w:rsid w:val="00C7206E"/>
    <w:rsid w:val="00C72D9E"/>
    <w:rsid w:val="00C730BD"/>
    <w:rsid w:val="00C73653"/>
    <w:rsid w:val="00C75266"/>
    <w:rsid w:val="00C75486"/>
    <w:rsid w:val="00C75A4A"/>
    <w:rsid w:val="00C760F7"/>
    <w:rsid w:val="00C7654B"/>
    <w:rsid w:val="00C76A28"/>
    <w:rsid w:val="00C76E18"/>
    <w:rsid w:val="00C76E58"/>
    <w:rsid w:val="00C77955"/>
    <w:rsid w:val="00C8034A"/>
    <w:rsid w:val="00C804A8"/>
    <w:rsid w:val="00C80BD9"/>
    <w:rsid w:val="00C80C9A"/>
    <w:rsid w:val="00C80DB9"/>
    <w:rsid w:val="00C81100"/>
    <w:rsid w:val="00C814A0"/>
    <w:rsid w:val="00C816B6"/>
    <w:rsid w:val="00C81CE3"/>
    <w:rsid w:val="00C820E8"/>
    <w:rsid w:val="00C82994"/>
    <w:rsid w:val="00C82C3B"/>
    <w:rsid w:val="00C833E9"/>
    <w:rsid w:val="00C83E3C"/>
    <w:rsid w:val="00C84025"/>
    <w:rsid w:val="00C8434F"/>
    <w:rsid w:val="00C85981"/>
    <w:rsid w:val="00C86F0E"/>
    <w:rsid w:val="00C86F35"/>
    <w:rsid w:val="00C87432"/>
    <w:rsid w:val="00C87D42"/>
    <w:rsid w:val="00C900D5"/>
    <w:rsid w:val="00C9086A"/>
    <w:rsid w:val="00C90E7F"/>
    <w:rsid w:val="00C911C1"/>
    <w:rsid w:val="00C91A64"/>
    <w:rsid w:val="00C91AB0"/>
    <w:rsid w:val="00C921CD"/>
    <w:rsid w:val="00C923D2"/>
    <w:rsid w:val="00C923FA"/>
    <w:rsid w:val="00C92428"/>
    <w:rsid w:val="00C92A8B"/>
    <w:rsid w:val="00C92C54"/>
    <w:rsid w:val="00C92CE0"/>
    <w:rsid w:val="00C93FFE"/>
    <w:rsid w:val="00C94851"/>
    <w:rsid w:val="00C95FBB"/>
    <w:rsid w:val="00C9618C"/>
    <w:rsid w:val="00C9674D"/>
    <w:rsid w:val="00C96885"/>
    <w:rsid w:val="00C96A82"/>
    <w:rsid w:val="00C973E5"/>
    <w:rsid w:val="00C978FB"/>
    <w:rsid w:val="00CA0037"/>
    <w:rsid w:val="00CA030B"/>
    <w:rsid w:val="00CA0A86"/>
    <w:rsid w:val="00CA0C9D"/>
    <w:rsid w:val="00CA1839"/>
    <w:rsid w:val="00CA2EC8"/>
    <w:rsid w:val="00CA3426"/>
    <w:rsid w:val="00CA37DC"/>
    <w:rsid w:val="00CA3B44"/>
    <w:rsid w:val="00CA3B9C"/>
    <w:rsid w:val="00CA3F40"/>
    <w:rsid w:val="00CA458D"/>
    <w:rsid w:val="00CA48A0"/>
    <w:rsid w:val="00CA4F33"/>
    <w:rsid w:val="00CA55A9"/>
    <w:rsid w:val="00CA56A1"/>
    <w:rsid w:val="00CA598B"/>
    <w:rsid w:val="00CA5A7E"/>
    <w:rsid w:val="00CA5BC3"/>
    <w:rsid w:val="00CA5D16"/>
    <w:rsid w:val="00CA64EE"/>
    <w:rsid w:val="00CA6514"/>
    <w:rsid w:val="00CA6692"/>
    <w:rsid w:val="00CA7070"/>
    <w:rsid w:val="00CA710C"/>
    <w:rsid w:val="00CA75D3"/>
    <w:rsid w:val="00CA7E47"/>
    <w:rsid w:val="00CB09E3"/>
    <w:rsid w:val="00CB0AAC"/>
    <w:rsid w:val="00CB0EED"/>
    <w:rsid w:val="00CB12E2"/>
    <w:rsid w:val="00CB25A5"/>
    <w:rsid w:val="00CB2DAC"/>
    <w:rsid w:val="00CB3309"/>
    <w:rsid w:val="00CB36A5"/>
    <w:rsid w:val="00CB4566"/>
    <w:rsid w:val="00CB505F"/>
    <w:rsid w:val="00CB5587"/>
    <w:rsid w:val="00CB5899"/>
    <w:rsid w:val="00CB5C84"/>
    <w:rsid w:val="00CB64FD"/>
    <w:rsid w:val="00CB6682"/>
    <w:rsid w:val="00CB67BC"/>
    <w:rsid w:val="00CB69B3"/>
    <w:rsid w:val="00CB6A1B"/>
    <w:rsid w:val="00CB6FB1"/>
    <w:rsid w:val="00CB756D"/>
    <w:rsid w:val="00CB7A8D"/>
    <w:rsid w:val="00CB7D24"/>
    <w:rsid w:val="00CB7FDF"/>
    <w:rsid w:val="00CC0254"/>
    <w:rsid w:val="00CC049B"/>
    <w:rsid w:val="00CC06CF"/>
    <w:rsid w:val="00CC0A01"/>
    <w:rsid w:val="00CC0BDB"/>
    <w:rsid w:val="00CC105E"/>
    <w:rsid w:val="00CC12AD"/>
    <w:rsid w:val="00CC12F1"/>
    <w:rsid w:val="00CC1331"/>
    <w:rsid w:val="00CC147B"/>
    <w:rsid w:val="00CC1F59"/>
    <w:rsid w:val="00CC24E3"/>
    <w:rsid w:val="00CC2B4C"/>
    <w:rsid w:val="00CC2C57"/>
    <w:rsid w:val="00CC35F0"/>
    <w:rsid w:val="00CC3BD6"/>
    <w:rsid w:val="00CC46E9"/>
    <w:rsid w:val="00CC4E9F"/>
    <w:rsid w:val="00CC523D"/>
    <w:rsid w:val="00CC6145"/>
    <w:rsid w:val="00CC689B"/>
    <w:rsid w:val="00CC765C"/>
    <w:rsid w:val="00CC7CF8"/>
    <w:rsid w:val="00CD00D5"/>
    <w:rsid w:val="00CD00E2"/>
    <w:rsid w:val="00CD03AF"/>
    <w:rsid w:val="00CD0844"/>
    <w:rsid w:val="00CD1B58"/>
    <w:rsid w:val="00CD1CCF"/>
    <w:rsid w:val="00CD23EE"/>
    <w:rsid w:val="00CD2DE4"/>
    <w:rsid w:val="00CD37AB"/>
    <w:rsid w:val="00CD4079"/>
    <w:rsid w:val="00CD4178"/>
    <w:rsid w:val="00CD4210"/>
    <w:rsid w:val="00CD527B"/>
    <w:rsid w:val="00CD58E3"/>
    <w:rsid w:val="00CD6087"/>
    <w:rsid w:val="00CD7853"/>
    <w:rsid w:val="00CD7D98"/>
    <w:rsid w:val="00CE00BD"/>
    <w:rsid w:val="00CE0520"/>
    <w:rsid w:val="00CE1487"/>
    <w:rsid w:val="00CE1A26"/>
    <w:rsid w:val="00CE1AF2"/>
    <w:rsid w:val="00CE1BCB"/>
    <w:rsid w:val="00CE1CE1"/>
    <w:rsid w:val="00CE219A"/>
    <w:rsid w:val="00CE2339"/>
    <w:rsid w:val="00CE235C"/>
    <w:rsid w:val="00CE287C"/>
    <w:rsid w:val="00CE2B35"/>
    <w:rsid w:val="00CE2DE9"/>
    <w:rsid w:val="00CE306E"/>
    <w:rsid w:val="00CE3C0B"/>
    <w:rsid w:val="00CE4355"/>
    <w:rsid w:val="00CE571F"/>
    <w:rsid w:val="00CE5E8E"/>
    <w:rsid w:val="00CE68CD"/>
    <w:rsid w:val="00CE6A9B"/>
    <w:rsid w:val="00CE6E40"/>
    <w:rsid w:val="00CE718C"/>
    <w:rsid w:val="00CE7CE4"/>
    <w:rsid w:val="00CE7EF8"/>
    <w:rsid w:val="00CF09C0"/>
    <w:rsid w:val="00CF28C6"/>
    <w:rsid w:val="00CF31BA"/>
    <w:rsid w:val="00CF3835"/>
    <w:rsid w:val="00CF3E41"/>
    <w:rsid w:val="00CF5073"/>
    <w:rsid w:val="00CF556C"/>
    <w:rsid w:val="00CF5B8E"/>
    <w:rsid w:val="00CF6419"/>
    <w:rsid w:val="00CF6A16"/>
    <w:rsid w:val="00CF6AB1"/>
    <w:rsid w:val="00CF723D"/>
    <w:rsid w:val="00CF77FB"/>
    <w:rsid w:val="00CF7EAF"/>
    <w:rsid w:val="00D00770"/>
    <w:rsid w:val="00D012C7"/>
    <w:rsid w:val="00D018F8"/>
    <w:rsid w:val="00D01EC3"/>
    <w:rsid w:val="00D02E1B"/>
    <w:rsid w:val="00D02FEC"/>
    <w:rsid w:val="00D033C8"/>
    <w:rsid w:val="00D03A23"/>
    <w:rsid w:val="00D03AAD"/>
    <w:rsid w:val="00D05292"/>
    <w:rsid w:val="00D05918"/>
    <w:rsid w:val="00D065FF"/>
    <w:rsid w:val="00D06AA5"/>
    <w:rsid w:val="00D06D1A"/>
    <w:rsid w:val="00D073B6"/>
    <w:rsid w:val="00D07EB8"/>
    <w:rsid w:val="00D1049E"/>
    <w:rsid w:val="00D10B98"/>
    <w:rsid w:val="00D10BD0"/>
    <w:rsid w:val="00D10E1E"/>
    <w:rsid w:val="00D10F10"/>
    <w:rsid w:val="00D10FD2"/>
    <w:rsid w:val="00D1106F"/>
    <w:rsid w:val="00D113B2"/>
    <w:rsid w:val="00D11559"/>
    <w:rsid w:val="00D11691"/>
    <w:rsid w:val="00D11860"/>
    <w:rsid w:val="00D11E3C"/>
    <w:rsid w:val="00D13297"/>
    <w:rsid w:val="00D13B79"/>
    <w:rsid w:val="00D13D53"/>
    <w:rsid w:val="00D13D9A"/>
    <w:rsid w:val="00D13EE7"/>
    <w:rsid w:val="00D14248"/>
    <w:rsid w:val="00D156EA"/>
    <w:rsid w:val="00D15709"/>
    <w:rsid w:val="00D157CB"/>
    <w:rsid w:val="00D15C4F"/>
    <w:rsid w:val="00D160AB"/>
    <w:rsid w:val="00D1630B"/>
    <w:rsid w:val="00D163EB"/>
    <w:rsid w:val="00D166A5"/>
    <w:rsid w:val="00D16ED8"/>
    <w:rsid w:val="00D170F6"/>
    <w:rsid w:val="00D1795B"/>
    <w:rsid w:val="00D2094C"/>
    <w:rsid w:val="00D21200"/>
    <w:rsid w:val="00D213CC"/>
    <w:rsid w:val="00D21465"/>
    <w:rsid w:val="00D21ADA"/>
    <w:rsid w:val="00D21ADF"/>
    <w:rsid w:val="00D21E3C"/>
    <w:rsid w:val="00D21F9E"/>
    <w:rsid w:val="00D2209B"/>
    <w:rsid w:val="00D220B2"/>
    <w:rsid w:val="00D2218C"/>
    <w:rsid w:val="00D22A01"/>
    <w:rsid w:val="00D236FB"/>
    <w:rsid w:val="00D23ACF"/>
    <w:rsid w:val="00D24988"/>
    <w:rsid w:val="00D24E70"/>
    <w:rsid w:val="00D24F99"/>
    <w:rsid w:val="00D25E71"/>
    <w:rsid w:val="00D26026"/>
    <w:rsid w:val="00D26617"/>
    <w:rsid w:val="00D26679"/>
    <w:rsid w:val="00D269F0"/>
    <w:rsid w:val="00D26A4A"/>
    <w:rsid w:val="00D27C97"/>
    <w:rsid w:val="00D27FBD"/>
    <w:rsid w:val="00D3006C"/>
    <w:rsid w:val="00D30BD1"/>
    <w:rsid w:val="00D3135F"/>
    <w:rsid w:val="00D31386"/>
    <w:rsid w:val="00D32267"/>
    <w:rsid w:val="00D32C12"/>
    <w:rsid w:val="00D32D85"/>
    <w:rsid w:val="00D332B8"/>
    <w:rsid w:val="00D33435"/>
    <w:rsid w:val="00D3394E"/>
    <w:rsid w:val="00D34594"/>
    <w:rsid w:val="00D34DE4"/>
    <w:rsid w:val="00D34F45"/>
    <w:rsid w:val="00D35807"/>
    <w:rsid w:val="00D35E3A"/>
    <w:rsid w:val="00D36C9B"/>
    <w:rsid w:val="00D375A7"/>
    <w:rsid w:val="00D3788C"/>
    <w:rsid w:val="00D3790E"/>
    <w:rsid w:val="00D4020E"/>
    <w:rsid w:val="00D405AE"/>
    <w:rsid w:val="00D40854"/>
    <w:rsid w:val="00D417A6"/>
    <w:rsid w:val="00D41C22"/>
    <w:rsid w:val="00D41E57"/>
    <w:rsid w:val="00D41EB3"/>
    <w:rsid w:val="00D41FE7"/>
    <w:rsid w:val="00D42515"/>
    <w:rsid w:val="00D42D6E"/>
    <w:rsid w:val="00D43DD9"/>
    <w:rsid w:val="00D440A2"/>
    <w:rsid w:val="00D4505E"/>
    <w:rsid w:val="00D45DA7"/>
    <w:rsid w:val="00D460F0"/>
    <w:rsid w:val="00D46AC2"/>
    <w:rsid w:val="00D46B92"/>
    <w:rsid w:val="00D47AD1"/>
    <w:rsid w:val="00D47B39"/>
    <w:rsid w:val="00D47C85"/>
    <w:rsid w:val="00D50DEE"/>
    <w:rsid w:val="00D511C2"/>
    <w:rsid w:val="00D51F5F"/>
    <w:rsid w:val="00D5207B"/>
    <w:rsid w:val="00D52674"/>
    <w:rsid w:val="00D52860"/>
    <w:rsid w:val="00D532E8"/>
    <w:rsid w:val="00D53E38"/>
    <w:rsid w:val="00D540E8"/>
    <w:rsid w:val="00D546E8"/>
    <w:rsid w:val="00D54B79"/>
    <w:rsid w:val="00D5549D"/>
    <w:rsid w:val="00D55B91"/>
    <w:rsid w:val="00D56803"/>
    <w:rsid w:val="00D56E2A"/>
    <w:rsid w:val="00D56ED8"/>
    <w:rsid w:val="00D612D8"/>
    <w:rsid w:val="00D617EF"/>
    <w:rsid w:val="00D61B8E"/>
    <w:rsid w:val="00D62392"/>
    <w:rsid w:val="00D62791"/>
    <w:rsid w:val="00D628EE"/>
    <w:rsid w:val="00D62ABF"/>
    <w:rsid w:val="00D62E15"/>
    <w:rsid w:val="00D63092"/>
    <w:rsid w:val="00D6341D"/>
    <w:rsid w:val="00D63835"/>
    <w:rsid w:val="00D639F5"/>
    <w:rsid w:val="00D6471D"/>
    <w:rsid w:val="00D6554F"/>
    <w:rsid w:val="00D65598"/>
    <w:rsid w:val="00D65C4D"/>
    <w:rsid w:val="00D66152"/>
    <w:rsid w:val="00D665C0"/>
    <w:rsid w:val="00D70F75"/>
    <w:rsid w:val="00D72112"/>
    <w:rsid w:val="00D726B6"/>
    <w:rsid w:val="00D72A90"/>
    <w:rsid w:val="00D73346"/>
    <w:rsid w:val="00D73FF8"/>
    <w:rsid w:val="00D751E2"/>
    <w:rsid w:val="00D755C5"/>
    <w:rsid w:val="00D75EED"/>
    <w:rsid w:val="00D760C4"/>
    <w:rsid w:val="00D76D0F"/>
    <w:rsid w:val="00D76DE7"/>
    <w:rsid w:val="00D7702F"/>
    <w:rsid w:val="00D7728D"/>
    <w:rsid w:val="00D77EDA"/>
    <w:rsid w:val="00D803D3"/>
    <w:rsid w:val="00D805F1"/>
    <w:rsid w:val="00D80B4E"/>
    <w:rsid w:val="00D821F8"/>
    <w:rsid w:val="00D82986"/>
    <w:rsid w:val="00D82AD0"/>
    <w:rsid w:val="00D838BA"/>
    <w:rsid w:val="00D83D8A"/>
    <w:rsid w:val="00D848E3"/>
    <w:rsid w:val="00D868FA"/>
    <w:rsid w:val="00D86CF5"/>
    <w:rsid w:val="00D86F95"/>
    <w:rsid w:val="00D87A36"/>
    <w:rsid w:val="00D9013A"/>
    <w:rsid w:val="00D90402"/>
    <w:rsid w:val="00D9043C"/>
    <w:rsid w:val="00D9085F"/>
    <w:rsid w:val="00D9111E"/>
    <w:rsid w:val="00D911B4"/>
    <w:rsid w:val="00D91604"/>
    <w:rsid w:val="00D9233B"/>
    <w:rsid w:val="00D926E0"/>
    <w:rsid w:val="00D92BE1"/>
    <w:rsid w:val="00D9301F"/>
    <w:rsid w:val="00D9319C"/>
    <w:rsid w:val="00D931F8"/>
    <w:rsid w:val="00D93BCC"/>
    <w:rsid w:val="00D93E0C"/>
    <w:rsid w:val="00D94314"/>
    <w:rsid w:val="00D948CA"/>
    <w:rsid w:val="00D94ADF"/>
    <w:rsid w:val="00D953B7"/>
    <w:rsid w:val="00D95710"/>
    <w:rsid w:val="00D95D9A"/>
    <w:rsid w:val="00DA0346"/>
    <w:rsid w:val="00DA034D"/>
    <w:rsid w:val="00DA0744"/>
    <w:rsid w:val="00DA10E4"/>
    <w:rsid w:val="00DA24C1"/>
    <w:rsid w:val="00DA3D36"/>
    <w:rsid w:val="00DA45EA"/>
    <w:rsid w:val="00DA4808"/>
    <w:rsid w:val="00DA4BC3"/>
    <w:rsid w:val="00DA63AD"/>
    <w:rsid w:val="00DA67B6"/>
    <w:rsid w:val="00DA68B1"/>
    <w:rsid w:val="00DA766B"/>
    <w:rsid w:val="00DA7912"/>
    <w:rsid w:val="00DA7A75"/>
    <w:rsid w:val="00DB0804"/>
    <w:rsid w:val="00DB0A05"/>
    <w:rsid w:val="00DB0BB7"/>
    <w:rsid w:val="00DB1097"/>
    <w:rsid w:val="00DB1305"/>
    <w:rsid w:val="00DB1AF8"/>
    <w:rsid w:val="00DB20D1"/>
    <w:rsid w:val="00DB23FF"/>
    <w:rsid w:val="00DB2520"/>
    <w:rsid w:val="00DB2E57"/>
    <w:rsid w:val="00DB35DD"/>
    <w:rsid w:val="00DB376B"/>
    <w:rsid w:val="00DB3C55"/>
    <w:rsid w:val="00DB4B46"/>
    <w:rsid w:val="00DB4EFC"/>
    <w:rsid w:val="00DB52F3"/>
    <w:rsid w:val="00DB531F"/>
    <w:rsid w:val="00DB5F4D"/>
    <w:rsid w:val="00DB6917"/>
    <w:rsid w:val="00DB69A9"/>
    <w:rsid w:val="00DB6B7F"/>
    <w:rsid w:val="00DB7894"/>
    <w:rsid w:val="00DB78DD"/>
    <w:rsid w:val="00DC1823"/>
    <w:rsid w:val="00DC2015"/>
    <w:rsid w:val="00DC2C71"/>
    <w:rsid w:val="00DC2C8F"/>
    <w:rsid w:val="00DC447C"/>
    <w:rsid w:val="00DC5165"/>
    <w:rsid w:val="00DC5739"/>
    <w:rsid w:val="00DC6721"/>
    <w:rsid w:val="00DC67D0"/>
    <w:rsid w:val="00DC6D5B"/>
    <w:rsid w:val="00DC6F45"/>
    <w:rsid w:val="00DC7DCA"/>
    <w:rsid w:val="00DD055C"/>
    <w:rsid w:val="00DD0820"/>
    <w:rsid w:val="00DD0A82"/>
    <w:rsid w:val="00DD1008"/>
    <w:rsid w:val="00DD1085"/>
    <w:rsid w:val="00DD12AC"/>
    <w:rsid w:val="00DD13B7"/>
    <w:rsid w:val="00DD1E13"/>
    <w:rsid w:val="00DD21CA"/>
    <w:rsid w:val="00DD2452"/>
    <w:rsid w:val="00DD3675"/>
    <w:rsid w:val="00DD46D2"/>
    <w:rsid w:val="00DD4961"/>
    <w:rsid w:val="00DD52D4"/>
    <w:rsid w:val="00DD58C6"/>
    <w:rsid w:val="00DD60A3"/>
    <w:rsid w:val="00DD677F"/>
    <w:rsid w:val="00DD69C1"/>
    <w:rsid w:val="00DD6C9C"/>
    <w:rsid w:val="00DD7359"/>
    <w:rsid w:val="00DD7790"/>
    <w:rsid w:val="00DD7D62"/>
    <w:rsid w:val="00DE16D9"/>
    <w:rsid w:val="00DE3015"/>
    <w:rsid w:val="00DE3499"/>
    <w:rsid w:val="00DE3602"/>
    <w:rsid w:val="00DE3934"/>
    <w:rsid w:val="00DE3B71"/>
    <w:rsid w:val="00DE42D9"/>
    <w:rsid w:val="00DE44A2"/>
    <w:rsid w:val="00DE4551"/>
    <w:rsid w:val="00DE46E8"/>
    <w:rsid w:val="00DE4A43"/>
    <w:rsid w:val="00DE5B83"/>
    <w:rsid w:val="00DE6153"/>
    <w:rsid w:val="00DE6280"/>
    <w:rsid w:val="00DE6404"/>
    <w:rsid w:val="00DE658B"/>
    <w:rsid w:val="00DE6A13"/>
    <w:rsid w:val="00DE6D8A"/>
    <w:rsid w:val="00DE6E2F"/>
    <w:rsid w:val="00DE79AC"/>
    <w:rsid w:val="00DF10FF"/>
    <w:rsid w:val="00DF1937"/>
    <w:rsid w:val="00DF2DF3"/>
    <w:rsid w:val="00DF2EB2"/>
    <w:rsid w:val="00DF480F"/>
    <w:rsid w:val="00DF487D"/>
    <w:rsid w:val="00DF4B04"/>
    <w:rsid w:val="00DF4B6E"/>
    <w:rsid w:val="00DF529D"/>
    <w:rsid w:val="00DF57D1"/>
    <w:rsid w:val="00DF6091"/>
    <w:rsid w:val="00DF653F"/>
    <w:rsid w:val="00DF7721"/>
    <w:rsid w:val="00E0005A"/>
    <w:rsid w:val="00E00561"/>
    <w:rsid w:val="00E00574"/>
    <w:rsid w:val="00E0080D"/>
    <w:rsid w:val="00E01000"/>
    <w:rsid w:val="00E0107E"/>
    <w:rsid w:val="00E0138D"/>
    <w:rsid w:val="00E0145D"/>
    <w:rsid w:val="00E02135"/>
    <w:rsid w:val="00E022AE"/>
    <w:rsid w:val="00E02F9E"/>
    <w:rsid w:val="00E0400E"/>
    <w:rsid w:val="00E0432E"/>
    <w:rsid w:val="00E05BBA"/>
    <w:rsid w:val="00E06DE3"/>
    <w:rsid w:val="00E06E8E"/>
    <w:rsid w:val="00E07BD6"/>
    <w:rsid w:val="00E07F34"/>
    <w:rsid w:val="00E10083"/>
    <w:rsid w:val="00E10293"/>
    <w:rsid w:val="00E104F2"/>
    <w:rsid w:val="00E11189"/>
    <w:rsid w:val="00E11349"/>
    <w:rsid w:val="00E1201B"/>
    <w:rsid w:val="00E1253F"/>
    <w:rsid w:val="00E12AD0"/>
    <w:rsid w:val="00E12E81"/>
    <w:rsid w:val="00E13DBB"/>
    <w:rsid w:val="00E14CA9"/>
    <w:rsid w:val="00E15B48"/>
    <w:rsid w:val="00E15E75"/>
    <w:rsid w:val="00E17EF3"/>
    <w:rsid w:val="00E20006"/>
    <w:rsid w:val="00E20116"/>
    <w:rsid w:val="00E207CB"/>
    <w:rsid w:val="00E20885"/>
    <w:rsid w:val="00E20F18"/>
    <w:rsid w:val="00E21A88"/>
    <w:rsid w:val="00E21B5F"/>
    <w:rsid w:val="00E21C38"/>
    <w:rsid w:val="00E21CED"/>
    <w:rsid w:val="00E221A4"/>
    <w:rsid w:val="00E2221B"/>
    <w:rsid w:val="00E22639"/>
    <w:rsid w:val="00E22E54"/>
    <w:rsid w:val="00E23FB8"/>
    <w:rsid w:val="00E24375"/>
    <w:rsid w:val="00E24AA2"/>
    <w:rsid w:val="00E24CC3"/>
    <w:rsid w:val="00E25C3E"/>
    <w:rsid w:val="00E25CDA"/>
    <w:rsid w:val="00E26D7D"/>
    <w:rsid w:val="00E278A0"/>
    <w:rsid w:val="00E307C4"/>
    <w:rsid w:val="00E30F9B"/>
    <w:rsid w:val="00E31856"/>
    <w:rsid w:val="00E31867"/>
    <w:rsid w:val="00E3346C"/>
    <w:rsid w:val="00E33C2E"/>
    <w:rsid w:val="00E34A73"/>
    <w:rsid w:val="00E34D73"/>
    <w:rsid w:val="00E3619A"/>
    <w:rsid w:val="00E36308"/>
    <w:rsid w:val="00E36484"/>
    <w:rsid w:val="00E3659F"/>
    <w:rsid w:val="00E367CD"/>
    <w:rsid w:val="00E368A9"/>
    <w:rsid w:val="00E36DD6"/>
    <w:rsid w:val="00E373C2"/>
    <w:rsid w:val="00E40222"/>
    <w:rsid w:val="00E4062E"/>
    <w:rsid w:val="00E40CE1"/>
    <w:rsid w:val="00E412D2"/>
    <w:rsid w:val="00E4195B"/>
    <w:rsid w:val="00E41E49"/>
    <w:rsid w:val="00E420FA"/>
    <w:rsid w:val="00E42618"/>
    <w:rsid w:val="00E42726"/>
    <w:rsid w:val="00E42CA2"/>
    <w:rsid w:val="00E42D14"/>
    <w:rsid w:val="00E437D7"/>
    <w:rsid w:val="00E43A05"/>
    <w:rsid w:val="00E43E08"/>
    <w:rsid w:val="00E43FD2"/>
    <w:rsid w:val="00E44B62"/>
    <w:rsid w:val="00E45106"/>
    <w:rsid w:val="00E45AC4"/>
    <w:rsid w:val="00E46248"/>
    <w:rsid w:val="00E46578"/>
    <w:rsid w:val="00E46820"/>
    <w:rsid w:val="00E46885"/>
    <w:rsid w:val="00E46AB1"/>
    <w:rsid w:val="00E46AC4"/>
    <w:rsid w:val="00E46FF3"/>
    <w:rsid w:val="00E47048"/>
    <w:rsid w:val="00E47107"/>
    <w:rsid w:val="00E4714A"/>
    <w:rsid w:val="00E47724"/>
    <w:rsid w:val="00E50524"/>
    <w:rsid w:val="00E506FC"/>
    <w:rsid w:val="00E5080F"/>
    <w:rsid w:val="00E50A41"/>
    <w:rsid w:val="00E50EC0"/>
    <w:rsid w:val="00E5107F"/>
    <w:rsid w:val="00E51B2A"/>
    <w:rsid w:val="00E5286A"/>
    <w:rsid w:val="00E528CA"/>
    <w:rsid w:val="00E53DD1"/>
    <w:rsid w:val="00E54039"/>
    <w:rsid w:val="00E54C31"/>
    <w:rsid w:val="00E550C4"/>
    <w:rsid w:val="00E55957"/>
    <w:rsid w:val="00E56064"/>
    <w:rsid w:val="00E56100"/>
    <w:rsid w:val="00E561D0"/>
    <w:rsid w:val="00E5668A"/>
    <w:rsid w:val="00E573EA"/>
    <w:rsid w:val="00E57589"/>
    <w:rsid w:val="00E57699"/>
    <w:rsid w:val="00E57E81"/>
    <w:rsid w:val="00E60235"/>
    <w:rsid w:val="00E604B7"/>
    <w:rsid w:val="00E60BCB"/>
    <w:rsid w:val="00E60CFA"/>
    <w:rsid w:val="00E610E1"/>
    <w:rsid w:val="00E616E9"/>
    <w:rsid w:val="00E62366"/>
    <w:rsid w:val="00E63808"/>
    <w:rsid w:val="00E65925"/>
    <w:rsid w:val="00E66285"/>
    <w:rsid w:val="00E6714B"/>
    <w:rsid w:val="00E6736E"/>
    <w:rsid w:val="00E67456"/>
    <w:rsid w:val="00E6747B"/>
    <w:rsid w:val="00E674D6"/>
    <w:rsid w:val="00E67529"/>
    <w:rsid w:val="00E701CC"/>
    <w:rsid w:val="00E7066C"/>
    <w:rsid w:val="00E70E83"/>
    <w:rsid w:val="00E70EA0"/>
    <w:rsid w:val="00E71E43"/>
    <w:rsid w:val="00E7230B"/>
    <w:rsid w:val="00E73484"/>
    <w:rsid w:val="00E74CBF"/>
    <w:rsid w:val="00E7508E"/>
    <w:rsid w:val="00E758D6"/>
    <w:rsid w:val="00E75B3D"/>
    <w:rsid w:val="00E77F24"/>
    <w:rsid w:val="00E80100"/>
    <w:rsid w:val="00E80744"/>
    <w:rsid w:val="00E816B2"/>
    <w:rsid w:val="00E8305E"/>
    <w:rsid w:val="00E84437"/>
    <w:rsid w:val="00E845A6"/>
    <w:rsid w:val="00E84F5F"/>
    <w:rsid w:val="00E84FF5"/>
    <w:rsid w:val="00E8583E"/>
    <w:rsid w:val="00E85898"/>
    <w:rsid w:val="00E85949"/>
    <w:rsid w:val="00E873D0"/>
    <w:rsid w:val="00E8755C"/>
    <w:rsid w:val="00E878D7"/>
    <w:rsid w:val="00E87CA0"/>
    <w:rsid w:val="00E90885"/>
    <w:rsid w:val="00E910A5"/>
    <w:rsid w:val="00E91C71"/>
    <w:rsid w:val="00E9214E"/>
    <w:rsid w:val="00E9232B"/>
    <w:rsid w:val="00E9238F"/>
    <w:rsid w:val="00E9304B"/>
    <w:rsid w:val="00E93179"/>
    <w:rsid w:val="00E93600"/>
    <w:rsid w:val="00E941FF"/>
    <w:rsid w:val="00E942D0"/>
    <w:rsid w:val="00E95EFA"/>
    <w:rsid w:val="00E95F55"/>
    <w:rsid w:val="00E96C11"/>
    <w:rsid w:val="00E97842"/>
    <w:rsid w:val="00E97A7E"/>
    <w:rsid w:val="00E97DCB"/>
    <w:rsid w:val="00EA00D6"/>
    <w:rsid w:val="00EA0DA2"/>
    <w:rsid w:val="00EA231A"/>
    <w:rsid w:val="00EA281C"/>
    <w:rsid w:val="00EA3001"/>
    <w:rsid w:val="00EA320F"/>
    <w:rsid w:val="00EA356A"/>
    <w:rsid w:val="00EA380E"/>
    <w:rsid w:val="00EA40CC"/>
    <w:rsid w:val="00EA479B"/>
    <w:rsid w:val="00EA493B"/>
    <w:rsid w:val="00EA4EAE"/>
    <w:rsid w:val="00EA50D5"/>
    <w:rsid w:val="00EA52D9"/>
    <w:rsid w:val="00EA548F"/>
    <w:rsid w:val="00EA54C3"/>
    <w:rsid w:val="00EA54C9"/>
    <w:rsid w:val="00EA60E8"/>
    <w:rsid w:val="00EA6378"/>
    <w:rsid w:val="00EA6C8C"/>
    <w:rsid w:val="00EA6DFE"/>
    <w:rsid w:val="00EA732C"/>
    <w:rsid w:val="00EB0087"/>
    <w:rsid w:val="00EB037D"/>
    <w:rsid w:val="00EB05C2"/>
    <w:rsid w:val="00EB07C5"/>
    <w:rsid w:val="00EB09B8"/>
    <w:rsid w:val="00EB106B"/>
    <w:rsid w:val="00EB1C8A"/>
    <w:rsid w:val="00EB46A9"/>
    <w:rsid w:val="00EB4A19"/>
    <w:rsid w:val="00EB5828"/>
    <w:rsid w:val="00EB652F"/>
    <w:rsid w:val="00EB6F01"/>
    <w:rsid w:val="00EB7176"/>
    <w:rsid w:val="00EB7FF6"/>
    <w:rsid w:val="00EC0070"/>
    <w:rsid w:val="00EC01B0"/>
    <w:rsid w:val="00EC0217"/>
    <w:rsid w:val="00EC046D"/>
    <w:rsid w:val="00EC09D1"/>
    <w:rsid w:val="00EC1BF8"/>
    <w:rsid w:val="00EC1EB5"/>
    <w:rsid w:val="00EC223A"/>
    <w:rsid w:val="00EC29F9"/>
    <w:rsid w:val="00EC2B93"/>
    <w:rsid w:val="00EC32EF"/>
    <w:rsid w:val="00EC4162"/>
    <w:rsid w:val="00EC497B"/>
    <w:rsid w:val="00EC5A36"/>
    <w:rsid w:val="00EC5D6A"/>
    <w:rsid w:val="00EC6666"/>
    <w:rsid w:val="00EC69F3"/>
    <w:rsid w:val="00EC6F2A"/>
    <w:rsid w:val="00EC71A4"/>
    <w:rsid w:val="00EC7FDF"/>
    <w:rsid w:val="00ED0380"/>
    <w:rsid w:val="00ED0412"/>
    <w:rsid w:val="00ED1816"/>
    <w:rsid w:val="00ED1819"/>
    <w:rsid w:val="00ED1BBC"/>
    <w:rsid w:val="00ED2687"/>
    <w:rsid w:val="00ED26AD"/>
    <w:rsid w:val="00ED2BFF"/>
    <w:rsid w:val="00ED3011"/>
    <w:rsid w:val="00ED3B18"/>
    <w:rsid w:val="00ED41B8"/>
    <w:rsid w:val="00ED58D4"/>
    <w:rsid w:val="00ED5952"/>
    <w:rsid w:val="00ED5B12"/>
    <w:rsid w:val="00ED6DE8"/>
    <w:rsid w:val="00ED6E31"/>
    <w:rsid w:val="00ED7A82"/>
    <w:rsid w:val="00ED7C01"/>
    <w:rsid w:val="00EE0D75"/>
    <w:rsid w:val="00EE1319"/>
    <w:rsid w:val="00EE14DA"/>
    <w:rsid w:val="00EE161D"/>
    <w:rsid w:val="00EE1F48"/>
    <w:rsid w:val="00EE204C"/>
    <w:rsid w:val="00EE27C0"/>
    <w:rsid w:val="00EE2D1E"/>
    <w:rsid w:val="00EE393F"/>
    <w:rsid w:val="00EE44BA"/>
    <w:rsid w:val="00EE5691"/>
    <w:rsid w:val="00EE56AC"/>
    <w:rsid w:val="00EE580D"/>
    <w:rsid w:val="00EE6A16"/>
    <w:rsid w:val="00EE6EA8"/>
    <w:rsid w:val="00EE718B"/>
    <w:rsid w:val="00EF0365"/>
    <w:rsid w:val="00EF03EC"/>
    <w:rsid w:val="00EF0BD3"/>
    <w:rsid w:val="00EF111C"/>
    <w:rsid w:val="00EF1297"/>
    <w:rsid w:val="00EF2658"/>
    <w:rsid w:val="00EF2FDF"/>
    <w:rsid w:val="00EF3BE6"/>
    <w:rsid w:val="00EF3F94"/>
    <w:rsid w:val="00EF47C0"/>
    <w:rsid w:val="00EF4896"/>
    <w:rsid w:val="00EF50AD"/>
    <w:rsid w:val="00EF5D19"/>
    <w:rsid w:val="00EF5EAF"/>
    <w:rsid w:val="00EF796C"/>
    <w:rsid w:val="00F005BF"/>
    <w:rsid w:val="00F00808"/>
    <w:rsid w:val="00F0086C"/>
    <w:rsid w:val="00F008E9"/>
    <w:rsid w:val="00F009DA"/>
    <w:rsid w:val="00F01B73"/>
    <w:rsid w:val="00F02358"/>
    <w:rsid w:val="00F02908"/>
    <w:rsid w:val="00F03965"/>
    <w:rsid w:val="00F05503"/>
    <w:rsid w:val="00F05A90"/>
    <w:rsid w:val="00F05FF6"/>
    <w:rsid w:val="00F064FA"/>
    <w:rsid w:val="00F0702C"/>
    <w:rsid w:val="00F070E9"/>
    <w:rsid w:val="00F07914"/>
    <w:rsid w:val="00F07BB3"/>
    <w:rsid w:val="00F1024D"/>
    <w:rsid w:val="00F102FD"/>
    <w:rsid w:val="00F1067C"/>
    <w:rsid w:val="00F10E07"/>
    <w:rsid w:val="00F11883"/>
    <w:rsid w:val="00F12530"/>
    <w:rsid w:val="00F1281F"/>
    <w:rsid w:val="00F12B44"/>
    <w:rsid w:val="00F14A96"/>
    <w:rsid w:val="00F153E8"/>
    <w:rsid w:val="00F15A1B"/>
    <w:rsid w:val="00F15CF8"/>
    <w:rsid w:val="00F15DB2"/>
    <w:rsid w:val="00F1652D"/>
    <w:rsid w:val="00F165DC"/>
    <w:rsid w:val="00F170E1"/>
    <w:rsid w:val="00F171BC"/>
    <w:rsid w:val="00F207A2"/>
    <w:rsid w:val="00F2125A"/>
    <w:rsid w:val="00F218F5"/>
    <w:rsid w:val="00F21E55"/>
    <w:rsid w:val="00F21F4D"/>
    <w:rsid w:val="00F2217B"/>
    <w:rsid w:val="00F2369F"/>
    <w:rsid w:val="00F23941"/>
    <w:rsid w:val="00F23A38"/>
    <w:rsid w:val="00F23BD9"/>
    <w:rsid w:val="00F23F80"/>
    <w:rsid w:val="00F2496E"/>
    <w:rsid w:val="00F2591F"/>
    <w:rsid w:val="00F25E17"/>
    <w:rsid w:val="00F260C2"/>
    <w:rsid w:val="00F2633F"/>
    <w:rsid w:val="00F2664C"/>
    <w:rsid w:val="00F26BEF"/>
    <w:rsid w:val="00F272B8"/>
    <w:rsid w:val="00F27969"/>
    <w:rsid w:val="00F27CEA"/>
    <w:rsid w:val="00F303B3"/>
    <w:rsid w:val="00F30432"/>
    <w:rsid w:val="00F31763"/>
    <w:rsid w:val="00F318CD"/>
    <w:rsid w:val="00F31925"/>
    <w:rsid w:val="00F32AE7"/>
    <w:rsid w:val="00F32AFE"/>
    <w:rsid w:val="00F3357F"/>
    <w:rsid w:val="00F33C4D"/>
    <w:rsid w:val="00F350EE"/>
    <w:rsid w:val="00F37A62"/>
    <w:rsid w:val="00F37B16"/>
    <w:rsid w:val="00F37D20"/>
    <w:rsid w:val="00F37EE7"/>
    <w:rsid w:val="00F402BD"/>
    <w:rsid w:val="00F4077D"/>
    <w:rsid w:val="00F412C6"/>
    <w:rsid w:val="00F414AE"/>
    <w:rsid w:val="00F42479"/>
    <w:rsid w:val="00F4275D"/>
    <w:rsid w:val="00F42A89"/>
    <w:rsid w:val="00F42F4C"/>
    <w:rsid w:val="00F43073"/>
    <w:rsid w:val="00F43702"/>
    <w:rsid w:val="00F43BF1"/>
    <w:rsid w:val="00F44369"/>
    <w:rsid w:val="00F4484C"/>
    <w:rsid w:val="00F44AF7"/>
    <w:rsid w:val="00F44B58"/>
    <w:rsid w:val="00F45A17"/>
    <w:rsid w:val="00F45D4E"/>
    <w:rsid w:val="00F45E7A"/>
    <w:rsid w:val="00F460C9"/>
    <w:rsid w:val="00F46109"/>
    <w:rsid w:val="00F4769E"/>
    <w:rsid w:val="00F5079C"/>
    <w:rsid w:val="00F51307"/>
    <w:rsid w:val="00F51343"/>
    <w:rsid w:val="00F51888"/>
    <w:rsid w:val="00F51AE1"/>
    <w:rsid w:val="00F52195"/>
    <w:rsid w:val="00F522C9"/>
    <w:rsid w:val="00F52BEE"/>
    <w:rsid w:val="00F5339E"/>
    <w:rsid w:val="00F533D9"/>
    <w:rsid w:val="00F53CE9"/>
    <w:rsid w:val="00F53FED"/>
    <w:rsid w:val="00F5407B"/>
    <w:rsid w:val="00F54D4C"/>
    <w:rsid w:val="00F55AE7"/>
    <w:rsid w:val="00F56498"/>
    <w:rsid w:val="00F56E60"/>
    <w:rsid w:val="00F574AD"/>
    <w:rsid w:val="00F57696"/>
    <w:rsid w:val="00F57FE8"/>
    <w:rsid w:val="00F603EF"/>
    <w:rsid w:val="00F6088E"/>
    <w:rsid w:val="00F60C9A"/>
    <w:rsid w:val="00F62772"/>
    <w:rsid w:val="00F633DA"/>
    <w:rsid w:val="00F641C1"/>
    <w:rsid w:val="00F64518"/>
    <w:rsid w:val="00F64987"/>
    <w:rsid w:val="00F64994"/>
    <w:rsid w:val="00F6544B"/>
    <w:rsid w:val="00F65F22"/>
    <w:rsid w:val="00F66352"/>
    <w:rsid w:val="00F66371"/>
    <w:rsid w:val="00F665B9"/>
    <w:rsid w:val="00F66AA4"/>
    <w:rsid w:val="00F70169"/>
    <w:rsid w:val="00F705DA"/>
    <w:rsid w:val="00F70C2E"/>
    <w:rsid w:val="00F70DDD"/>
    <w:rsid w:val="00F70E79"/>
    <w:rsid w:val="00F71A72"/>
    <w:rsid w:val="00F7291D"/>
    <w:rsid w:val="00F72E5D"/>
    <w:rsid w:val="00F73045"/>
    <w:rsid w:val="00F74E8C"/>
    <w:rsid w:val="00F753FF"/>
    <w:rsid w:val="00F75B4E"/>
    <w:rsid w:val="00F7673E"/>
    <w:rsid w:val="00F76C56"/>
    <w:rsid w:val="00F77AB0"/>
    <w:rsid w:val="00F77CB2"/>
    <w:rsid w:val="00F803B7"/>
    <w:rsid w:val="00F80B78"/>
    <w:rsid w:val="00F80D19"/>
    <w:rsid w:val="00F80EB6"/>
    <w:rsid w:val="00F82157"/>
    <w:rsid w:val="00F82381"/>
    <w:rsid w:val="00F826E3"/>
    <w:rsid w:val="00F83099"/>
    <w:rsid w:val="00F83157"/>
    <w:rsid w:val="00F8334C"/>
    <w:rsid w:val="00F8364E"/>
    <w:rsid w:val="00F8393B"/>
    <w:rsid w:val="00F83DAD"/>
    <w:rsid w:val="00F842F4"/>
    <w:rsid w:val="00F845F5"/>
    <w:rsid w:val="00F84C25"/>
    <w:rsid w:val="00F84F39"/>
    <w:rsid w:val="00F8524C"/>
    <w:rsid w:val="00F854B3"/>
    <w:rsid w:val="00F85E92"/>
    <w:rsid w:val="00F86018"/>
    <w:rsid w:val="00F864C1"/>
    <w:rsid w:val="00F867ED"/>
    <w:rsid w:val="00F8733E"/>
    <w:rsid w:val="00F900F8"/>
    <w:rsid w:val="00F90337"/>
    <w:rsid w:val="00F9073F"/>
    <w:rsid w:val="00F918DC"/>
    <w:rsid w:val="00F92159"/>
    <w:rsid w:val="00F92331"/>
    <w:rsid w:val="00F925B0"/>
    <w:rsid w:val="00F927DA"/>
    <w:rsid w:val="00F9281C"/>
    <w:rsid w:val="00F9309D"/>
    <w:rsid w:val="00F9366F"/>
    <w:rsid w:val="00F9378E"/>
    <w:rsid w:val="00F93B2A"/>
    <w:rsid w:val="00F93BED"/>
    <w:rsid w:val="00F93F40"/>
    <w:rsid w:val="00F946BC"/>
    <w:rsid w:val="00F95F50"/>
    <w:rsid w:val="00F97DCD"/>
    <w:rsid w:val="00F97E5E"/>
    <w:rsid w:val="00FA0144"/>
    <w:rsid w:val="00FA030F"/>
    <w:rsid w:val="00FA0FDD"/>
    <w:rsid w:val="00FA125F"/>
    <w:rsid w:val="00FA1C20"/>
    <w:rsid w:val="00FA27F0"/>
    <w:rsid w:val="00FA2E58"/>
    <w:rsid w:val="00FA2FDE"/>
    <w:rsid w:val="00FA3AC7"/>
    <w:rsid w:val="00FA43CD"/>
    <w:rsid w:val="00FA56BF"/>
    <w:rsid w:val="00FA57D8"/>
    <w:rsid w:val="00FA735B"/>
    <w:rsid w:val="00FA738D"/>
    <w:rsid w:val="00FA797F"/>
    <w:rsid w:val="00FB09D2"/>
    <w:rsid w:val="00FB26ED"/>
    <w:rsid w:val="00FB2A40"/>
    <w:rsid w:val="00FB2C87"/>
    <w:rsid w:val="00FB2E07"/>
    <w:rsid w:val="00FB2F1E"/>
    <w:rsid w:val="00FB33D7"/>
    <w:rsid w:val="00FB4DC4"/>
    <w:rsid w:val="00FB55BB"/>
    <w:rsid w:val="00FB6381"/>
    <w:rsid w:val="00FB734F"/>
    <w:rsid w:val="00FB7746"/>
    <w:rsid w:val="00FB7F2E"/>
    <w:rsid w:val="00FC121E"/>
    <w:rsid w:val="00FC1BF0"/>
    <w:rsid w:val="00FC1E49"/>
    <w:rsid w:val="00FC2549"/>
    <w:rsid w:val="00FC2643"/>
    <w:rsid w:val="00FC33DE"/>
    <w:rsid w:val="00FC3948"/>
    <w:rsid w:val="00FC3DEA"/>
    <w:rsid w:val="00FC56DA"/>
    <w:rsid w:val="00FC641C"/>
    <w:rsid w:val="00FC6D30"/>
    <w:rsid w:val="00FC7F31"/>
    <w:rsid w:val="00FD0474"/>
    <w:rsid w:val="00FD0744"/>
    <w:rsid w:val="00FD0B2D"/>
    <w:rsid w:val="00FD0BC2"/>
    <w:rsid w:val="00FD14B7"/>
    <w:rsid w:val="00FD21B6"/>
    <w:rsid w:val="00FD25DE"/>
    <w:rsid w:val="00FD2C48"/>
    <w:rsid w:val="00FD2EEE"/>
    <w:rsid w:val="00FD2F29"/>
    <w:rsid w:val="00FD343F"/>
    <w:rsid w:val="00FD5345"/>
    <w:rsid w:val="00FD5908"/>
    <w:rsid w:val="00FD5B9E"/>
    <w:rsid w:val="00FD7665"/>
    <w:rsid w:val="00FE0988"/>
    <w:rsid w:val="00FE0D18"/>
    <w:rsid w:val="00FE107E"/>
    <w:rsid w:val="00FE12D5"/>
    <w:rsid w:val="00FE2C18"/>
    <w:rsid w:val="00FE350C"/>
    <w:rsid w:val="00FE3A2A"/>
    <w:rsid w:val="00FE3ADF"/>
    <w:rsid w:val="00FE3F70"/>
    <w:rsid w:val="00FE4335"/>
    <w:rsid w:val="00FE4B40"/>
    <w:rsid w:val="00FE4C5E"/>
    <w:rsid w:val="00FE4CE9"/>
    <w:rsid w:val="00FE4D9F"/>
    <w:rsid w:val="00FE4E17"/>
    <w:rsid w:val="00FE5601"/>
    <w:rsid w:val="00FE5864"/>
    <w:rsid w:val="00FE5C6B"/>
    <w:rsid w:val="00FE5D82"/>
    <w:rsid w:val="00FE6E5D"/>
    <w:rsid w:val="00FE6FCC"/>
    <w:rsid w:val="00FE75AF"/>
    <w:rsid w:val="00FF1005"/>
    <w:rsid w:val="00FF1244"/>
    <w:rsid w:val="00FF12A8"/>
    <w:rsid w:val="00FF1614"/>
    <w:rsid w:val="00FF1801"/>
    <w:rsid w:val="00FF192C"/>
    <w:rsid w:val="00FF1C16"/>
    <w:rsid w:val="00FF1D36"/>
    <w:rsid w:val="00FF1FE1"/>
    <w:rsid w:val="00FF25BC"/>
    <w:rsid w:val="00FF346E"/>
    <w:rsid w:val="00FF35A2"/>
    <w:rsid w:val="00FF3A3C"/>
    <w:rsid w:val="00FF3D99"/>
    <w:rsid w:val="00FF472F"/>
    <w:rsid w:val="00FF4A69"/>
    <w:rsid w:val="00FF4CA5"/>
    <w:rsid w:val="00FF4D54"/>
    <w:rsid w:val="00FF4F2F"/>
    <w:rsid w:val="00FF4F86"/>
    <w:rsid w:val="00FF5700"/>
    <w:rsid w:val="00FF6011"/>
    <w:rsid w:val="00FF6856"/>
    <w:rsid w:val="00FF6B5B"/>
    <w:rsid w:val="00FF6BBE"/>
    <w:rsid w:val="00FF6EC9"/>
    <w:rsid w:val="00FF6F59"/>
    <w:rsid w:val="00FF70A4"/>
    <w:rsid w:val="00FF76D5"/>
    <w:rsid w:val="00FF79A5"/>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annotation reference" w:uiPriority="0"/>
    <w:lsdException w:name="page number" w:uiPriority="0"/>
    <w:lsdException w:name="macro" w:uiPriority="0"/>
    <w:lsdException w:name="toa heading" w:uiPriority="0"/>
    <w:lsdException w:name="Title" w:semiHidden="0" w:uiPriority="0" w:unhideWhenUsed="0" w:qFormat="1"/>
    <w:lsdException w:name="Default Paragraph Font" w:uiPriority="1"/>
    <w:lsdException w:name="Body Text" w:uiPriority="0"/>
    <w:lsdException w:name="Subtitle" w:qFormat="1"/>
    <w:lsdException w:name="Body Text 2" w:uiPriority="0"/>
    <w:lsdException w:name="Body Text 3" w:uiPriority="0"/>
    <w:lsdException w:name="Block Text" w:uiPriority="0"/>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14633"/>
    <w:pPr>
      <w:spacing w:before="120" w:after="120" w:line="276" w:lineRule="auto"/>
    </w:pPr>
    <w:rPr>
      <w:rFonts w:ascii="Arial" w:hAnsi="Arial"/>
      <w:sz w:val="22"/>
      <w:szCs w:val="22"/>
    </w:rPr>
  </w:style>
  <w:style w:type="paragraph" w:styleId="Heading1">
    <w:name w:val="heading 1"/>
    <w:basedOn w:val="Normal"/>
    <w:next w:val="Normal"/>
    <w:link w:val="Heading1Char"/>
    <w:qFormat/>
    <w:rsid w:val="00EC69F3"/>
    <w:pPr>
      <w:keepNext/>
      <w:keepLines/>
      <w:pageBreakBefore/>
      <w:numPr>
        <w:numId w:val="5"/>
      </w:numPr>
      <w:pBdr>
        <w:bottom w:val="single" w:sz="12" w:space="1" w:color="AFAFAF" w:themeColor="accent1"/>
      </w:pBdr>
      <w:spacing w:after="40" w:line="240" w:lineRule="auto"/>
      <w:ind w:left="0"/>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515749"/>
    <w:pPr>
      <w:numPr>
        <w:ilvl w:val="1"/>
        <w:numId w:val="5"/>
      </w:numPr>
      <w:pBdr>
        <w:bottom w:val="single" w:sz="8" w:space="1" w:color="AFAFAF" w:themeColor="accent1"/>
      </w:pBdr>
      <w:spacing w:line="240" w:lineRule="auto"/>
      <w:outlineLvl w:val="1"/>
    </w:pPr>
    <w:rPr>
      <w:rFonts w:ascii="Arial Narrow" w:hAnsi="Arial Narrow" w:cstheme="majorBidi"/>
      <w:b/>
      <w:color w:val="005A9B"/>
      <w:sz w:val="32"/>
    </w:rPr>
  </w:style>
  <w:style w:type="paragraph" w:styleId="Heading3">
    <w:name w:val="heading 3"/>
    <w:basedOn w:val="Normal"/>
    <w:next w:val="Normal"/>
    <w:link w:val="Heading3Char"/>
    <w:qFormat/>
    <w:rsid w:val="00B26324"/>
    <w:pPr>
      <w:keepNext/>
      <w:keepLines/>
      <w:numPr>
        <w:ilvl w:val="2"/>
        <w:numId w:val="5"/>
      </w:numPr>
      <w:pBdr>
        <w:bottom w:val="single" w:sz="6" w:space="1" w:color="AFAFAF" w:themeColor="accent1"/>
      </w:pBdr>
      <w:spacing w:after="40"/>
      <w:outlineLvl w:val="2"/>
    </w:pPr>
    <w:rPr>
      <w:rFonts w:ascii="Arial Narrow" w:eastAsiaTheme="majorEastAsia" w:hAnsi="Arial Narrow" w:cstheme="majorBidi"/>
      <w:b/>
      <w:bCs/>
      <w:color w:val="005A9B"/>
      <w:sz w:val="28"/>
      <w:szCs w:val="20"/>
    </w:rPr>
  </w:style>
  <w:style w:type="paragraph" w:styleId="Heading4">
    <w:name w:val="heading 4"/>
    <w:basedOn w:val="Normal"/>
    <w:next w:val="Normal"/>
    <w:link w:val="Heading4Char"/>
    <w:qFormat/>
    <w:rsid w:val="003B3497"/>
    <w:pPr>
      <w:keepNext/>
      <w:keepLines/>
      <w:numPr>
        <w:ilvl w:val="3"/>
        <w:numId w:val="5"/>
      </w:numPr>
      <w:pBdr>
        <w:bottom w:val="single" w:sz="6" w:space="1" w:color="AFAFAF" w:themeColor="accent1"/>
      </w:pBdr>
      <w:spacing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uiPriority w:val="9"/>
    <w:semiHidden/>
    <w:qFormat/>
    <w:rsid w:val="00F56498"/>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EC69F3"/>
    <w:pPr>
      <w:pageBreakBefore/>
      <w:numPr>
        <w:ilvl w:val="5"/>
        <w:numId w:val="5"/>
      </w:numPr>
      <w:pBdr>
        <w:bottom w:val="single" w:sz="8" w:space="1" w:color="AFAFAF" w:themeColor="accent1"/>
      </w:pBdr>
      <w:spacing w:after="40" w:line="240" w:lineRule="auto"/>
      <w:ind w:left="0"/>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EC69F3"/>
    <w:pPr>
      <w:numPr>
        <w:ilvl w:val="6"/>
        <w:numId w:val="5"/>
      </w:numPr>
      <w:pBdr>
        <w:bottom w:val="single" w:sz="6" w:space="1" w:color="AFAFAF" w:themeColor="accent1"/>
      </w:pBdr>
      <w:spacing w:before="200" w:after="40" w:line="240" w:lineRule="auto"/>
      <w:ind w:left="0"/>
      <w:outlineLvl w:val="6"/>
    </w:pPr>
    <w:rPr>
      <w:rFonts w:ascii="Arial Narrow" w:hAnsi="Arial Narrow" w:cstheme="majorBidi"/>
      <w:b/>
      <w:color w:val="005A9B" w:themeColor="background2"/>
      <w:sz w:val="32"/>
    </w:rPr>
  </w:style>
  <w:style w:type="paragraph" w:styleId="Heading8">
    <w:name w:val="heading 8"/>
    <w:basedOn w:val="Appendixsubheading"/>
    <w:next w:val="Normal"/>
    <w:link w:val="Heading8Char"/>
    <w:uiPriority w:val="9"/>
    <w:rsid w:val="00484D8D"/>
    <w:pPr>
      <w:outlineLvl w:val="7"/>
    </w:pPr>
  </w:style>
  <w:style w:type="paragraph" w:styleId="Heading9">
    <w:name w:val="heading 9"/>
    <w:basedOn w:val="Normal"/>
    <w:next w:val="Normal"/>
    <w:link w:val="Heading9Char"/>
    <w:uiPriority w:val="9"/>
    <w:semiHidden/>
    <w:unhideWhenUsed/>
    <w:qFormat/>
    <w:rsid w:val="00F56498"/>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69F3"/>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515749"/>
    <w:rPr>
      <w:rFonts w:ascii="Arial Narrow" w:hAnsi="Arial Narrow" w:cstheme="majorBidi"/>
      <w:b/>
      <w:color w:val="005A9B"/>
      <w:sz w:val="32"/>
      <w:szCs w:val="22"/>
    </w:rPr>
  </w:style>
  <w:style w:type="character" w:customStyle="1" w:styleId="Heading3Char">
    <w:name w:val="Heading 3 Char"/>
    <w:basedOn w:val="DefaultParagraphFont"/>
    <w:link w:val="Heading3"/>
    <w:rsid w:val="00B26324"/>
    <w:rPr>
      <w:rFonts w:ascii="Arial Narrow" w:eastAsiaTheme="majorEastAsia" w:hAnsi="Arial Narrow" w:cstheme="majorBidi"/>
      <w:b/>
      <w:bCs/>
      <w:color w:val="005A9B"/>
      <w:sz w:val="28"/>
    </w:rPr>
  </w:style>
  <w:style w:type="character" w:customStyle="1" w:styleId="Heading4Char">
    <w:name w:val="Heading 4 Char"/>
    <w:basedOn w:val="DefaultParagraphFont"/>
    <w:link w:val="Heading4"/>
    <w:rsid w:val="003B3497"/>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F56498"/>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EC69F3"/>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EC69F3"/>
    <w:rPr>
      <w:rFonts w:ascii="Arial Narrow" w:hAnsi="Arial Narrow" w:cstheme="majorBidi"/>
      <w:b/>
      <w:color w:val="005A9B" w:themeColor="background2"/>
      <w:sz w:val="32"/>
      <w:szCs w:val="22"/>
    </w:rPr>
  </w:style>
  <w:style w:type="character" w:customStyle="1" w:styleId="Heading8Char">
    <w:name w:val="Heading 8 Char"/>
    <w:basedOn w:val="DefaultParagraphFont"/>
    <w:link w:val="Heading8"/>
    <w:uiPriority w:val="9"/>
    <w:rsid w:val="00484D8D"/>
    <w:rPr>
      <w:rFonts w:ascii="Arial" w:eastAsiaTheme="majorEastAsia" w:hAnsi="Arial" w:cstheme="majorBidi"/>
      <w:b/>
      <w:bCs/>
      <w:color w:val="005A9B"/>
      <w:sz w:val="24"/>
      <w:lang w:eastAsia="en-NZ"/>
    </w:rPr>
  </w:style>
  <w:style w:type="character" w:customStyle="1" w:styleId="Heading9Char">
    <w:name w:val="Heading 9 Char"/>
    <w:basedOn w:val="DefaultParagraphFont"/>
    <w:link w:val="Heading9"/>
    <w:uiPriority w:val="9"/>
    <w:semiHidden/>
    <w:rsid w:val="00F56498"/>
    <w:rPr>
      <w:rFonts w:ascii="Cambria" w:eastAsiaTheme="majorEastAsia" w:hAnsi="Cambria" w:cstheme="majorBidi"/>
      <w:i/>
      <w:iCs/>
      <w:color w:val="404040"/>
      <w:sz w:val="22"/>
    </w:rPr>
  </w:style>
  <w:style w:type="paragraph" w:styleId="BodyText">
    <w:name w:val="Body Text"/>
    <w:basedOn w:val="Normal"/>
    <w:link w:val="BodyTextChar"/>
    <w:semiHidden/>
    <w:rsid w:val="001431A5"/>
    <w:rPr>
      <w:lang w:eastAsia="en-GB"/>
    </w:rPr>
  </w:style>
  <w:style w:type="character" w:customStyle="1" w:styleId="BodyTextChar">
    <w:name w:val="Body Text Char"/>
    <w:basedOn w:val="DefaultParagraphFont"/>
    <w:link w:val="BodyText"/>
    <w:semiHidden/>
    <w:rsid w:val="001431A5"/>
    <w:rPr>
      <w:rFonts w:ascii="Arial" w:eastAsia="Times New Roman" w:hAnsi="Arial" w:cs="Times New Roman"/>
      <w:sz w:val="20"/>
      <w:szCs w:val="20"/>
      <w:lang w:eastAsia="en-GB"/>
    </w:rPr>
  </w:style>
  <w:style w:type="paragraph" w:styleId="BlockText">
    <w:name w:val="Block Text"/>
    <w:basedOn w:val="Normal"/>
    <w:rsid w:val="001431A5"/>
    <w:pPr>
      <w:ind w:left="1440" w:right="1440"/>
    </w:pPr>
  </w:style>
  <w:style w:type="paragraph" w:styleId="BodyText2">
    <w:name w:val="Body Text 2"/>
    <w:basedOn w:val="Normal"/>
    <w:link w:val="BodyText2Char"/>
    <w:semiHidden/>
    <w:rsid w:val="001431A5"/>
    <w:pPr>
      <w:tabs>
        <w:tab w:val="left" w:pos="709"/>
      </w:tabs>
    </w:pPr>
    <w:rPr>
      <w:rFonts w:cs="Times New Roman Mäori"/>
      <w:iCs/>
      <w:szCs w:val="24"/>
    </w:rPr>
  </w:style>
  <w:style w:type="character" w:customStyle="1" w:styleId="BodyText2Char">
    <w:name w:val="Body Text 2 Char"/>
    <w:basedOn w:val="DefaultParagraphFont"/>
    <w:link w:val="BodyText2"/>
    <w:semiHidden/>
    <w:rsid w:val="001431A5"/>
    <w:rPr>
      <w:rFonts w:ascii="Arial" w:eastAsia="Times New Roman" w:hAnsi="Arial" w:cs="Times New Roman Mäori"/>
      <w:iCs/>
      <w:sz w:val="24"/>
      <w:szCs w:val="24"/>
    </w:rPr>
  </w:style>
  <w:style w:type="character" w:styleId="Hyperlink">
    <w:name w:val="Hyperlink"/>
    <w:basedOn w:val="DefaultParagraphFont"/>
    <w:uiPriority w:val="99"/>
    <w:rsid w:val="00C55121"/>
    <w:rPr>
      <w:color w:val="005A9B" w:themeColor="background2"/>
      <w:u w:val="single"/>
    </w:rPr>
  </w:style>
  <w:style w:type="paragraph" w:styleId="TOC1">
    <w:name w:val="toc 1"/>
    <w:basedOn w:val="Normal"/>
    <w:next w:val="Normal"/>
    <w:autoRedefine/>
    <w:uiPriority w:val="39"/>
    <w:rsid w:val="006C25A7"/>
    <w:pPr>
      <w:tabs>
        <w:tab w:val="left" w:pos="1134"/>
        <w:tab w:val="right" w:leader="dot" w:pos="9498"/>
      </w:tabs>
      <w:spacing w:before="180" w:after="40"/>
    </w:pPr>
    <w:rPr>
      <w:rFonts w:cstheme="minorHAnsi"/>
      <w:b/>
      <w:bCs/>
      <w:iCs/>
      <w:noProof/>
      <w:szCs w:val="24"/>
    </w:rPr>
  </w:style>
  <w:style w:type="paragraph" w:styleId="TOC2">
    <w:name w:val="toc 2"/>
    <w:basedOn w:val="Normal"/>
    <w:next w:val="Normal"/>
    <w:autoRedefine/>
    <w:uiPriority w:val="39"/>
    <w:rsid w:val="000603BF"/>
    <w:pPr>
      <w:tabs>
        <w:tab w:val="left" w:pos="1560"/>
        <w:tab w:val="right" w:leader="dot" w:pos="9498"/>
      </w:tabs>
      <w:spacing w:before="40" w:after="40"/>
      <w:ind w:firstLine="851"/>
    </w:pPr>
    <w:rPr>
      <w:rFonts w:cstheme="minorHAnsi"/>
      <w:bCs/>
      <w:noProof/>
    </w:rPr>
  </w:style>
  <w:style w:type="paragraph" w:styleId="TOC3">
    <w:name w:val="toc 3"/>
    <w:basedOn w:val="Normal"/>
    <w:next w:val="Normal"/>
    <w:autoRedefine/>
    <w:uiPriority w:val="39"/>
    <w:rsid w:val="00EF796C"/>
    <w:pPr>
      <w:tabs>
        <w:tab w:val="left" w:pos="2127"/>
        <w:tab w:val="right" w:leader="dot" w:pos="9498"/>
      </w:tabs>
      <w:spacing w:before="40" w:after="40"/>
      <w:ind w:firstLine="1191"/>
    </w:pPr>
    <w:rPr>
      <w:rFonts w:cstheme="minorHAnsi"/>
      <w:noProof/>
      <w:szCs w:val="20"/>
    </w:rPr>
  </w:style>
  <w:style w:type="character" w:styleId="FollowedHyperlink">
    <w:name w:val="FollowedHyperlink"/>
    <w:basedOn w:val="DefaultParagraphFont"/>
    <w:uiPriority w:val="99"/>
    <w:semiHidden/>
    <w:unhideWhenUsed/>
    <w:rsid w:val="00902063"/>
    <w:rPr>
      <w:color w:val="800080" w:themeColor="followedHyperlink"/>
      <w:u w:val="single"/>
    </w:rPr>
  </w:style>
  <w:style w:type="paragraph" w:styleId="Header">
    <w:name w:val="header"/>
    <w:basedOn w:val="Normal"/>
    <w:link w:val="HeaderChar"/>
    <w:semiHidden/>
    <w:rsid w:val="001431A5"/>
    <w:pPr>
      <w:tabs>
        <w:tab w:val="left" w:pos="709"/>
        <w:tab w:val="center" w:pos="4320"/>
        <w:tab w:val="right" w:pos="9360"/>
      </w:tabs>
    </w:pPr>
    <w:rPr>
      <w:rFonts w:eastAsia="Batang" w:cs="Arial"/>
      <w:szCs w:val="24"/>
      <w:lang w:val="en-AU"/>
    </w:rPr>
  </w:style>
  <w:style w:type="character" w:customStyle="1" w:styleId="HeaderChar">
    <w:name w:val="Header Char"/>
    <w:basedOn w:val="DefaultParagraphFont"/>
    <w:link w:val="Header"/>
    <w:semiHidden/>
    <w:rsid w:val="001431A5"/>
    <w:rPr>
      <w:rFonts w:ascii="Arial" w:eastAsia="Batang" w:hAnsi="Arial" w:cs="Arial"/>
      <w:sz w:val="20"/>
      <w:szCs w:val="24"/>
      <w:lang w:val="en-AU"/>
    </w:rPr>
  </w:style>
  <w:style w:type="paragraph" w:styleId="Footer">
    <w:name w:val="footer"/>
    <w:basedOn w:val="Normal"/>
    <w:link w:val="FooterChar"/>
    <w:semiHidden/>
    <w:rsid w:val="001431A5"/>
    <w:pPr>
      <w:tabs>
        <w:tab w:val="center" w:pos="4153"/>
        <w:tab w:val="right" w:pos="8306"/>
      </w:tabs>
    </w:pPr>
    <w:rPr>
      <w:rFonts w:ascii="Times New Roman" w:hAnsi="Times New Roman"/>
      <w:lang w:eastAsia="en-GB"/>
    </w:rPr>
  </w:style>
  <w:style w:type="character" w:customStyle="1" w:styleId="FooterChar">
    <w:name w:val="Footer Char"/>
    <w:basedOn w:val="DefaultParagraphFont"/>
    <w:link w:val="Footer"/>
    <w:semiHidden/>
    <w:rsid w:val="001431A5"/>
    <w:rPr>
      <w:rFonts w:ascii="Times New Roman" w:eastAsia="Times New Roman" w:hAnsi="Times New Roman" w:cs="Times New Roman"/>
      <w:sz w:val="24"/>
      <w:szCs w:val="20"/>
      <w:lang w:eastAsia="en-GB"/>
    </w:rPr>
  </w:style>
  <w:style w:type="paragraph" w:styleId="BodyText3">
    <w:name w:val="Body Text 3"/>
    <w:basedOn w:val="Normal"/>
    <w:link w:val="BodyText3Char"/>
    <w:semiHidden/>
    <w:rsid w:val="001431A5"/>
    <w:pPr>
      <w:tabs>
        <w:tab w:val="left" w:pos="8505"/>
      </w:tabs>
      <w:ind w:right="-51"/>
    </w:pPr>
    <w:rPr>
      <w:rFonts w:cs="Arial"/>
      <w:bCs/>
    </w:rPr>
  </w:style>
  <w:style w:type="character" w:customStyle="1" w:styleId="BodyText3Char">
    <w:name w:val="Body Text 3 Char"/>
    <w:basedOn w:val="DefaultParagraphFont"/>
    <w:link w:val="BodyText3"/>
    <w:semiHidden/>
    <w:rsid w:val="001431A5"/>
    <w:rPr>
      <w:rFonts w:ascii="Arial" w:eastAsia="Times New Roman" w:hAnsi="Arial" w:cs="Arial"/>
      <w:bCs/>
      <w:lang w:val="en-US"/>
    </w:rPr>
  </w:style>
  <w:style w:type="paragraph" w:styleId="TOAHeading">
    <w:name w:val="toa heading"/>
    <w:basedOn w:val="Normal"/>
    <w:next w:val="Normal"/>
    <w:semiHidden/>
    <w:rsid w:val="001431A5"/>
    <w:rPr>
      <w:b/>
      <w:bCs/>
      <w:szCs w:val="24"/>
    </w:rPr>
  </w:style>
  <w:style w:type="paragraph" w:styleId="MacroText">
    <w:name w:val="macro"/>
    <w:link w:val="MacroTextChar"/>
    <w:semiHidden/>
    <w:rsid w:val="00143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eastAsia="Times New Roman" w:hAnsi="Courier New"/>
      <w:lang w:val="en-US"/>
    </w:rPr>
  </w:style>
  <w:style w:type="character" w:customStyle="1" w:styleId="MacroTextChar">
    <w:name w:val="Macro Text Char"/>
    <w:basedOn w:val="DefaultParagraphFont"/>
    <w:link w:val="MacroText"/>
    <w:semiHidden/>
    <w:rsid w:val="001431A5"/>
    <w:rPr>
      <w:rFonts w:ascii="Courier New" w:eastAsia="Times New Roman" w:hAnsi="Courier New" w:cs="Times New Roman"/>
      <w:sz w:val="20"/>
      <w:szCs w:val="20"/>
      <w:lang w:val="en-US"/>
    </w:rPr>
  </w:style>
  <w:style w:type="character" w:styleId="PageNumber">
    <w:name w:val="page number"/>
    <w:basedOn w:val="DefaultParagraphFont"/>
    <w:semiHidden/>
    <w:rsid w:val="001431A5"/>
    <w:rPr>
      <w:rFonts w:ascii="Arial Narrow" w:hAnsi="Arial Narrow"/>
      <w:sz w:val="20"/>
    </w:rPr>
  </w:style>
  <w:style w:type="paragraph" w:customStyle="1" w:styleId="MCDEMfooterodd">
    <w:name w:val="MCDEM footer odd"/>
    <w:basedOn w:val="Normal"/>
    <w:next w:val="Normal"/>
    <w:link w:val="MCDEMfooteroddChar"/>
    <w:rsid w:val="0038097B"/>
    <w:pPr>
      <w:tabs>
        <w:tab w:val="center" w:pos="4820"/>
      </w:tabs>
      <w:contextualSpacing/>
      <w:jc w:val="right"/>
    </w:pPr>
    <w:rPr>
      <w:b/>
      <w:color w:val="000000" w:themeColor="text1"/>
      <w:sz w:val="14"/>
      <w:szCs w:val="18"/>
    </w:rPr>
  </w:style>
  <w:style w:type="paragraph" w:styleId="BalloonText">
    <w:name w:val="Balloon Text"/>
    <w:basedOn w:val="Normal"/>
    <w:link w:val="BalloonTextChar"/>
    <w:uiPriority w:val="99"/>
    <w:semiHidden/>
    <w:unhideWhenUsed/>
    <w:rsid w:val="003C4DF1"/>
    <w:rPr>
      <w:rFonts w:ascii="Tahoma" w:hAnsi="Tahoma" w:cs="Tahoma"/>
      <w:sz w:val="16"/>
      <w:szCs w:val="16"/>
    </w:rPr>
  </w:style>
  <w:style w:type="character" w:customStyle="1" w:styleId="BalloonTextChar">
    <w:name w:val="Balloon Text Char"/>
    <w:basedOn w:val="DefaultParagraphFont"/>
    <w:link w:val="BalloonText"/>
    <w:uiPriority w:val="99"/>
    <w:semiHidden/>
    <w:rsid w:val="003C4DF1"/>
    <w:rPr>
      <w:rFonts w:ascii="Tahoma" w:eastAsia="Times New Roman" w:hAnsi="Tahoma" w:cs="Tahoma"/>
      <w:sz w:val="16"/>
      <w:szCs w:val="16"/>
      <w:lang w:val="en-US"/>
    </w:rPr>
  </w:style>
  <w:style w:type="paragraph" w:customStyle="1" w:styleId="Spacer">
    <w:name w:val="Spacer"/>
    <w:basedOn w:val="Normal"/>
    <w:qFormat/>
    <w:rsid w:val="00F56498"/>
    <w:pPr>
      <w:spacing w:before="0" w:after="0" w:line="240" w:lineRule="auto"/>
    </w:pPr>
    <w:rPr>
      <w:sz w:val="16"/>
    </w:rPr>
  </w:style>
  <w:style w:type="paragraph" w:customStyle="1" w:styleId="LHcolumn">
    <w:name w:val="LH column"/>
    <w:basedOn w:val="Normal"/>
    <w:qFormat/>
    <w:rsid w:val="00F56498"/>
    <w:rPr>
      <w:rFonts w:ascii="Arial Narrow" w:hAnsi="Arial Narrow"/>
      <w:b/>
      <w:color w:val="005A9B" w:themeColor="background2"/>
    </w:rPr>
  </w:style>
  <w:style w:type="paragraph" w:customStyle="1" w:styleId="Bullet">
    <w:name w:val="Bullet"/>
    <w:basedOn w:val="ListParagraph"/>
    <w:qFormat/>
    <w:rsid w:val="004B2A5A"/>
    <w:pPr>
      <w:numPr>
        <w:numId w:val="6"/>
      </w:numPr>
      <w:contextualSpacing w:val="0"/>
    </w:pPr>
  </w:style>
  <w:style w:type="paragraph" w:customStyle="1" w:styleId="Tablenormal0">
    <w:name w:val="Table normal"/>
    <w:basedOn w:val="Normal"/>
    <w:link w:val="TablenormalChar"/>
    <w:qFormat/>
    <w:rsid w:val="00F56498"/>
    <w:pPr>
      <w:spacing w:before="60" w:after="60" w:line="240" w:lineRule="auto"/>
    </w:pPr>
  </w:style>
  <w:style w:type="paragraph" w:customStyle="1" w:styleId="Tableheading">
    <w:name w:val="Table heading"/>
    <w:basedOn w:val="Normal"/>
    <w:qFormat/>
    <w:rsid w:val="00F56498"/>
    <w:pPr>
      <w:spacing w:before="60" w:after="60" w:line="240" w:lineRule="auto"/>
    </w:pPr>
    <w:rPr>
      <w:b/>
      <w:color w:val="FFFFFF"/>
    </w:rPr>
  </w:style>
  <w:style w:type="paragraph" w:customStyle="1" w:styleId="Figuresource">
    <w:name w:val="Figure source"/>
    <w:basedOn w:val="Figuretitle"/>
    <w:next w:val="Normal"/>
    <w:uiPriority w:val="99"/>
    <w:semiHidden/>
    <w:qFormat/>
    <w:rsid w:val="00F56498"/>
    <w:rPr>
      <w:b w:val="0"/>
    </w:rPr>
  </w:style>
  <w:style w:type="paragraph" w:customStyle="1" w:styleId="NZFS2ndpageheader">
    <w:name w:val="NZFS 2nd page header"/>
    <w:basedOn w:val="Normal"/>
    <w:next w:val="Normal"/>
    <w:uiPriority w:val="99"/>
    <w:semiHidden/>
    <w:qFormat/>
    <w:rsid w:val="00F56498"/>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1A2876"/>
    <w:pPr>
      <w:numPr>
        <w:numId w:val="7"/>
      </w:numPr>
      <w:spacing w:before="60" w:after="60" w:line="240" w:lineRule="auto"/>
      <w:ind w:left="170" w:hanging="170"/>
    </w:pPr>
  </w:style>
  <w:style w:type="paragraph" w:customStyle="1" w:styleId="Legislationboxtitle">
    <w:name w:val="Legislation box title"/>
    <w:basedOn w:val="Normal"/>
    <w:next w:val="Normal"/>
    <w:link w:val="LegislationboxtitleChar"/>
    <w:qFormat/>
    <w:rsid w:val="00F56498"/>
    <w:pPr>
      <w:jc w:val="center"/>
    </w:pPr>
    <w:rPr>
      <w:b/>
      <w:sz w:val="20"/>
    </w:rPr>
  </w:style>
  <w:style w:type="character" w:customStyle="1" w:styleId="LegislationboxtitleChar">
    <w:name w:val="Legislation box title Char"/>
    <w:basedOn w:val="DefaultParagraphFont"/>
    <w:link w:val="Legislationboxtitle"/>
    <w:rsid w:val="00F56498"/>
    <w:rPr>
      <w:rFonts w:ascii="Arial" w:hAnsi="Arial"/>
      <w:b/>
      <w:szCs w:val="22"/>
    </w:rPr>
  </w:style>
  <w:style w:type="paragraph" w:customStyle="1" w:styleId="Tablenumbering">
    <w:name w:val="Table numbering"/>
    <w:basedOn w:val="Normal"/>
    <w:rsid w:val="00D511C2"/>
    <w:pPr>
      <w:numPr>
        <w:numId w:val="1"/>
      </w:numPr>
      <w:spacing w:before="60" w:after="60" w:line="240" w:lineRule="auto"/>
      <w:ind w:left="357" w:hanging="357"/>
      <w:contextualSpacing/>
    </w:pPr>
  </w:style>
  <w:style w:type="paragraph" w:customStyle="1" w:styleId="Tinyline">
    <w:name w:val="Tiny line"/>
    <w:basedOn w:val="Spacer"/>
    <w:qFormat/>
    <w:rsid w:val="00F56498"/>
    <w:rPr>
      <w:sz w:val="8"/>
    </w:rPr>
  </w:style>
  <w:style w:type="paragraph" w:styleId="Caption">
    <w:name w:val="caption"/>
    <w:basedOn w:val="Normal"/>
    <w:next w:val="Normal"/>
    <w:qFormat/>
    <w:rsid w:val="00F56498"/>
    <w:pPr>
      <w:spacing w:line="240" w:lineRule="auto"/>
      <w:jc w:val="center"/>
    </w:pPr>
    <w:rPr>
      <w:rFonts w:ascii="Arial Narrow" w:hAnsi="Arial Narrow"/>
      <w:b/>
      <w:bCs/>
      <w:szCs w:val="18"/>
    </w:rPr>
  </w:style>
  <w:style w:type="paragraph" w:styleId="Title">
    <w:name w:val="Title"/>
    <w:aliases w:val="front page"/>
    <w:basedOn w:val="Normal"/>
    <w:next w:val="Normal"/>
    <w:link w:val="TitleChar"/>
    <w:qFormat/>
    <w:rsid w:val="00F56498"/>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aliases w:val="front page Char"/>
    <w:basedOn w:val="DefaultParagraphFont"/>
    <w:link w:val="Title"/>
    <w:rsid w:val="00F56498"/>
    <w:rPr>
      <w:rFonts w:ascii="Arial" w:eastAsiaTheme="majorEastAsia" w:hAnsi="Arial" w:cstheme="majorBidi"/>
      <w:color w:val="000000" w:themeColor="text1"/>
      <w:spacing w:val="5"/>
      <w:kern w:val="28"/>
      <w:sz w:val="52"/>
      <w:szCs w:val="52"/>
    </w:rPr>
  </w:style>
  <w:style w:type="character" w:styleId="Strong">
    <w:name w:val="Strong"/>
    <w:uiPriority w:val="22"/>
    <w:semiHidden/>
    <w:qFormat/>
    <w:rsid w:val="00F56498"/>
    <w:rPr>
      <w:b/>
      <w:bCs/>
    </w:rPr>
  </w:style>
  <w:style w:type="character" w:styleId="SubtleEmphasis">
    <w:name w:val="Subtle Emphasis"/>
    <w:uiPriority w:val="19"/>
    <w:qFormat/>
    <w:rsid w:val="00F56498"/>
    <w:rPr>
      <w:i/>
      <w:iCs/>
      <w:color w:val="808080" w:themeColor="text1" w:themeTint="7F"/>
    </w:rPr>
  </w:style>
  <w:style w:type="character" w:styleId="SubtleReference">
    <w:name w:val="Subtle Reference"/>
    <w:uiPriority w:val="31"/>
    <w:semiHidden/>
    <w:qFormat/>
    <w:rsid w:val="00F56498"/>
    <w:rPr>
      <w:smallCaps/>
      <w:color w:val="9B2703" w:themeColor="accent2"/>
      <w:u w:val="single"/>
    </w:rPr>
  </w:style>
  <w:style w:type="paragraph" w:styleId="TOCHeading">
    <w:name w:val="TOC Heading"/>
    <w:basedOn w:val="Heading1"/>
    <w:next w:val="Normal"/>
    <w:uiPriority w:val="39"/>
    <w:semiHidden/>
    <w:unhideWhenUsed/>
    <w:qFormat/>
    <w:rsid w:val="00F56498"/>
    <w:pPr>
      <w:numPr>
        <w:numId w:val="0"/>
      </w:numPr>
      <w:spacing w:after="0"/>
      <w:outlineLvl w:val="9"/>
    </w:pPr>
    <w:rPr>
      <w:rFonts w:ascii="Cambria" w:hAnsi="Cambria"/>
      <w:color w:val="5F5F5F"/>
      <w:sz w:val="28"/>
    </w:rPr>
  </w:style>
  <w:style w:type="table" w:styleId="TableGrid">
    <w:name w:val="Table Grid"/>
    <w:basedOn w:val="TableNormal"/>
    <w:uiPriority w:val="59"/>
    <w:rsid w:val="00394F37"/>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forewordandcontents">
    <w:name w:val="Title foreword and contents"/>
    <w:basedOn w:val="Title"/>
    <w:next w:val="Normal"/>
    <w:qFormat/>
    <w:rsid w:val="00F56498"/>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customStyle="1" w:styleId="MCDEMheader">
    <w:name w:val="MCDEM header"/>
    <w:basedOn w:val="Normal"/>
    <w:qFormat/>
    <w:rsid w:val="00C9618C"/>
    <w:pPr>
      <w:spacing w:before="0" w:after="0"/>
      <w:jc w:val="right"/>
    </w:pPr>
    <w:rPr>
      <w:i/>
      <w:color w:val="005A9B" w:themeColor="background2"/>
    </w:rPr>
  </w:style>
  <w:style w:type="paragraph" w:styleId="Subtitle">
    <w:name w:val="Subtitle"/>
    <w:basedOn w:val="Normal"/>
    <w:next w:val="Normal"/>
    <w:link w:val="SubtitleChar"/>
    <w:uiPriority w:val="99"/>
    <w:semiHidden/>
    <w:qFormat/>
    <w:rsid w:val="00F56498"/>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F56498"/>
    <w:rPr>
      <w:rFonts w:asciiTheme="majorHAnsi" w:eastAsiaTheme="majorEastAsia" w:hAnsiTheme="majorHAnsi" w:cstheme="majorBidi"/>
      <w:i/>
      <w:iCs/>
      <w:color w:val="AFAFAF" w:themeColor="accent1"/>
      <w:spacing w:val="15"/>
      <w:sz w:val="24"/>
      <w:szCs w:val="24"/>
    </w:rPr>
  </w:style>
  <w:style w:type="paragraph" w:styleId="IntenseQuote">
    <w:name w:val="Intense Quote"/>
    <w:basedOn w:val="Normal"/>
    <w:next w:val="Normal"/>
    <w:link w:val="IntenseQuoteChar"/>
    <w:uiPriority w:val="30"/>
    <w:semiHidden/>
    <w:qFormat/>
    <w:rsid w:val="00F56498"/>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F56498"/>
    <w:rPr>
      <w:rFonts w:ascii="Arial" w:hAnsi="Arial"/>
      <w:b/>
      <w:bCs/>
      <w:i/>
      <w:iCs/>
      <w:color w:val="AFAFAF" w:themeColor="accent1"/>
      <w:szCs w:val="22"/>
    </w:rPr>
  </w:style>
  <w:style w:type="character" w:styleId="IntenseEmphasis">
    <w:name w:val="Intense Emphasis"/>
    <w:uiPriority w:val="21"/>
    <w:semiHidden/>
    <w:qFormat/>
    <w:rsid w:val="00F56498"/>
    <w:rPr>
      <w:b/>
      <w:bCs/>
      <w:i/>
      <w:iCs/>
      <w:color w:val="AFAFAF" w:themeColor="accent1"/>
    </w:rPr>
  </w:style>
  <w:style w:type="paragraph" w:customStyle="1" w:styleId="Crossreference">
    <w:name w:val="Cross reference"/>
    <w:basedOn w:val="Normal"/>
    <w:link w:val="CrossreferenceChar"/>
    <w:qFormat/>
    <w:rsid w:val="00F56498"/>
    <w:rPr>
      <w:i/>
      <w:color w:val="005A9B" w:themeColor="background2"/>
      <w:sz w:val="20"/>
      <w:u w:val="single"/>
    </w:rPr>
  </w:style>
  <w:style w:type="paragraph" w:styleId="TOC4">
    <w:name w:val="toc 4"/>
    <w:basedOn w:val="TOC2"/>
    <w:next w:val="Normal"/>
    <w:autoRedefine/>
    <w:uiPriority w:val="39"/>
    <w:rsid w:val="00E24CC3"/>
    <w:pPr>
      <w:ind w:firstLine="2127"/>
    </w:pPr>
  </w:style>
  <w:style w:type="paragraph" w:styleId="TOC5">
    <w:name w:val="toc 5"/>
    <w:basedOn w:val="TOC4"/>
    <w:next w:val="Normal"/>
    <w:autoRedefine/>
    <w:uiPriority w:val="39"/>
    <w:rsid w:val="00F82157"/>
    <w:pPr>
      <w:tabs>
        <w:tab w:val="clear" w:pos="1560"/>
        <w:tab w:val="left" w:pos="2410"/>
        <w:tab w:val="left" w:pos="2674"/>
      </w:tabs>
      <w:ind w:firstLine="1134"/>
    </w:pPr>
    <w:rPr>
      <w:u w:color="AFAFAF" w:themeColor="accent1"/>
    </w:rPr>
  </w:style>
  <w:style w:type="paragraph" w:styleId="TOC6">
    <w:name w:val="toc 6"/>
    <w:basedOn w:val="Normal"/>
    <w:next w:val="Normal"/>
    <w:autoRedefine/>
    <w:uiPriority w:val="39"/>
    <w:rsid w:val="00EC69F3"/>
    <w:pPr>
      <w:tabs>
        <w:tab w:val="left" w:pos="1276"/>
        <w:tab w:val="right" w:leader="dot" w:pos="9515"/>
      </w:tabs>
      <w:spacing w:before="40" w:after="40"/>
    </w:pPr>
    <w:rPr>
      <w:rFonts w:cstheme="minorHAnsi"/>
      <w:szCs w:val="20"/>
    </w:rPr>
  </w:style>
  <w:style w:type="paragraph" w:styleId="TOC7">
    <w:name w:val="toc 7"/>
    <w:basedOn w:val="Normal"/>
    <w:next w:val="Normal"/>
    <w:autoRedefine/>
    <w:uiPriority w:val="39"/>
    <w:rsid w:val="00F82157"/>
    <w:pPr>
      <w:tabs>
        <w:tab w:val="right" w:leader="dot" w:pos="9515"/>
      </w:tabs>
      <w:spacing w:before="40" w:after="40"/>
      <w:ind w:firstLine="1276"/>
    </w:pPr>
    <w:rPr>
      <w:rFonts w:cstheme="minorHAnsi"/>
      <w:szCs w:val="20"/>
    </w:rPr>
  </w:style>
  <w:style w:type="paragraph" w:styleId="TOC8">
    <w:name w:val="toc 8"/>
    <w:basedOn w:val="Normal"/>
    <w:next w:val="Normal"/>
    <w:autoRedefine/>
    <w:uiPriority w:val="39"/>
    <w:rsid w:val="00F2496E"/>
    <w:pPr>
      <w:spacing w:before="0" w:after="0"/>
      <w:ind w:left="1400"/>
    </w:pPr>
    <w:rPr>
      <w:rFonts w:asciiTheme="minorHAnsi" w:hAnsiTheme="minorHAnsi" w:cstheme="minorHAnsi"/>
      <w:szCs w:val="20"/>
    </w:rPr>
  </w:style>
  <w:style w:type="paragraph" w:styleId="TOC9">
    <w:name w:val="toc 9"/>
    <w:basedOn w:val="Normal"/>
    <w:next w:val="Normal"/>
    <w:autoRedefine/>
    <w:uiPriority w:val="39"/>
    <w:rsid w:val="00F2496E"/>
    <w:pPr>
      <w:spacing w:before="0" w:after="0"/>
      <w:ind w:left="1600"/>
    </w:pPr>
    <w:rPr>
      <w:rFonts w:asciiTheme="minorHAnsi" w:hAnsiTheme="minorHAnsi" w:cstheme="minorHAnsi"/>
      <w:szCs w:val="20"/>
    </w:rPr>
  </w:style>
  <w:style w:type="paragraph" w:customStyle="1" w:styleId="Referencetitle">
    <w:name w:val="Reference title"/>
    <w:basedOn w:val="Normal"/>
    <w:link w:val="ReferencetitleChar"/>
    <w:semiHidden/>
    <w:rsid w:val="00046744"/>
    <w:rPr>
      <w:i/>
    </w:rPr>
  </w:style>
  <w:style w:type="paragraph" w:styleId="ListParagraph">
    <w:name w:val="List Paragraph"/>
    <w:basedOn w:val="Normal"/>
    <w:uiPriority w:val="34"/>
    <w:qFormat/>
    <w:rsid w:val="00006122"/>
    <w:pPr>
      <w:ind w:left="720"/>
      <w:contextualSpacing/>
    </w:pPr>
  </w:style>
  <w:style w:type="paragraph" w:customStyle="1" w:styleId="Legalbullets">
    <w:name w:val="Legal bullets"/>
    <w:basedOn w:val="Normal"/>
    <w:uiPriority w:val="99"/>
    <w:semiHidden/>
    <w:qFormat/>
    <w:rsid w:val="00EA380E"/>
    <w:pPr>
      <w:numPr>
        <w:numId w:val="2"/>
      </w:numPr>
      <w:spacing w:before="60" w:after="60"/>
      <w:ind w:left="357" w:hanging="357"/>
    </w:pPr>
    <w:rPr>
      <w:sz w:val="20"/>
      <w:szCs w:val="20"/>
    </w:rPr>
  </w:style>
  <w:style w:type="paragraph" w:customStyle="1" w:styleId="Instruction">
    <w:name w:val="Instruction"/>
    <w:basedOn w:val="Tablenormal0"/>
    <w:qFormat/>
    <w:rsid w:val="00F56498"/>
    <w:rPr>
      <w:i/>
      <w:sz w:val="18"/>
    </w:rPr>
  </w:style>
  <w:style w:type="paragraph" w:styleId="NoSpacing">
    <w:name w:val="No Spacing"/>
    <w:basedOn w:val="Normal"/>
    <w:uiPriority w:val="1"/>
    <w:semiHidden/>
    <w:qFormat/>
    <w:rsid w:val="00F56498"/>
    <w:pPr>
      <w:spacing w:before="0" w:after="0" w:line="240" w:lineRule="auto"/>
    </w:pPr>
  </w:style>
  <w:style w:type="paragraph" w:styleId="Quote">
    <w:name w:val="Quote"/>
    <w:basedOn w:val="Normal"/>
    <w:next w:val="Normal"/>
    <w:link w:val="QuoteChar"/>
    <w:uiPriority w:val="29"/>
    <w:semiHidden/>
    <w:qFormat/>
    <w:rsid w:val="00F56498"/>
    <w:rPr>
      <w:i/>
      <w:iCs/>
      <w:color w:val="000000"/>
      <w:sz w:val="20"/>
      <w:szCs w:val="20"/>
    </w:rPr>
  </w:style>
  <w:style w:type="character" w:customStyle="1" w:styleId="QuoteChar">
    <w:name w:val="Quote Char"/>
    <w:basedOn w:val="DefaultParagraphFont"/>
    <w:link w:val="Quote"/>
    <w:uiPriority w:val="29"/>
    <w:semiHidden/>
    <w:rsid w:val="00F56498"/>
    <w:rPr>
      <w:rFonts w:ascii="Arial" w:hAnsi="Arial"/>
      <w:i/>
      <w:iCs/>
      <w:color w:val="000000"/>
    </w:rPr>
  </w:style>
  <w:style w:type="character" w:customStyle="1" w:styleId="ReferencetitleChar">
    <w:name w:val="Reference title Char"/>
    <w:basedOn w:val="DefaultParagraphFont"/>
    <w:link w:val="Referencetitle"/>
    <w:semiHidden/>
    <w:rsid w:val="008137BB"/>
    <w:rPr>
      <w:rFonts w:ascii="Arial" w:hAnsi="Arial"/>
      <w:i/>
      <w:szCs w:val="22"/>
    </w:rPr>
  </w:style>
  <w:style w:type="paragraph" w:styleId="NormalWeb">
    <w:name w:val="Normal (Web)"/>
    <w:basedOn w:val="Normal"/>
    <w:uiPriority w:val="99"/>
    <w:unhideWhenUsed/>
    <w:rsid w:val="009A6831"/>
    <w:rPr>
      <w:rFonts w:ascii="Times New Roman" w:hAnsi="Times New Roman"/>
      <w:sz w:val="24"/>
      <w:szCs w:val="24"/>
    </w:rPr>
  </w:style>
  <w:style w:type="paragraph" w:customStyle="1" w:styleId="Numbering">
    <w:name w:val="Numbering"/>
    <w:basedOn w:val="Normal"/>
    <w:qFormat/>
    <w:rsid w:val="00F2125A"/>
    <w:pPr>
      <w:numPr>
        <w:numId w:val="8"/>
      </w:numPr>
      <w:spacing w:line="288" w:lineRule="auto"/>
    </w:pPr>
  </w:style>
  <w:style w:type="paragraph" w:customStyle="1" w:styleId="Legalsection">
    <w:name w:val="Legal section"/>
    <w:basedOn w:val="Normal"/>
    <w:next w:val="Normal"/>
    <w:qFormat/>
    <w:rsid w:val="00F56498"/>
    <w:pPr>
      <w:numPr>
        <w:numId w:val="9"/>
      </w:numPr>
      <w:spacing w:after="60"/>
    </w:pPr>
    <w:rPr>
      <w:b/>
    </w:rPr>
  </w:style>
  <w:style w:type="character" w:styleId="CommentReference">
    <w:name w:val="annotation reference"/>
    <w:basedOn w:val="DefaultParagraphFont"/>
    <w:unhideWhenUsed/>
    <w:rsid w:val="0078667F"/>
    <w:rPr>
      <w:sz w:val="16"/>
      <w:szCs w:val="16"/>
    </w:rPr>
  </w:style>
  <w:style w:type="paragraph" w:styleId="CommentText">
    <w:name w:val="annotation text"/>
    <w:basedOn w:val="Normal"/>
    <w:link w:val="CommentTextChar"/>
    <w:uiPriority w:val="99"/>
    <w:semiHidden/>
    <w:unhideWhenUsed/>
    <w:rsid w:val="0078667F"/>
    <w:pPr>
      <w:spacing w:line="240" w:lineRule="auto"/>
    </w:pPr>
    <w:rPr>
      <w:szCs w:val="20"/>
    </w:rPr>
  </w:style>
  <w:style w:type="character" w:customStyle="1" w:styleId="CommentTextChar">
    <w:name w:val="Comment Text Char"/>
    <w:basedOn w:val="DefaultParagraphFont"/>
    <w:link w:val="CommentText"/>
    <w:uiPriority w:val="99"/>
    <w:semiHidden/>
    <w:rsid w:val="0078667F"/>
    <w:rPr>
      <w:rFonts w:ascii="Arial" w:hAnsi="Arial"/>
    </w:rPr>
  </w:style>
  <w:style w:type="paragraph" w:styleId="CommentSubject">
    <w:name w:val="annotation subject"/>
    <w:basedOn w:val="CommentText"/>
    <w:next w:val="CommentText"/>
    <w:link w:val="CommentSubjectChar"/>
    <w:uiPriority w:val="99"/>
    <w:semiHidden/>
    <w:unhideWhenUsed/>
    <w:rsid w:val="0078667F"/>
    <w:rPr>
      <w:b/>
      <w:bCs/>
    </w:rPr>
  </w:style>
  <w:style w:type="character" w:customStyle="1" w:styleId="CommentSubjectChar">
    <w:name w:val="Comment Subject Char"/>
    <w:basedOn w:val="CommentTextChar"/>
    <w:link w:val="CommentSubject"/>
    <w:uiPriority w:val="99"/>
    <w:semiHidden/>
    <w:rsid w:val="0078667F"/>
    <w:rPr>
      <w:rFonts w:ascii="Arial" w:hAnsi="Arial"/>
      <w:b/>
      <w:bCs/>
    </w:rPr>
  </w:style>
  <w:style w:type="character" w:customStyle="1" w:styleId="CrossreferenceChar">
    <w:name w:val="Cross reference Char"/>
    <w:basedOn w:val="DefaultParagraphFont"/>
    <w:link w:val="Crossreference"/>
    <w:rsid w:val="00F56498"/>
    <w:rPr>
      <w:rFonts w:ascii="Arial" w:hAnsi="Arial"/>
      <w:i/>
      <w:color w:val="005A9B" w:themeColor="background2"/>
      <w:szCs w:val="22"/>
      <w:u w:val="single"/>
    </w:rPr>
  </w:style>
  <w:style w:type="paragraph" w:customStyle="1" w:styleId="Appendixcontents">
    <w:name w:val="Appendix contents"/>
    <w:basedOn w:val="TOC1"/>
    <w:uiPriority w:val="99"/>
    <w:semiHidden/>
    <w:qFormat/>
    <w:rsid w:val="00F56498"/>
    <w:pPr>
      <w:tabs>
        <w:tab w:val="clear" w:pos="1134"/>
        <w:tab w:val="left" w:pos="1276"/>
      </w:tabs>
    </w:pPr>
  </w:style>
  <w:style w:type="paragraph" w:customStyle="1" w:styleId="Paragraphspacer">
    <w:name w:val="Paragraph spacer"/>
    <w:basedOn w:val="Normal"/>
    <w:qFormat/>
    <w:rsid w:val="00065C2F"/>
    <w:pPr>
      <w:spacing w:before="0" w:after="0" w:line="240" w:lineRule="auto"/>
    </w:pPr>
    <w:rPr>
      <w:sz w:val="24"/>
    </w:rPr>
  </w:style>
  <w:style w:type="paragraph" w:customStyle="1" w:styleId="Greytext">
    <w:name w:val="Greytext"/>
    <w:basedOn w:val="Tablenormal0"/>
    <w:next w:val="Normal"/>
    <w:link w:val="GreytextChar"/>
    <w:qFormat/>
    <w:rsid w:val="00006122"/>
    <w:rPr>
      <w:i/>
      <w:color w:val="838383" w:themeColor="accent1" w:themeShade="BF"/>
    </w:rPr>
  </w:style>
  <w:style w:type="character" w:customStyle="1" w:styleId="TablenormalChar">
    <w:name w:val="Table normal Char"/>
    <w:basedOn w:val="DefaultParagraphFont"/>
    <w:link w:val="Tablenormal0"/>
    <w:rsid w:val="00F56498"/>
    <w:rPr>
      <w:rFonts w:ascii="Arial" w:hAnsi="Arial"/>
      <w:sz w:val="22"/>
      <w:szCs w:val="22"/>
    </w:rPr>
  </w:style>
  <w:style w:type="character" w:customStyle="1" w:styleId="GreytextChar">
    <w:name w:val="Greytext Char"/>
    <w:basedOn w:val="TablenormalChar"/>
    <w:link w:val="Greytext"/>
    <w:rsid w:val="00006122"/>
    <w:rPr>
      <w:rFonts w:ascii="Arial" w:hAnsi="Arial"/>
      <w:i/>
      <w:color w:val="838383" w:themeColor="accent1" w:themeShade="BF"/>
      <w:sz w:val="22"/>
      <w:szCs w:val="22"/>
    </w:rPr>
  </w:style>
  <w:style w:type="paragraph" w:customStyle="1" w:styleId="Redtext">
    <w:name w:val="Redtext"/>
    <w:basedOn w:val="Normal"/>
    <w:next w:val="Normal"/>
    <w:link w:val="RedtextChar"/>
    <w:rsid w:val="00006122"/>
    <w:pPr>
      <w:spacing w:before="20" w:after="20" w:line="240" w:lineRule="auto"/>
    </w:pPr>
    <w:rPr>
      <w:color w:val="9B2703" w:themeColor="accent2"/>
    </w:rPr>
  </w:style>
  <w:style w:type="paragraph" w:customStyle="1" w:styleId="Redtextbullets">
    <w:name w:val="Redtext bullets"/>
    <w:basedOn w:val="Redtext"/>
    <w:qFormat/>
    <w:rsid w:val="0038408E"/>
    <w:pPr>
      <w:numPr>
        <w:numId w:val="3"/>
      </w:numPr>
      <w:ind w:left="170" w:hanging="170"/>
    </w:pPr>
  </w:style>
  <w:style w:type="character" w:customStyle="1" w:styleId="RedtextChar">
    <w:name w:val="Redtext Char"/>
    <w:basedOn w:val="DefaultParagraphFont"/>
    <w:link w:val="Redtext"/>
    <w:rsid w:val="00006122"/>
    <w:rPr>
      <w:rFonts w:ascii="Arial" w:hAnsi="Arial"/>
      <w:color w:val="9B2703" w:themeColor="accent2"/>
      <w:szCs w:val="22"/>
    </w:rPr>
  </w:style>
  <w:style w:type="paragraph" w:customStyle="1" w:styleId="Greytextbullet">
    <w:name w:val="Grey text bullet"/>
    <w:basedOn w:val="Greytext"/>
    <w:rsid w:val="00006122"/>
  </w:style>
  <w:style w:type="paragraph" w:customStyle="1" w:styleId="Greytextdoublebullet">
    <w:name w:val="Grey text double bullet"/>
    <w:basedOn w:val="Greytext"/>
    <w:rsid w:val="00006122"/>
    <w:pPr>
      <w:numPr>
        <w:ilvl w:val="1"/>
        <w:numId w:val="4"/>
      </w:numPr>
    </w:pPr>
  </w:style>
  <w:style w:type="paragraph" w:customStyle="1" w:styleId="MCDEMfootereven">
    <w:name w:val="MCDEM footer even"/>
    <w:basedOn w:val="Normal"/>
    <w:link w:val="MCDEMfooterevenChar"/>
    <w:rsid w:val="00C9618C"/>
    <w:pPr>
      <w:tabs>
        <w:tab w:val="left" w:pos="284"/>
        <w:tab w:val="right" w:pos="9498"/>
        <w:tab w:val="right" w:pos="14742"/>
        <w:tab w:val="right" w:pos="15168"/>
      </w:tabs>
    </w:pPr>
  </w:style>
  <w:style w:type="character" w:customStyle="1" w:styleId="MCDEMfooteroddChar">
    <w:name w:val="MCDEM footer odd Char"/>
    <w:basedOn w:val="DefaultParagraphFont"/>
    <w:link w:val="MCDEMfooterodd"/>
    <w:rsid w:val="0038097B"/>
    <w:rPr>
      <w:rFonts w:ascii="Arial" w:hAnsi="Arial"/>
      <w:b/>
      <w:color w:val="000000" w:themeColor="text1"/>
      <w:sz w:val="14"/>
      <w:szCs w:val="18"/>
    </w:rPr>
  </w:style>
  <w:style w:type="character" w:customStyle="1" w:styleId="MCDEMfooterevenChar">
    <w:name w:val="MCDEM footer even Char"/>
    <w:basedOn w:val="MCDEMfooteroddChar"/>
    <w:link w:val="MCDEMfootereven"/>
    <w:rsid w:val="00C9618C"/>
    <w:rPr>
      <w:rFonts w:ascii="Arial" w:hAnsi="Arial"/>
      <w:b w:val="0"/>
      <w:color w:val="000000" w:themeColor="text1"/>
      <w:sz w:val="22"/>
      <w:szCs w:val="22"/>
    </w:rPr>
  </w:style>
  <w:style w:type="character" w:customStyle="1" w:styleId="MCDEMfooteroddcode">
    <w:name w:val="MCDEM footer odd code"/>
    <w:basedOn w:val="MCDEMfooteroddChar"/>
    <w:rsid w:val="00006122"/>
    <w:rPr>
      <w:rFonts w:ascii="Arial" w:hAnsi="Arial"/>
      <w:b w:val="0"/>
      <w:color w:val="000000" w:themeColor="text1"/>
      <w:sz w:val="14"/>
      <w:szCs w:val="18"/>
    </w:rPr>
  </w:style>
  <w:style w:type="character" w:customStyle="1" w:styleId="MCDEMfooterevencode">
    <w:name w:val="MCDEM footer even code"/>
    <w:basedOn w:val="MCDEMfooterevenChar"/>
    <w:rsid w:val="00006122"/>
    <w:rPr>
      <w:rFonts w:ascii="Arial" w:hAnsi="Arial"/>
      <w:b/>
      <w:i w:val="0"/>
      <w:color w:val="000000" w:themeColor="text1"/>
      <w:sz w:val="14"/>
      <w:szCs w:val="18"/>
    </w:rPr>
  </w:style>
  <w:style w:type="paragraph" w:customStyle="1" w:styleId="Titlefrontpagesecondline">
    <w:name w:val="Title front page second line"/>
    <w:basedOn w:val="Title"/>
    <w:qFormat/>
    <w:rsid w:val="00006122"/>
    <w:rPr>
      <w:sz w:val="32"/>
    </w:rPr>
  </w:style>
  <w:style w:type="paragraph" w:customStyle="1" w:styleId="Insidecoverdocname">
    <w:name w:val="Inside cover doc name"/>
    <w:basedOn w:val="Normal"/>
    <w:qFormat/>
    <w:rsid w:val="00006122"/>
    <w:pPr>
      <w:spacing w:after="0" w:line="240" w:lineRule="auto"/>
    </w:pPr>
    <w:rPr>
      <w:b/>
      <w:color w:val="005A9B" w:themeColor="background2"/>
      <w:sz w:val="24"/>
    </w:rPr>
  </w:style>
  <w:style w:type="paragraph" w:customStyle="1" w:styleId="Insidecoverdocname2">
    <w:name w:val="Inside cover doc name 2"/>
    <w:basedOn w:val="Insidecoverdocname"/>
    <w:qFormat/>
    <w:rsid w:val="004D763D"/>
    <w:pPr>
      <w:spacing w:before="0"/>
    </w:pPr>
    <w:rPr>
      <w:b w:val="0"/>
      <w:sz w:val="22"/>
    </w:rPr>
  </w:style>
  <w:style w:type="paragraph" w:customStyle="1" w:styleId="Insidecovernormal">
    <w:name w:val="Inside cover normal"/>
    <w:basedOn w:val="Normal"/>
    <w:qFormat/>
    <w:rsid w:val="00006122"/>
    <w:pPr>
      <w:spacing w:before="0" w:after="0" w:line="240" w:lineRule="auto"/>
    </w:pPr>
  </w:style>
  <w:style w:type="paragraph" w:customStyle="1" w:styleId="Insidecoverdateandauthority">
    <w:name w:val="Inside cover date and authority"/>
    <w:basedOn w:val="Normal"/>
    <w:qFormat/>
    <w:rsid w:val="00006122"/>
    <w:pPr>
      <w:spacing w:before="0" w:after="0" w:line="240" w:lineRule="auto"/>
    </w:pPr>
    <w:rPr>
      <w:b/>
    </w:rPr>
  </w:style>
  <w:style w:type="character" w:customStyle="1" w:styleId="MCDEMfooterpagenumber">
    <w:name w:val="MCDEM footer page number"/>
    <w:basedOn w:val="DefaultParagraphFont"/>
    <w:rsid w:val="00006122"/>
    <w:rPr>
      <w:rFonts w:ascii="Arial" w:hAnsi="Arial"/>
      <w:b/>
      <w:sz w:val="18"/>
    </w:rPr>
  </w:style>
  <w:style w:type="paragraph" w:customStyle="1" w:styleId="Tablenormaltasksheet">
    <w:name w:val="Table normal task sheet"/>
    <w:basedOn w:val="Tablenormal0"/>
    <w:rsid w:val="00F82157"/>
    <w:pPr>
      <w:jc w:val="center"/>
    </w:pPr>
    <w:rPr>
      <w:rFonts w:eastAsia="Times New Roman"/>
      <w:szCs w:val="20"/>
    </w:rPr>
  </w:style>
  <w:style w:type="paragraph" w:customStyle="1" w:styleId="Appendix">
    <w:name w:val="Appendix"/>
    <w:basedOn w:val="Normal"/>
    <w:next w:val="Normal"/>
    <w:uiPriority w:val="99"/>
    <w:semiHidden/>
    <w:qFormat/>
    <w:rsid w:val="00F56498"/>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uiPriority w:val="99"/>
    <w:semiHidden/>
    <w:qFormat/>
    <w:rsid w:val="00F56498"/>
    <w:pPr>
      <w:keepNext/>
      <w:keepLines/>
      <w:spacing w:before="200" w:line="240" w:lineRule="auto"/>
      <w:contextualSpacing/>
    </w:pPr>
    <w:rPr>
      <w:rFonts w:eastAsiaTheme="majorEastAsia" w:cstheme="majorBidi"/>
      <w:b/>
      <w:bCs/>
      <w:color w:val="005A9B" w:themeColor="background2"/>
      <w:sz w:val="24"/>
      <w:szCs w:val="20"/>
    </w:rPr>
  </w:style>
  <w:style w:type="paragraph" w:styleId="DocumentMap">
    <w:name w:val="Document Map"/>
    <w:basedOn w:val="Normal"/>
    <w:link w:val="DocumentMapChar"/>
    <w:uiPriority w:val="99"/>
    <w:semiHidden/>
    <w:unhideWhenUsed/>
    <w:rsid w:val="00A63212"/>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63212"/>
    <w:rPr>
      <w:rFonts w:ascii="Tahoma" w:hAnsi="Tahoma" w:cs="Tahoma"/>
      <w:sz w:val="16"/>
      <w:szCs w:val="16"/>
    </w:rPr>
  </w:style>
  <w:style w:type="paragraph" w:customStyle="1" w:styleId="Titleacknowledementsnopagebreak">
    <w:name w:val="Title acknowledements no page break"/>
    <w:basedOn w:val="Titleforewordandcontents"/>
    <w:next w:val="Normal"/>
    <w:rsid w:val="00006122"/>
    <w:pPr>
      <w:pageBreakBefore w:val="0"/>
    </w:pPr>
  </w:style>
  <w:style w:type="paragraph" w:customStyle="1" w:styleId="Appendixheading4">
    <w:name w:val="Appendix heading 4"/>
    <w:basedOn w:val="Normal"/>
    <w:uiPriority w:val="99"/>
    <w:semiHidden/>
    <w:rsid w:val="00001C5C"/>
    <w:rPr>
      <w:rFonts w:ascii="Arial Narrow" w:hAnsi="Arial Narrow"/>
      <w:b/>
      <w:i/>
      <w:color w:val="005A9B" w:themeColor="background2"/>
      <w:sz w:val="24"/>
    </w:rPr>
  </w:style>
  <w:style w:type="table" w:customStyle="1" w:styleId="TableGrid1">
    <w:name w:val="Table Grid1"/>
    <w:basedOn w:val="TableNormal"/>
    <w:next w:val="TableGrid"/>
    <w:uiPriority w:val="59"/>
    <w:rsid w:val="00501E65"/>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title">
    <w:name w:val="Figure title"/>
    <w:basedOn w:val="Normal"/>
    <w:uiPriority w:val="99"/>
    <w:semiHidden/>
    <w:qFormat/>
    <w:rsid w:val="00F56498"/>
    <w:pPr>
      <w:spacing w:after="0"/>
    </w:pPr>
    <w:rPr>
      <w:b/>
    </w:rPr>
  </w:style>
  <w:style w:type="paragraph" w:customStyle="1" w:styleId="Legalnumbering">
    <w:name w:val="Legal numbering"/>
    <w:basedOn w:val="Normal"/>
    <w:uiPriority w:val="99"/>
    <w:qFormat/>
    <w:rsid w:val="00F56498"/>
    <w:pPr>
      <w:numPr>
        <w:numId w:val="10"/>
      </w:numPr>
      <w:spacing w:before="60" w:after="60"/>
    </w:pPr>
    <w:rPr>
      <w:bCs/>
    </w:rPr>
  </w:style>
  <w:style w:type="paragraph" w:customStyle="1" w:styleId="Titlesubheadingsnotforcontents">
    <w:name w:val="Title sub headings not for contents"/>
    <w:basedOn w:val="Normal"/>
    <w:next w:val="Normal"/>
    <w:qFormat/>
    <w:rsid w:val="00F56498"/>
    <w:pPr>
      <w:pBdr>
        <w:bottom w:val="single" w:sz="6" w:space="1" w:color="AFAFAF" w:themeColor="accent1"/>
      </w:pBdr>
    </w:pPr>
    <w:rPr>
      <w:rFonts w:cstheme="majorBidi"/>
      <w:b/>
      <w:color w:val="005A9B" w:themeColor="background2"/>
      <w:sz w:val="28"/>
    </w:rPr>
  </w:style>
  <w:style w:type="character" w:styleId="Emphasis">
    <w:name w:val="Emphasis"/>
    <w:basedOn w:val="DefaultParagraphFont"/>
    <w:uiPriority w:val="20"/>
    <w:semiHidden/>
    <w:qFormat/>
    <w:rsid w:val="00F56498"/>
    <w:rPr>
      <w:i/>
      <w:iCs/>
    </w:rPr>
  </w:style>
  <w:style w:type="paragraph" w:customStyle="1" w:styleId="Title2">
    <w:name w:val="Title 2"/>
    <w:basedOn w:val="Title"/>
    <w:next w:val="Normal"/>
    <w:qFormat/>
    <w:rsid w:val="00F56498"/>
    <w:rPr>
      <w:sz w:val="32"/>
    </w:rPr>
  </w:style>
  <w:style w:type="paragraph" w:customStyle="1" w:styleId="Appendixsubnonumbering">
    <w:name w:val="Appendix sub no numbering"/>
    <w:basedOn w:val="Normal"/>
    <w:qFormat/>
    <w:rsid w:val="00CB5C84"/>
    <w:pPr>
      <w:contextualSpacing/>
    </w:pPr>
    <w:rPr>
      <w:rFonts w:ascii="Arial Narrow" w:hAnsi="Arial Narrow"/>
      <w:b/>
      <w:color w:val="005A9B" w:themeColor="background2"/>
      <w:sz w:val="24"/>
    </w:rPr>
  </w:style>
  <w:style w:type="paragraph" w:customStyle="1" w:styleId="Default">
    <w:name w:val="Default"/>
    <w:rsid w:val="00231582"/>
    <w:pPr>
      <w:autoSpaceDE w:val="0"/>
      <w:autoSpaceDN w:val="0"/>
      <w:adjustRightInd w:val="0"/>
    </w:pPr>
    <w:rPr>
      <w:rFonts w:eastAsiaTheme="minorHAnsi" w:cs="Calibri"/>
      <w:color w:val="000000"/>
      <w:sz w:val="24"/>
      <w:szCs w:val="24"/>
    </w:rPr>
  </w:style>
  <w:style w:type="character" w:customStyle="1" w:styleId="hnpara">
    <w:name w:val="hnpara"/>
    <w:basedOn w:val="DefaultParagraphFont"/>
    <w:rsid w:val="00A977F5"/>
  </w:style>
  <w:style w:type="character" w:customStyle="1" w:styleId="hnlisttext1">
    <w:name w:val="hnlisttext1"/>
    <w:basedOn w:val="DefaultParagraphFont"/>
    <w:rsid w:val="00A977F5"/>
    <w:rPr>
      <w:rFonts w:ascii="Verdana" w:hAnsi="Verdana" w:hint="default"/>
    </w:rPr>
  </w:style>
  <w:style w:type="character" w:customStyle="1" w:styleId="hyperlink1">
    <w:name w:val="hyperlink1"/>
    <w:basedOn w:val="DefaultParagraphFont"/>
    <w:rsid w:val="00A977F5"/>
    <w:rPr>
      <w:rFonts w:ascii="Verdana" w:hAnsi="Verdana" w:hint="default"/>
      <w:color w:val="0000FF"/>
      <w:u w:val="single"/>
    </w:rPr>
  </w:style>
  <w:style w:type="character" w:customStyle="1" w:styleId="hnlistbullet2">
    <w:name w:val="hnlistbullet2"/>
    <w:basedOn w:val="DefaultParagraphFont"/>
    <w:rsid w:val="00A977F5"/>
    <w:rPr>
      <w:b w:val="0"/>
      <w:bCs w:val="0"/>
      <w:color w:val="0000FF"/>
    </w:rPr>
  </w:style>
  <w:style w:type="character" w:customStyle="1" w:styleId="hnhiddenlink1">
    <w:name w:val="hnhiddenlink1"/>
    <w:basedOn w:val="DefaultParagraphFont"/>
    <w:rsid w:val="00A977F5"/>
    <w:rPr>
      <w:vanish/>
      <w:webHidden w:val="0"/>
      <w:specVanish w:val="0"/>
    </w:rPr>
  </w:style>
  <w:style w:type="character" w:customStyle="1" w:styleId="heading30">
    <w:name w:val="heading3"/>
    <w:basedOn w:val="DefaultParagraphFont"/>
    <w:rsid w:val="00A977F5"/>
  </w:style>
  <w:style w:type="paragraph" w:styleId="FootnoteText">
    <w:name w:val="footnote text"/>
    <w:basedOn w:val="Normal"/>
    <w:link w:val="FootnoteTextChar"/>
    <w:uiPriority w:val="99"/>
    <w:rsid w:val="00001C50"/>
    <w:pPr>
      <w:spacing w:before="0" w:after="0" w:line="240" w:lineRule="auto"/>
    </w:pPr>
    <w:rPr>
      <w:rFonts w:ascii="Arial Mäori" w:eastAsiaTheme="minorHAnsi" w:hAnsi="Arial Mäori" w:cstheme="minorBidi"/>
      <w:sz w:val="20"/>
      <w:szCs w:val="20"/>
    </w:rPr>
  </w:style>
  <w:style w:type="character" w:customStyle="1" w:styleId="FootnoteTextChar">
    <w:name w:val="Footnote Text Char"/>
    <w:basedOn w:val="DefaultParagraphFont"/>
    <w:link w:val="FootnoteText"/>
    <w:uiPriority w:val="99"/>
    <w:rsid w:val="00001C50"/>
    <w:rPr>
      <w:rFonts w:ascii="Arial Mäori" w:eastAsiaTheme="minorHAnsi" w:hAnsi="Arial Mäori" w:cstheme="minorBidi"/>
    </w:rPr>
  </w:style>
  <w:style w:type="character" w:styleId="FootnoteReference">
    <w:name w:val="footnote reference"/>
    <w:basedOn w:val="DefaultParagraphFont"/>
    <w:uiPriority w:val="99"/>
    <w:rsid w:val="00001C50"/>
    <w:rPr>
      <w:vertAlign w:val="superscript"/>
    </w:rPr>
  </w:style>
  <w:style w:type="paragraph" w:customStyle="1" w:styleId="BulletText1">
    <w:name w:val="Bullet Text 1"/>
    <w:basedOn w:val="Normal"/>
    <w:rsid w:val="00E506FC"/>
    <w:pPr>
      <w:numPr>
        <w:numId w:val="11"/>
      </w:numPr>
      <w:spacing w:before="0" w:after="0" w:line="240" w:lineRule="auto"/>
    </w:pPr>
    <w:rPr>
      <w:rFonts w:ascii="Times New Roman" w:eastAsia="Times New Roman" w:hAnsi="Times New Roman"/>
      <w:color w:val="000000"/>
      <w:sz w:val="24"/>
      <w:szCs w:val="20"/>
      <w:lang w:val="en-US"/>
    </w:rPr>
  </w:style>
  <w:style w:type="paragraph" w:customStyle="1" w:styleId="MCDEMfooter">
    <w:name w:val="MCDEM footer"/>
    <w:basedOn w:val="Normal"/>
    <w:next w:val="Normal"/>
    <w:rsid w:val="00235576"/>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824F3A"/>
    <w:pPr>
      <w:numPr>
        <w:numId w:val="12"/>
      </w:numPr>
    </w:pPr>
  </w:style>
  <w:style w:type="numbering" w:customStyle="1" w:styleId="MCDEMbullet1">
    <w:name w:val="MCDEM bullet1"/>
    <w:uiPriority w:val="99"/>
    <w:rsid w:val="00A10CF1"/>
  </w:style>
  <w:style w:type="paragraph" w:styleId="PlainText">
    <w:name w:val="Plain Text"/>
    <w:basedOn w:val="Normal"/>
    <w:link w:val="PlainTextChar"/>
    <w:uiPriority w:val="99"/>
    <w:semiHidden/>
    <w:unhideWhenUsed/>
    <w:rsid w:val="004408A5"/>
    <w:pPr>
      <w:spacing w:before="0"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4408A5"/>
    <w:rPr>
      <w:rFonts w:eastAsiaTheme="minorHAnsi" w:cs="Consolas"/>
      <w:sz w:val="22"/>
      <w:szCs w:val="21"/>
    </w:rPr>
  </w:style>
  <w:style w:type="table" w:customStyle="1" w:styleId="TableGrid3">
    <w:name w:val="Table Grid3"/>
    <w:basedOn w:val="TableNormal"/>
    <w:next w:val="TableGrid"/>
    <w:rsid w:val="00677CE6"/>
    <w:rPr>
      <w:rFonts w:ascii="Arial" w:eastAsiaTheme="minorHAnsi" w:hAnsi="Arial"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42795"/>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8">
    <w:name w:val="Pa8"/>
    <w:basedOn w:val="Normal"/>
    <w:next w:val="Normal"/>
    <w:uiPriority w:val="99"/>
    <w:rsid w:val="00D46B92"/>
    <w:pPr>
      <w:autoSpaceDE w:val="0"/>
      <w:autoSpaceDN w:val="0"/>
      <w:adjustRightInd w:val="0"/>
      <w:spacing w:before="0" w:after="0" w:line="201" w:lineRule="atLeast"/>
    </w:pPr>
    <w:rPr>
      <w:rFonts w:cs="Arial"/>
      <w:sz w:val="24"/>
      <w:szCs w:val="24"/>
    </w:rPr>
  </w:style>
  <w:style w:type="character" w:customStyle="1" w:styleId="FootnoteTextChar1">
    <w:name w:val="Footnote Text Char1"/>
    <w:basedOn w:val="DefaultParagraphFont"/>
    <w:uiPriority w:val="99"/>
    <w:semiHidden/>
    <w:rsid w:val="0098796A"/>
    <w:rPr>
      <w:sz w:val="20"/>
      <w:szCs w:val="20"/>
    </w:rPr>
  </w:style>
  <w:style w:type="paragraph" w:styleId="ListBullet">
    <w:name w:val="List Bullet"/>
    <w:basedOn w:val="Normal"/>
    <w:uiPriority w:val="99"/>
    <w:rsid w:val="00933652"/>
    <w:pPr>
      <w:numPr>
        <w:numId w:val="15"/>
      </w:numPr>
      <w:spacing w:after="0" w:line="240" w:lineRule="auto"/>
      <w:contextualSpacing/>
    </w:pPr>
    <w:rPr>
      <w:rFonts w:ascii="Calibri" w:eastAsiaTheme="minorHAnsi" w:hAnsi="Calibri" w:cstheme="minorHAnsi"/>
    </w:rPr>
  </w:style>
  <w:style w:type="paragraph" w:customStyle="1" w:styleId="Legalnumberingsection">
    <w:name w:val="Legal numbering section"/>
    <w:basedOn w:val="Normal"/>
    <w:uiPriority w:val="99"/>
    <w:rsid w:val="00ED0412"/>
    <w:pPr>
      <w:numPr>
        <w:numId w:val="40"/>
      </w:numPr>
      <w:spacing w:line="271" w:lineRule="auto"/>
    </w:pPr>
    <w:rPr>
      <w:b/>
      <w:sz w:val="20"/>
    </w:rPr>
  </w:style>
  <w:style w:type="table" w:customStyle="1" w:styleId="TableGrid4">
    <w:name w:val="Table Grid4"/>
    <w:basedOn w:val="TableNormal"/>
    <w:next w:val="TableGrid"/>
    <w:uiPriority w:val="59"/>
    <w:rsid w:val="00DE5B83"/>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DE5B83"/>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DF2EB2"/>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subheading">
    <w:name w:val="Appendix subheading"/>
    <w:basedOn w:val="Heading3"/>
    <w:next w:val="Normal"/>
    <w:qFormat/>
    <w:rsid w:val="00D62791"/>
    <w:pPr>
      <w:numPr>
        <w:ilvl w:val="7"/>
      </w:numPr>
      <w:spacing w:after="120" w:line="240" w:lineRule="auto"/>
    </w:pPr>
    <w:rPr>
      <w:rFonts w:ascii="Arial" w:hAnsi="Arial"/>
      <w:sz w:val="24"/>
      <w:lang w:eastAsia="en-NZ"/>
    </w:rPr>
  </w:style>
  <w:style w:type="table" w:customStyle="1" w:styleId="TableGrid6">
    <w:name w:val="Table Grid6"/>
    <w:basedOn w:val="TableNormal"/>
    <w:next w:val="TableGrid"/>
    <w:uiPriority w:val="59"/>
    <w:rsid w:val="00F97E5E"/>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B64517"/>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8F7328"/>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D6341D"/>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ablenormal9ptBold">
    <w:name w:val="Style Table normal + 9 pt Bold"/>
    <w:basedOn w:val="Tablenormal0"/>
    <w:rsid w:val="009B66EC"/>
    <w:pPr>
      <w:spacing w:before="0" w:after="0"/>
    </w:pPr>
    <w:rPr>
      <w:b/>
      <w:bCs/>
      <w:sz w:val="18"/>
    </w:rPr>
  </w:style>
  <w:style w:type="paragraph" w:customStyle="1" w:styleId="StyleTablenormal9pt">
    <w:name w:val="Style Table normal + 9 pt"/>
    <w:basedOn w:val="Tablenormal0"/>
    <w:rsid w:val="00DD52D4"/>
    <w:pPr>
      <w:spacing w:before="0" w:after="0"/>
    </w:pPr>
    <w:rPr>
      <w:sz w:val="18"/>
    </w:rPr>
  </w:style>
  <w:style w:type="paragraph" w:styleId="Revision">
    <w:name w:val="Revision"/>
    <w:hidden/>
    <w:uiPriority w:val="99"/>
    <w:semiHidden/>
    <w:rsid w:val="00D11E3C"/>
    <w:rPr>
      <w:rFonts w:ascii="Arial" w:hAnsi="Arial"/>
      <w:sz w:val="22"/>
      <w:szCs w:val="22"/>
    </w:rPr>
  </w:style>
  <w:style w:type="table" w:customStyle="1" w:styleId="TableGrid31">
    <w:name w:val="Table Grid31"/>
    <w:basedOn w:val="TableNormal"/>
    <w:next w:val="TableGrid"/>
    <w:rsid w:val="00515749"/>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annotation reference" w:uiPriority="0"/>
    <w:lsdException w:name="page number" w:uiPriority="0"/>
    <w:lsdException w:name="macro" w:uiPriority="0"/>
    <w:lsdException w:name="toa heading" w:uiPriority="0"/>
    <w:lsdException w:name="Title" w:semiHidden="0" w:uiPriority="0" w:unhideWhenUsed="0" w:qFormat="1"/>
    <w:lsdException w:name="Default Paragraph Font" w:uiPriority="1"/>
    <w:lsdException w:name="Body Text" w:uiPriority="0"/>
    <w:lsdException w:name="Subtitle" w:qFormat="1"/>
    <w:lsdException w:name="Body Text 2" w:uiPriority="0"/>
    <w:lsdException w:name="Body Text 3" w:uiPriority="0"/>
    <w:lsdException w:name="Block Text" w:uiPriority="0"/>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14633"/>
    <w:pPr>
      <w:spacing w:before="120" w:after="120" w:line="276" w:lineRule="auto"/>
    </w:pPr>
    <w:rPr>
      <w:rFonts w:ascii="Arial" w:hAnsi="Arial"/>
      <w:sz w:val="22"/>
      <w:szCs w:val="22"/>
    </w:rPr>
  </w:style>
  <w:style w:type="paragraph" w:styleId="Heading1">
    <w:name w:val="heading 1"/>
    <w:basedOn w:val="Normal"/>
    <w:next w:val="Normal"/>
    <w:link w:val="Heading1Char"/>
    <w:qFormat/>
    <w:rsid w:val="00EC69F3"/>
    <w:pPr>
      <w:keepNext/>
      <w:keepLines/>
      <w:pageBreakBefore/>
      <w:numPr>
        <w:numId w:val="5"/>
      </w:numPr>
      <w:pBdr>
        <w:bottom w:val="single" w:sz="12" w:space="1" w:color="AFAFAF" w:themeColor="accent1"/>
      </w:pBdr>
      <w:spacing w:after="40" w:line="240" w:lineRule="auto"/>
      <w:ind w:left="0"/>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515749"/>
    <w:pPr>
      <w:numPr>
        <w:ilvl w:val="1"/>
        <w:numId w:val="5"/>
      </w:numPr>
      <w:pBdr>
        <w:bottom w:val="single" w:sz="8" w:space="1" w:color="AFAFAF" w:themeColor="accent1"/>
      </w:pBdr>
      <w:spacing w:line="240" w:lineRule="auto"/>
      <w:outlineLvl w:val="1"/>
    </w:pPr>
    <w:rPr>
      <w:rFonts w:ascii="Arial Narrow" w:hAnsi="Arial Narrow" w:cstheme="majorBidi"/>
      <w:b/>
      <w:color w:val="005A9B"/>
      <w:sz w:val="32"/>
    </w:rPr>
  </w:style>
  <w:style w:type="paragraph" w:styleId="Heading3">
    <w:name w:val="heading 3"/>
    <w:basedOn w:val="Normal"/>
    <w:next w:val="Normal"/>
    <w:link w:val="Heading3Char"/>
    <w:qFormat/>
    <w:rsid w:val="00B26324"/>
    <w:pPr>
      <w:keepNext/>
      <w:keepLines/>
      <w:numPr>
        <w:ilvl w:val="2"/>
        <w:numId w:val="5"/>
      </w:numPr>
      <w:pBdr>
        <w:bottom w:val="single" w:sz="6" w:space="1" w:color="AFAFAF" w:themeColor="accent1"/>
      </w:pBdr>
      <w:spacing w:after="40"/>
      <w:outlineLvl w:val="2"/>
    </w:pPr>
    <w:rPr>
      <w:rFonts w:ascii="Arial Narrow" w:eastAsiaTheme="majorEastAsia" w:hAnsi="Arial Narrow" w:cstheme="majorBidi"/>
      <w:b/>
      <w:bCs/>
      <w:color w:val="005A9B"/>
      <w:sz w:val="28"/>
      <w:szCs w:val="20"/>
    </w:rPr>
  </w:style>
  <w:style w:type="paragraph" w:styleId="Heading4">
    <w:name w:val="heading 4"/>
    <w:basedOn w:val="Normal"/>
    <w:next w:val="Normal"/>
    <w:link w:val="Heading4Char"/>
    <w:qFormat/>
    <w:rsid w:val="003B3497"/>
    <w:pPr>
      <w:keepNext/>
      <w:keepLines/>
      <w:numPr>
        <w:ilvl w:val="3"/>
        <w:numId w:val="5"/>
      </w:numPr>
      <w:pBdr>
        <w:bottom w:val="single" w:sz="6" w:space="1" w:color="AFAFAF" w:themeColor="accent1"/>
      </w:pBdr>
      <w:spacing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uiPriority w:val="9"/>
    <w:semiHidden/>
    <w:qFormat/>
    <w:rsid w:val="00F56498"/>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EC69F3"/>
    <w:pPr>
      <w:pageBreakBefore/>
      <w:numPr>
        <w:ilvl w:val="5"/>
        <w:numId w:val="5"/>
      </w:numPr>
      <w:pBdr>
        <w:bottom w:val="single" w:sz="8" w:space="1" w:color="AFAFAF" w:themeColor="accent1"/>
      </w:pBdr>
      <w:spacing w:after="40" w:line="240" w:lineRule="auto"/>
      <w:ind w:left="0"/>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EC69F3"/>
    <w:pPr>
      <w:numPr>
        <w:ilvl w:val="6"/>
        <w:numId w:val="5"/>
      </w:numPr>
      <w:pBdr>
        <w:bottom w:val="single" w:sz="6" w:space="1" w:color="AFAFAF" w:themeColor="accent1"/>
      </w:pBdr>
      <w:spacing w:before="200" w:after="40" w:line="240" w:lineRule="auto"/>
      <w:ind w:left="0"/>
      <w:outlineLvl w:val="6"/>
    </w:pPr>
    <w:rPr>
      <w:rFonts w:ascii="Arial Narrow" w:hAnsi="Arial Narrow" w:cstheme="majorBidi"/>
      <w:b/>
      <w:color w:val="005A9B" w:themeColor="background2"/>
      <w:sz w:val="32"/>
    </w:rPr>
  </w:style>
  <w:style w:type="paragraph" w:styleId="Heading8">
    <w:name w:val="heading 8"/>
    <w:basedOn w:val="Appendixsubheading"/>
    <w:next w:val="Normal"/>
    <w:link w:val="Heading8Char"/>
    <w:uiPriority w:val="9"/>
    <w:rsid w:val="00484D8D"/>
    <w:pPr>
      <w:outlineLvl w:val="7"/>
    </w:pPr>
  </w:style>
  <w:style w:type="paragraph" w:styleId="Heading9">
    <w:name w:val="heading 9"/>
    <w:basedOn w:val="Normal"/>
    <w:next w:val="Normal"/>
    <w:link w:val="Heading9Char"/>
    <w:uiPriority w:val="9"/>
    <w:semiHidden/>
    <w:unhideWhenUsed/>
    <w:qFormat/>
    <w:rsid w:val="00F56498"/>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69F3"/>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515749"/>
    <w:rPr>
      <w:rFonts w:ascii="Arial Narrow" w:hAnsi="Arial Narrow" w:cstheme="majorBidi"/>
      <w:b/>
      <w:color w:val="005A9B"/>
      <w:sz w:val="32"/>
      <w:szCs w:val="22"/>
    </w:rPr>
  </w:style>
  <w:style w:type="character" w:customStyle="1" w:styleId="Heading3Char">
    <w:name w:val="Heading 3 Char"/>
    <w:basedOn w:val="DefaultParagraphFont"/>
    <w:link w:val="Heading3"/>
    <w:rsid w:val="00B26324"/>
    <w:rPr>
      <w:rFonts w:ascii="Arial Narrow" w:eastAsiaTheme="majorEastAsia" w:hAnsi="Arial Narrow" w:cstheme="majorBidi"/>
      <w:b/>
      <w:bCs/>
      <w:color w:val="005A9B"/>
      <w:sz w:val="28"/>
    </w:rPr>
  </w:style>
  <w:style w:type="character" w:customStyle="1" w:styleId="Heading4Char">
    <w:name w:val="Heading 4 Char"/>
    <w:basedOn w:val="DefaultParagraphFont"/>
    <w:link w:val="Heading4"/>
    <w:rsid w:val="003B3497"/>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F56498"/>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EC69F3"/>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EC69F3"/>
    <w:rPr>
      <w:rFonts w:ascii="Arial Narrow" w:hAnsi="Arial Narrow" w:cstheme="majorBidi"/>
      <w:b/>
      <w:color w:val="005A9B" w:themeColor="background2"/>
      <w:sz w:val="32"/>
      <w:szCs w:val="22"/>
    </w:rPr>
  </w:style>
  <w:style w:type="character" w:customStyle="1" w:styleId="Heading8Char">
    <w:name w:val="Heading 8 Char"/>
    <w:basedOn w:val="DefaultParagraphFont"/>
    <w:link w:val="Heading8"/>
    <w:uiPriority w:val="9"/>
    <w:rsid w:val="00484D8D"/>
    <w:rPr>
      <w:rFonts w:ascii="Arial" w:eastAsiaTheme="majorEastAsia" w:hAnsi="Arial" w:cstheme="majorBidi"/>
      <w:b/>
      <w:bCs/>
      <w:color w:val="005A9B"/>
      <w:sz w:val="24"/>
      <w:lang w:eastAsia="en-NZ"/>
    </w:rPr>
  </w:style>
  <w:style w:type="character" w:customStyle="1" w:styleId="Heading9Char">
    <w:name w:val="Heading 9 Char"/>
    <w:basedOn w:val="DefaultParagraphFont"/>
    <w:link w:val="Heading9"/>
    <w:uiPriority w:val="9"/>
    <w:semiHidden/>
    <w:rsid w:val="00F56498"/>
    <w:rPr>
      <w:rFonts w:ascii="Cambria" w:eastAsiaTheme="majorEastAsia" w:hAnsi="Cambria" w:cstheme="majorBidi"/>
      <w:i/>
      <w:iCs/>
      <w:color w:val="404040"/>
      <w:sz w:val="22"/>
    </w:rPr>
  </w:style>
  <w:style w:type="paragraph" w:styleId="BodyText">
    <w:name w:val="Body Text"/>
    <w:basedOn w:val="Normal"/>
    <w:link w:val="BodyTextChar"/>
    <w:semiHidden/>
    <w:rsid w:val="001431A5"/>
    <w:rPr>
      <w:lang w:eastAsia="en-GB"/>
    </w:rPr>
  </w:style>
  <w:style w:type="character" w:customStyle="1" w:styleId="BodyTextChar">
    <w:name w:val="Body Text Char"/>
    <w:basedOn w:val="DefaultParagraphFont"/>
    <w:link w:val="BodyText"/>
    <w:semiHidden/>
    <w:rsid w:val="001431A5"/>
    <w:rPr>
      <w:rFonts w:ascii="Arial" w:eastAsia="Times New Roman" w:hAnsi="Arial" w:cs="Times New Roman"/>
      <w:sz w:val="20"/>
      <w:szCs w:val="20"/>
      <w:lang w:eastAsia="en-GB"/>
    </w:rPr>
  </w:style>
  <w:style w:type="paragraph" w:styleId="BlockText">
    <w:name w:val="Block Text"/>
    <w:basedOn w:val="Normal"/>
    <w:rsid w:val="001431A5"/>
    <w:pPr>
      <w:ind w:left="1440" w:right="1440"/>
    </w:pPr>
  </w:style>
  <w:style w:type="paragraph" w:styleId="BodyText2">
    <w:name w:val="Body Text 2"/>
    <w:basedOn w:val="Normal"/>
    <w:link w:val="BodyText2Char"/>
    <w:semiHidden/>
    <w:rsid w:val="001431A5"/>
    <w:pPr>
      <w:tabs>
        <w:tab w:val="left" w:pos="709"/>
      </w:tabs>
    </w:pPr>
    <w:rPr>
      <w:rFonts w:cs="Times New Roman Mäori"/>
      <w:iCs/>
      <w:szCs w:val="24"/>
    </w:rPr>
  </w:style>
  <w:style w:type="character" w:customStyle="1" w:styleId="BodyText2Char">
    <w:name w:val="Body Text 2 Char"/>
    <w:basedOn w:val="DefaultParagraphFont"/>
    <w:link w:val="BodyText2"/>
    <w:semiHidden/>
    <w:rsid w:val="001431A5"/>
    <w:rPr>
      <w:rFonts w:ascii="Arial" w:eastAsia="Times New Roman" w:hAnsi="Arial" w:cs="Times New Roman Mäori"/>
      <w:iCs/>
      <w:sz w:val="24"/>
      <w:szCs w:val="24"/>
    </w:rPr>
  </w:style>
  <w:style w:type="character" w:styleId="Hyperlink">
    <w:name w:val="Hyperlink"/>
    <w:basedOn w:val="DefaultParagraphFont"/>
    <w:uiPriority w:val="99"/>
    <w:rsid w:val="00C55121"/>
    <w:rPr>
      <w:color w:val="005A9B" w:themeColor="background2"/>
      <w:u w:val="single"/>
    </w:rPr>
  </w:style>
  <w:style w:type="paragraph" w:styleId="TOC1">
    <w:name w:val="toc 1"/>
    <w:basedOn w:val="Normal"/>
    <w:next w:val="Normal"/>
    <w:autoRedefine/>
    <w:uiPriority w:val="39"/>
    <w:rsid w:val="006C25A7"/>
    <w:pPr>
      <w:tabs>
        <w:tab w:val="left" w:pos="1134"/>
        <w:tab w:val="right" w:leader="dot" w:pos="9498"/>
      </w:tabs>
      <w:spacing w:before="180" w:after="40"/>
    </w:pPr>
    <w:rPr>
      <w:rFonts w:cstheme="minorHAnsi"/>
      <w:b/>
      <w:bCs/>
      <w:iCs/>
      <w:noProof/>
      <w:szCs w:val="24"/>
    </w:rPr>
  </w:style>
  <w:style w:type="paragraph" w:styleId="TOC2">
    <w:name w:val="toc 2"/>
    <w:basedOn w:val="Normal"/>
    <w:next w:val="Normal"/>
    <w:autoRedefine/>
    <w:uiPriority w:val="39"/>
    <w:rsid w:val="000603BF"/>
    <w:pPr>
      <w:tabs>
        <w:tab w:val="left" w:pos="1560"/>
        <w:tab w:val="right" w:leader="dot" w:pos="9498"/>
      </w:tabs>
      <w:spacing w:before="40" w:after="40"/>
      <w:ind w:firstLine="851"/>
    </w:pPr>
    <w:rPr>
      <w:rFonts w:cstheme="minorHAnsi"/>
      <w:bCs/>
      <w:noProof/>
    </w:rPr>
  </w:style>
  <w:style w:type="paragraph" w:styleId="TOC3">
    <w:name w:val="toc 3"/>
    <w:basedOn w:val="Normal"/>
    <w:next w:val="Normal"/>
    <w:autoRedefine/>
    <w:uiPriority w:val="39"/>
    <w:rsid w:val="00EF796C"/>
    <w:pPr>
      <w:tabs>
        <w:tab w:val="left" w:pos="2127"/>
        <w:tab w:val="right" w:leader="dot" w:pos="9498"/>
      </w:tabs>
      <w:spacing w:before="40" w:after="40"/>
      <w:ind w:firstLine="1191"/>
    </w:pPr>
    <w:rPr>
      <w:rFonts w:cstheme="minorHAnsi"/>
      <w:noProof/>
      <w:szCs w:val="20"/>
    </w:rPr>
  </w:style>
  <w:style w:type="character" w:styleId="FollowedHyperlink">
    <w:name w:val="FollowedHyperlink"/>
    <w:basedOn w:val="DefaultParagraphFont"/>
    <w:uiPriority w:val="99"/>
    <w:semiHidden/>
    <w:unhideWhenUsed/>
    <w:rsid w:val="00902063"/>
    <w:rPr>
      <w:color w:val="800080" w:themeColor="followedHyperlink"/>
      <w:u w:val="single"/>
    </w:rPr>
  </w:style>
  <w:style w:type="paragraph" w:styleId="Header">
    <w:name w:val="header"/>
    <w:basedOn w:val="Normal"/>
    <w:link w:val="HeaderChar"/>
    <w:semiHidden/>
    <w:rsid w:val="001431A5"/>
    <w:pPr>
      <w:tabs>
        <w:tab w:val="left" w:pos="709"/>
        <w:tab w:val="center" w:pos="4320"/>
        <w:tab w:val="right" w:pos="9360"/>
      </w:tabs>
    </w:pPr>
    <w:rPr>
      <w:rFonts w:eastAsia="Batang" w:cs="Arial"/>
      <w:szCs w:val="24"/>
      <w:lang w:val="en-AU"/>
    </w:rPr>
  </w:style>
  <w:style w:type="character" w:customStyle="1" w:styleId="HeaderChar">
    <w:name w:val="Header Char"/>
    <w:basedOn w:val="DefaultParagraphFont"/>
    <w:link w:val="Header"/>
    <w:semiHidden/>
    <w:rsid w:val="001431A5"/>
    <w:rPr>
      <w:rFonts w:ascii="Arial" w:eastAsia="Batang" w:hAnsi="Arial" w:cs="Arial"/>
      <w:sz w:val="20"/>
      <w:szCs w:val="24"/>
      <w:lang w:val="en-AU"/>
    </w:rPr>
  </w:style>
  <w:style w:type="paragraph" w:styleId="Footer">
    <w:name w:val="footer"/>
    <w:basedOn w:val="Normal"/>
    <w:link w:val="FooterChar"/>
    <w:semiHidden/>
    <w:rsid w:val="001431A5"/>
    <w:pPr>
      <w:tabs>
        <w:tab w:val="center" w:pos="4153"/>
        <w:tab w:val="right" w:pos="8306"/>
      </w:tabs>
    </w:pPr>
    <w:rPr>
      <w:rFonts w:ascii="Times New Roman" w:hAnsi="Times New Roman"/>
      <w:lang w:eastAsia="en-GB"/>
    </w:rPr>
  </w:style>
  <w:style w:type="character" w:customStyle="1" w:styleId="FooterChar">
    <w:name w:val="Footer Char"/>
    <w:basedOn w:val="DefaultParagraphFont"/>
    <w:link w:val="Footer"/>
    <w:semiHidden/>
    <w:rsid w:val="001431A5"/>
    <w:rPr>
      <w:rFonts w:ascii="Times New Roman" w:eastAsia="Times New Roman" w:hAnsi="Times New Roman" w:cs="Times New Roman"/>
      <w:sz w:val="24"/>
      <w:szCs w:val="20"/>
      <w:lang w:eastAsia="en-GB"/>
    </w:rPr>
  </w:style>
  <w:style w:type="paragraph" w:styleId="BodyText3">
    <w:name w:val="Body Text 3"/>
    <w:basedOn w:val="Normal"/>
    <w:link w:val="BodyText3Char"/>
    <w:semiHidden/>
    <w:rsid w:val="001431A5"/>
    <w:pPr>
      <w:tabs>
        <w:tab w:val="left" w:pos="8505"/>
      </w:tabs>
      <w:ind w:right="-51"/>
    </w:pPr>
    <w:rPr>
      <w:rFonts w:cs="Arial"/>
      <w:bCs/>
    </w:rPr>
  </w:style>
  <w:style w:type="character" w:customStyle="1" w:styleId="BodyText3Char">
    <w:name w:val="Body Text 3 Char"/>
    <w:basedOn w:val="DefaultParagraphFont"/>
    <w:link w:val="BodyText3"/>
    <w:semiHidden/>
    <w:rsid w:val="001431A5"/>
    <w:rPr>
      <w:rFonts w:ascii="Arial" w:eastAsia="Times New Roman" w:hAnsi="Arial" w:cs="Arial"/>
      <w:bCs/>
      <w:lang w:val="en-US"/>
    </w:rPr>
  </w:style>
  <w:style w:type="paragraph" w:styleId="TOAHeading">
    <w:name w:val="toa heading"/>
    <w:basedOn w:val="Normal"/>
    <w:next w:val="Normal"/>
    <w:semiHidden/>
    <w:rsid w:val="001431A5"/>
    <w:rPr>
      <w:b/>
      <w:bCs/>
      <w:szCs w:val="24"/>
    </w:rPr>
  </w:style>
  <w:style w:type="paragraph" w:styleId="MacroText">
    <w:name w:val="macro"/>
    <w:link w:val="MacroTextChar"/>
    <w:semiHidden/>
    <w:rsid w:val="00143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eastAsia="Times New Roman" w:hAnsi="Courier New"/>
      <w:lang w:val="en-US"/>
    </w:rPr>
  </w:style>
  <w:style w:type="character" w:customStyle="1" w:styleId="MacroTextChar">
    <w:name w:val="Macro Text Char"/>
    <w:basedOn w:val="DefaultParagraphFont"/>
    <w:link w:val="MacroText"/>
    <w:semiHidden/>
    <w:rsid w:val="001431A5"/>
    <w:rPr>
      <w:rFonts w:ascii="Courier New" w:eastAsia="Times New Roman" w:hAnsi="Courier New" w:cs="Times New Roman"/>
      <w:sz w:val="20"/>
      <w:szCs w:val="20"/>
      <w:lang w:val="en-US"/>
    </w:rPr>
  </w:style>
  <w:style w:type="character" w:styleId="PageNumber">
    <w:name w:val="page number"/>
    <w:basedOn w:val="DefaultParagraphFont"/>
    <w:semiHidden/>
    <w:rsid w:val="001431A5"/>
    <w:rPr>
      <w:rFonts w:ascii="Arial Narrow" w:hAnsi="Arial Narrow"/>
      <w:sz w:val="20"/>
    </w:rPr>
  </w:style>
  <w:style w:type="paragraph" w:customStyle="1" w:styleId="MCDEMfooterodd">
    <w:name w:val="MCDEM footer odd"/>
    <w:basedOn w:val="Normal"/>
    <w:next w:val="Normal"/>
    <w:link w:val="MCDEMfooteroddChar"/>
    <w:rsid w:val="0038097B"/>
    <w:pPr>
      <w:tabs>
        <w:tab w:val="center" w:pos="4820"/>
      </w:tabs>
      <w:contextualSpacing/>
      <w:jc w:val="right"/>
    </w:pPr>
    <w:rPr>
      <w:b/>
      <w:color w:val="000000" w:themeColor="text1"/>
      <w:sz w:val="14"/>
      <w:szCs w:val="18"/>
    </w:rPr>
  </w:style>
  <w:style w:type="paragraph" w:styleId="BalloonText">
    <w:name w:val="Balloon Text"/>
    <w:basedOn w:val="Normal"/>
    <w:link w:val="BalloonTextChar"/>
    <w:uiPriority w:val="99"/>
    <w:semiHidden/>
    <w:unhideWhenUsed/>
    <w:rsid w:val="003C4DF1"/>
    <w:rPr>
      <w:rFonts w:ascii="Tahoma" w:hAnsi="Tahoma" w:cs="Tahoma"/>
      <w:sz w:val="16"/>
      <w:szCs w:val="16"/>
    </w:rPr>
  </w:style>
  <w:style w:type="character" w:customStyle="1" w:styleId="BalloonTextChar">
    <w:name w:val="Balloon Text Char"/>
    <w:basedOn w:val="DefaultParagraphFont"/>
    <w:link w:val="BalloonText"/>
    <w:uiPriority w:val="99"/>
    <w:semiHidden/>
    <w:rsid w:val="003C4DF1"/>
    <w:rPr>
      <w:rFonts w:ascii="Tahoma" w:eastAsia="Times New Roman" w:hAnsi="Tahoma" w:cs="Tahoma"/>
      <w:sz w:val="16"/>
      <w:szCs w:val="16"/>
      <w:lang w:val="en-US"/>
    </w:rPr>
  </w:style>
  <w:style w:type="paragraph" w:customStyle="1" w:styleId="Spacer">
    <w:name w:val="Spacer"/>
    <w:basedOn w:val="Normal"/>
    <w:qFormat/>
    <w:rsid w:val="00F56498"/>
    <w:pPr>
      <w:spacing w:before="0" w:after="0" w:line="240" w:lineRule="auto"/>
    </w:pPr>
    <w:rPr>
      <w:sz w:val="16"/>
    </w:rPr>
  </w:style>
  <w:style w:type="paragraph" w:customStyle="1" w:styleId="LHcolumn">
    <w:name w:val="LH column"/>
    <w:basedOn w:val="Normal"/>
    <w:qFormat/>
    <w:rsid w:val="00F56498"/>
    <w:rPr>
      <w:rFonts w:ascii="Arial Narrow" w:hAnsi="Arial Narrow"/>
      <w:b/>
      <w:color w:val="005A9B" w:themeColor="background2"/>
    </w:rPr>
  </w:style>
  <w:style w:type="paragraph" w:customStyle="1" w:styleId="Bullet">
    <w:name w:val="Bullet"/>
    <w:basedOn w:val="ListParagraph"/>
    <w:qFormat/>
    <w:rsid w:val="004B2A5A"/>
    <w:pPr>
      <w:numPr>
        <w:numId w:val="6"/>
      </w:numPr>
      <w:contextualSpacing w:val="0"/>
    </w:pPr>
  </w:style>
  <w:style w:type="paragraph" w:customStyle="1" w:styleId="Tablenormal0">
    <w:name w:val="Table normal"/>
    <w:basedOn w:val="Normal"/>
    <w:link w:val="TablenormalChar"/>
    <w:qFormat/>
    <w:rsid w:val="00F56498"/>
    <w:pPr>
      <w:spacing w:before="60" w:after="60" w:line="240" w:lineRule="auto"/>
    </w:pPr>
  </w:style>
  <w:style w:type="paragraph" w:customStyle="1" w:styleId="Tableheading">
    <w:name w:val="Table heading"/>
    <w:basedOn w:val="Normal"/>
    <w:qFormat/>
    <w:rsid w:val="00F56498"/>
    <w:pPr>
      <w:spacing w:before="60" w:after="60" w:line="240" w:lineRule="auto"/>
    </w:pPr>
    <w:rPr>
      <w:b/>
      <w:color w:val="FFFFFF"/>
    </w:rPr>
  </w:style>
  <w:style w:type="paragraph" w:customStyle="1" w:styleId="Figuresource">
    <w:name w:val="Figure source"/>
    <w:basedOn w:val="Figuretitle"/>
    <w:next w:val="Normal"/>
    <w:uiPriority w:val="99"/>
    <w:semiHidden/>
    <w:qFormat/>
    <w:rsid w:val="00F56498"/>
    <w:rPr>
      <w:b w:val="0"/>
    </w:rPr>
  </w:style>
  <w:style w:type="paragraph" w:customStyle="1" w:styleId="NZFS2ndpageheader">
    <w:name w:val="NZFS 2nd page header"/>
    <w:basedOn w:val="Normal"/>
    <w:next w:val="Normal"/>
    <w:uiPriority w:val="99"/>
    <w:semiHidden/>
    <w:qFormat/>
    <w:rsid w:val="00F56498"/>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1A2876"/>
    <w:pPr>
      <w:numPr>
        <w:numId w:val="7"/>
      </w:numPr>
      <w:spacing w:before="60" w:after="60" w:line="240" w:lineRule="auto"/>
      <w:ind w:left="170" w:hanging="170"/>
    </w:pPr>
  </w:style>
  <w:style w:type="paragraph" w:customStyle="1" w:styleId="Legislationboxtitle">
    <w:name w:val="Legislation box title"/>
    <w:basedOn w:val="Normal"/>
    <w:next w:val="Normal"/>
    <w:link w:val="LegislationboxtitleChar"/>
    <w:qFormat/>
    <w:rsid w:val="00F56498"/>
    <w:pPr>
      <w:jc w:val="center"/>
    </w:pPr>
    <w:rPr>
      <w:b/>
      <w:sz w:val="20"/>
    </w:rPr>
  </w:style>
  <w:style w:type="character" w:customStyle="1" w:styleId="LegislationboxtitleChar">
    <w:name w:val="Legislation box title Char"/>
    <w:basedOn w:val="DefaultParagraphFont"/>
    <w:link w:val="Legislationboxtitle"/>
    <w:rsid w:val="00F56498"/>
    <w:rPr>
      <w:rFonts w:ascii="Arial" w:hAnsi="Arial"/>
      <w:b/>
      <w:szCs w:val="22"/>
    </w:rPr>
  </w:style>
  <w:style w:type="paragraph" w:customStyle="1" w:styleId="Tablenumbering">
    <w:name w:val="Table numbering"/>
    <w:basedOn w:val="Normal"/>
    <w:rsid w:val="00D511C2"/>
    <w:pPr>
      <w:numPr>
        <w:numId w:val="1"/>
      </w:numPr>
      <w:spacing w:before="60" w:after="60" w:line="240" w:lineRule="auto"/>
      <w:ind w:left="357" w:hanging="357"/>
      <w:contextualSpacing/>
    </w:pPr>
  </w:style>
  <w:style w:type="paragraph" w:customStyle="1" w:styleId="Tinyline">
    <w:name w:val="Tiny line"/>
    <w:basedOn w:val="Spacer"/>
    <w:qFormat/>
    <w:rsid w:val="00F56498"/>
    <w:rPr>
      <w:sz w:val="8"/>
    </w:rPr>
  </w:style>
  <w:style w:type="paragraph" w:styleId="Caption">
    <w:name w:val="caption"/>
    <w:basedOn w:val="Normal"/>
    <w:next w:val="Normal"/>
    <w:qFormat/>
    <w:rsid w:val="00F56498"/>
    <w:pPr>
      <w:spacing w:line="240" w:lineRule="auto"/>
      <w:jc w:val="center"/>
    </w:pPr>
    <w:rPr>
      <w:rFonts w:ascii="Arial Narrow" w:hAnsi="Arial Narrow"/>
      <w:b/>
      <w:bCs/>
      <w:szCs w:val="18"/>
    </w:rPr>
  </w:style>
  <w:style w:type="paragraph" w:styleId="Title">
    <w:name w:val="Title"/>
    <w:aliases w:val="front page"/>
    <w:basedOn w:val="Normal"/>
    <w:next w:val="Normal"/>
    <w:link w:val="TitleChar"/>
    <w:qFormat/>
    <w:rsid w:val="00F56498"/>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aliases w:val="front page Char"/>
    <w:basedOn w:val="DefaultParagraphFont"/>
    <w:link w:val="Title"/>
    <w:rsid w:val="00F56498"/>
    <w:rPr>
      <w:rFonts w:ascii="Arial" w:eastAsiaTheme="majorEastAsia" w:hAnsi="Arial" w:cstheme="majorBidi"/>
      <w:color w:val="000000" w:themeColor="text1"/>
      <w:spacing w:val="5"/>
      <w:kern w:val="28"/>
      <w:sz w:val="52"/>
      <w:szCs w:val="52"/>
    </w:rPr>
  </w:style>
  <w:style w:type="character" w:styleId="Strong">
    <w:name w:val="Strong"/>
    <w:uiPriority w:val="22"/>
    <w:semiHidden/>
    <w:qFormat/>
    <w:rsid w:val="00F56498"/>
    <w:rPr>
      <w:b/>
      <w:bCs/>
    </w:rPr>
  </w:style>
  <w:style w:type="character" w:styleId="SubtleEmphasis">
    <w:name w:val="Subtle Emphasis"/>
    <w:uiPriority w:val="19"/>
    <w:qFormat/>
    <w:rsid w:val="00F56498"/>
    <w:rPr>
      <w:i/>
      <w:iCs/>
      <w:color w:val="808080" w:themeColor="text1" w:themeTint="7F"/>
    </w:rPr>
  </w:style>
  <w:style w:type="character" w:styleId="SubtleReference">
    <w:name w:val="Subtle Reference"/>
    <w:uiPriority w:val="31"/>
    <w:semiHidden/>
    <w:qFormat/>
    <w:rsid w:val="00F56498"/>
    <w:rPr>
      <w:smallCaps/>
      <w:color w:val="9B2703" w:themeColor="accent2"/>
      <w:u w:val="single"/>
    </w:rPr>
  </w:style>
  <w:style w:type="paragraph" w:styleId="TOCHeading">
    <w:name w:val="TOC Heading"/>
    <w:basedOn w:val="Heading1"/>
    <w:next w:val="Normal"/>
    <w:uiPriority w:val="39"/>
    <w:semiHidden/>
    <w:unhideWhenUsed/>
    <w:qFormat/>
    <w:rsid w:val="00F56498"/>
    <w:pPr>
      <w:numPr>
        <w:numId w:val="0"/>
      </w:numPr>
      <w:spacing w:after="0"/>
      <w:outlineLvl w:val="9"/>
    </w:pPr>
    <w:rPr>
      <w:rFonts w:ascii="Cambria" w:hAnsi="Cambria"/>
      <w:color w:val="5F5F5F"/>
      <w:sz w:val="28"/>
    </w:rPr>
  </w:style>
  <w:style w:type="table" w:styleId="TableGrid">
    <w:name w:val="Table Grid"/>
    <w:basedOn w:val="TableNormal"/>
    <w:uiPriority w:val="59"/>
    <w:rsid w:val="00394F37"/>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forewordandcontents">
    <w:name w:val="Title foreword and contents"/>
    <w:basedOn w:val="Title"/>
    <w:next w:val="Normal"/>
    <w:qFormat/>
    <w:rsid w:val="00F56498"/>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customStyle="1" w:styleId="MCDEMheader">
    <w:name w:val="MCDEM header"/>
    <w:basedOn w:val="Normal"/>
    <w:qFormat/>
    <w:rsid w:val="00C9618C"/>
    <w:pPr>
      <w:spacing w:before="0" w:after="0"/>
      <w:jc w:val="right"/>
    </w:pPr>
    <w:rPr>
      <w:i/>
      <w:color w:val="005A9B" w:themeColor="background2"/>
    </w:rPr>
  </w:style>
  <w:style w:type="paragraph" w:styleId="Subtitle">
    <w:name w:val="Subtitle"/>
    <w:basedOn w:val="Normal"/>
    <w:next w:val="Normal"/>
    <w:link w:val="SubtitleChar"/>
    <w:uiPriority w:val="99"/>
    <w:semiHidden/>
    <w:qFormat/>
    <w:rsid w:val="00F56498"/>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F56498"/>
    <w:rPr>
      <w:rFonts w:asciiTheme="majorHAnsi" w:eastAsiaTheme="majorEastAsia" w:hAnsiTheme="majorHAnsi" w:cstheme="majorBidi"/>
      <w:i/>
      <w:iCs/>
      <w:color w:val="AFAFAF" w:themeColor="accent1"/>
      <w:spacing w:val="15"/>
      <w:sz w:val="24"/>
      <w:szCs w:val="24"/>
    </w:rPr>
  </w:style>
  <w:style w:type="paragraph" w:styleId="IntenseQuote">
    <w:name w:val="Intense Quote"/>
    <w:basedOn w:val="Normal"/>
    <w:next w:val="Normal"/>
    <w:link w:val="IntenseQuoteChar"/>
    <w:uiPriority w:val="30"/>
    <w:semiHidden/>
    <w:qFormat/>
    <w:rsid w:val="00F56498"/>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F56498"/>
    <w:rPr>
      <w:rFonts w:ascii="Arial" w:hAnsi="Arial"/>
      <w:b/>
      <w:bCs/>
      <w:i/>
      <w:iCs/>
      <w:color w:val="AFAFAF" w:themeColor="accent1"/>
      <w:szCs w:val="22"/>
    </w:rPr>
  </w:style>
  <w:style w:type="character" w:styleId="IntenseEmphasis">
    <w:name w:val="Intense Emphasis"/>
    <w:uiPriority w:val="21"/>
    <w:semiHidden/>
    <w:qFormat/>
    <w:rsid w:val="00F56498"/>
    <w:rPr>
      <w:b/>
      <w:bCs/>
      <w:i/>
      <w:iCs/>
      <w:color w:val="AFAFAF" w:themeColor="accent1"/>
    </w:rPr>
  </w:style>
  <w:style w:type="paragraph" w:customStyle="1" w:styleId="Crossreference">
    <w:name w:val="Cross reference"/>
    <w:basedOn w:val="Normal"/>
    <w:link w:val="CrossreferenceChar"/>
    <w:qFormat/>
    <w:rsid w:val="00F56498"/>
    <w:rPr>
      <w:i/>
      <w:color w:val="005A9B" w:themeColor="background2"/>
      <w:sz w:val="20"/>
      <w:u w:val="single"/>
    </w:rPr>
  </w:style>
  <w:style w:type="paragraph" w:styleId="TOC4">
    <w:name w:val="toc 4"/>
    <w:basedOn w:val="TOC2"/>
    <w:next w:val="Normal"/>
    <w:autoRedefine/>
    <w:uiPriority w:val="39"/>
    <w:rsid w:val="00E24CC3"/>
    <w:pPr>
      <w:ind w:firstLine="2127"/>
    </w:pPr>
  </w:style>
  <w:style w:type="paragraph" w:styleId="TOC5">
    <w:name w:val="toc 5"/>
    <w:basedOn w:val="TOC4"/>
    <w:next w:val="Normal"/>
    <w:autoRedefine/>
    <w:uiPriority w:val="39"/>
    <w:rsid w:val="00F82157"/>
    <w:pPr>
      <w:tabs>
        <w:tab w:val="clear" w:pos="1560"/>
        <w:tab w:val="left" w:pos="2410"/>
        <w:tab w:val="left" w:pos="2674"/>
      </w:tabs>
      <w:ind w:firstLine="1134"/>
    </w:pPr>
    <w:rPr>
      <w:u w:color="AFAFAF" w:themeColor="accent1"/>
    </w:rPr>
  </w:style>
  <w:style w:type="paragraph" w:styleId="TOC6">
    <w:name w:val="toc 6"/>
    <w:basedOn w:val="Normal"/>
    <w:next w:val="Normal"/>
    <w:autoRedefine/>
    <w:uiPriority w:val="39"/>
    <w:rsid w:val="00EC69F3"/>
    <w:pPr>
      <w:tabs>
        <w:tab w:val="left" w:pos="1276"/>
        <w:tab w:val="right" w:leader="dot" w:pos="9515"/>
      </w:tabs>
      <w:spacing w:before="40" w:after="40"/>
    </w:pPr>
    <w:rPr>
      <w:rFonts w:cstheme="minorHAnsi"/>
      <w:szCs w:val="20"/>
    </w:rPr>
  </w:style>
  <w:style w:type="paragraph" w:styleId="TOC7">
    <w:name w:val="toc 7"/>
    <w:basedOn w:val="Normal"/>
    <w:next w:val="Normal"/>
    <w:autoRedefine/>
    <w:uiPriority w:val="39"/>
    <w:rsid w:val="00F82157"/>
    <w:pPr>
      <w:tabs>
        <w:tab w:val="right" w:leader="dot" w:pos="9515"/>
      </w:tabs>
      <w:spacing w:before="40" w:after="40"/>
      <w:ind w:firstLine="1276"/>
    </w:pPr>
    <w:rPr>
      <w:rFonts w:cstheme="minorHAnsi"/>
      <w:szCs w:val="20"/>
    </w:rPr>
  </w:style>
  <w:style w:type="paragraph" w:styleId="TOC8">
    <w:name w:val="toc 8"/>
    <w:basedOn w:val="Normal"/>
    <w:next w:val="Normal"/>
    <w:autoRedefine/>
    <w:uiPriority w:val="39"/>
    <w:rsid w:val="00F2496E"/>
    <w:pPr>
      <w:spacing w:before="0" w:after="0"/>
      <w:ind w:left="1400"/>
    </w:pPr>
    <w:rPr>
      <w:rFonts w:asciiTheme="minorHAnsi" w:hAnsiTheme="minorHAnsi" w:cstheme="minorHAnsi"/>
      <w:szCs w:val="20"/>
    </w:rPr>
  </w:style>
  <w:style w:type="paragraph" w:styleId="TOC9">
    <w:name w:val="toc 9"/>
    <w:basedOn w:val="Normal"/>
    <w:next w:val="Normal"/>
    <w:autoRedefine/>
    <w:uiPriority w:val="39"/>
    <w:rsid w:val="00F2496E"/>
    <w:pPr>
      <w:spacing w:before="0" w:after="0"/>
      <w:ind w:left="1600"/>
    </w:pPr>
    <w:rPr>
      <w:rFonts w:asciiTheme="minorHAnsi" w:hAnsiTheme="minorHAnsi" w:cstheme="minorHAnsi"/>
      <w:szCs w:val="20"/>
    </w:rPr>
  </w:style>
  <w:style w:type="paragraph" w:customStyle="1" w:styleId="Referencetitle">
    <w:name w:val="Reference title"/>
    <w:basedOn w:val="Normal"/>
    <w:link w:val="ReferencetitleChar"/>
    <w:semiHidden/>
    <w:rsid w:val="00046744"/>
    <w:rPr>
      <w:i/>
    </w:rPr>
  </w:style>
  <w:style w:type="paragraph" w:styleId="ListParagraph">
    <w:name w:val="List Paragraph"/>
    <w:basedOn w:val="Normal"/>
    <w:uiPriority w:val="34"/>
    <w:qFormat/>
    <w:rsid w:val="00006122"/>
    <w:pPr>
      <w:ind w:left="720"/>
      <w:contextualSpacing/>
    </w:pPr>
  </w:style>
  <w:style w:type="paragraph" w:customStyle="1" w:styleId="Legalbullets">
    <w:name w:val="Legal bullets"/>
    <w:basedOn w:val="Normal"/>
    <w:uiPriority w:val="99"/>
    <w:semiHidden/>
    <w:qFormat/>
    <w:rsid w:val="00EA380E"/>
    <w:pPr>
      <w:numPr>
        <w:numId w:val="2"/>
      </w:numPr>
      <w:spacing w:before="60" w:after="60"/>
      <w:ind w:left="357" w:hanging="357"/>
    </w:pPr>
    <w:rPr>
      <w:sz w:val="20"/>
      <w:szCs w:val="20"/>
    </w:rPr>
  </w:style>
  <w:style w:type="paragraph" w:customStyle="1" w:styleId="Instruction">
    <w:name w:val="Instruction"/>
    <w:basedOn w:val="Tablenormal0"/>
    <w:qFormat/>
    <w:rsid w:val="00F56498"/>
    <w:rPr>
      <w:i/>
      <w:sz w:val="18"/>
    </w:rPr>
  </w:style>
  <w:style w:type="paragraph" w:styleId="NoSpacing">
    <w:name w:val="No Spacing"/>
    <w:basedOn w:val="Normal"/>
    <w:uiPriority w:val="1"/>
    <w:semiHidden/>
    <w:qFormat/>
    <w:rsid w:val="00F56498"/>
    <w:pPr>
      <w:spacing w:before="0" w:after="0" w:line="240" w:lineRule="auto"/>
    </w:pPr>
  </w:style>
  <w:style w:type="paragraph" w:styleId="Quote">
    <w:name w:val="Quote"/>
    <w:basedOn w:val="Normal"/>
    <w:next w:val="Normal"/>
    <w:link w:val="QuoteChar"/>
    <w:uiPriority w:val="29"/>
    <w:semiHidden/>
    <w:qFormat/>
    <w:rsid w:val="00F56498"/>
    <w:rPr>
      <w:i/>
      <w:iCs/>
      <w:color w:val="000000"/>
      <w:sz w:val="20"/>
      <w:szCs w:val="20"/>
    </w:rPr>
  </w:style>
  <w:style w:type="character" w:customStyle="1" w:styleId="QuoteChar">
    <w:name w:val="Quote Char"/>
    <w:basedOn w:val="DefaultParagraphFont"/>
    <w:link w:val="Quote"/>
    <w:uiPriority w:val="29"/>
    <w:semiHidden/>
    <w:rsid w:val="00F56498"/>
    <w:rPr>
      <w:rFonts w:ascii="Arial" w:hAnsi="Arial"/>
      <w:i/>
      <w:iCs/>
      <w:color w:val="000000"/>
    </w:rPr>
  </w:style>
  <w:style w:type="character" w:customStyle="1" w:styleId="ReferencetitleChar">
    <w:name w:val="Reference title Char"/>
    <w:basedOn w:val="DefaultParagraphFont"/>
    <w:link w:val="Referencetitle"/>
    <w:semiHidden/>
    <w:rsid w:val="008137BB"/>
    <w:rPr>
      <w:rFonts w:ascii="Arial" w:hAnsi="Arial"/>
      <w:i/>
      <w:szCs w:val="22"/>
    </w:rPr>
  </w:style>
  <w:style w:type="paragraph" w:styleId="NormalWeb">
    <w:name w:val="Normal (Web)"/>
    <w:basedOn w:val="Normal"/>
    <w:uiPriority w:val="99"/>
    <w:unhideWhenUsed/>
    <w:rsid w:val="009A6831"/>
    <w:rPr>
      <w:rFonts w:ascii="Times New Roman" w:hAnsi="Times New Roman"/>
      <w:sz w:val="24"/>
      <w:szCs w:val="24"/>
    </w:rPr>
  </w:style>
  <w:style w:type="paragraph" w:customStyle="1" w:styleId="Numbering">
    <w:name w:val="Numbering"/>
    <w:basedOn w:val="Normal"/>
    <w:qFormat/>
    <w:rsid w:val="00F2125A"/>
    <w:pPr>
      <w:numPr>
        <w:numId w:val="8"/>
      </w:numPr>
      <w:spacing w:line="288" w:lineRule="auto"/>
    </w:pPr>
  </w:style>
  <w:style w:type="paragraph" w:customStyle="1" w:styleId="Legalsection">
    <w:name w:val="Legal section"/>
    <w:basedOn w:val="Normal"/>
    <w:next w:val="Normal"/>
    <w:qFormat/>
    <w:rsid w:val="00F56498"/>
    <w:pPr>
      <w:numPr>
        <w:numId w:val="9"/>
      </w:numPr>
      <w:spacing w:after="60"/>
    </w:pPr>
    <w:rPr>
      <w:b/>
    </w:rPr>
  </w:style>
  <w:style w:type="character" w:styleId="CommentReference">
    <w:name w:val="annotation reference"/>
    <w:basedOn w:val="DefaultParagraphFont"/>
    <w:unhideWhenUsed/>
    <w:rsid w:val="0078667F"/>
    <w:rPr>
      <w:sz w:val="16"/>
      <w:szCs w:val="16"/>
    </w:rPr>
  </w:style>
  <w:style w:type="paragraph" w:styleId="CommentText">
    <w:name w:val="annotation text"/>
    <w:basedOn w:val="Normal"/>
    <w:link w:val="CommentTextChar"/>
    <w:uiPriority w:val="99"/>
    <w:semiHidden/>
    <w:unhideWhenUsed/>
    <w:rsid w:val="0078667F"/>
    <w:pPr>
      <w:spacing w:line="240" w:lineRule="auto"/>
    </w:pPr>
    <w:rPr>
      <w:szCs w:val="20"/>
    </w:rPr>
  </w:style>
  <w:style w:type="character" w:customStyle="1" w:styleId="CommentTextChar">
    <w:name w:val="Comment Text Char"/>
    <w:basedOn w:val="DefaultParagraphFont"/>
    <w:link w:val="CommentText"/>
    <w:uiPriority w:val="99"/>
    <w:semiHidden/>
    <w:rsid w:val="0078667F"/>
    <w:rPr>
      <w:rFonts w:ascii="Arial" w:hAnsi="Arial"/>
    </w:rPr>
  </w:style>
  <w:style w:type="paragraph" w:styleId="CommentSubject">
    <w:name w:val="annotation subject"/>
    <w:basedOn w:val="CommentText"/>
    <w:next w:val="CommentText"/>
    <w:link w:val="CommentSubjectChar"/>
    <w:uiPriority w:val="99"/>
    <w:semiHidden/>
    <w:unhideWhenUsed/>
    <w:rsid w:val="0078667F"/>
    <w:rPr>
      <w:b/>
      <w:bCs/>
    </w:rPr>
  </w:style>
  <w:style w:type="character" w:customStyle="1" w:styleId="CommentSubjectChar">
    <w:name w:val="Comment Subject Char"/>
    <w:basedOn w:val="CommentTextChar"/>
    <w:link w:val="CommentSubject"/>
    <w:uiPriority w:val="99"/>
    <w:semiHidden/>
    <w:rsid w:val="0078667F"/>
    <w:rPr>
      <w:rFonts w:ascii="Arial" w:hAnsi="Arial"/>
      <w:b/>
      <w:bCs/>
    </w:rPr>
  </w:style>
  <w:style w:type="character" w:customStyle="1" w:styleId="CrossreferenceChar">
    <w:name w:val="Cross reference Char"/>
    <w:basedOn w:val="DefaultParagraphFont"/>
    <w:link w:val="Crossreference"/>
    <w:rsid w:val="00F56498"/>
    <w:rPr>
      <w:rFonts w:ascii="Arial" w:hAnsi="Arial"/>
      <w:i/>
      <w:color w:val="005A9B" w:themeColor="background2"/>
      <w:szCs w:val="22"/>
      <w:u w:val="single"/>
    </w:rPr>
  </w:style>
  <w:style w:type="paragraph" w:customStyle="1" w:styleId="Appendixcontents">
    <w:name w:val="Appendix contents"/>
    <w:basedOn w:val="TOC1"/>
    <w:uiPriority w:val="99"/>
    <w:semiHidden/>
    <w:qFormat/>
    <w:rsid w:val="00F56498"/>
    <w:pPr>
      <w:tabs>
        <w:tab w:val="clear" w:pos="1134"/>
        <w:tab w:val="left" w:pos="1276"/>
      </w:tabs>
    </w:pPr>
  </w:style>
  <w:style w:type="paragraph" w:customStyle="1" w:styleId="Paragraphspacer">
    <w:name w:val="Paragraph spacer"/>
    <w:basedOn w:val="Normal"/>
    <w:qFormat/>
    <w:rsid w:val="00065C2F"/>
    <w:pPr>
      <w:spacing w:before="0" w:after="0" w:line="240" w:lineRule="auto"/>
    </w:pPr>
    <w:rPr>
      <w:sz w:val="24"/>
    </w:rPr>
  </w:style>
  <w:style w:type="paragraph" w:customStyle="1" w:styleId="Greytext">
    <w:name w:val="Greytext"/>
    <w:basedOn w:val="Tablenormal0"/>
    <w:next w:val="Normal"/>
    <w:link w:val="GreytextChar"/>
    <w:qFormat/>
    <w:rsid w:val="00006122"/>
    <w:rPr>
      <w:i/>
      <w:color w:val="838383" w:themeColor="accent1" w:themeShade="BF"/>
    </w:rPr>
  </w:style>
  <w:style w:type="character" w:customStyle="1" w:styleId="TablenormalChar">
    <w:name w:val="Table normal Char"/>
    <w:basedOn w:val="DefaultParagraphFont"/>
    <w:link w:val="Tablenormal0"/>
    <w:rsid w:val="00F56498"/>
    <w:rPr>
      <w:rFonts w:ascii="Arial" w:hAnsi="Arial"/>
      <w:sz w:val="22"/>
      <w:szCs w:val="22"/>
    </w:rPr>
  </w:style>
  <w:style w:type="character" w:customStyle="1" w:styleId="GreytextChar">
    <w:name w:val="Greytext Char"/>
    <w:basedOn w:val="TablenormalChar"/>
    <w:link w:val="Greytext"/>
    <w:rsid w:val="00006122"/>
    <w:rPr>
      <w:rFonts w:ascii="Arial" w:hAnsi="Arial"/>
      <w:i/>
      <w:color w:val="838383" w:themeColor="accent1" w:themeShade="BF"/>
      <w:sz w:val="22"/>
      <w:szCs w:val="22"/>
    </w:rPr>
  </w:style>
  <w:style w:type="paragraph" w:customStyle="1" w:styleId="Redtext">
    <w:name w:val="Redtext"/>
    <w:basedOn w:val="Normal"/>
    <w:next w:val="Normal"/>
    <w:link w:val="RedtextChar"/>
    <w:rsid w:val="00006122"/>
    <w:pPr>
      <w:spacing w:before="20" w:after="20" w:line="240" w:lineRule="auto"/>
    </w:pPr>
    <w:rPr>
      <w:color w:val="9B2703" w:themeColor="accent2"/>
    </w:rPr>
  </w:style>
  <w:style w:type="paragraph" w:customStyle="1" w:styleId="Redtextbullets">
    <w:name w:val="Redtext bullets"/>
    <w:basedOn w:val="Redtext"/>
    <w:qFormat/>
    <w:rsid w:val="0038408E"/>
    <w:pPr>
      <w:numPr>
        <w:numId w:val="3"/>
      </w:numPr>
      <w:ind w:left="170" w:hanging="170"/>
    </w:pPr>
  </w:style>
  <w:style w:type="character" w:customStyle="1" w:styleId="RedtextChar">
    <w:name w:val="Redtext Char"/>
    <w:basedOn w:val="DefaultParagraphFont"/>
    <w:link w:val="Redtext"/>
    <w:rsid w:val="00006122"/>
    <w:rPr>
      <w:rFonts w:ascii="Arial" w:hAnsi="Arial"/>
      <w:color w:val="9B2703" w:themeColor="accent2"/>
      <w:szCs w:val="22"/>
    </w:rPr>
  </w:style>
  <w:style w:type="paragraph" w:customStyle="1" w:styleId="Greytextbullet">
    <w:name w:val="Grey text bullet"/>
    <w:basedOn w:val="Greytext"/>
    <w:rsid w:val="00006122"/>
  </w:style>
  <w:style w:type="paragraph" w:customStyle="1" w:styleId="Greytextdoublebullet">
    <w:name w:val="Grey text double bullet"/>
    <w:basedOn w:val="Greytext"/>
    <w:rsid w:val="00006122"/>
    <w:pPr>
      <w:numPr>
        <w:ilvl w:val="1"/>
        <w:numId w:val="4"/>
      </w:numPr>
    </w:pPr>
  </w:style>
  <w:style w:type="paragraph" w:customStyle="1" w:styleId="MCDEMfootereven">
    <w:name w:val="MCDEM footer even"/>
    <w:basedOn w:val="Normal"/>
    <w:link w:val="MCDEMfooterevenChar"/>
    <w:rsid w:val="00C9618C"/>
    <w:pPr>
      <w:tabs>
        <w:tab w:val="left" w:pos="284"/>
        <w:tab w:val="right" w:pos="9498"/>
        <w:tab w:val="right" w:pos="14742"/>
        <w:tab w:val="right" w:pos="15168"/>
      </w:tabs>
    </w:pPr>
  </w:style>
  <w:style w:type="character" w:customStyle="1" w:styleId="MCDEMfooteroddChar">
    <w:name w:val="MCDEM footer odd Char"/>
    <w:basedOn w:val="DefaultParagraphFont"/>
    <w:link w:val="MCDEMfooterodd"/>
    <w:rsid w:val="0038097B"/>
    <w:rPr>
      <w:rFonts w:ascii="Arial" w:hAnsi="Arial"/>
      <w:b/>
      <w:color w:val="000000" w:themeColor="text1"/>
      <w:sz w:val="14"/>
      <w:szCs w:val="18"/>
    </w:rPr>
  </w:style>
  <w:style w:type="character" w:customStyle="1" w:styleId="MCDEMfooterevenChar">
    <w:name w:val="MCDEM footer even Char"/>
    <w:basedOn w:val="MCDEMfooteroddChar"/>
    <w:link w:val="MCDEMfootereven"/>
    <w:rsid w:val="00C9618C"/>
    <w:rPr>
      <w:rFonts w:ascii="Arial" w:hAnsi="Arial"/>
      <w:b w:val="0"/>
      <w:color w:val="000000" w:themeColor="text1"/>
      <w:sz w:val="22"/>
      <w:szCs w:val="22"/>
    </w:rPr>
  </w:style>
  <w:style w:type="character" w:customStyle="1" w:styleId="MCDEMfooteroddcode">
    <w:name w:val="MCDEM footer odd code"/>
    <w:basedOn w:val="MCDEMfooteroddChar"/>
    <w:rsid w:val="00006122"/>
    <w:rPr>
      <w:rFonts w:ascii="Arial" w:hAnsi="Arial"/>
      <w:b w:val="0"/>
      <w:color w:val="000000" w:themeColor="text1"/>
      <w:sz w:val="14"/>
      <w:szCs w:val="18"/>
    </w:rPr>
  </w:style>
  <w:style w:type="character" w:customStyle="1" w:styleId="MCDEMfooterevencode">
    <w:name w:val="MCDEM footer even code"/>
    <w:basedOn w:val="MCDEMfooterevenChar"/>
    <w:rsid w:val="00006122"/>
    <w:rPr>
      <w:rFonts w:ascii="Arial" w:hAnsi="Arial"/>
      <w:b/>
      <w:i w:val="0"/>
      <w:color w:val="000000" w:themeColor="text1"/>
      <w:sz w:val="14"/>
      <w:szCs w:val="18"/>
    </w:rPr>
  </w:style>
  <w:style w:type="paragraph" w:customStyle="1" w:styleId="Titlefrontpagesecondline">
    <w:name w:val="Title front page second line"/>
    <w:basedOn w:val="Title"/>
    <w:qFormat/>
    <w:rsid w:val="00006122"/>
    <w:rPr>
      <w:sz w:val="32"/>
    </w:rPr>
  </w:style>
  <w:style w:type="paragraph" w:customStyle="1" w:styleId="Insidecoverdocname">
    <w:name w:val="Inside cover doc name"/>
    <w:basedOn w:val="Normal"/>
    <w:qFormat/>
    <w:rsid w:val="00006122"/>
    <w:pPr>
      <w:spacing w:after="0" w:line="240" w:lineRule="auto"/>
    </w:pPr>
    <w:rPr>
      <w:b/>
      <w:color w:val="005A9B" w:themeColor="background2"/>
      <w:sz w:val="24"/>
    </w:rPr>
  </w:style>
  <w:style w:type="paragraph" w:customStyle="1" w:styleId="Insidecoverdocname2">
    <w:name w:val="Inside cover doc name 2"/>
    <w:basedOn w:val="Insidecoverdocname"/>
    <w:qFormat/>
    <w:rsid w:val="004D763D"/>
    <w:pPr>
      <w:spacing w:before="0"/>
    </w:pPr>
    <w:rPr>
      <w:b w:val="0"/>
      <w:sz w:val="22"/>
    </w:rPr>
  </w:style>
  <w:style w:type="paragraph" w:customStyle="1" w:styleId="Insidecovernormal">
    <w:name w:val="Inside cover normal"/>
    <w:basedOn w:val="Normal"/>
    <w:qFormat/>
    <w:rsid w:val="00006122"/>
    <w:pPr>
      <w:spacing w:before="0" w:after="0" w:line="240" w:lineRule="auto"/>
    </w:pPr>
  </w:style>
  <w:style w:type="paragraph" w:customStyle="1" w:styleId="Insidecoverdateandauthority">
    <w:name w:val="Inside cover date and authority"/>
    <w:basedOn w:val="Normal"/>
    <w:qFormat/>
    <w:rsid w:val="00006122"/>
    <w:pPr>
      <w:spacing w:before="0" w:after="0" w:line="240" w:lineRule="auto"/>
    </w:pPr>
    <w:rPr>
      <w:b/>
    </w:rPr>
  </w:style>
  <w:style w:type="character" w:customStyle="1" w:styleId="MCDEMfooterpagenumber">
    <w:name w:val="MCDEM footer page number"/>
    <w:basedOn w:val="DefaultParagraphFont"/>
    <w:rsid w:val="00006122"/>
    <w:rPr>
      <w:rFonts w:ascii="Arial" w:hAnsi="Arial"/>
      <w:b/>
      <w:sz w:val="18"/>
    </w:rPr>
  </w:style>
  <w:style w:type="paragraph" w:customStyle="1" w:styleId="Tablenormaltasksheet">
    <w:name w:val="Table normal task sheet"/>
    <w:basedOn w:val="Tablenormal0"/>
    <w:rsid w:val="00F82157"/>
    <w:pPr>
      <w:jc w:val="center"/>
    </w:pPr>
    <w:rPr>
      <w:rFonts w:eastAsia="Times New Roman"/>
      <w:szCs w:val="20"/>
    </w:rPr>
  </w:style>
  <w:style w:type="paragraph" w:customStyle="1" w:styleId="Appendix">
    <w:name w:val="Appendix"/>
    <w:basedOn w:val="Normal"/>
    <w:next w:val="Normal"/>
    <w:uiPriority w:val="99"/>
    <w:semiHidden/>
    <w:qFormat/>
    <w:rsid w:val="00F56498"/>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uiPriority w:val="99"/>
    <w:semiHidden/>
    <w:qFormat/>
    <w:rsid w:val="00F56498"/>
    <w:pPr>
      <w:keepNext/>
      <w:keepLines/>
      <w:spacing w:before="200" w:line="240" w:lineRule="auto"/>
      <w:contextualSpacing/>
    </w:pPr>
    <w:rPr>
      <w:rFonts w:eastAsiaTheme="majorEastAsia" w:cstheme="majorBidi"/>
      <w:b/>
      <w:bCs/>
      <w:color w:val="005A9B" w:themeColor="background2"/>
      <w:sz w:val="24"/>
      <w:szCs w:val="20"/>
    </w:rPr>
  </w:style>
  <w:style w:type="paragraph" w:styleId="DocumentMap">
    <w:name w:val="Document Map"/>
    <w:basedOn w:val="Normal"/>
    <w:link w:val="DocumentMapChar"/>
    <w:uiPriority w:val="99"/>
    <w:semiHidden/>
    <w:unhideWhenUsed/>
    <w:rsid w:val="00A63212"/>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63212"/>
    <w:rPr>
      <w:rFonts w:ascii="Tahoma" w:hAnsi="Tahoma" w:cs="Tahoma"/>
      <w:sz w:val="16"/>
      <w:szCs w:val="16"/>
    </w:rPr>
  </w:style>
  <w:style w:type="paragraph" w:customStyle="1" w:styleId="Titleacknowledementsnopagebreak">
    <w:name w:val="Title acknowledements no page break"/>
    <w:basedOn w:val="Titleforewordandcontents"/>
    <w:next w:val="Normal"/>
    <w:rsid w:val="00006122"/>
    <w:pPr>
      <w:pageBreakBefore w:val="0"/>
    </w:pPr>
  </w:style>
  <w:style w:type="paragraph" w:customStyle="1" w:styleId="Appendixheading4">
    <w:name w:val="Appendix heading 4"/>
    <w:basedOn w:val="Normal"/>
    <w:uiPriority w:val="99"/>
    <w:semiHidden/>
    <w:rsid w:val="00001C5C"/>
    <w:rPr>
      <w:rFonts w:ascii="Arial Narrow" w:hAnsi="Arial Narrow"/>
      <w:b/>
      <w:i/>
      <w:color w:val="005A9B" w:themeColor="background2"/>
      <w:sz w:val="24"/>
    </w:rPr>
  </w:style>
  <w:style w:type="table" w:customStyle="1" w:styleId="TableGrid1">
    <w:name w:val="Table Grid1"/>
    <w:basedOn w:val="TableNormal"/>
    <w:next w:val="TableGrid"/>
    <w:uiPriority w:val="59"/>
    <w:rsid w:val="00501E65"/>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 title"/>
    <w:basedOn w:val="Normal"/>
    <w:uiPriority w:val="99"/>
    <w:semiHidden/>
    <w:qFormat/>
    <w:rsid w:val="00F56498"/>
    <w:pPr>
      <w:spacing w:after="0"/>
    </w:pPr>
    <w:rPr>
      <w:b/>
    </w:rPr>
  </w:style>
  <w:style w:type="paragraph" w:customStyle="1" w:styleId="Legalnumbering">
    <w:name w:val="Legal numbering"/>
    <w:basedOn w:val="Normal"/>
    <w:uiPriority w:val="99"/>
    <w:qFormat/>
    <w:rsid w:val="00F56498"/>
    <w:pPr>
      <w:numPr>
        <w:numId w:val="10"/>
      </w:numPr>
      <w:spacing w:before="60" w:after="60"/>
    </w:pPr>
    <w:rPr>
      <w:bCs/>
    </w:rPr>
  </w:style>
  <w:style w:type="paragraph" w:customStyle="1" w:styleId="Titlesubheadingsnotforcontents">
    <w:name w:val="Title sub headings not for contents"/>
    <w:basedOn w:val="Normal"/>
    <w:next w:val="Normal"/>
    <w:qFormat/>
    <w:rsid w:val="00F56498"/>
    <w:pPr>
      <w:pBdr>
        <w:bottom w:val="single" w:sz="6" w:space="1" w:color="AFAFAF" w:themeColor="accent1"/>
      </w:pBdr>
    </w:pPr>
    <w:rPr>
      <w:rFonts w:cstheme="majorBidi"/>
      <w:b/>
      <w:color w:val="005A9B" w:themeColor="background2"/>
      <w:sz w:val="28"/>
    </w:rPr>
  </w:style>
  <w:style w:type="character" w:styleId="Emphasis">
    <w:name w:val="Emphasis"/>
    <w:basedOn w:val="DefaultParagraphFont"/>
    <w:uiPriority w:val="20"/>
    <w:semiHidden/>
    <w:qFormat/>
    <w:rsid w:val="00F56498"/>
    <w:rPr>
      <w:i/>
      <w:iCs/>
    </w:rPr>
  </w:style>
  <w:style w:type="paragraph" w:customStyle="1" w:styleId="Title2">
    <w:name w:val="Title 2"/>
    <w:basedOn w:val="Title"/>
    <w:next w:val="Normal"/>
    <w:qFormat/>
    <w:rsid w:val="00F56498"/>
    <w:rPr>
      <w:sz w:val="32"/>
    </w:rPr>
  </w:style>
  <w:style w:type="paragraph" w:customStyle="1" w:styleId="Appendixsubnonumbering">
    <w:name w:val="Appendix sub no numbering"/>
    <w:basedOn w:val="Normal"/>
    <w:qFormat/>
    <w:rsid w:val="00CB5C84"/>
    <w:pPr>
      <w:contextualSpacing/>
    </w:pPr>
    <w:rPr>
      <w:rFonts w:ascii="Arial Narrow" w:hAnsi="Arial Narrow"/>
      <w:b/>
      <w:color w:val="005A9B" w:themeColor="background2"/>
      <w:sz w:val="24"/>
    </w:rPr>
  </w:style>
  <w:style w:type="paragraph" w:customStyle="1" w:styleId="Default">
    <w:name w:val="Default"/>
    <w:rsid w:val="00231582"/>
    <w:pPr>
      <w:autoSpaceDE w:val="0"/>
      <w:autoSpaceDN w:val="0"/>
      <w:adjustRightInd w:val="0"/>
    </w:pPr>
    <w:rPr>
      <w:rFonts w:eastAsiaTheme="minorHAnsi" w:cs="Calibri"/>
      <w:color w:val="000000"/>
      <w:sz w:val="24"/>
      <w:szCs w:val="24"/>
    </w:rPr>
  </w:style>
  <w:style w:type="character" w:customStyle="1" w:styleId="hnpara">
    <w:name w:val="hnpara"/>
    <w:basedOn w:val="DefaultParagraphFont"/>
    <w:rsid w:val="00A977F5"/>
  </w:style>
  <w:style w:type="character" w:customStyle="1" w:styleId="hnlisttext1">
    <w:name w:val="hnlisttext1"/>
    <w:basedOn w:val="DefaultParagraphFont"/>
    <w:rsid w:val="00A977F5"/>
    <w:rPr>
      <w:rFonts w:ascii="Verdana" w:hAnsi="Verdana" w:hint="default"/>
    </w:rPr>
  </w:style>
  <w:style w:type="character" w:customStyle="1" w:styleId="hyperlink1">
    <w:name w:val="hyperlink1"/>
    <w:basedOn w:val="DefaultParagraphFont"/>
    <w:rsid w:val="00A977F5"/>
    <w:rPr>
      <w:rFonts w:ascii="Verdana" w:hAnsi="Verdana" w:hint="default"/>
      <w:color w:val="0000FF"/>
      <w:u w:val="single"/>
    </w:rPr>
  </w:style>
  <w:style w:type="character" w:customStyle="1" w:styleId="hnlistbullet2">
    <w:name w:val="hnlistbullet2"/>
    <w:basedOn w:val="DefaultParagraphFont"/>
    <w:rsid w:val="00A977F5"/>
    <w:rPr>
      <w:b w:val="0"/>
      <w:bCs w:val="0"/>
      <w:color w:val="0000FF"/>
    </w:rPr>
  </w:style>
  <w:style w:type="character" w:customStyle="1" w:styleId="hnhiddenlink1">
    <w:name w:val="hnhiddenlink1"/>
    <w:basedOn w:val="DefaultParagraphFont"/>
    <w:rsid w:val="00A977F5"/>
    <w:rPr>
      <w:vanish/>
      <w:webHidden w:val="0"/>
      <w:specVanish w:val="0"/>
    </w:rPr>
  </w:style>
  <w:style w:type="character" w:customStyle="1" w:styleId="heading30">
    <w:name w:val="heading3"/>
    <w:basedOn w:val="DefaultParagraphFont"/>
    <w:rsid w:val="00A977F5"/>
  </w:style>
  <w:style w:type="paragraph" w:styleId="FootnoteText">
    <w:name w:val="footnote text"/>
    <w:basedOn w:val="Normal"/>
    <w:link w:val="FootnoteTextChar"/>
    <w:uiPriority w:val="99"/>
    <w:rsid w:val="00001C50"/>
    <w:pPr>
      <w:spacing w:before="0" w:after="0" w:line="240" w:lineRule="auto"/>
    </w:pPr>
    <w:rPr>
      <w:rFonts w:ascii="Arial Mäori" w:eastAsiaTheme="minorHAnsi" w:hAnsi="Arial Mäori" w:cstheme="minorBidi"/>
      <w:sz w:val="20"/>
      <w:szCs w:val="20"/>
    </w:rPr>
  </w:style>
  <w:style w:type="character" w:customStyle="1" w:styleId="FootnoteTextChar">
    <w:name w:val="Footnote Text Char"/>
    <w:basedOn w:val="DefaultParagraphFont"/>
    <w:link w:val="FootnoteText"/>
    <w:uiPriority w:val="99"/>
    <w:rsid w:val="00001C50"/>
    <w:rPr>
      <w:rFonts w:ascii="Arial Mäori" w:eastAsiaTheme="minorHAnsi" w:hAnsi="Arial Mäori" w:cstheme="minorBidi"/>
    </w:rPr>
  </w:style>
  <w:style w:type="character" w:styleId="FootnoteReference">
    <w:name w:val="footnote reference"/>
    <w:basedOn w:val="DefaultParagraphFont"/>
    <w:uiPriority w:val="99"/>
    <w:rsid w:val="00001C50"/>
    <w:rPr>
      <w:vertAlign w:val="superscript"/>
    </w:rPr>
  </w:style>
  <w:style w:type="paragraph" w:customStyle="1" w:styleId="BulletText1">
    <w:name w:val="Bullet Text 1"/>
    <w:basedOn w:val="Normal"/>
    <w:rsid w:val="00E506FC"/>
    <w:pPr>
      <w:numPr>
        <w:numId w:val="11"/>
      </w:numPr>
      <w:spacing w:before="0" w:after="0" w:line="240" w:lineRule="auto"/>
    </w:pPr>
    <w:rPr>
      <w:rFonts w:ascii="Times New Roman" w:eastAsia="Times New Roman" w:hAnsi="Times New Roman"/>
      <w:color w:val="000000"/>
      <w:sz w:val="24"/>
      <w:szCs w:val="20"/>
      <w:lang w:val="en-US"/>
    </w:rPr>
  </w:style>
  <w:style w:type="paragraph" w:customStyle="1" w:styleId="MCDEMfooter">
    <w:name w:val="MCDEM footer"/>
    <w:basedOn w:val="Normal"/>
    <w:next w:val="Normal"/>
    <w:rsid w:val="00235576"/>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824F3A"/>
    <w:pPr>
      <w:numPr>
        <w:numId w:val="12"/>
      </w:numPr>
    </w:pPr>
  </w:style>
  <w:style w:type="numbering" w:customStyle="1" w:styleId="MCDEMbullet1">
    <w:name w:val="MCDEM bullet1"/>
    <w:uiPriority w:val="99"/>
    <w:rsid w:val="00A10CF1"/>
  </w:style>
  <w:style w:type="paragraph" w:styleId="PlainText">
    <w:name w:val="Plain Text"/>
    <w:basedOn w:val="Normal"/>
    <w:link w:val="PlainTextChar"/>
    <w:uiPriority w:val="99"/>
    <w:semiHidden/>
    <w:unhideWhenUsed/>
    <w:rsid w:val="004408A5"/>
    <w:pPr>
      <w:spacing w:before="0"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4408A5"/>
    <w:rPr>
      <w:rFonts w:eastAsiaTheme="minorHAnsi" w:cs="Consolas"/>
      <w:sz w:val="22"/>
      <w:szCs w:val="21"/>
    </w:rPr>
  </w:style>
  <w:style w:type="table" w:customStyle="1" w:styleId="TableGrid3">
    <w:name w:val="Table Grid3"/>
    <w:basedOn w:val="TableNormal"/>
    <w:next w:val="TableGrid"/>
    <w:rsid w:val="00677CE6"/>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795"/>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Normal"/>
    <w:next w:val="Normal"/>
    <w:uiPriority w:val="99"/>
    <w:rsid w:val="00D46B92"/>
    <w:pPr>
      <w:autoSpaceDE w:val="0"/>
      <w:autoSpaceDN w:val="0"/>
      <w:adjustRightInd w:val="0"/>
      <w:spacing w:before="0" w:after="0" w:line="201" w:lineRule="atLeast"/>
    </w:pPr>
    <w:rPr>
      <w:rFonts w:cs="Arial"/>
      <w:sz w:val="24"/>
      <w:szCs w:val="24"/>
    </w:rPr>
  </w:style>
  <w:style w:type="character" w:customStyle="1" w:styleId="FootnoteTextChar1">
    <w:name w:val="Footnote Text Char1"/>
    <w:basedOn w:val="DefaultParagraphFont"/>
    <w:uiPriority w:val="99"/>
    <w:semiHidden/>
    <w:rsid w:val="0098796A"/>
    <w:rPr>
      <w:sz w:val="20"/>
      <w:szCs w:val="20"/>
    </w:rPr>
  </w:style>
  <w:style w:type="paragraph" w:styleId="ListBullet">
    <w:name w:val="List Bullet"/>
    <w:basedOn w:val="Normal"/>
    <w:uiPriority w:val="99"/>
    <w:rsid w:val="00933652"/>
    <w:pPr>
      <w:numPr>
        <w:numId w:val="15"/>
      </w:numPr>
      <w:spacing w:after="0" w:line="240" w:lineRule="auto"/>
      <w:contextualSpacing/>
    </w:pPr>
    <w:rPr>
      <w:rFonts w:ascii="Calibri" w:eastAsiaTheme="minorHAnsi" w:hAnsi="Calibri" w:cstheme="minorHAnsi"/>
    </w:rPr>
  </w:style>
  <w:style w:type="paragraph" w:customStyle="1" w:styleId="Legalnumberingsection">
    <w:name w:val="Legal numbering section"/>
    <w:basedOn w:val="Normal"/>
    <w:uiPriority w:val="99"/>
    <w:rsid w:val="00ED0412"/>
    <w:pPr>
      <w:numPr>
        <w:numId w:val="40"/>
      </w:numPr>
      <w:spacing w:line="271" w:lineRule="auto"/>
    </w:pPr>
    <w:rPr>
      <w:b/>
      <w:sz w:val="20"/>
    </w:rPr>
  </w:style>
  <w:style w:type="table" w:customStyle="1" w:styleId="TableGrid4">
    <w:name w:val="Table Grid4"/>
    <w:basedOn w:val="TableNormal"/>
    <w:next w:val="TableGrid"/>
    <w:uiPriority w:val="59"/>
    <w:rsid w:val="00DE5B83"/>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E5B83"/>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F2EB2"/>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subheading">
    <w:name w:val="Appendix subheading"/>
    <w:basedOn w:val="Heading3"/>
    <w:next w:val="Normal"/>
    <w:qFormat/>
    <w:rsid w:val="00D62791"/>
    <w:pPr>
      <w:numPr>
        <w:ilvl w:val="7"/>
      </w:numPr>
      <w:spacing w:after="120" w:line="240" w:lineRule="auto"/>
    </w:pPr>
    <w:rPr>
      <w:rFonts w:ascii="Arial" w:hAnsi="Arial"/>
      <w:sz w:val="24"/>
      <w:lang w:eastAsia="en-NZ"/>
    </w:rPr>
  </w:style>
  <w:style w:type="table" w:customStyle="1" w:styleId="TableGrid6">
    <w:name w:val="Table Grid6"/>
    <w:basedOn w:val="TableNormal"/>
    <w:next w:val="TableGrid"/>
    <w:uiPriority w:val="59"/>
    <w:rsid w:val="00F97E5E"/>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64517"/>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F7328"/>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6341D"/>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blenormal9ptBold">
    <w:name w:val="Style Table normal + 9 pt Bold"/>
    <w:basedOn w:val="Tablenormal0"/>
    <w:rsid w:val="009B66EC"/>
    <w:pPr>
      <w:spacing w:before="0" w:after="0"/>
    </w:pPr>
    <w:rPr>
      <w:b/>
      <w:bCs/>
      <w:sz w:val="18"/>
    </w:rPr>
  </w:style>
  <w:style w:type="paragraph" w:customStyle="1" w:styleId="StyleTablenormal9pt">
    <w:name w:val="Style Table normal + 9 pt"/>
    <w:basedOn w:val="Tablenormal0"/>
    <w:rsid w:val="00DD52D4"/>
    <w:pPr>
      <w:spacing w:before="0" w:after="0"/>
    </w:pPr>
    <w:rPr>
      <w:sz w:val="18"/>
    </w:rPr>
  </w:style>
  <w:style w:type="paragraph" w:styleId="Revision">
    <w:name w:val="Revision"/>
    <w:hidden/>
    <w:uiPriority w:val="99"/>
    <w:semiHidden/>
    <w:rsid w:val="00D11E3C"/>
    <w:rPr>
      <w:rFonts w:ascii="Arial" w:hAnsi="Arial"/>
      <w:sz w:val="22"/>
      <w:szCs w:val="22"/>
    </w:rPr>
  </w:style>
  <w:style w:type="table" w:customStyle="1" w:styleId="TableGrid31">
    <w:name w:val="Table Grid31"/>
    <w:basedOn w:val="TableNormal"/>
    <w:next w:val="TableGrid"/>
    <w:rsid w:val="00515749"/>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5837313">
      <w:bodyDiv w:val="1"/>
      <w:marLeft w:val="0"/>
      <w:marRight w:val="0"/>
      <w:marTop w:val="0"/>
      <w:marBottom w:val="0"/>
      <w:divBdr>
        <w:top w:val="none" w:sz="0" w:space="0" w:color="auto"/>
        <w:left w:val="none" w:sz="0" w:space="0" w:color="auto"/>
        <w:bottom w:val="none" w:sz="0" w:space="0" w:color="auto"/>
        <w:right w:val="none" w:sz="0" w:space="0" w:color="auto"/>
      </w:divBdr>
    </w:div>
    <w:div w:id="44765513">
      <w:bodyDiv w:val="1"/>
      <w:marLeft w:val="0"/>
      <w:marRight w:val="0"/>
      <w:marTop w:val="0"/>
      <w:marBottom w:val="0"/>
      <w:divBdr>
        <w:top w:val="none" w:sz="0" w:space="0" w:color="auto"/>
        <w:left w:val="none" w:sz="0" w:space="0" w:color="auto"/>
        <w:bottom w:val="none" w:sz="0" w:space="0" w:color="auto"/>
        <w:right w:val="none" w:sz="0" w:space="0" w:color="auto"/>
      </w:divBdr>
      <w:divsChild>
        <w:div w:id="1307709031">
          <w:marLeft w:val="0"/>
          <w:marRight w:val="0"/>
          <w:marTop w:val="0"/>
          <w:marBottom w:val="0"/>
          <w:divBdr>
            <w:top w:val="none" w:sz="0" w:space="0" w:color="auto"/>
            <w:left w:val="none" w:sz="0" w:space="0" w:color="auto"/>
            <w:bottom w:val="none" w:sz="0" w:space="0" w:color="auto"/>
            <w:right w:val="none" w:sz="0" w:space="0" w:color="auto"/>
          </w:divBdr>
          <w:divsChild>
            <w:div w:id="24530411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06374894">
      <w:bodyDiv w:val="1"/>
      <w:marLeft w:val="0"/>
      <w:marRight w:val="0"/>
      <w:marTop w:val="0"/>
      <w:marBottom w:val="0"/>
      <w:divBdr>
        <w:top w:val="none" w:sz="0" w:space="0" w:color="auto"/>
        <w:left w:val="none" w:sz="0" w:space="0" w:color="auto"/>
        <w:bottom w:val="none" w:sz="0" w:space="0" w:color="auto"/>
        <w:right w:val="none" w:sz="0" w:space="0" w:color="auto"/>
      </w:divBdr>
      <w:divsChild>
        <w:div w:id="1556626960">
          <w:marLeft w:val="0"/>
          <w:marRight w:val="0"/>
          <w:marTop w:val="0"/>
          <w:marBottom w:val="0"/>
          <w:divBdr>
            <w:top w:val="none" w:sz="0" w:space="0" w:color="auto"/>
            <w:left w:val="none" w:sz="0" w:space="0" w:color="auto"/>
            <w:bottom w:val="none" w:sz="0" w:space="0" w:color="auto"/>
            <w:right w:val="none" w:sz="0" w:space="0" w:color="auto"/>
          </w:divBdr>
          <w:divsChild>
            <w:div w:id="1138840948">
              <w:marLeft w:val="0"/>
              <w:marRight w:val="0"/>
              <w:marTop w:val="0"/>
              <w:marBottom w:val="0"/>
              <w:divBdr>
                <w:top w:val="none" w:sz="0" w:space="0" w:color="auto"/>
                <w:left w:val="none" w:sz="0" w:space="0" w:color="auto"/>
                <w:bottom w:val="none" w:sz="0" w:space="0" w:color="auto"/>
                <w:right w:val="none" w:sz="0" w:space="0" w:color="auto"/>
              </w:divBdr>
              <w:divsChild>
                <w:div w:id="1335498051">
                  <w:marLeft w:val="0"/>
                  <w:marRight w:val="0"/>
                  <w:marTop w:val="0"/>
                  <w:marBottom w:val="0"/>
                  <w:divBdr>
                    <w:top w:val="none" w:sz="0" w:space="0" w:color="auto"/>
                    <w:left w:val="none" w:sz="0" w:space="0" w:color="auto"/>
                    <w:bottom w:val="none" w:sz="0" w:space="0" w:color="auto"/>
                    <w:right w:val="none" w:sz="0" w:space="0" w:color="auto"/>
                  </w:divBdr>
                  <w:divsChild>
                    <w:div w:id="513541823">
                      <w:marLeft w:val="0"/>
                      <w:marRight w:val="0"/>
                      <w:marTop w:val="0"/>
                      <w:marBottom w:val="0"/>
                      <w:divBdr>
                        <w:top w:val="none" w:sz="0" w:space="0" w:color="auto"/>
                        <w:left w:val="none" w:sz="0" w:space="0" w:color="auto"/>
                        <w:bottom w:val="none" w:sz="0" w:space="0" w:color="auto"/>
                        <w:right w:val="none" w:sz="0" w:space="0" w:color="auto"/>
                      </w:divBdr>
                      <w:divsChild>
                        <w:div w:id="6303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10443">
      <w:bodyDiv w:val="1"/>
      <w:marLeft w:val="0"/>
      <w:marRight w:val="0"/>
      <w:marTop w:val="0"/>
      <w:marBottom w:val="0"/>
      <w:divBdr>
        <w:top w:val="none" w:sz="0" w:space="0" w:color="auto"/>
        <w:left w:val="none" w:sz="0" w:space="0" w:color="auto"/>
        <w:bottom w:val="none" w:sz="0" w:space="0" w:color="auto"/>
        <w:right w:val="none" w:sz="0" w:space="0" w:color="auto"/>
      </w:divBdr>
    </w:div>
    <w:div w:id="220940999">
      <w:bodyDiv w:val="1"/>
      <w:marLeft w:val="0"/>
      <w:marRight w:val="0"/>
      <w:marTop w:val="0"/>
      <w:marBottom w:val="0"/>
      <w:divBdr>
        <w:top w:val="none" w:sz="0" w:space="0" w:color="auto"/>
        <w:left w:val="none" w:sz="0" w:space="0" w:color="auto"/>
        <w:bottom w:val="none" w:sz="0" w:space="0" w:color="auto"/>
        <w:right w:val="none" w:sz="0" w:space="0" w:color="auto"/>
      </w:divBdr>
    </w:div>
    <w:div w:id="224219737">
      <w:bodyDiv w:val="1"/>
      <w:marLeft w:val="0"/>
      <w:marRight w:val="0"/>
      <w:marTop w:val="0"/>
      <w:marBottom w:val="0"/>
      <w:divBdr>
        <w:top w:val="none" w:sz="0" w:space="0" w:color="auto"/>
        <w:left w:val="none" w:sz="0" w:space="0" w:color="auto"/>
        <w:bottom w:val="none" w:sz="0" w:space="0" w:color="auto"/>
        <w:right w:val="none" w:sz="0" w:space="0" w:color="auto"/>
      </w:divBdr>
      <w:divsChild>
        <w:div w:id="626198629">
          <w:marLeft w:val="0"/>
          <w:marRight w:val="0"/>
          <w:marTop w:val="0"/>
          <w:marBottom w:val="0"/>
          <w:divBdr>
            <w:top w:val="none" w:sz="0" w:space="0" w:color="auto"/>
            <w:left w:val="none" w:sz="0" w:space="0" w:color="auto"/>
            <w:bottom w:val="none" w:sz="0" w:space="0" w:color="auto"/>
            <w:right w:val="none" w:sz="0" w:space="0" w:color="auto"/>
          </w:divBdr>
          <w:divsChild>
            <w:div w:id="206064419">
              <w:marLeft w:val="0"/>
              <w:marRight w:val="0"/>
              <w:marTop w:val="0"/>
              <w:marBottom w:val="0"/>
              <w:divBdr>
                <w:top w:val="none" w:sz="0" w:space="0" w:color="auto"/>
                <w:left w:val="none" w:sz="0" w:space="0" w:color="auto"/>
                <w:bottom w:val="none" w:sz="0" w:space="0" w:color="auto"/>
                <w:right w:val="none" w:sz="0" w:space="0" w:color="auto"/>
              </w:divBdr>
              <w:divsChild>
                <w:div w:id="123891413">
                  <w:marLeft w:val="0"/>
                  <w:marRight w:val="0"/>
                  <w:marTop w:val="0"/>
                  <w:marBottom w:val="0"/>
                  <w:divBdr>
                    <w:top w:val="none" w:sz="0" w:space="0" w:color="auto"/>
                    <w:left w:val="none" w:sz="0" w:space="0" w:color="auto"/>
                    <w:bottom w:val="none" w:sz="0" w:space="0" w:color="auto"/>
                    <w:right w:val="none" w:sz="0" w:space="0" w:color="auto"/>
                  </w:divBdr>
                  <w:divsChild>
                    <w:div w:id="463350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46809375">
      <w:bodyDiv w:val="1"/>
      <w:marLeft w:val="0"/>
      <w:marRight w:val="0"/>
      <w:marTop w:val="0"/>
      <w:marBottom w:val="0"/>
      <w:divBdr>
        <w:top w:val="none" w:sz="0" w:space="0" w:color="auto"/>
        <w:left w:val="none" w:sz="0" w:space="0" w:color="auto"/>
        <w:bottom w:val="none" w:sz="0" w:space="0" w:color="auto"/>
        <w:right w:val="none" w:sz="0" w:space="0" w:color="auto"/>
      </w:divBdr>
      <w:divsChild>
        <w:div w:id="1404527977">
          <w:marLeft w:val="0"/>
          <w:marRight w:val="0"/>
          <w:marTop w:val="0"/>
          <w:marBottom w:val="0"/>
          <w:divBdr>
            <w:top w:val="none" w:sz="0" w:space="0" w:color="auto"/>
            <w:left w:val="none" w:sz="0" w:space="0" w:color="auto"/>
            <w:bottom w:val="none" w:sz="0" w:space="0" w:color="auto"/>
            <w:right w:val="none" w:sz="0" w:space="0" w:color="auto"/>
          </w:divBdr>
          <w:divsChild>
            <w:div w:id="1707440916">
              <w:marLeft w:val="0"/>
              <w:marRight w:val="0"/>
              <w:marTop w:val="0"/>
              <w:marBottom w:val="0"/>
              <w:divBdr>
                <w:top w:val="none" w:sz="0" w:space="0" w:color="auto"/>
                <w:left w:val="none" w:sz="0" w:space="0" w:color="auto"/>
                <w:bottom w:val="none" w:sz="0" w:space="0" w:color="auto"/>
                <w:right w:val="none" w:sz="0" w:space="0" w:color="auto"/>
              </w:divBdr>
              <w:divsChild>
                <w:div w:id="498547907">
                  <w:marLeft w:val="0"/>
                  <w:marRight w:val="0"/>
                  <w:marTop w:val="0"/>
                  <w:marBottom w:val="0"/>
                  <w:divBdr>
                    <w:top w:val="none" w:sz="0" w:space="0" w:color="auto"/>
                    <w:left w:val="none" w:sz="0" w:space="0" w:color="auto"/>
                    <w:bottom w:val="none" w:sz="0" w:space="0" w:color="auto"/>
                    <w:right w:val="none" w:sz="0" w:space="0" w:color="auto"/>
                  </w:divBdr>
                </w:div>
                <w:div w:id="1297296500">
                  <w:marLeft w:val="0"/>
                  <w:marRight w:val="0"/>
                  <w:marTop w:val="0"/>
                  <w:marBottom w:val="0"/>
                  <w:divBdr>
                    <w:top w:val="none" w:sz="0" w:space="0" w:color="auto"/>
                    <w:left w:val="none" w:sz="0" w:space="0" w:color="auto"/>
                    <w:bottom w:val="none" w:sz="0" w:space="0" w:color="auto"/>
                    <w:right w:val="none" w:sz="0" w:space="0" w:color="auto"/>
                  </w:divBdr>
                  <w:divsChild>
                    <w:div w:id="620310190">
                      <w:marLeft w:val="0"/>
                      <w:marRight w:val="0"/>
                      <w:marTop w:val="0"/>
                      <w:marBottom w:val="0"/>
                      <w:divBdr>
                        <w:top w:val="none" w:sz="0" w:space="0" w:color="auto"/>
                        <w:left w:val="none" w:sz="0" w:space="0" w:color="auto"/>
                        <w:bottom w:val="none" w:sz="0" w:space="0" w:color="auto"/>
                        <w:right w:val="none" w:sz="0" w:space="0" w:color="auto"/>
                      </w:divBdr>
                      <w:divsChild>
                        <w:div w:id="401222333">
                          <w:marLeft w:val="0"/>
                          <w:marRight w:val="0"/>
                          <w:marTop w:val="240"/>
                          <w:marBottom w:val="240"/>
                          <w:divBdr>
                            <w:top w:val="none" w:sz="0" w:space="0" w:color="auto"/>
                            <w:left w:val="none" w:sz="0" w:space="0" w:color="auto"/>
                            <w:bottom w:val="none" w:sz="0" w:space="0" w:color="auto"/>
                            <w:right w:val="none" w:sz="0" w:space="0" w:color="auto"/>
                          </w:divBdr>
                          <w:divsChild>
                            <w:div w:id="1209876138">
                              <w:marLeft w:val="0"/>
                              <w:marRight w:val="0"/>
                              <w:marTop w:val="0"/>
                              <w:marBottom w:val="0"/>
                              <w:divBdr>
                                <w:top w:val="none" w:sz="0" w:space="0" w:color="auto"/>
                                <w:left w:val="none" w:sz="0" w:space="0" w:color="auto"/>
                                <w:bottom w:val="none" w:sz="0" w:space="0" w:color="auto"/>
                                <w:right w:val="none" w:sz="0" w:space="0" w:color="auto"/>
                              </w:divBdr>
                              <w:divsChild>
                                <w:div w:id="83113813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811562598">
                      <w:marLeft w:val="0"/>
                      <w:marRight w:val="0"/>
                      <w:marTop w:val="0"/>
                      <w:marBottom w:val="0"/>
                      <w:divBdr>
                        <w:top w:val="none" w:sz="0" w:space="0" w:color="auto"/>
                        <w:left w:val="none" w:sz="0" w:space="0" w:color="auto"/>
                        <w:bottom w:val="none" w:sz="0" w:space="0" w:color="auto"/>
                        <w:right w:val="none" w:sz="0" w:space="0" w:color="auto"/>
                      </w:divBdr>
                      <w:divsChild>
                        <w:div w:id="15222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664749">
      <w:bodyDiv w:val="1"/>
      <w:marLeft w:val="0"/>
      <w:marRight w:val="0"/>
      <w:marTop w:val="0"/>
      <w:marBottom w:val="0"/>
      <w:divBdr>
        <w:top w:val="none" w:sz="0" w:space="0" w:color="auto"/>
        <w:left w:val="none" w:sz="0" w:space="0" w:color="auto"/>
        <w:bottom w:val="none" w:sz="0" w:space="0" w:color="auto"/>
        <w:right w:val="none" w:sz="0" w:space="0" w:color="auto"/>
      </w:divBdr>
      <w:divsChild>
        <w:div w:id="431053407">
          <w:marLeft w:val="0"/>
          <w:marRight w:val="0"/>
          <w:marTop w:val="0"/>
          <w:marBottom w:val="0"/>
          <w:divBdr>
            <w:top w:val="none" w:sz="0" w:space="0" w:color="auto"/>
            <w:left w:val="none" w:sz="0" w:space="0" w:color="auto"/>
            <w:bottom w:val="none" w:sz="0" w:space="0" w:color="auto"/>
            <w:right w:val="none" w:sz="0" w:space="0" w:color="auto"/>
          </w:divBdr>
          <w:divsChild>
            <w:div w:id="1646619806">
              <w:marLeft w:val="0"/>
              <w:marRight w:val="0"/>
              <w:marTop w:val="0"/>
              <w:marBottom w:val="0"/>
              <w:divBdr>
                <w:top w:val="none" w:sz="0" w:space="0" w:color="auto"/>
                <w:left w:val="none" w:sz="0" w:space="0" w:color="auto"/>
                <w:bottom w:val="none" w:sz="0" w:space="0" w:color="auto"/>
                <w:right w:val="none" w:sz="0" w:space="0" w:color="auto"/>
              </w:divBdr>
              <w:divsChild>
                <w:div w:id="15920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89994">
      <w:bodyDiv w:val="1"/>
      <w:marLeft w:val="0"/>
      <w:marRight w:val="0"/>
      <w:marTop w:val="0"/>
      <w:marBottom w:val="0"/>
      <w:divBdr>
        <w:top w:val="none" w:sz="0" w:space="0" w:color="auto"/>
        <w:left w:val="none" w:sz="0" w:space="0" w:color="auto"/>
        <w:bottom w:val="none" w:sz="0" w:space="0" w:color="auto"/>
        <w:right w:val="none" w:sz="0" w:space="0" w:color="auto"/>
      </w:divBdr>
    </w:div>
    <w:div w:id="541216081">
      <w:bodyDiv w:val="1"/>
      <w:marLeft w:val="0"/>
      <w:marRight w:val="0"/>
      <w:marTop w:val="0"/>
      <w:marBottom w:val="0"/>
      <w:divBdr>
        <w:top w:val="none" w:sz="0" w:space="0" w:color="auto"/>
        <w:left w:val="none" w:sz="0" w:space="0" w:color="auto"/>
        <w:bottom w:val="none" w:sz="0" w:space="0" w:color="auto"/>
        <w:right w:val="none" w:sz="0" w:space="0" w:color="auto"/>
      </w:divBdr>
    </w:div>
    <w:div w:id="541331956">
      <w:bodyDiv w:val="1"/>
      <w:marLeft w:val="0"/>
      <w:marRight w:val="0"/>
      <w:marTop w:val="0"/>
      <w:marBottom w:val="0"/>
      <w:divBdr>
        <w:top w:val="none" w:sz="0" w:space="0" w:color="auto"/>
        <w:left w:val="none" w:sz="0" w:space="0" w:color="auto"/>
        <w:bottom w:val="none" w:sz="0" w:space="0" w:color="auto"/>
        <w:right w:val="none" w:sz="0" w:space="0" w:color="auto"/>
      </w:divBdr>
      <w:divsChild>
        <w:div w:id="506988105">
          <w:marLeft w:val="0"/>
          <w:marRight w:val="0"/>
          <w:marTop w:val="0"/>
          <w:marBottom w:val="0"/>
          <w:divBdr>
            <w:top w:val="none" w:sz="0" w:space="0" w:color="auto"/>
            <w:left w:val="none" w:sz="0" w:space="0" w:color="auto"/>
            <w:bottom w:val="none" w:sz="0" w:space="0" w:color="auto"/>
            <w:right w:val="none" w:sz="0" w:space="0" w:color="auto"/>
          </w:divBdr>
          <w:divsChild>
            <w:div w:id="1953124578">
              <w:marLeft w:val="0"/>
              <w:marRight w:val="0"/>
              <w:marTop w:val="0"/>
              <w:marBottom w:val="0"/>
              <w:divBdr>
                <w:top w:val="none" w:sz="0" w:space="0" w:color="auto"/>
                <w:left w:val="none" w:sz="0" w:space="0" w:color="auto"/>
                <w:bottom w:val="none" w:sz="0" w:space="0" w:color="auto"/>
                <w:right w:val="none" w:sz="0" w:space="0" w:color="auto"/>
              </w:divBdr>
              <w:divsChild>
                <w:div w:id="198673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30470">
      <w:bodyDiv w:val="1"/>
      <w:marLeft w:val="0"/>
      <w:marRight w:val="0"/>
      <w:marTop w:val="0"/>
      <w:marBottom w:val="0"/>
      <w:divBdr>
        <w:top w:val="none" w:sz="0" w:space="0" w:color="auto"/>
        <w:left w:val="none" w:sz="0" w:space="0" w:color="auto"/>
        <w:bottom w:val="none" w:sz="0" w:space="0" w:color="auto"/>
        <w:right w:val="none" w:sz="0" w:space="0" w:color="auto"/>
      </w:divBdr>
    </w:div>
    <w:div w:id="589503812">
      <w:bodyDiv w:val="1"/>
      <w:marLeft w:val="0"/>
      <w:marRight w:val="0"/>
      <w:marTop w:val="0"/>
      <w:marBottom w:val="0"/>
      <w:divBdr>
        <w:top w:val="none" w:sz="0" w:space="0" w:color="auto"/>
        <w:left w:val="none" w:sz="0" w:space="0" w:color="auto"/>
        <w:bottom w:val="none" w:sz="0" w:space="0" w:color="auto"/>
        <w:right w:val="none" w:sz="0" w:space="0" w:color="auto"/>
      </w:divBdr>
      <w:divsChild>
        <w:div w:id="1385250674">
          <w:marLeft w:val="0"/>
          <w:marRight w:val="0"/>
          <w:marTop w:val="0"/>
          <w:marBottom w:val="0"/>
          <w:divBdr>
            <w:top w:val="none" w:sz="0" w:space="0" w:color="auto"/>
            <w:left w:val="none" w:sz="0" w:space="0" w:color="auto"/>
            <w:bottom w:val="none" w:sz="0" w:space="0" w:color="auto"/>
            <w:right w:val="none" w:sz="0" w:space="0" w:color="auto"/>
          </w:divBdr>
          <w:divsChild>
            <w:div w:id="1214318271">
              <w:marLeft w:val="0"/>
              <w:marRight w:val="0"/>
              <w:marTop w:val="0"/>
              <w:marBottom w:val="0"/>
              <w:divBdr>
                <w:top w:val="none" w:sz="0" w:space="0" w:color="auto"/>
                <w:left w:val="none" w:sz="0" w:space="0" w:color="auto"/>
                <w:bottom w:val="none" w:sz="0" w:space="0" w:color="auto"/>
                <w:right w:val="none" w:sz="0" w:space="0" w:color="auto"/>
              </w:divBdr>
              <w:divsChild>
                <w:div w:id="2029286980">
                  <w:marLeft w:val="0"/>
                  <w:marRight w:val="0"/>
                  <w:marTop w:val="105"/>
                  <w:marBottom w:val="0"/>
                  <w:divBdr>
                    <w:top w:val="none" w:sz="0" w:space="0" w:color="auto"/>
                    <w:left w:val="none" w:sz="0" w:space="0" w:color="auto"/>
                    <w:bottom w:val="none" w:sz="0" w:space="0" w:color="auto"/>
                    <w:right w:val="none" w:sz="0" w:space="0" w:color="auto"/>
                  </w:divBdr>
                  <w:divsChild>
                    <w:div w:id="130250593">
                      <w:marLeft w:val="450"/>
                      <w:marRight w:val="225"/>
                      <w:marTop w:val="0"/>
                      <w:marBottom w:val="0"/>
                      <w:divBdr>
                        <w:top w:val="none" w:sz="0" w:space="0" w:color="auto"/>
                        <w:left w:val="none" w:sz="0" w:space="0" w:color="auto"/>
                        <w:bottom w:val="none" w:sz="0" w:space="0" w:color="auto"/>
                        <w:right w:val="none" w:sz="0" w:space="0" w:color="auto"/>
                      </w:divBdr>
                      <w:divsChild>
                        <w:div w:id="969169463">
                          <w:marLeft w:val="0"/>
                          <w:marRight w:val="0"/>
                          <w:marTop w:val="0"/>
                          <w:marBottom w:val="600"/>
                          <w:divBdr>
                            <w:top w:val="single" w:sz="6" w:space="0" w:color="314664"/>
                            <w:left w:val="single" w:sz="6" w:space="0" w:color="314664"/>
                            <w:bottom w:val="single" w:sz="6" w:space="0" w:color="314664"/>
                            <w:right w:val="single" w:sz="6" w:space="0" w:color="314664"/>
                          </w:divBdr>
                          <w:divsChild>
                            <w:div w:id="679090746">
                              <w:marLeft w:val="0"/>
                              <w:marRight w:val="0"/>
                              <w:marTop w:val="0"/>
                              <w:marBottom w:val="0"/>
                              <w:divBdr>
                                <w:top w:val="none" w:sz="0" w:space="0" w:color="auto"/>
                                <w:left w:val="none" w:sz="0" w:space="0" w:color="auto"/>
                                <w:bottom w:val="none" w:sz="0" w:space="0" w:color="auto"/>
                                <w:right w:val="none" w:sz="0" w:space="0" w:color="auto"/>
                              </w:divBdr>
                              <w:divsChild>
                                <w:div w:id="1531993566">
                                  <w:marLeft w:val="0"/>
                                  <w:marRight w:val="0"/>
                                  <w:marTop w:val="0"/>
                                  <w:marBottom w:val="0"/>
                                  <w:divBdr>
                                    <w:top w:val="none" w:sz="0" w:space="0" w:color="auto"/>
                                    <w:left w:val="none" w:sz="0" w:space="0" w:color="auto"/>
                                    <w:bottom w:val="none" w:sz="0" w:space="0" w:color="auto"/>
                                    <w:right w:val="none" w:sz="0" w:space="0" w:color="auto"/>
                                  </w:divBdr>
                                  <w:divsChild>
                                    <w:div w:id="875700365">
                                      <w:marLeft w:val="0"/>
                                      <w:marRight w:val="0"/>
                                      <w:marTop w:val="0"/>
                                      <w:marBottom w:val="0"/>
                                      <w:divBdr>
                                        <w:top w:val="none" w:sz="0" w:space="0" w:color="auto"/>
                                        <w:left w:val="none" w:sz="0" w:space="0" w:color="auto"/>
                                        <w:bottom w:val="none" w:sz="0" w:space="0" w:color="auto"/>
                                        <w:right w:val="none" w:sz="0" w:space="0" w:color="auto"/>
                                      </w:divBdr>
                                      <w:divsChild>
                                        <w:div w:id="1352610354">
                                          <w:marLeft w:val="0"/>
                                          <w:marRight w:val="0"/>
                                          <w:marTop w:val="0"/>
                                          <w:marBottom w:val="0"/>
                                          <w:divBdr>
                                            <w:top w:val="none" w:sz="0" w:space="0" w:color="auto"/>
                                            <w:left w:val="none" w:sz="0" w:space="0" w:color="auto"/>
                                            <w:bottom w:val="none" w:sz="0" w:space="0" w:color="auto"/>
                                            <w:right w:val="none" w:sz="0" w:space="0" w:color="auto"/>
                                          </w:divBdr>
                                          <w:divsChild>
                                            <w:div w:id="590629768">
                                              <w:marLeft w:val="0"/>
                                              <w:marRight w:val="0"/>
                                              <w:marTop w:val="0"/>
                                              <w:marBottom w:val="0"/>
                                              <w:divBdr>
                                                <w:top w:val="none" w:sz="0" w:space="0" w:color="auto"/>
                                                <w:left w:val="none" w:sz="0" w:space="0" w:color="auto"/>
                                                <w:bottom w:val="none" w:sz="0" w:space="0" w:color="auto"/>
                                                <w:right w:val="none" w:sz="0" w:space="0" w:color="auto"/>
                                              </w:divBdr>
                                              <w:divsChild>
                                                <w:div w:id="497889588">
                                                  <w:marLeft w:val="0"/>
                                                  <w:marRight w:val="0"/>
                                                  <w:marTop w:val="0"/>
                                                  <w:marBottom w:val="0"/>
                                                  <w:divBdr>
                                                    <w:top w:val="none" w:sz="0" w:space="0" w:color="auto"/>
                                                    <w:left w:val="none" w:sz="0" w:space="0" w:color="auto"/>
                                                    <w:bottom w:val="none" w:sz="0" w:space="0" w:color="auto"/>
                                                    <w:right w:val="none" w:sz="0" w:space="0" w:color="auto"/>
                                                  </w:divBdr>
                                                  <w:divsChild>
                                                    <w:div w:id="279337951">
                                                      <w:marLeft w:val="0"/>
                                                      <w:marRight w:val="0"/>
                                                      <w:marTop w:val="0"/>
                                                      <w:marBottom w:val="0"/>
                                                      <w:divBdr>
                                                        <w:top w:val="none" w:sz="0" w:space="0" w:color="auto"/>
                                                        <w:left w:val="none" w:sz="0" w:space="0" w:color="auto"/>
                                                        <w:bottom w:val="none" w:sz="0" w:space="0" w:color="auto"/>
                                                        <w:right w:val="none" w:sz="0" w:space="0" w:color="auto"/>
                                                      </w:divBdr>
                                                      <w:divsChild>
                                                        <w:div w:id="2023241425">
                                                          <w:marLeft w:val="0"/>
                                                          <w:marRight w:val="0"/>
                                                          <w:marTop w:val="0"/>
                                                          <w:marBottom w:val="0"/>
                                                          <w:divBdr>
                                                            <w:top w:val="none" w:sz="0" w:space="0" w:color="auto"/>
                                                            <w:left w:val="none" w:sz="0" w:space="0" w:color="auto"/>
                                                            <w:bottom w:val="none" w:sz="0" w:space="0" w:color="auto"/>
                                                            <w:right w:val="none" w:sz="0" w:space="0" w:color="auto"/>
                                                          </w:divBdr>
                                                          <w:divsChild>
                                                            <w:div w:id="1641156469">
                                                              <w:marLeft w:val="0"/>
                                                              <w:marRight w:val="0"/>
                                                              <w:marTop w:val="0"/>
                                                              <w:marBottom w:val="0"/>
                                                              <w:divBdr>
                                                                <w:top w:val="none" w:sz="0" w:space="0" w:color="auto"/>
                                                                <w:left w:val="none" w:sz="0" w:space="0" w:color="auto"/>
                                                                <w:bottom w:val="none" w:sz="0" w:space="0" w:color="auto"/>
                                                                <w:right w:val="none" w:sz="0" w:space="0" w:color="auto"/>
                                                              </w:divBdr>
                                                              <w:divsChild>
                                                                <w:div w:id="1481460727">
                                                                  <w:marLeft w:val="0"/>
                                                                  <w:marRight w:val="0"/>
                                                                  <w:marTop w:val="0"/>
                                                                  <w:marBottom w:val="0"/>
                                                                  <w:divBdr>
                                                                    <w:top w:val="none" w:sz="0" w:space="0" w:color="auto"/>
                                                                    <w:left w:val="none" w:sz="0" w:space="0" w:color="auto"/>
                                                                    <w:bottom w:val="none" w:sz="0" w:space="0" w:color="auto"/>
                                                                    <w:right w:val="none" w:sz="0" w:space="0" w:color="auto"/>
                                                                  </w:divBdr>
                                                                  <w:divsChild>
                                                                    <w:div w:id="585308628">
                                                                      <w:marLeft w:val="0"/>
                                                                      <w:marRight w:val="0"/>
                                                                      <w:marTop w:val="0"/>
                                                                      <w:marBottom w:val="0"/>
                                                                      <w:divBdr>
                                                                        <w:top w:val="none" w:sz="0" w:space="0" w:color="auto"/>
                                                                        <w:left w:val="none" w:sz="0" w:space="0" w:color="auto"/>
                                                                        <w:bottom w:val="none" w:sz="0" w:space="0" w:color="auto"/>
                                                                        <w:right w:val="none" w:sz="0" w:space="0" w:color="auto"/>
                                                                      </w:divBdr>
                                                                      <w:divsChild>
                                                                        <w:div w:id="1162162937">
                                                                          <w:marLeft w:val="0"/>
                                                                          <w:marRight w:val="0"/>
                                                                          <w:marTop w:val="83"/>
                                                                          <w:marBottom w:val="0"/>
                                                                          <w:divBdr>
                                                                            <w:top w:val="none" w:sz="0" w:space="0" w:color="auto"/>
                                                                            <w:left w:val="none" w:sz="0" w:space="0" w:color="auto"/>
                                                                            <w:bottom w:val="none" w:sz="0" w:space="0" w:color="auto"/>
                                                                            <w:right w:val="none" w:sz="0" w:space="0" w:color="auto"/>
                                                                          </w:divBdr>
                                                                          <w:divsChild>
                                                                            <w:div w:id="1371686011">
                                                                              <w:marLeft w:val="0"/>
                                                                              <w:marRight w:val="0"/>
                                                                              <w:marTop w:val="0"/>
                                                                              <w:marBottom w:val="0"/>
                                                                              <w:divBdr>
                                                                                <w:top w:val="none" w:sz="0" w:space="0" w:color="auto"/>
                                                                                <w:left w:val="none" w:sz="0" w:space="0" w:color="auto"/>
                                                                                <w:bottom w:val="none" w:sz="0" w:space="0" w:color="auto"/>
                                                                                <w:right w:val="none" w:sz="0" w:space="0" w:color="auto"/>
                                                                              </w:divBdr>
                                                                              <w:divsChild>
                                                                                <w:div w:id="128985156">
                                                                                  <w:marLeft w:val="0"/>
                                                                                  <w:marRight w:val="0"/>
                                                                                  <w:marTop w:val="83"/>
                                                                                  <w:marBottom w:val="0"/>
                                                                                  <w:divBdr>
                                                                                    <w:top w:val="none" w:sz="0" w:space="0" w:color="auto"/>
                                                                                    <w:left w:val="none" w:sz="0" w:space="0" w:color="auto"/>
                                                                                    <w:bottom w:val="none" w:sz="0" w:space="0" w:color="auto"/>
                                                                                    <w:right w:val="none" w:sz="0" w:space="0" w:color="auto"/>
                                                                                  </w:divBdr>
                                                                                </w:div>
                                                                              </w:divsChild>
                                                                            </w:div>
                                                                            <w:div w:id="1647126133">
                                                                              <w:marLeft w:val="0"/>
                                                                              <w:marRight w:val="0"/>
                                                                              <w:marTop w:val="0"/>
                                                                              <w:marBottom w:val="0"/>
                                                                              <w:divBdr>
                                                                                <w:top w:val="none" w:sz="0" w:space="0" w:color="auto"/>
                                                                                <w:left w:val="none" w:sz="0" w:space="0" w:color="auto"/>
                                                                                <w:bottom w:val="none" w:sz="0" w:space="0" w:color="auto"/>
                                                                                <w:right w:val="none" w:sz="0" w:space="0" w:color="auto"/>
                                                                              </w:divBdr>
                                                                              <w:divsChild>
                                                                                <w:div w:id="1250650225">
                                                                                  <w:marLeft w:val="0"/>
                                                                                  <w:marRight w:val="0"/>
                                                                                  <w:marTop w:val="83"/>
                                                                                  <w:marBottom w:val="0"/>
                                                                                  <w:divBdr>
                                                                                    <w:top w:val="none" w:sz="0" w:space="0" w:color="auto"/>
                                                                                    <w:left w:val="none" w:sz="0" w:space="0" w:color="auto"/>
                                                                                    <w:bottom w:val="none" w:sz="0" w:space="0" w:color="auto"/>
                                                                                    <w:right w:val="none" w:sz="0" w:space="0" w:color="auto"/>
                                                                                  </w:divBdr>
                                                                                </w:div>
                                                                              </w:divsChild>
                                                                            </w:div>
                                                                            <w:div w:id="1461849116">
                                                                              <w:marLeft w:val="0"/>
                                                                              <w:marRight w:val="0"/>
                                                                              <w:marTop w:val="0"/>
                                                                              <w:marBottom w:val="0"/>
                                                                              <w:divBdr>
                                                                                <w:top w:val="none" w:sz="0" w:space="0" w:color="auto"/>
                                                                                <w:left w:val="none" w:sz="0" w:space="0" w:color="auto"/>
                                                                                <w:bottom w:val="none" w:sz="0" w:space="0" w:color="auto"/>
                                                                                <w:right w:val="none" w:sz="0" w:space="0" w:color="auto"/>
                                                                              </w:divBdr>
                                                                              <w:divsChild>
                                                                                <w:div w:id="1885752054">
                                                                                  <w:marLeft w:val="0"/>
                                                                                  <w:marRight w:val="0"/>
                                                                                  <w:marTop w:val="83"/>
                                                                                  <w:marBottom w:val="0"/>
                                                                                  <w:divBdr>
                                                                                    <w:top w:val="none" w:sz="0" w:space="0" w:color="auto"/>
                                                                                    <w:left w:val="none" w:sz="0" w:space="0" w:color="auto"/>
                                                                                    <w:bottom w:val="none" w:sz="0" w:space="0" w:color="auto"/>
                                                                                    <w:right w:val="none" w:sz="0" w:space="0" w:color="auto"/>
                                                                                  </w:divBdr>
                                                                                </w:div>
                                                                              </w:divsChild>
                                                                            </w:div>
                                                                            <w:div w:id="1697391595">
                                                                              <w:marLeft w:val="0"/>
                                                                              <w:marRight w:val="0"/>
                                                                              <w:marTop w:val="0"/>
                                                                              <w:marBottom w:val="0"/>
                                                                              <w:divBdr>
                                                                                <w:top w:val="none" w:sz="0" w:space="0" w:color="auto"/>
                                                                                <w:left w:val="none" w:sz="0" w:space="0" w:color="auto"/>
                                                                                <w:bottom w:val="none" w:sz="0" w:space="0" w:color="auto"/>
                                                                                <w:right w:val="none" w:sz="0" w:space="0" w:color="auto"/>
                                                                              </w:divBdr>
                                                                              <w:divsChild>
                                                                                <w:div w:id="626425160">
                                                                                  <w:marLeft w:val="0"/>
                                                                                  <w:marRight w:val="0"/>
                                                                                  <w:marTop w:val="83"/>
                                                                                  <w:marBottom w:val="0"/>
                                                                                  <w:divBdr>
                                                                                    <w:top w:val="none" w:sz="0" w:space="0" w:color="auto"/>
                                                                                    <w:left w:val="none" w:sz="0" w:space="0" w:color="auto"/>
                                                                                    <w:bottom w:val="none" w:sz="0" w:space="0" w:color="auto"/>
                                                                                    <w:right w:val="none" w:sz="0" w:space="0" w:color="auto"/>
                                                                                  </w:divBdr>
                                                                                </w:div>
                                                                              </w:divsChild>
                                                                            </w:div>
                                                                            <w:div w:id="483548422">
                                                                              <w:marLeft w:val="0"/>
                                                                              <w:marRight w:val="0"/>
                                                                              <w:marTop w:val="0"/>
                                                                              <w:marBottom w:val="0"/>
                                                                              <w:divBdr>
                                                                                <w:top w:val="none" w:sz="0" w:space="0" w:color="auto"/>
                                                                                <w:left w:val="none" w:sz="0" w:space="0" w:color="auto"/>
                                                                                <w:bottom w:val="none" w:sz="0" w:space="0" w:color="auto"/>
                                                                                <w:right w:val="none" w:sz="0" w:space="0" w:color="auto"/>
                                                                              </w:divBdr>
                                                                              <w:divsChild>
                                                                                <w:div w:id="2056158147">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136521">
      <w:bodyDiv w:val="1"/>
      <w:marLeft w:val="0"/>
      <w:marRight w:val="0"/>
      <w:marTop w:val="0"/>
      <w:marBottom w:val="0"/>
      <w:divBdr>
        <w:top w:val="none" w:sz="0" w:space="0" w:color="auto"/>
        <w:left w:val="none" w:sz="0" w:space="0" w:color="auto"/>
        <w:bottom w:val="none" w:sz="0" w:space="0" w:color="auto"/>
        <w:right w:val="none" w:sz="0" w:space="0" w:color="auto"/>
      </w:divBdr>
    </w:div>
    <w:div w:id="925304427">
      <w:bodyDiv w:val="1"/>
      <w:marLeft w:val="0"/>
      <w:marRight w:val="0"/>
      <w:marTop w:val="0"/>
      <w:marBottom w:val="0"/>
      <w:divBdr>
        <w:top w:val="none" w:sz="0" w:space="0" w:color="auto"/>
        <w:left w:val="none" w:sz="0" w:space="0" w:color="auto"/>
        <w:bottom w:val="none" w:sz="0" w:space="0" w:color="auto"/>
        <w:right w:val="none" w:sz="0" w:space="0" w:color="auto"/>
      </w:divBdr>
    </w:div>
    <w:div w:id="1043291852">
      <w:bodyDiv w:val="1"/>
      <w:marLeft w:val="0"/>
      <w:marRight w:val="0"/>
      <w:marTop w:val="0"/>
      <w:marBottom w:val="0"/>
      <w:divBdr>
        <w:top w:val="none" w:sz="0" w:space="0" w:color="auto"/>
        <w:left w:val="none" w:sz="0" w:space="0" w:color="auto"/>
        <w:bottom w:val="none" w:sz="0" w:space="0" w:color="auto"/>
        <w:right w:val="none" w:sz="0" w:space="0" w:color="auto"/>
      </w:divBdr>
    </w:div>
    <w:div w:id="1078750071">
      <w:bodyDiv w:val="1"/>
      <w:marLeft w:val="0"/>
      <w:marRight w:val="0"/>
      <w:marTop w:val="0"/>
      <w:marBottom w:val="0"/>
      <w:divBdr>
        <w:top w:val="none" w:sz="0" w:space="0" w:color="auto"/>
        <w:left w:val="none" w:sz="0" w:space="0" w:color="auto"/>
        <w:bottom w:val="none" w:sz="0" w:space="0" w:color="auto"/>
        <w:right w:val="none" w:sz="0" w:space="0" w:color="auto"/>
      </w:divBdr>
      <w:divsChild>
        <w:div w:id="1401714865">
          <w:marLeft w:val="0"/>
          <w:marRight w:val="0"/>
          <w:marTop w:val="0"/>
          <w:marBottom w:val="0"/>
          <w:divBdr>
            <w:top w:val="none" w:sz="0" w:space="0" w:color="auto"/>
            <w:left w:val="none" w:sz="0" w:space="0" w:color="auto"/>
            <w:bottom w:val="none" w:sz="0" w:space="0" w:color="auto"/>
            <w:right w:val="none" w:sz="0" w:space="0" w:color="auto"/>
          </w:divBdr>
          <w:divsChild>
            <w:div w:id="2139714387">
              <w:marLeft w:val="0"/>
              <w:marRight w:val="0"/>
              <w:marTop w:val="0"/>
              <w:marBottom w:val="0"/>
              <w:divBdr>
                <w:top w:val="none" w:sz="0" w:space="0" w:color="auto"/>
                <w:left w:val="none" w:sz="0" w:space="0" w:color="auto"/>
                <w:bottom w:val="none" w:sz="0" w:space="0" w:color="auto"/>
                <w:right w:val="none" w:sz="0" w:space="0" w:color="auto"/>
              </w:divBdr>
              <w:divsChild>
                <w:div w:id="2113937337">
                  <w:marLeft w:val="0"/>
                  <w:marRight w:val="0"/>
                  <w:marTop w:val="0"/>
                  <w:marBottom w:val="0"/>
                  <w:divBdr>
                    <w:top w:val="none" w:sz="0" w:space="0" w:color="auto"/>
                    <w:left w:val="none" w:sz="0" w:space="0" w:color="auto"/>
                    <w:bottom w:val="none" w:sz="0" w:space="0" w:color="auto"/>
                    <w:right w:val="none" w:sz="0" w:space="0" w:color="auto"/>
                  </w:divBdr>
                  <w:divsChild>
                    <w:div w:id="17662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274934">
      <w:bodyDiv w:val="1"/>
      <w:marLeft w:val="0"/>
      <w:marRight w:val="0"/>
      <w:marTop w:val="0"/>
      <w:marBottom w:val="0"/>
      <w:divBdr>
        <w:top w:val="none" w:sz="0" w:space="0" w:color="auto"/>
        <w:left w:val="none" w:sz="0" w:space="0" w:color="auto"/>
        <w:bottom w:val="none" w:sz="0" w:space="0" w:color="auto"/>
        <w:right w:val="none" w:sz="0" w:space="0" w:color="auto"/>
      </w:divBdr>
      <w:divsChild>
        <w:div w:id="820658833">
          <w:marLeft w:val="0"/>
          <w:marRight w:val="0"/>
          <w:marTop w:val="0"/>
          <w:marBottom w:val="0"/>
          <w:divBdr>
            <w:top w:val="none" w:sz="0" w:space="0" w:color="auto"/>
            <w:left w:val="none" w:sz="0" w:space="0" w:color="auto"/>
            <w:bottom w:val="none" w:sz="0" w:space="0" w:color="auto"/>
            <w:right w:val="none" w:sz="0" w:space="0" w:color="auto"/>
          </w:divBdr>
          <w:divsChild>
            <w:div w:id="1820804766">
              <w:marLeft w:val="0"/>
              <w:marRight w:val="0"/>
              <w:marTop w:val="0"/>
              <w:marBottom w:val="0"/>
              <w:divBdr>
                <w:top w:val="none" w:sz="0" w:space="0" w:color="auto"/>
                <w:left w:val="none" w:sz="0" w:space="0" w:color="auto"/>
                <w:bottom w:val="none" w:sz="0" w:space="0" w:color="auto"/>
                <w:right w:val="none" w:sz="0" w:space="0" w:color="auto"/>
              </w:divBdr>
              <w:divsChild>
                <w:div w:id="1938710044">
                  <w:marLeft w:val="0"/>
                  <w:marRight w:val="0"/>
                  <w:marTop w:val="105"/>
                  <w:marBottom w:val="0"/>
                  <w:divBdr>
                    <w:top w:val="none" w:sz="0" w:space="0" w:color="auto"/>
                    <w:left w:val="none" w:sz="0" w:space="0" w:color="auto"/>
                    <w:bottom w:val="none" w:sz="0" w:space="0" w:color="auto"/>
                    <w:right w:val="none" w:sz="0" w:space="0" w:color="auto"/>
                  </w:divBdr>
                  <w:divsChild>
                    <w:div w:id="345640997">
                      <w:marLeft w:val="450"/>
                      <w:marRight w:val="225"/>
                      <w:marTop w:val="0"/>
                      <w:marBottom w:val="0"/>
                      <w:divBdr>
                        <w:top w:val="none" w:sz="0" w:space="0" w:color="auto"/>
                        <w:left w:val="none" w:sz="0" w:space="0" w:color="auto"/>
                        <w:bottom w:val="none" w:sz="0" w:space="0" w:color="auto"/>
                        <w:right w:val="none" w:sz="0" w:space="0" w:color="auto"/>
                      </w:divBdr>
                      <w:divsChild>
                        <w:div w:id="1239905248">
                          <w:marLeft w:val="0"/>
                          <w:marRight w:val="0"/>
                          <w:marTop w:val="0"/>
                          <w:marBottom w:val="600"/>
                          <w:divBdr>
                            <w:top w:val="single" w:sz="6" w:space="0" w:color="314664"/>
                            <w:left w:val="single" w:sz="6" w:space="0" w:color="314664"/>
                            <w:bottom w:val="single" w:sz="6" w:space="0" w:color="314664"/>
                            <w:right w:val="single" w:sz="6" w:space="0" w:color="314664"/>
                          </w:divBdr>
                          <w:divsChild>
                            <w:div w:id="1471171451">
                              <w:marLeft w:val="0"/>
                              <w:marRight w:val="0"/>
                              <w:marTop w:val="0"/>
                              <w:marBottom w:val="0"/>
                              <w:divBdr>
                                <w:top w:val="none" w:sz="0" w:space="0" w:color="auto"/>
                                <w:left w:val="none" w:sz="0" w:space="0" w:color="auto"/>
                                <w:bottom w:val="none" w:sz="0" w:space="0" w:color="auto"/>
                                <w:right w:val="none" w:sz="0" w:space="0" w:color="auto"/>
                              </w:divBdr>
                              <w:divsChild>
                                <w:div w:id="2140681038">
                                  <w:marLeft w:val="0"/>
                                  <w:marRight w:val="0"/>
                                  <w:marTop w:val="0"/>
                                  <w:marBottom w:val="0"/>
                                  <w:divBdr>
                                    <w:top w:val="none" w:sz="0" w:space="0" w:color="auto"/>
                                    <w:left w:val="none" w:sz="0" w:space="0" w:color="auto"/>
                                    <w:bottom w:val="none" w:sz="0" w:space="0" w:color="auto"/>
                                    <w:right w:val="none" w:sz="0" w:space="0" w:color="auto"/>
                                  </w:divBdr>
                                  <w:divsChild>
                                    <w:div w:id="1760251616">
                                      <w:marLeft w:val="0"/>
                                      <w:marRight w:val="0"/>
                                      <w:marTop w:val="0"/>
                                      <w:marBottom w:val="0"/>
                                      <w:divBdr>
                                        <w:top w:val="none" w:sz="0" w:space="0" w:color="auto"/>
                                        <w:left w:val="none" w:sz="0" w:space="0" w:color="auto"/>
                                        <w:bottom w:val="none" w:sz="0" w:space="0" w:color="auto"/>
                                        <w:right w:val="none" w:sz="0" w:space="0" w:color="auto"/>
                                      </w:divBdr>
                                      <w:divsChild>
                                        <w:div w:id="10839984">
                                          <w:marLeft w:val="0"/>
                                          <w:marRight w:val="0"/>
                                          <w:marTop w:val="0"/>
                                          <w:marBottom w:val="0"/>
                                          <w:divBdr>
                                            <w:top w:val="none" w:sz="0" w:space="0" w:color="auto"/>
                                            <w:left w:val="none" w:sz="0" w:space="0" w:color="auto"/>
                                            <w:bottom w:val="none" w:sz="0" w:space="0" w:color="auto"/>
                                            <w:right w:val="none" w:sz="0" w:space="0" w:color="auto"/>
                                          </w:divBdr>
                                          <w:divsChild>
                                            <w:div w:id="1454135746">
                                              <w:marLeft w:val="0"/>
                                              <w:marRight w:val="0"/>
                                              <w:marTop w:val="0"/>
                                              <w:marBottom w:val="0"/>
                                              <w:divBdr>
                                                <w:top w:val="none" w:sz="0" w:space="0" w:color="auto"/>
                                                <w:left w:val="none" w:sz="0" w:space="0" w:color="auto"/>
                                                <w:bottom w:val="none" w:sz="0" w:space="0" w:color="auto"/>
                                                <w:right w:val="none" w:sz="0" w:space="0" w:color="auto"/>
                                              </w:divBdr>
                                              <w:divsChild>
                                                <w:div w:id="1742604494">
                                                  <w:marLeft w:val="0"/>
                                                  <w:marRight w:val="0"/>
                                                  <w:marTop w:val="0"/>
                                                  <w:marBottom w:val="0"/>
                                                  <w:divBdr>
                                                    <w:top w:val="none" w:sz="0" w:space="0" w:color="auto"/>
                                                    <w:left w:val="none" w:sz="0" w:space="0" w:color="auto"/>
                                                    <w:bottom w:val="none" w:sz="0" w:space="0" w:color="auto"/>
                                                    <w:right w:val="none" w:sz="0" w:space="0" w:color="auto"/>
                                                  </w:divBdr>
                                                  <w:divsChild>
                                                    <w:div w:id="796948074">
                                                      <w:marLeft w:val="0"/>
                                                      <w:marRight w:val="0"/>
                                                      <w:marTop w:val="0"/>
                                                      <w:marBottom w:val="0"/>
                                                      <w:divBdr>
                                                        <w:top w:val="none" w:sz="0" w:space="0" w:color="auto"/>
                                                        <w:left w:val="none" w:sz="0" w:space="0" w:color="auto"/>
                                                        <w:bottom w:val="none" w:sz="0" w:space="0" w:color="auto"/>
                                                        <w:right w:val="none" w:sz="0" w:space="0" w:color="auto"/>
                                                      </w:divBdr>
                                                      <w:divsChild>
                                                        <w:div w:id="541407854">
                                                          <w:marLeft w:val="0"/>
                                                          <w:marRight w:val="0"/>
                                                          <w:marTop w:val="0"/>
                                                          <w:marBottom w:val="0"/>
                                                          <w:divBdr>
                                                            <w:top w:val="none" w:sz="0" w:space="0" w:color="auto"/>
                                                            <w:left w:val="none" w:sz="0" w:space="0" w:color="auto"/>
                                                            <w:bottom w:val="none" w:sz="0" w:space="0" w:color="auto"/>
                                                            <w:right w:val="none" w:sz="0" w:space="0" w:color="auto"/>
                                                          </w:divBdr>
                                                          <w:divsChild>
                                                            <w:div w:id="1487282739">
                                                              <w:marLeft w:val="0"/>
                                                              <w:marRight w:val="0"/>
                                                              <w:marTop w:val="0"/>
                                                              <w:marBottom w:val="0"/>
                                                              <w:divBdr>
                                                                <w:top w:val="none" w:sz="0" w:space="0" w:color="auto"/>
                                                                <w:left w:val="none" w:sz="0" w:space="0" w:color="auto"/>
                                                                <w:bottom w:val="none" w:sz="0" w:space="0" w:color="auto"/>
                                                                <w:right w:val="none" w:sz="0" w:space="0" w:color="auto"/>
                                                              </w:divBdr>
                                                              <w:divsChild>
                                                                <w:div w:id="1824927719">
                                                                  <w:marLeft w:val="0"/>
                                                                  <w:marRight w:val="0"/>
                                                                  <w:marTop w:val="0"/>
                                                                  <w:marBottom w:val="0"/>
                                                                  <w:divBdr>
                                                                    <w:top w:val="none" w:sz="0" w:space="0" w:color="auto"/>
                                                                    <w:left w:val="none" w:sz="0" w:space="0" w:color="auto"/>
                                                                    <w:bottom w:val="none" w:sz="0" w:space="0" w:color="auto"/>
                                                                    <w:right w:val="none" w:sz="0" w:space="0" w:color="auto"/>
                                                                  </w:divBdr>
                                                                  <w:divsChild>
                                                                    <w:div w:id="357125799">
                                                                      <w:marLeft w:val="0"/>
                                                                      <w:marRight w:val="0"/>
                                                                      <w:marTop w:val="0"/>
                                                                      <w:marBottom w:val="0"/>
                                                                      <w:divBdr>
                                                                        <w:top w:val="none" w:sz="0" w:space="0" w:color="auto"/>
                                                                        <w:left w:val="none" w:sz="0" w:space="0" w:color="auto"/>
                                                                        <w:bottom w:val="none" w:sz="0" w:space="0" w:color="auto"/>
                                                                        <w:right w:val="none" w:sz="0" w:space="0" w:color="auto"/>
                                                                      </w:divBdr>
                                                                      <w:divsChild>
                                                                        <w:div w:id="1640501400">
                                                                          <w:marLeft w:val="0"/>
                                                                          <w:marRight w:val="0"/>
                                                                          <w:marTop w:val="83"/>
                                                                          <w:marBottom w:val="0"/>
                                                                          <w:divBdr>
                                                                            <w:top w:val="none" w:sz="0" w:space="0" w:color="auto"/>
                                                                            <w:left w:val="none" w:sz="0" w:space="0" w:color="auto"/>
                                                                            <w:bottom w:val="none" w:sz="0" w:space="0" w:color="auto"/>
                                                                            <w:right w:val="none" w:sz="0" w:space="0" w:color="auto"/>
                                                                          </w:divBdr>
                                                                          <w:divsChild>
                                                                            <w:div w:id="390857642">
                                                                              <w:marLeft w:val="0"/>
                                                                              <w:marRight w:val="0"/>
                                                                              <w:marTop w:val="0"/>
                                                                              <w:marBottom w:val="0"/>
                                                                              <w:divBdr>
                                                                                <w:top w:val="none" w:sz="0" w:space="0" w:color="auto"/>
                                                                                <w:left w:val="none" w:sz="0" w:space="0" w:color="auto"/>
                                                                                <w:bottom w:val="none" w:sz="0" w:space="0" w:color="auto"/>
                                                                                <w:right w:val="none" w:sz="0" w:space="0" w:color="auto"/>
                                                                              </w:divBdr>
                                                                              <w:divsChild>
                                                                                <w:div w:id="1916745249">
                                                                                  <w:marLeft w:val="0"/>
                                                                                  <w:marRight w:val="0"/>
                                                                                  <w:marTop w:val="83"/>
                                                                                  <w:marBottom w:val="0"/>
                                                                                  <w:divBdr>
                                                                                    <w:top w:val="none" w:sz="0" w:space="0" w:color="auto"/>
                                                                                    <w:left w:val="none" w:sz="0" w:space="0" w:color="auto"/>
                                                                                    <w:bottom w:val="none" w:sz="0" w:space="0" w:color="auto"/>
                                                                                    <w:right w:val="none" w:sz="0" w:space="0" w:color="auto"/>
                                                                                  </w:divBdr>
                                                                                </w:div>
                                                                              </w:divsChild>
                                                                            </w:div>
                                                                            <w:div w:id="1924221688">
                                                                              <w:marLeft w:val="0"/>
                                                                              <w:marRight w:val="0"/>
                                                                              <w:marTop w:val="0"/>
                                                                              <w:marBottom w:val="0"/>
                                                                              <w:divBdr>
                                                                                <w:top w:val="none" w:sz="0" w:space="0" w:color="auto"/>
                                                                                <w:left w:val="none" w:sz="0" w:space="0" w:color="auto"/>
                                                                                <w:bottom w:val="none" w:sz="0" w:space="0" w:color="auto"/>
                                                                                <w:right w:val="none" w:sz="0" w:space="0" w:color="auto"/>
                                                                              </w:divBdr>
                                                                              <w:divsChild>
                                                                                <w:div w:id="672802381">
                                                                                  <w:marLeft w:val="0"/>
                                                                                  <w:marRight w:val="0"/>
                                                                                  <w:marTop w:val="83"/>
                                                                                  <w:marBottom w:val="0"/>
                                                                                  <w:divBdr>
                                                                                    <w:top w:val="none" w:sz="0" w:space="0" w:color="auto"/>
                                                                                    <w:left w:val="none" w:sz="0" w:space="0" w:color="auto"/>
                                                                                    <w:bottom w:val="none" w:sz="0" w:space="0" w:color="auto"/>
                                                                                    <w:right w:val="none" w:sz="0" w:space="0" w:color="auto"/>
                                                                                  </w:divBdr>
                                                                                </w:div>
                                                                              </w:divsChild>
                                                                            </w:div>
                                                                            <w:div w:id="1401710700">
                                                                              <w:marLeft w:val="0"/>
                                                                              <w:marRight w:val="0"/>
                                                                              <w:marTop w:val="0"/>
                                                                              <w:marBottom w:val="0"/>
                                                                              <w:divBdr>
                                                                                <w:top w:val="none" w:sz="0" w:space="0" w:color="auto"/>
                                                                                <w:left w:val="none" w:sz="0" w:space="0" w:color="auto"/>
                                                                                <w:bottom w:val="none" w:sz="0" w:space="0" w:color="auto"/>
                                                                                <w:right w:val="none" w:sz="0" w:space="0" w:color="auto"/>
                                                                              </w:divBdr>
                                                                              <w:divsChild>
                                                                                <w:div w:id="631138630">
                                                                                  <w:marLeft w:val="0"/>
                                                                                  <w:marRight w:val="0"/>
                                                                                  <w:marTop w:val="83"/>
                                                                                  <w:marBottom w:val="0"/>
                                                                                  <w:divBdr>
                                                                                    <w:top w:val="none" w:sz="0" w:space="0" w:color="auto"/>
                                                                                    <w:left w:val="none" w:sz="0" w:space="0" w:color="auto"/>
                                                                                    <w:bottom w:val="none" w:sz="0" w:space="0" w:color="auto"/>
                                                                                    <w:right w:val="none" w:sz="0" w:space="0" w:color="auto"/>
                                                                                  </w:divBdr>
                                                                                </w:div>
                                                                              </w:divsChild>
                                                                            </w:div>
                                                                            <w:div w:id="1900822518">
                                                                              <w:marLeft w:val="0"/>
                                                                              <w:marRight w:val="0"/>
                                                                              <w:marTop w:val="0"/>
                                                                              <w:marBottom w:val="0"/>
                                                                              <w:divBdr>
                                                                                <w:top w:val="none" w:sz="0" w:space="0" w:color="auto"/>
                                                                                <w:left w:val="none" w:sz="0" w:space="0" w:color="auto"/>
                                                                                <w:bottom w:val="none" w:sz="0" w:space="0" w:color="auto"/>
                                                                                <w:right w:val="none" w:sz="0" w:space="0" w:color="auto"/>
                                                                              </w:divBdr>
                                                                              <w:divsChild>
                                                                                <w:div w:id="633483701">
                                                                                  <w:marLeft w:val="0"/>
                                                                                  <w:marRight w:val="0"/>
                                                                                  <w:marTop w:val="83"/>
                                                                                  <w:marBottom w:val="0"/>
                                                                                  <w:divBdr>
                                                                                    <w:top w:val="none" w:sz="0" w:space="0" w:color="auto"/>
                                                                                    <w:left w:val="none" w:sz="0" w:space="0" w:color="auto"/>
                                                                                    <w:bottom w:val="none" w:sz="0" w:space="0" w:color="auto"/>
                                                                                    <w:right w:val="none" w:sz="0" w:space="0" w:color="auto"/>
                                                                                  </w:divBdr>
                                                                                </w:div>
                                                                              </w:divsChild>
                                                                            </w:div>
                                                                            <w:div w:id="2145459318">
                                                                              <w:marLeft w:val="0"/>
                                                                              <w:marRight w:val="0"/>
                                                                              <w:marTop w:val="0"/>
                                                                              <w:marBottom w:val="0"/>
                                                                              <w:divBdr>
                                                                                <w:top w:val="none" w:sz="0" w:space="0" w:color="auto"/>
                                                                                <w:left w:val="none" w:sz="0" w:space="0" w:color="auto"/>
                                                                                <w:bottom w:val="none" w:sz="0" w:space="0" w:color="auto"/>
                                                                                <w:right w:val="none" w:sz="0" w:space="0" w:color="auto"/>
                                                                              </w:divBdr>
                                                                              <w:divsChild>
                                                                                <w:div w:id="190264794">
                                                                                  <w:marLeft w:val="0"/>
                                                                                  <w:marRight w:val="0"/>
                                                                                  <w:marTop w:val="83"/>
                                                                                  <w:marBottom w:val="0"/>
                                                                                  <w:divBdr>
                                                                                    <w:top w:val="none" w:sz="0" w:space="0" w:color="auto"/>
                                                                                    <w:left w:val="none" w:sz="0" w:space="0" w:color="auto"/>
                                                                                    <w:bottom w:val="none" w:sz="0" w:space="0" w:color="auto"/>
                                                                                    <w:right w:val="none" w:sz="0" w:space="0" w:color="auto"/>
                                                                                  </w:divBdr>
                                                                                  <w:divsChild>
                                                                                    <w:div w:id="1608805274">
                                                                                      <w:marLeft w:val="0"/>
                                                                                      <w:marRight w:val="0"/>
                                                                                      <w:marTop w:val="0"/>
                                                                                      <w:marBottom w:val="0"/>
                                                                                      <w:divBdr>
                                                                                        <w:top w:val="none" w:sz="0" w:space="0" w:color="auto"/>
                                                                                        <w:left w:val="none" w:sz="0" w:space="0" w:color="auto"/>
                                                                                        <w:bottom w:val="none" w:sz="0" w:space="0" w:color="auto"/>
                                                                                        <w:right w:val="none" w:sz="0" w:space="0" w:color="auto"/>
                                                                                      </w:divBdr>
                                                                                      <w:divsChild>
                                                                                        <w:div w:id="1498156162">
                                                                                          <w:marLeft w:val="0"/>
                                                                                          <w:marRight w:val="0"/>
                                                                                          <w:marTop w:val="83"/>
                                                                                          <w:marBottom w:val="0"/>
                                                                                          <w:divBdr>
                                                                                            <w:top w:val="none" w:sz="0" w:space="0" w:color="auto"/>
                                                                                            <w:left w:val="none" w:sz="0" w:space="0" w:color="auto"/>
                                                                                            <w:bottom w:val="none" w:sz="0" w:space="0" w:color="auto"/>
                                                                                            <w:right w:val="none" w:sz="0" w:space="0" w:color="auto"/>
                                                                                          </w:divBdr>
                                                                                        </w:div>
                                                                                      </w:divsChild>
                                                                                    </w:div>
                                                                                    <w:div w:id="376660936">
                                                                                      <w:marLeft w:val="0"/>
                                                                                      <w:marRight w:val="0"/>
                                                                                      <w:marTop w:val="0"/>
                                                                                      <w:marBottom w:val="0"/>
                                                                                      <w:divBdr>
                                                                                        <w:top w:val="none" w:sz="0" w:space="0" w:color="auto"/>
                                                                                        <w:left w:val="none" w:sz="0" w:space="0" w:color="auto"/>
                                                                                        <w:bottom w:val="none" w:sz="0" w:space="0" w:color="auto"/>
                                                                                        <w:right w:val="none" w:sz="0" w:space="0" w:color="auto"/>
                                                                                      </w:divBdr>
                                                                                      <w:divsChild>
                                                                                        <w:div w:id="43471035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7046531">
      <w:bodyDiv w:val="1"/>
      <w:marLeft w:val="0"/>
      <w:marRight w:val="0"/>
      <w:marTop w:val="0"/>
      <w:marBottom w:val="0"/>
      <w:divBdr>
        <w:top w:val="none" w:sz="0" w:space="0" w:color="auto"/>
        <w:left w:val="none" w:sz="0" w:space="0" w:color="auto"/>
        <w:bottom w:val="none" w:sz="0" w:space="0" w:color="auto"/>
        <w:right w:val="none" w:sz="0" w:space="0" w:color="auto"/>
      </w:divBdr>
      <w:divsChild>
        <w:div w:id="257032637">
          <w:marLeft w:val="0"/>
          <w:marRight w:val="0"/>
          <w:marTop w:val="0"/>
          <w:marBottom w:val="0"/>
          <w:divBdr>
            <w:top w:val="none" w:sz="0" w:space="0" w:color="auto"/>
            <w:left w:val="none" w:sz="0" w:space="0" w:color="auto"/>
            <w:bottom w:val="none" w:sz="0" w:space="0" w:color="auto"/>
            <w:right w:val="none" w:sz="0" w:space="0" w:color="auto"/>
          </w:divBdr>
          <w:divsChild>
            <w:div w:id="1465080261">
              <w:marLeft w:val="0"/>
              <w:marRight w:val="0"/>
              <w:marTop w:val="0"/>
              <w:marBottom w:val="0"/>
              <w:divBdr>
                <w:top w:val="none" w:sz="0" w:space="0" w:color="auto"/>
                <w:left w:val="none" w:sz="0" w:space="0" w:color="auto"/>
                <w:bottom w:val="none" w:sz="0" w:space="0" w:color="auto"/>
                <w:right w:val="none" w:sz="0" w:space="0" w:color="auto"/>
              </w:divBdr>
              <w:divsChild>
                <w:div w:id="380132674">
                  <w:marLeft w:val="0"/>
                  <w:marRight w:val="0"/>
                  <w:marTop w:val="0"/>
                  <w:marBottom w:val="0"/>
                  <w:divBdr>
                    <w:top w:val="none" w:sz="0" w:space="0" w:color="auto"/>
                    <w:left w:val="none" w:sz="0" w:space="0" w:color="auto"/>
                    <w:bottom w:val="none" w:sz="0" w:space="0" w:color="auto"/>
                    <w:right w:val="none" w:sz="0" w:space="0" w:color="auto"/>
                  </w:divBdr>
                  <w:divsChild>
                    <w:div w:id="7130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330302">
      <w:bodyDiv w:val="1"/>
      <w:marLeft w:val="0"/>
      <w:marRight w:val="0"/>
      <w:marTop w:val="0"/>
      <w:marBottom w:val="0"/>
      <w:divBdr>
        <w:top w:val="none" w:sz="0" w:space="0" w:color="auto"/>
        <w:left w:val="none" w:sz="0" w:space="0" w:color="auto"/>
        <w:bottom w:val="none" w:sz="0" w:space="0" w:color="auto"/>
        <w:right w:val="none" w:sz="0" w:space="0" w:color="auto"/>
      </w:divBdr>
    </w:div>
    <w:div w:id="1265184107">
      <w:bodyDiv w:val="1"/>
      <w:marLeft w:val="0"/>
      <w:marRight w:val="0"/>
      <w:marTop w:val="0"/>
      <w:marBottom w:val="0"/>
      <w:divBdr>
        <w:top w:val="none" w:sz="0" w:space="0" w:color="auto"/>
        <w:left w:val="none" w:sz="0" w:space="0" w:color="auto"/>
        <w:bottom w:val="none" w:sz="0" w:space="0" w:color="auto"/>
        <w:right w:val="none" w:sz="0" w:space="0" w:color="auto"/>
      </w:divBdr>
      <w:divsChild>
        <w:div w:id="800656954">
          <w:marLeft w:val="0"/>
          <w:marRight w:val="0"/>
          <w:marTop w:val="0"/>
          <w:marBottom w:val="0"/>
          <w:divBdr>
            <w:top w:val="single" w:sz="6" w:space="15" w:color="C9C9C9"/>
            <w:left w:val="single" w:sz="6" w:space="15" w:color="C9C9C9"/>
            <w:bottom w:val="single" w:sz="6" w:space="15" w:color="C9C9C9"/>
            <w:right w:val="single" w:sz="6" w:space="15" w:color="C9C9C9"/>
          </w:divBdr>
        </w:div>
      </w:divsChild>
    </w:div>
    <w:div w:id="1268461469">
      <w:bodyDiv w:val="1"/>
      <w:marLeft w:val="0"/>
      <w:marRight w:val="0"/>
      <w:marTop w:val="0"/>
      <w:marBottom w:val="0"/>
      <w:divBdr>
        <w:top w:val="none" w:sz="0" w:space="0" w:color="auto"/>
        <w:left w:val="none" w:sz="0" w:space="0" w:color="auto"/>
        <w:bottom w:val="none" w:sz="0" w:space="0" w:color="auto"/>
        <w:right w:val="none" w:sz="0" w:space="0" w:color="auto"/>
      </w:divBdr>
    </w:div>
    <w:div w:id="1291128440">
      <w:bodyDiv w:val="1"/>
      <w:marLeft w:val="0"/>
      <w:marRight w:val="0"/>
      <w:marTop w:val="0"/>
      <w:marBottom w:val="0"/>
      <w:divBdr>
        <w:top w:val="none" w:sz="0" w:space="0" w:color="auto"/>
        <w:left w:val="none" w:sz="0" w:space="0" w:color="auto"/>
        <w:bottom w:val="none" w:sz="0" w:space="0" w:color="auto"/>
        <w:right w:val="none" w:sz="0" w:space="0" w:color="auto"/>
      </w:divBdr>
    </w:div>
    <w:div w:id="1422264372">
      <w:bodyDiv w:val="1"/>
      <w:marLeft w:val="0"/>
      <w:marRight w:val="0"/>
      <w:marTop w:val="0"/>
      <w:marBottom w:val="0"/>
      <w:divBdr>
        <w:top w:val="none" w:sz="0" w:space="0" w:color="auto"/>
        <w:left w:val="none" w:sz="0" w:space="0" w:color="auto"/>
        <w:bottom w:val="none" w:sz="0" w:space="0" w:color="auto"/>
        <w:right w:val="none" w:sz="0" w:space="0" w:color="auto"/>
      </w:divBdr>
      <w:divsChild>
        <w:div w:id="605233203">
          <w:marLeft w:val="0"/>
          <w:marRight w:val="0"/>
          <w:marTop w:val="0"/>
          <w:marBottom w:val="0"/>
          <w:divBdr>
            <w:top w:val="none" w:sz="0" w:space="0" w:color="auto"/>
            <w:left w:val="none" w:sz="0" w:space="0" w:color="auto"/>
            <w:bottom w:val="none" w:sz="0" w:space="0" w:color="auto"/>
            <w:right w:val="none" w:sz="0" w:space="0" w:color="auto"/>
          </w:divBdr>
          <w:divsChild>
            <w:div w:id="755322663">
              <w:marLeft w:val="0"/>
              <w:marRight w:val="0"/>
              <w:marTop w:val="0"/>
              <w:marBottom w:val="0"/>
              <w:divBdr>
                <w:top w:val="none" w:sz="0" w:space="0" w:color="auto"/>
                <w:left w:val="none" w:sz="0" w:space="0" w:color="auto"/>
                <w:bottom w:val="none" w:sz="0" w:space="0" w:color="auto"/>
                <w:right w:val="none" w:sz="0" w:space="0" w:color="auto"/>
              </w:divBdr>
              <w:divsChild>
                <w:div w:id="197621496">
                  <w:marLeft w:val="0"/>
                  <w:marRight w:val="0"/>
                  <w:marTop w:val="0"/>
                  <w:marBottom w:val="0"/>
                  <w:divBdr>
                    <w:top w:val="none" w:sz="0" w:space="0" w:color="auto"/>
                    <w:left w:val="none" w:sz="0" w:space="0" w:color="auto"/>
                    <w:bottom w:val="none" w:sz="0" w:space="0" w:color="auto"/>
                    <w:right w:val="none" w:sz="0" w:space="0" w:color="auto"/>
                  </w:divBdr>
                  <w:divsChild>
                    <w:div w:id="1147236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34858708">
      <w:bodyDiv w:val="1"/>
      <w:marLeft w:val="0"/>
      <w:marRight w:val="0"/>
      <w:marTop w:val="0"/>
      <w:marBottom w:val="0"/>
      <w:divBdr>
        <w:top w:val="none" w:sz="0" w:space="0" w:color="auto"/>
        <w:left w:val="none" w:sz="0" w:space="0" w:color="auto"/>
        <w:bottom w:val="none" w:sz="0" w:space="0" w:color="auto"/>
        <w:right w:val="none" w:sz="0" w:space="0" w:color="auto"/>
      </w:divBdr>
    </w:div>
    <w:div w:id="1447575468">
      <w:bodyDiv w:val="1"/>
      <w:marLeft w:val="0"/>
      <w:marRight w:val="0"/>
      <w:marTop w:val="0"/>
      <w:marBottom w:val="0"/>
      <w:divBdr>
        <w:top w:val="none" w:sz="0" w:space="0" w:color="auto"/>
        <w:left w:val="none" w:sz="0" w:space="0" w:color="auto"/>
        <w:bottom w:val="none" w:sz="0" w:space="0" w:color="auto"/>
        <w:right w:val="none" w:sz="0" w:space="0" w:color="auto"/>
      </w:divBdr>
      <w:divsChild>
        <w:div w:id="321929786">
          <w:marLeft w:val="0"/>
          <w:marRight w:val="0"/>
          <w:marTop w:val="0"/>
          <w:marBottom w:val="0"/>
          <w:divBdr>
            <w:top w:val="none" w:sz="0" w:space="0" w:color="auto"/>
            <w:left w:val="none" w:sz="0" w:space="0" w:color="auto"/>
            <w:bottom w:val="none" w:sz="0" w:space="0" w:color="auto"/>
            <w:right w:val="none" w:sz="0" w:space="0" w:color="auto"/>
          </w:divBdr>
          <w:divsChild>
            <w:div w:id="43188281">
              <w:marLeft w:val="0"/>
              <w:marRight w:val="0"/>
              <w:marTop w:val="0"/>
              <w:marBottom w:val="0"/>
              <w:divBdr>
                <w:top w:val="none" w:sz="0" w:space="0" w:color="auto"/>
                <w:left w:val="none" w:sz="0" w:space="0" w:color="auto"/>
                <w:bottom w:val="none" w:sz="0" w:space="0" w:color="auto"/>
                <w:right w:val="none" w:sz="0" w:space="0" w:color="auto"/>
              </w:divBdr>
              <w:divsChild>
                <w:div w:id="1107575639">
                  <w:marLeft w:val="0"/>
                  <w:marRight w:val="0"/>
                  <w:marTop w:val="0"/>
                  <w:marBottom w:val="0"/>
                  <w:divBdr>
                    <w:top w:val="none" w:sz="0" w:space="0" w:color="auto"/>
                    <w:left w:val="none" w:sz="0" w:space="0" w:color="auto"/>
                    <w:bottom w:val="none" w:sz="0" w:space="0" w:color="auto"/>
                    <w:right w:val="none" w:sz="0" w:space="0" w:color="auto"/>
                  </w:divBdr>
                  <w:divsChild>
                    <w:div w:id="409469473">
                      <w:marLeft w:val="0"/>
                      <w:marRight w:val="0"/>
                      <w:marTop w:val="0"/>
                      <w:marBottom w:val="0"/>
                      <w:divBdr>
                        <w:top w:val="none" w:sz="0" w:space="0" w:color="auto"/>
                        <w:left w:val="none" w:sz="0" w:space="0" w:color="auto"/>
                        <w:bottom w:val="none" w:sz="0" w:space="0" w:color="auto"/>
                        <w:right w:val="none" w:sz="0" w:space="0" w:color="auto"/>
                      </w:divBdr>
                      <w:divsChild>
                        <w:div w:id="15055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292693">
      <w:bodyDiv w:val="1"/>
      <w:marLeft w:val="0"/>
      <w:marRight w:val="0"/>
      <w:marTop w:val="0"/>
      <w:marBottom w:val="0"/>
      <w:divBdr>
        <w:top w:val="none" w:sz="0" w:space="0" w:color="auto"/>
        <w:left w:val="none" w:sz="0" w:space="0" w:color="auto"/>
        <w:bottom w:val="none" w:sz="0" w:space="0" w:color="auto"/>
        <w:right w:val="none" w:sz="0" w:space="0" w:color="auto"/>
      </w:divBdr>
    </w:div>
    <w:div w:id="1679893618">
      <w:bodyDiv w:val="1"/>
      <w:marLeft w:val="0"/>
      <w:marRight w:val="0"/>
      <w:marTop w:val="0"/>
      <w:marBottom w:val="0"/>
      <w:divBdr>
        <w:top w:val="none" w:sz="0" w:space="0" w:color="auto"/>
        <w:left w:val="none" w:sz="0" w:space="0" w:color="auto"/>
        <w:bottom w:val="none" w:sz="0" w:space="0" w:color="auto"/>
        <w:right w:val="none" w:sz="0" w:space="0" w:color="auto"/>
      </w:divBdr>
      <w:divsChild>
        <w:div w:id="1441490106">
          <w:marLeft w:val="0"/>
          <w:marRight w:val="0"/>
          <w:marTop w:val="0"/>
          <w:marBottom w:val="0"/>
          <w:divBdr>
            <w:top w:val="single" w:sz="6" w:space="15" w:color="C9C9C9"/>
            <w:left w:val="single" w:sz="6" w:space="15" w:color="C9C9C9"/>
            <w:bottom w:val="single" w:sz="6" w:space="15" w:color="C9C9C9"/>
            <w:right w:val="single" w:sz="6" w:space="15" w:color="C9C9C9"/>
          </w:divBdr>
        </w:div>
      </w:divsChild>
    </w:div>
    <w:div w:id="1691951214">
      <w:bodyDiv w:val="1"/>
      <w:marLeft w:val="0"/>
      <w:marRight w:val="0"/>
      <w:marTop w:val="0"/>
      <w:marBottom w:val="0"/>
      <w:divBdr>
        <w:top w:val="none" w:sz="0" w:space="0" w:color="auto"/>
        <w:left w:val="none" w:sz="0" w:space="0" w:color="auto"/>
        <w:bottom w:val="none" w:sz="0" w:space="0" w:color="auto"/>
        <w:right w:val="none" w:sz="0" w:space="0" w:color="auto"/>
      </w:divBdr>
      <w:divsChild>
        <w:div w:id="378942590">
          <w:marLeft w:val="0"/>
          <w:marRight w:val="0"/>
          <w:marTop w:val="0"/>
          <w:marBottom w:val="0"/>
          <w:divBdr>
            <w:top w:val="none" w:sz="0" w:space="0" w:color="auto"/>
            <w:left w:val="none" w:sz="0" w:space="0" w:color="auto"/>
            <w:bottom w:val="none" w:sz="0" w:space="0" w:color="auto"/>
            <w:right w:val="none" w:sz="0" w:space="0" w:color="auto"/>
          </w:divBdr>
          <w:divsChild>
            <w:div w:id="276721672">
              <w:marLeft w:val="0"/>
              <w:marRight w:val="0"/>
              <w:marTop w:val="0"/>
              <w:marBottom w:val="0"/>
              <w:divBdr>
                <w:top w:val="none" w:sz="0" w:space="0" w:color="auto"/>
                <w:left w:val="none" w:sz="0" w:space="0" w:color="auto"/>
                <w:bottom w:val="none" w:sz="0" w:space="0" w:color="auto"/>
                <w:right w:val="none" w:sz="0" w:space="0" w:color="auto"/>
              </w:divBdr>
              <w:divsChild>
                <w:div w:id="9673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355631">
      <w:bodyDiv w:val="1"/>
      <w:marLeft w:val="0"/>
      <w:marRight w:val="0"/>
      <w:marTop w:val="0"/>
      <w:marBottom w:val="0"/>
      <w:divBdr>
        <w:top w:val="none" w:sz="0" w:space="0" w:color="auto"/>
        <w:left w:val="none" w:sz="0" w:space="0" w:color="auto"/>
        <w:bottom w:val="none" w:sz="0" w:space="0" w:color="auto"/>
        <w:right w:val="none" w:sz="0" w:space="0" w:color="auto"/>
      </w:divBdr>
    </w:div>
    <w:div w:id="1767993720">
      <w:bodyDiv w:val="1"/>
      <w:marLeft w:val="0"/>
      <w:marRight w:val="0"/>
      <w:marTop w:val="0"/>
      <w:marBottom w:val="0"/>
      <w:divBdr>
        <w:top w:val="none" w:sz="0" w:space="0" w:color="auto"/>
        <w:left w:val="none" w:sz="0" w:space="0" w:color="auto"/>
        <w:bottom w:val="none" w:sz="0" w:space="0" w:color="auto"/>
        <w:right w:val="none" w:sz="0" w:space="0" w:color="auto"/>
      </w:divBdr>
      <w:divsChild>
        <w:div w:id="296761824">
          <w:marLeft w:val="0"/>
          <w:marRight w:val="0"/>
          <w:marTop w:val="0"/>
          <w:marBottom w:val="0"/>
          <w:divBdr>
            <w:top w:val="none" w:sz="0" w:space="0" w:color="auto"/>
            <w:left w:val="none" w:sz="0" w:space="0" w:color="auto"/>
            <w:bottom w:val="none" w:sz="0" w:space="0" w:color="auto"/>
            <w:right w:val="none" w:sz="0" w:space="0" w:color="auto"/>
          </w:divBdr>
          <w:divsChild>
            <w:div w:id="1789855284">
              <w:marLeft w:val="0"/>
              <w:marRight w:val="0"/>
              <w:marTop w:val="0"/>
              <w:marBottom w:val="0"/>
              <w:divBdr>
                <w:top w:val="none" w:sz="0" w:space="0" w:color="auto"/>
                <w:left w:val="none" w:sz="0" w:space="0" w:color="auto"/>
                <w:bottom w:val="none" w:sz="0" w:space="0" w:color="auto"/>
                <w:right w:val="none" w:sz="0" w:space="0" w:color="auto"/>
              </w:divBdr>
              <w:divsChild>
                <w:div w:id="556016145">
                  <w:marLeft w:val="0"/>
                  <w:marRight w:val="0"/>
                  <w:marTop w:val="0"/>
                  <w:marBottom w:val="0"/>
                  <w:divBdr>
                    <w:top w:val="none" w:sz="0" w:space="0" w:color="auto"/>
                    <w:left w:val="none" w:sz="0" w:space="0" w:color="auto"/>
                    <w:bottom w:val="none" w:sz="0" w:space="0" w:color="auto"/>
                    <w:right w:val="none" w:sz="0" w:space="0" w:color="auto"/>
                  </w:divBdr>
                  <w:divsChild>
                    <w:div w:id="2061781658">
                      <w:marLeft w:val="0"/>
                      <w:marRight w:val="0"/>
                      <w:marTop w:val="0"/>
                      <w:marBottom w:val="0"/>
                      <w:divBdr>
                        <w:top w:val="none" w:sz="0" w:space="0" w:color="auto"/>
                        <w:left w:val="none" w:sz="0" w:space="0" w:color="auto"/>
                        <w:bottom w:val="none" w:sz="0" w:space="0" w:color="auto"/>
                        <w:right w:val="none" w:sz="0" w:space="0" w:color="auto"/>
                      </w:divBdr>
                      <w:divsChild>
                        <w:div w:id="116204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056365">
      <w:bodyDiv w:val="1"/>
      <w:marLeft w:val="0"/>
      <w:marRight w:val="0"/>
      <w:marTop w:val="0"/>
      <w:marBottom w:val="0"/>
      <w:divBdr>
        <w:top w:val="none" w:sz="0" w:space="0" w:color="auto"/>
        <w:left w:val="none" w:sz="0" w:space="0" w:color="auto"/>
        <w:bottom w:val="none" w:sz="0" w:space="0" w:color="auto"/>
        <w:right w:val="none" w:sz="0" w:space="0" w:color="auto"/>
      </w:divBdr>
    </w:div>
    <w:div w:id="1832137800">
      <w:bodyDiv w:val="1"/>
      <w:marLeft w:val="0"/>
      <w:marRight w:val="0"/>
      <w:marTop w:val="0"/>
      <w:marBottom w:val="0"/>
      <w:divBdr>
        <w:top w:val="none" w:sz="0" w:space="0" w:color="auto"/>
        <w:left w:val="none" w:sz="0" w:space="0" w:color="auto"/>
        <w:bottom w:val="none" w:sz="0" w:space="0" w:color="auto"/>
        <w:right w:val="none" w:sz="0" w:space="0" w:color="auto"/>
      </w:divBdr>
    </w:div>
    <w:div w:id="1848597293">
      <w:bodyDiv w:val="1"/>
      <w:marLeft w:val="0"/>
      <w:marRight w:val="0"/>
      <w:marTop w:val="0"/>
      <w:marBottom w:val="0"/>
      <w:divBdr>
        <w:top w:val="none" w:sz="0" w:space="0" w:color="auto"/>
        <w:left w:val="none" w:sz="0" w:space="0" w:color="auto"/>
        <w:bottom w:val="none" w:sz="0" w:space="0" w:color="auto"/>
        <w:right w:val="none" w:sz="0" w:space="0" w:color="auto"/>
      </w:divBdr>
    </w:div>
    <w:div w:id="1943032533">
      <w:bodyDiv w:val="1"/>
      <w:marLeft w:val="0"/>
      <w:marRight w:val="0"/>
      <w:marTop w:val="0"/>
      <w:marBottom w:val="0"/>
      <w:divBdr>
        <w:top w:val="none" w:sz="0" w:space="0" w:color="auto"/>
        <w:left w:val="none" w:sz="0" w:space="0" w:color="auto"/>
        <w:bottom w:val="none" w:sz="0" w:space="0" w:color="auto"/>
        <w:right w:val="none" w:sz="0" w:space="0" w:color="auto"/>
      </w:divBdr>
    </w:div>
    <w:div w:id="2024089359">
      <w:bodyDiv w:val="1"/>
      <w:marLeft w:val="0"/>
      <w:marRight w:val="0"/>
      <w:marTop w:val="0"/>
      <w:marBottom w:val="0"/>
      <w:divBdr>
        <w:top w:val="none" w:sz="0" w:space="0" w:color="auto"/>
        <w:left w:val="none" w:sz="0" w:space="0" w:color="auto"/>
        <w:bottom w:val="none" w:sz="0" w:space="0" w:color="auto"/>
        <w:right w:val="none" w:sz="0" w:space="0" w:color="auto"/>
      </w:divBdr>
    </w:div>
    <w:div w:id="2029791576">
      <w:bodyDiv w:val="1"/>
      <w:marLeft w:val="0"/>
      <w:marRight w:val="0"/>
      <w:marTop w:val="0"/>
      <w:marBottom w:val="0"/>
      <w:divBdr>
        <w:top w:val="none" w:sz="0" w:space="0" w:color="auto"/>
        <w:left w:val="none" w:sz="0" w:space="0" w:color="auto"/>
        <w:bottom w:val="none" w:sz="0" w:space="0" w:color="auto"/>
        <w:right w:val="none" w:sz="0" w:space="0" w:color="auto"/>
      </w:divBdr>
    </w:div>
    <w:div w:id="2032947468">
      <w:bodyDiv w:val="1"/>
      <w:marLeft w:val="0"/>
      <w:marRight w:val="0"/>
      <w:marTop w:val="0"/>
      <w:marBottom w:val="0"/>
      <w:divBdr>
        <w:top w:val="none" w:sz="0" w:space="0" w:color="auto"/>
        <w:left w:val="none" w:sz="0" w:space="0" w:color="auto"/>
        <w:bottom w:val="none" w:sz="0" w:space="0" w:color="auto"/>
        <w:right w:val="none" w:sz="0" w:space="0" w:color="auto"/>
      </w:divBdr>
    </w:div>
    <w:div w:id="2116754479">
      <w:bodyDiv w:val="1"/>
      <w:marLeft w:val="0"/>
      <w:marRight w:val="0"/>
      <w:marTop w:val="0"/>
      <w:marBottom w:val="0"/>
      <w:divBdr>
        <w:top w:val="none" w:sz="0" w:space="0" w:color="auto"/>
        <w:left w:val="none" w:sz="0" w:space="0" w:color="auto"/>
        <w:bottom w:val="none" w:sz="0" w:space="0" w:color="auto"/>
        <w:right w:val="none" w:sz="0" w:space="0" w:color="auto"/>
      </w:divBdr>
    </w:div>
    <w:div w:id="2118794956">
      <w:bodyDiv w:val="1"/>
      <w:marLeft w:val="0"/>
      <w:marRight w:val="0"/>
      <w:marTop w:val="0"/>
      <w:marBottom w:val="0"/>
      <w:divBdr>
        <w:top w:val="none" w:sz="0" w:space="0" w:color="auto"/>
        <w:left w:val="none" w:sz="0" w:space="0" w:color="auto"/>
        <w:bottom w:val="none" w:sz="0" w:space="0" w:color="auto"/>
        <w:right w:val="none" w:sz="0" w:space="0" w:color="auto"/>
      </w:divBdr>
    </w:div>
    <w:div w:id="214165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www.privacy.org.nz" TargetMode="External"/><Relationship Id="rId39" Type="http://schemas.openxmlformats.org/officeDocument/2006/relationships/hyperlink" Target="http://www.business.govt.nz"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hyperlink" Target="http://www.eqc.govt.nz" TargetMode="External"/><Relationship Id="rId42" Type="http://schemas.openxmlformats.org/officeDocument/2006/relationships/hyperlink" Target="http://www.studylink.govt.nz" TargetMode="External"/><Relationship Id="rId47" Type="http://schemas.openxmlformats.org/officeDocument/2006/relationships/hyperlink" Target="http://www.civildefence.govt.nz"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ivildefence.govt.nz" TargetMode="External"/><Relationship Id="rId17" Type="http://schemas.openxmlformats.org/officeDocument/2006/relationships/footer" Target="footer3.xml"/><Relationship Id="rId25" Type="http://schemas.openxmlformats.org/officeDocument/2006/relationships/hyperlink" Target="http://www.legislation.govt.nz" TargetMode="External"/><Relationship Id="rId33" Type="http://schemas.openxmlformats.org/officeDocument/2006/relationships/hyperlink" Target="http://www.acc.co.nz" TargetMode="External"/><Relationship Id="rId38" Type="http://schemas.openxmlformats.org/officeDocument/2006/relationships/hyperlink" Target="http://www.mbie.govt.nz" TargetMode="External"/><Relationship Id="rId46" Type="http://schemas.openxmlformats.org/officeDocument/2006/relationships/hyperlink" Target="http://www.rural-support.org.nz"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hyperlink" Target="http://www.legislation.govt.nz" TargetMode="External"/><Relationship Id="rId41" Type="http://schemas.openxmlformats.org/officeDocument/2006/relationships/hyperlink" Target="http://www.seniors.msd.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ergency.management@dpmc.govt.nz" TargetMode="External"/><Relationship Id="rId24" Type="http://schemas.openxmlformats.org/officeDocument/2006/relationships/hyperlink" Target="http://www.spherehandbook.org" TargetMode="External"/><Relationship Id="rId32" Type="http://schemas.openxmlformats.org/officeDocument/2006/relationships/hyperlink" Target="http://www.civildefence.govt.nz" TargetMode="External"/><Relationship Id="rId37" Type="http://schemas.openxmlformats.org/officeDocument/2006/relationships/hyperlink" Target="http://www.mpi.govt.nz" TargetMode="External"/><Relationship Id="rId40" Type="http://schemas.openxmlformats.org/officeDocument/2006/relationships/hyperlink" Target="http://www.workandincome.govt.nz" TargetMode="External"/><Relationship Id="rId45" Type="http://schemas.openxmlformats.org/officeDocument/2006/relationships/hyperlink" Target="http://www.salvationarmy.org.nz"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civildefence.govt.nz" TargetMode="External"/><Relationship Id="rId28" Type="http://schemas.openxmlformats.org/officeDocument/2006/relationships/hyperlink" Target="http://www.police.govt.nz" TargetMode="External"/><Relationship Id="rId36" Type="http://schemas.openxmlformats.org/officeDocument/2006/relationships/hyperlink" Target="http://www.icnz.org.nz" TargetMode="External"/><Relationship Id="rId49" Type="http://schemas.openxmlformats.org/officeDocument/2006/relationships/footer" Target="footer6.xml"/><Relationship Id="rId10" Type="http://schemas.openxmlformats.org/officeDocument/2006/relationships/image" Target="media/image2.png"/><Relationship Id="rId19" Type="http://schemas.openxmlformats.org/officeDocument/2006/relationships/header" Target="header3.xml"/><Relationship Id="rId31" Type="http://schemas.openxmlformats.org/officeDocument/2006/relationships/hyperlink" Target="http://www.civildefence.govt.nz" TargetMode="External"/><Relationship Id="rId44" Type="http://schemas.openxmlformats.org/officeDocument/2006/relationships/hyperlink" Target="http://www.redcross.org.nz" TargetMode="External"/><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civildefence.govt.nz" TargetMode="External"/><Relationship Id="rId14" Type="http://schemas.openxmlformats.org/officeDocument/2006/relationships/footer" Target="footer2.xml"/><Relationship Id="rId22" Type="http://schemas.openxmlformats.org/officeDocument/2006/relationships/hyperlink" Target="http://www.hrc.co.nz" TargetMode="External"/><Relationship Id="rId27" Type="http://schemas.openxmlformats.org/officeDocument/2006/relationships/hyperlink" Target="http://www.privacy.org.nz" TargetMode="External"/><Relationship Id="rId30" Type="http://schemas.openxmlformats.org/officeDocument/2006/relationships/hyperlink" Target="http://www.childrensactionplan.govt.nz" TargetMode="External"/><Relationship Id="rId35" Type="http://schemas.openxmlformats.org/officeDocument/2006/relationships/hyperlink" Target="http://www.ird.govt.nz" TargetMode="External"/><Relationship Id="rId43" Type="http://schemas.openxmlformats.org/officeDocument/2006/relationships/hyperlink" Target="mailto:MSD_Deaf_Services@msd.govt.nz" TargetMode="External"/><Relationship Id="rId48" Type="http://schemas.openxmlformats.org/officeDocument/2006/relationships/header" Target="header4.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MCDEM">
      <a:dk1>
        <a:srgbClr val="000000"/>
      </a:dk1>
      <a:lt1>
        <a:srgbClr val="FFFFFF"/>
      </a:lt1>
      <a:dk2>
        <a:srgbClr val="FFF200"/>
      </a:dk2>
      <a:lt2>
        <a:srgbClr val="005A9B"/>
      </a:lt2>
      <a:accent1>
        <a:srgbClr val="AFAFAF"/>
      </a:accent1>
      <a:accent2>
        <a:srgbClr val="9B2703"/>
      </a:accent2>
      <a:accent3>
        <a:srgbClr val="4145DF"/>
      </a:accent3>
      <a:accent4>
        <a:srgbClr val="A3A3A3"/>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40DE8-C039-4902-8957-015B55AC9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4869</Words>
  <Characters>27757</Characters>
  <Application>Microsoft Office Word</Application>
  <DocSecurity>6</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32561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Welfare Services in an Emergency - Part II Section 13 Financial assistance - November 2015 - Ministry of Civil Defence &amp; Emergency Management</dc:title>
  <dc:creator>Ministry of Civil Defence &amp; Emergency Management</dc:creator>
  <cp:lastModifiedBy>Jaynia Steel [CASS]</cp:lastModifiedBy>
  <cp:revision>3</cp:revision>
  <cp:lastPrinted>2015-11-04T01:23:00Z</cp:lastPrinted>
  <dcterms:created xsi:type="dcterms:W3CDTF">2015-11-12T19:03:00Z</dcterms:created>
  <dcterms:modified xsi:type="dcterms:W3CDTF">2015-11-15T21:13:00Z</dcterms:modified>
</cp:coreProperties>
</file>