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2E3" w:rsidRDefault="00484768" w:rsidP="006C4669">
      <w:bookmarkStart w:id="0" w:name="_GoBack"/>
      <w:r>
        <w:rPr>
          <w:noProof/>
          <w:lang w:eastAsia="en-NZ"/>
        </w:rPr>
        <w:drawing>
          <wp:anchor distT="0" distB="0" distL="114300" distR="114300" simplePos="0" relativeHeight="251755520" behindDoc="0" locked="0" layoutInCell="1" allowOverlap="1">
            <wp:simplePos x="0" y="0"/>
            <wp:positionH relativeFrom="column">
              <wp:posOffset>-864236</wp:posOffset>
            </wp:positionH>
            <wp:positionV relativeFrom="paragraph">
              <wp:posOffset>-1089661</wp:posOffset>
            </wp:positionV>
            <wp:extent cx="7572375" cy="10710047"/>
            <wp:effectExtent l="0" t="0" r="0" b="0"/>
            <wp:wrapNone/>
            <wp:docPr id="15" name="Picture 15" descr="This image is the cover of the document Logistics in CDEM: Director's Guideline for Civil Defence Emergency Management Groups [DGL 17/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DEM\Tech Comms\MCDEM working files\MCDEM Publications\Logistics DGL\Cover Page\Logistics DGL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3363" cy="107114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60C59" w:rsidRPr="006C4669" w:rsidRDefault="00760C59" w:rsidP="006C4669">
      <w:pPr>
        <w:sectPr w:rsidR="00760C59" w:rsidRPr="006C4669" w:rsidSect="00C61295">
          <w:headerReference w:type="even" r:id="rId10"/>
          <w:headerReference w:type="default" r:id="rId11"/>
          <w:footerReference w:type="even" r:id="rId12"/>
          <w:footerReference w:type="first" r:id="rId13"/>
          <w:pgSz w:w="11907" w:h="16840" w:code="9"/>
          <w:pgMar w:top="1701" w:right="1021" w:bottom="403" w:left="1361" w:header="284" w:footer="204" w:gutter="0"/>
          <w:cols w:space="720"/>
          <w:docGrid w:linePitch="326"/>
        </w:sectPr>
      </w:pPr>
    </w:p>
    <w:p w:rsidR="00AB326D" w:rsidRPr="005836E8" w:rsidRDefault="00132CEE" w:rsidP="0069038B">
      <w:pPr>
        <w:pStyle w:val="Insidecoverdocname"/>
      </w:pPr>
      <w:r w:rsidRPr="005836E8">
        <w:lastRenderedPageBreak/>
        <w:t>Logistics in CDEM</w:t>
      </w:r>
    </w:p>
    <w:p w:rsidR="001431A5" w:rsidRPr="005836E8" w:rsidRDefault="00AB326D" w:rsidP="0069038B">
      <w:pPr>
        <w:pStyle w:val="Insidecoverdocname2"/>
      </w:pPr>
      <w:r w:rsidRPr="005836E8">
        <w:t>Director’s Guideline for Civil Defence Emergency Management Groups</w:t>
      </w:r>
      <w:r w:rsidR="004C0B8F" w:rsidRPr="005836E8">
        <w:t xml:space="preserve"> [</w:t>
      </w:r>
      <w:r w:rsidR="00A30A49" w:rsidRPr="005836E8">
        <w:t xml:space="preserve">DGL </w:t>
      </w:r>
      <w:r w:rsidR="00132CEE" w:rsidRPr="005836E8">
        <w:t>17/1</w:t>
      </w:r>
      <w:r w:rsidR="005A408D">
        <w:t>5</w:t>
      </w:r>
      <w:r w:rsidR="004C0B8F" w:rsidRPr="005836E8">
        <w:t>]</w:t>
      </w:r>
    </w:p>
    <w:p w:rsidR="00125B69" w:rsidRPr="005836E8" w:rsidRDefault="00125B69" w:rsidP="0082199B">
      <w:pPr>
        <w:pStyle w:val="Insidecovernormal"/>
      </w:pPr>
    </w:p>
    <w:p w:rsidR="001431A5" w:rsidRPr="005836E8" w:rsidRDefault="00217BBC" w:rsidP="00125B69">
      <w:pPr>
        <w:pStyle w:val="Insidecoverdateandauthority"/>
      </w:pPr>
      <w:r>
        <w:t>June</w:t>
      </w:r>
      <w:r w:rsidR="00A404D8">
        <w:t xml:space="preserve"> 2015</w:t>
      </w:r>
    </w:p>
    <w:p w:rsidR="001431A5" w:rsidRPr="005836E8" w:rsidRDefault="00A30A49" w:rsidP="0082199B">
      <w:pPr>
        <w:pStyle w:val="Insidecovernormal"/>
      </w:pPr>
      <w:r w:rsidRPr="005836E8">
        <w:t xml:space="preserve">ISBN </w:t>
      </w:r>
      <w:r w:rsidR="00F415C4" w:rsidRPr="005836E8">
        <w:t>978-0-478-</w:t>
      </w:r>
      <w:r w:rsidR="00A404D8">
        <w:t>43505-4</w:t>
      </w:r>
    </w:p>
    <w:p w:rsidR="001431A5" w:rsidRPr="005836E8" w:rsidRDefault="001431A5" w:rsidP="0082199B">
      <w:pPr>
        <w:pStyle w:val="Insidecovernormal"/>
      </w:pPr>
      <w:r w:rsidRPr="005836E8">
        <w:t>Published by the Ministry of Civil Defence &amp; Emergency Management</w:t>
      </w:r>
    </w:p>
    <w:p w:rsidR="001431A5" w:rsidRPr="005836E8" w:rsidRDefault="001431A5" w:rsidP="00125B69">
      <w:pPr>
        <w:pStyle w:val="Insidecovernormal"/>
      </w:pPr>
    </w:p>
    <w:p w:rsidR="00125B69" w:rsidRPr="005836E8" w:rsidRDefault="00125B69" w:rsidP="00125B69">
      <w:pPr>
        <w:pStyle w:val="Insidecoverdateandauthority"/>
      </w:pPr>
      <w:r w:rsidRPr="005836E8">
        <w:t>Authority</w:t>
      </w:r>
    </w:p>
    <w:p w:rsidR="005F576F" w:rsidRPr="005836E8" w:rsidRDefault="00125B69" w:rsidP="0082199B">
      <w:pPr>
        <w:pStyle w:val="Insidecovernormal"/>
      </w:pPr>
      <w:r w:rsidRPr="005836E8">
        <w:t xml:space="preserve">This guideline has been issued by the Director of the Ministry of Civil Defence </w:t>
      </w:r>
      <w:r w:rsidR="008A61A5" w:rsidRPr="005836E8">
        <w:t xml:space="preserve">&amp; </w:t>
      </w:r>
      <w:r w:rsidRPr="005836E8">
        <w:t xml:space="preserve">Emergency Management pursuant to </w:t>
      </w:r>
      <w:proofErr w:type="gramStart"/>
      <w:r w:rsidRPr="005836E8">
        <w:t>s9(</w:t>
      </w:r>
      <w:proofErr w:type="gramEnd"/>
      <w:r w:rsidRPr="005836E8">
        <w:t xml:space="preserve">3) of the Civil Defence Emergency Management (CDEM) Act 2002. It provides assistance to CDEM Groups in the </w:t>
      </w:r>
      <w:r w:rsidR="009C5B2C" w:rsidRPr="009C5B2C">
        <w:t>preparation for, and carrying out</w:t>
      </w:r>
      <w:r w:rsidR="00CF5BC7">
        <w:t>, of</w:t>
      </w:r>
      <w:r w:rsidR="009C5B2C" w:rsidRPr="009C5B2C">
        <w:t xml:space="preserve"> logistics activities during </w:t>
      </w:r>
      <w:r w:rsidR="00C07E4D">
        <w:t>emergency</w:t>
      </w:r>
      <w:r w:rsidR="009C5B2C" w:rsidRPr="009C5B2C">
        <w:t xml:space="preserve"> response and recovery</w:t>
      </w:r>
      <w:r w:rsidR="00A30A49" w:rsidRPr="009C5B2C">
        <w:t>.</w:t>
      </w:r>
    </w:p>
    <w:p w:rsidR="00800EBE" w:rsidRPr="005836E8" w:rsidRDefault="00800EBE" w:rsidP="0082199B">
      <w:pPr>
        <w:pStyle w:val="Insidecovernormal"/>
      </w:pPr>
    </w:p>
    <w:p w:rsidR="001431A5" w:rsidRPr="005836E8" w:rsidRDefault="001431A5" w:rsidP="0082199B">
      <w:pPr>
        <w:pStyle w:val="Insidecovernormal"/>
      </w:pPr>
      <w:r w:rsidRPr="005836E8">
        <w:t xml:space="preserve">This document is not copyright and may be reproduced with acknowledgement. It is available, along with further information about the Ministry, </w:t>
      </w:r>
      <w:r w:rsidR="0069038B" w:rsidRPr="005836E8">
        <w:t xml:space="preserve">on the MCDEM website </w:t>
      </w:r>
      <w:hyperlink r:id="rId14" w:history="1">
        <w:r w:rsidRPr="005836E8">
          <w:rPr>
            <w:rStyle w:val="Hyperlink"/>
            <w:rFonts w:cs="Arial"/>
          </w:rPr>
          <w:t>www.civildefence.govt.nz</w:t>
        </w:r>
      </w:hyperlink>
      <w:r w:rsidR="0069038B" w:rsidRPr="005836E8">
        <w:t>.</w:t>
      </w:r>
    </w:p>
    <w:p w:rsidR="00125B69" w:rsidRPr="005836E8" w:rsidRDefault="00125B69" w:rsidP="0082199B">
      <w:pPr>
        <w:pStyle w:val="Insidecovernormal"/>
      </w:pPr>
    </w:p>
    <w:p w:rsidR="004D763D" w:rsidRPr="005836E8" w:rsidRDefault="004D763D" w:rsidP="004D763D">
      <w:pPr>
        <w:pStyle w:val="Insidecoverdateandauthority"/>
      </w:pPr>
      <w:r w:rsidRPr="005836E8">
        <w:t xml:space="preserve">Cover images </w:t>
      </w:r>
    </w:p>
    <w:p w:rsidR="00125B69" w:rsidRDefault="00FA4497" w:rsidP="0069038B">
      <w:pPr>
        <w:pStyle w:val="Insidecovernormal"/>
      </w:pPr>
      <w:r>
        <w:t xml:space="preserve">Clockwise from bottom left: Auckland </w:t>
      </w:r>
      <w:proofErr w:type="spellStart"/>
      <w:r>
        <w:t>Ambury</w:t>
      </w:r>
      <w:proofErr w:type="spellEnd"/>
      <w:r>
        <w:t xml:space="preserve"> Farm Day, image courtesy Steven Matthews Photo Fever Ltd; Helicopter taking off, image courtesy Waikato CDEM Group; Donated goods at the Red Cross warehouse, </w:t>
      </w:r>
      <w:proofErr w:type="spellStart"/>
      <w:r>
        <w:t>Palmerston</w:t>
      </w:r>
      <w:proofErr w:type="spellEnd"/>
      <w:r>
        <w:t xml:space="preserve"> North, image courtesy of </w:t>
      </w:r>
      <w:proofErr w:type="spellStart"/>
      <w:r>
        <w:t>Man</w:t>
      </w:r>
      <w:r w:rsidR="009C5B2C">
        <w:t>awatu</w:t>
      </w:r>
      <w:proofErr w:type="spellEnd"/>
      <w:r w:rsidR="009C5B2C">
        <w:t>-</w:t>
      </w:r>
      <w:r>
        <w:t>Wang</w:t>
      </w:r>
      <w:r w:rsidR="009C5B2C">
        <w:t>anui CDEM Group</w:t>
      </w:r>
      <w:r>
        <w:t xml:space="preserve">. </w:t>
      </w:r>
    </w:p>
    <w:p w:rsidR="00F93B2A" w:rsidRPr="009C5B2C" w:rsidRDefault="00F93B2A" w:rsidP="0069038B">
      <w:pPr>
        <w:pStyle w:val="Insidecovernormal"/>
        <w:rPr>
          <w:sz w:val="32"/>
        </w:rPr>
      </w:pPr>
    </w:p>
    <w:p w:rsidR="00F93B2A" w:rsidRDefault="00E610E1" w:rsidP="0069038B">
      <w:pPr>
        <w:pStyle w:val="Insidecovernormal"/>
      </w:pPr>
      <w:r>
        <w:rPr>
          <w:noProof/>
          <w:lang w:eastAsia="en-NZ"/>
        </w:rPr>
        <w:drawing>
          <wp:inline distT="0" distB="0" distL="0" distR="0" wp14:anchorId="6671FB44" wp14:editId="3DC143A8">
            <wp:extent cx="2004464" cy="561975"/>
            <wp:effectExtent l="0" t="0" r="0" b="0"/>
            <wp:docPr id="37" name="Picture 37" descr="This image is the logo of the Ministry of Civil Defence &amp; Emergen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5" cstate="print">
                      <a:extLst>
                        <a:ext uri="{28A0092B-C50C-407E-A947-70E740481C1C}">
                          <a14:useLocalDpi xmlns:a14="http://schemas.microsoft.com/office/drawing/2010/main"/>
                        </a:ext>
                      </a:extLst>
                    </a:blip>
                    <a:stretch>
                      <a:fillRect/>
                    </a:stretch>
                  </pic:blipFill>
                  <pic:spPr>
                    <a:xfrm>
                      <a:off x="0" y="0"/>
                      <a:ext cx="2019555" cy="566206"/>
                    </a:xfrm>
                    <a:prstGeom prst="rect">
                      <a:avLst/>
                    </a:prstGeom>
                  </pic:spPr>
                </pic:pic>
              </a:graphicData>
            </a:graphic>
          </wp:inline>
        </w:drawing>
      </w:r>
    </w:p>
    <w:p w:rsidR="00125B69" w:rsidRDefault="00125B69" w:rsidP="0069038B">
      <w:pPr>
        <w:pStyle w:val="Insidecovernormal"/>
      </w:pPr>
    </w:p>
    <w:p w:rsidR="001431A5" w:rsidRPr="00394F37" w:rsidRDefault="001431A5" w:rsidP="0082199B">
      <w:pPr>
        <w:pStyle w:val="Insidecovernormal"/>
      </w:pPr>
      <w:r w:rsidRPr="00394F37">
        <w:t>Ministry of Civil Defence &amp; Emergency Management</w:t>
      </w:r>
    </w:p>
    <w:p w:rsidR="001431A5" w:rsidRPr="00394F37" w:rsidRDefault="001431A5" w:rsidP="0082199B">
      <w:pPr>
        <w:pStyle w:val="Insidecovernormal"/>
      </w:pPr>
      <w:r w:rsidRPr="00394F37">
        <w:t>PO Box 5010</w:t>
      </w:r>
    </w:p>
    <w:p w:rsidR="001431A5" w:rsidRPr="00394F37" w:rsidRDefault="001431A5" w:rsidP="0082199B">
      <w:pPr>
        <w:pStyle w:val="Insidecovernormal"/>
      </w:pPr>
      <w:r w:rsidRPr="00394F37">
        <w:t>Wellington</w:t>
      </w:r>
      <w:r w:rsidR="009561FE">
        <w:t xml:space="preserve"> 6145</w:t>
      </w:r>
    </w:p>
    <w:p w:rsidR="001431A5" w:rsidRPr="00394F37" w:rsidRDefault="001431A5" w:rsidP="0082199B">
      <w:pPr>
        <w:pStyle w:val="Insidecovernormal"/>
      </w:pPr>
      <w:r w:rsidRPr="00394F37">
        <w:t>New Zealand</w:t>
      </w:r>
    </w:p>
    <w:p w:rsidR="001431A5" w:rsidRPr="00394F37" w:rsidRDefault="001431A5" w:rsidP="0082199B">
      <w:pPr>
        <w:pStyle w:val="Insidecovernormal"/>
      </w:pPr>
      <w:r w:rsidRPr="00394F37">
        <w:t xml:space="preserve">Tel: +64 </w:t>
      </w:r>
      <w:r w:rsidR="009561FE">
        <w:t>4 817 8555</w:t>
      </w:r>
    </w:p>
    <w:p w:rsidR="001431A5" w:rsidRPr="00394F37" w:rsidRDefault="001431A5" w:rsidP="0082199B">
      <w:pPr>
        <w:pStyle w:val="Insidecovernormal"/>
      </w:pPr>
      <w:r w:rsidRPr="00394F37">
        <w:t xml:space="preserve">Fax: +64 </w:t>
      </w:r>
      <w:r w:rsidR="009561FE">
        <w:t>4 817 8554</w:t>
      </w:r>
    </w:p>
    <w:p w:rsidR="0082199B" w:rsidRDefault="0082199B" w:rsidP="0082199B">
      <w:pPr>
        <w:pStyle w:val="Insidecovernormal"/>
      </w:pPr>
    </w:p>
    <w:p w:rsidR="00E46FF3" w:rsidRDefault="001431A5" w:rsidP="0082199B">
      <w:pPr>
        <w:pStyle w:val="Insidecovernormal"/>
        <w:rPr>
          <w:rStyle w:val="Hyperlink"/>
          <w:rFonts w:cs="Arial"/>
        </w:rPr>
      </w:pPr>
      <w:r>
        <w:t xml:space="preserve">Email: </w:t>
      </w:r>
      <w:hyperlink r:id="rId16" w:history="1">
        <w:r w:rsidR="009561FE" w:rsidRPr="00A32850">
          <w:rPr>
            <w:rStyle w:val="Hyperlink"/>
          </w:rPr>
          <w:t>emergency.management@dpmc.govt.nz</w:t>
        </w:r>
      </w:hyperlink>
      <w:r w:rsidR="009561FE">
        <w:t xml:space="preserve"> </w:t>
      </w:r>
    </w:p>
    <w:p w:rsidR="005F576F" w:rsidRDefault="007762E3" w:rsidP="00E61843">
      <w:pPr>
        <w:pStyle w:val="Insidecovernormal"/>
        <w:rPr>
          <w:rStyle w:val="Hyperlink"/>
          <w:rFonts w:cs="Arial"/>
        </w:rPr>
      </w:pPr>
      <w:r w:rsidRPr="006067C2">
        <w:t xml:space="preserve">Website: </w:t>
      </w:r>
      <w:hyperlink r:id="rId17" w:history="1">
        <w:r>
          <w:rPr>
            <w:rStyle w:val="Hyperlink"/>
            <w:rFonts w:cs="Arial"/>
          </w:rPr>
          <w:t>www.civildefence.govt.nz</w:t>
        </w:r>
      </w:hyperlink>
    </w:p>
    <w:p w:rsidR="005F576F" w:rsidRDefault="005F576F" w:rsidP="001431A5">
      <w:pPr>
        <w:pStyle w:val="BodyText"/>
        <w:rPr>
          <w:rStyle w:val="Hyperlink"/>
          <w:rFonts w:cs="Arial"/>
        </w:rPr>
        <w:sectPr w:rsidR="005F576F" w:rsidSect="004D763D">
          <w:headerReference w:type="even" r:id="rId18"/>
          <w:footerReference w:type="even" r:id="rId19"/>
          <w:pgSz w:w="11907" w:h="16840" w:code="9"/>
          <w:pgMar w:top="6946" w:right="1021" w:bottom="992" w:left="737" w:header="284" w:footer="204" w:gutter="0"/>
          <w:cols w:space="720"/>
          <w:docGrid w:linePitch="326"/>
        </w:sectPr>
      </w:pPr>
    </w:p>
    <w:p w:rsidR="001431A5" w:rsidRPr="00FB55BB" w:rsidRDefault="001431A5" w:rsidP="00FB55BB">
      <w:pPr>
        <w:pStyle w:val="Titleforewordandcontents"/>
      </w:pPr>
      <w:bookmarkStart w:id="1" w:name="_Toc166994075"/>
      <w:r w:rsidRPr="00FB55BB">
        <w:lastRenderedPageBreak/>
        <w:t>Foreword</w:t>
      </w:r>
      <w:bookmarkEnd w:id="1"/>
    </w:p>
    <w:tbl>
      <w:tblPr>
        <w:tblW w:w="0" w:type="auto"/>
        <w:tblInd w:w="108" w:type="dxa"/>
        <w:tblLook w:val="04A0" w:firstRow="1" w:lastRow="0" w:firstColumn="1" w:lastColumn="0" w:noHBand="0" w:noVBand="1"/>
      </w:tblPr>
      <w:tblGrid>
        <w:gridCol w:w="1763"/>
        <w:gridCol w:w="7700"/>
      </w:tblGrid>
      <w:tr w:rsidR="001B04E1" w:rsidTr="009B0DFE">
        <w:tc>
          <w:tcPr>
            <w:tcW w:w="1763" w:type="dxa"/>
            <w:tcMar>
              <w:right w:w="227" w:type="dxa"/>
            </w:tcMar>
          </w:tcPr>
          <w:p w:rsidR="001B04E1" w:rsidRDefault="001B04E1" w:rsidP="001B04E1">
            <w:pPr>
              <w:pStyle w:val="LHcolumn"/>
            </w:pPr>
          </w:p>
        </w:tc>
        <w:tc>
          <w:tcPr>
            <w:tcW w:w="7700" w:type="dxa"/>
          </w:tcPr>
          <w:p w:rsidR="00D64660" w:rsidRPr="0058157D" w:rsidRDefault="00D64660" w:rsidP="00E964B8">
            <w:r w:rsidRPr="0058157D">
              <w:t>Logistics</w:t>
            </w:r>
            <w:r>
              <w:t xml:space="preserve"> is a key part of a successful response. It involves</w:t>
            </w:r>
            <w:r w:rsidRPr="0058157D">
              <w:t xml:space="preserve"> the provision of the right resources at the right time, in the right place, in the right quantities</w:t>
            </w:r>
            <w:r w:rsidR="000D2089">
              <w:t>,</w:t>
            </w:r>
            <w:r w:rsidRPr="0058157D">
              <w:t xml:space="preserve"> and in the right condition.</w:t>
            </w:r>
            <w:r w:rsidRPr="0074554F">
              <w:t xml:space="preserve"> This is no easy task during an emergency, when resources run short and normal </w:t>
            </w:r>
            <w:r w:rsidR="00A250A2">
              <w:t>re</w:t>
            </w:r>
            <w:r>
              <w:t xml:space="preserve">supply </w:t>
            </w:r>
            <w:r w:rsidRPr="0074554F">
              <w:t xml:space="preserve">arrangements </w:t>
            </w:r>
            <w:r>
              <w:t>are often</w:t>
            </w:r>
            <w:r w:rsidRPr="0074554F">
              <w:t xml:space="preserve"> disrupted</w:t>
            </w:r>
            <w:r w:rsidRPr="0058157D">
              <w:t xml:space="preserve">. </w:t>
            </w:r>
            <w:r>
              <w:t xml:space="preserve">Without the correct resources, responders may not be able to operate effectively, possibly endangering lives and property. </w:t>
            </w:r>
            <w:r w:rsidRPr="0074554F">
              <w:t>Logistics is therefore a</w:t>
            </w:r>
            <w:r w:rsidR="000D2089">
              <w:t xml:space="preserve"> key enabler,</w:t>
            </w:r>
            <w:r w:rsidRPr="0058157D">
              <w:t xml:space="preserve"> </w:t>
            </w:r>
            <w:r>
              <w:t>helping to lay the foundation for other response functions to meet the needs of the community</w:t>
            </w:r>
            <w:r w:rsidRPr="0058157D">
              <w:t>.</w:t>
            </w:r>
            <w:r w:rsidR="00B04F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64660" w:rsidRDefault="002C088C" w:rsidP="00E964B8">
            <w:r>
              <w:rPr>
                <w:noProof/>
                <w:lang w:eastAsia="en-NZ"/>
              </w:rPr>
              <w:drawing>
                <wp:anchor distT="0" distB="396240" distL="114300" distR="114300" simplePos="0" relativeHeight="251722752" behindDoc="1" locked="0" layoutInCell="1" allowOverlap="1" wp14:anchorId="3A4D69B6" wp14:editId="46DD3140">
                  <wp:simplePos x="0" y="0"/>
                  <wp:positionH relativeFrom="column">
                    <wp:posOffset>14605</wp:posOffset>
                  </wp:positionH>
                  <wp:positionV relativeFrom="paragraph">
                    <wp:posOffset>-1534795</wp:posOffset>
                  </wp:positionV>
                  <wp:extent cx="1229995" cy="1947545"/>
                  <wp:effectExtent l="0" t="0" r="8255" b="0"/>
                  <wp:wrapTight wrapText="bothSides">
                    <wp:wrapPolygon edited="0">
                      <wp:start x="0" y="0"/>
                      <wp:lineTo x="0" y="21339"/>
                      <wp:lineTo x="21410" y="21339"/>
                      <wp:lineTo x="2141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CDEM\Tech Comms\MCDEM working files\MCDEM Publications\Logistics DGL\Sarah Stuart-Black.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999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60">
              <w:t xml:space="preserve">This guideline </w:t>
            </w:r>
            <w:r w:rsidR="00D64660" w:rsidRPr="00403B4C">
              <w:t xml:space="preserve">aims to provide a consistent approach to carrying out </w:t>
            </w:r>
            <w:r w:rsidR="001039BD">
              <w:t>l</w:t>
            </w:r>
            <w:r w:rsidR="00D64660" w:rsidRPr="00403B4C">
              <w:t xml:space="preserve">ogistics across all agencies involved in response or recovery. It </w:t>
            </w:r>
            <w:r w:rsidR="00D64660">
              <w:t>gives a thorough overview of the Logistics function,</w:t>
            </w:r>
            <w:r w:rsidR="00D64660" w:rsidRPr="0058157D">
              <w:t xml:space="preserve"> </w:t>
            </w:r>
            <w:r w:rsidR="00D64660" w:rsidRPr="00403B4C">
              <w:t xml:space="preserve">how </w:t>
            </w:r>
            <w:r w:rsidR="00D64660">
              <w:t>it</w:t>
            </w:r>
            <w:r w:rsidR="00D64660" w:rsidRPr="00403B4C">
              <w:t xml:space="preserve"> is applied in a CDEM context</w:t>
            </w:r>
            <w:r w:rsidR="00D64660">
              <w:t>,</w:t>
            </w:r>
            <w:r w:rsidR="00D64660" w:rsidRPr="00403B4C">
              <w:t xml:space="preserve"> and </w:t>
            </w:r>
            <w:r w:rsidR="00D64660">
              <w:t>inclu</w:t>
            </w:r>
            <w:r w:rsidR="00D64660" w:rsidRPr="00403B4C">
              <w:t>des a number of templates and suggested processes to make this information more accessible.</w:t>
            </w:r>
          </w:p>
          <w:p w:rsidR="00D64660" w:rsidRPr="00403B4C" w:rsidRDefault="00D64660" w:rsidP="00E964B8">
            <w:r w:rsidRPr="0058157D">
              <w:t>Th</w:t>
            </w:r>
            <w:r>
              <w:t>e</w:t>
            </w:r>
            <w:r w:rsidRPr="0058157D">
              <w:t xml:space="preserve"> </w:t>
            </w:r>
            <w:r>
              <w:t xml:space="preserve">audience for this document includes </w:t>
            </w:r>
            <w:r w:rsidR="00C84470">
              <w:t xml:space="preserve">Logistics </w:t>
            </w:r>
            <w:proofErr w:type="gramStart"/>
            <w:r w:rsidR="00C84470">
              <w:t>function</w:t>
            </w:r>
            <w:proofErr w:type="gramEnd"/>
            <w:r w:rsidR="00C84470">
              <w:t xml:space="preserve"> staff</w:t>
            </w:r>
            <w:r>
              <w:t>, Controllers</w:t>
            </w:r>
            <w:r w:rsidR="00C84470">
              <w:t>,</w:t>
            </w:r>
            <w:r>
              <w:t xml:space="preserve"> and other functions who work closely with </w:t>
            </w:r>
            <w:r w:rsidR="00C84470">
              <w:t>L</w:t>
            </w:r>
            <w:r>
              <w:t>ogistics.</w:t>
            </w:r>
            <w:r w:rsidRPr="00403B4C">
              <w:t xml:space="preserve"> I</w:t>
            </w:r>
            <w:r>
              <w:t>n particular i</w:t>
            </w:r>
            <w:r w:rsidRPr="00403B4C">
              <w:t xml:space="preserve">t will serve as a key reference for training and professional development for </w:t>
            </w:r>
            <w:r w:rsidR="00C84470">
              <w:t>L</w:t>
            </w:r>
            <w:r w:rsidRPr="00403B4C">
              <w:t xml:space="preserve">ogistics </w:t>
            </w:r>
            <w:r w:rsidR="00C84470">
              <w:t xml:space="preserve">function </w:t>
            </w:r>
            <w:r w:rsidRPr="00403B4C">
              <w:t>staff.</w:t>
            </w:r>
          </w:p>
          <w:p w:rsidR="009B0DFE" w:rsidRDefault="00D64660" w:rsidP="00E964B8">
            <w:r>
              <w:t>By d</w:t>
            </w:r>
            <w:r w:rsidR="000D2089">
              <w:t>etailing the Logistics function and</w:t>
            </w:r>
            <w:r>
              <w:t xml:space="preserve"> its outputs, requirements</w:t>
            </w:r>
            <w:r w:rsidR="000D2089">
              <w:t>,</w:t>
            </w:r>
            <w:r>
              <w:t xml:space="preserve"> and internal processes, this guideline will help lay the foundatio</w:t>
            </w:r>
            <w:r w:rsidR="000D2089">
              <w:t>n for logistics</w:t>
            </w:r>
            <w:r>
              <w:t xml:space="preserve"> to be carried out more efficiently and effectively during future emergencies</w:t>
            </w:r>
            <w:r w:rsidRPr="0074554F">
              <w:t>.</w:t>
            </w:r>
          </w:p>
        </w:tc>
      </w:tr>
      <w:tr w:rsidR="001B04E1" w:rsidTr="004031E1">
        <w:trPr>
          <w:trHeight w:val="2182"/>
        </w:trPr>
        <w:tc>
          <w:tcPr>
            <w:tcW w:w="1763" w:type="dxa"/>
            <w:tcMar>
              <w:right w:w="227" w:type="dxa"/>
            </w:tcMar>
          </w:tcPr>
          <w:p w:rsidR="001B04E1" w:rsidRDefault="001B04E1" w:rsidP="001B04E1">
            <w:pPr>
              <w:pStyle w:val="LHcolumn"/>
            </w:pPr>
          </w:p>
        </w:tc>
        <w:tc>
          <w:tcPr>
            <w:tcW w:w="7700" w:type="dxa"/>
            <w:vAlign w:val="bottom"/>
          </w:tcPr>
          <w:p w:rsidR="00125B69" w:rsidRPr="001B04E1" w:rsidRDefault="00125B69" w:rsidP="004031E1">
            <w:pPr>
              <w:spacing w:after="0"/>
            </w:pPr>
          </w:p>
        </w:tc>
      </w:tr>
      <w:tr w:rsidR="001B04E1" w:rsidTr="009B0DFE">
        <w:tc>
          <w:tcPr>
            <w:tcW w:w="1763" w:type="dxa"/>
            <w:tcMar>
              <w:right w:w="227" w:type="dxa"/>
            </w:tcMar>
          </w:tcPr>
          <w:p w:rsidR="001B04E1" w:rsidRDefault="001B04E1" w:rsidP="001B04E1">
            <w:pPr>
              <w:pStyle w:val="LHcolumn"/>
            </w:pPr>
          </w:p>
        </w:tc>
        <w:tc>
          <w:tcPr>
            <w:tcW w:w="7700" w:type="dxa"/>
          </w:tcPr>
          <w:p w:rsidR="00D64660" w:rsidRPr="009D302A" w:rsidRDefault="00D64660" w:rsidP="00D64660">
            <w:pPr>
              <w:rPr>
                <w:b/>
                <w:bCs/>
              </w:rPr>
            </w:pPr>
            <w:r w:rsidRPr="009D302A">
              <w:rPr>
                <w:b/>
                <w:bCs/>
              </w:rPr>
              <w:t>Sarah Stuart-Black</w:t>
            </w:r>
          </w:p>
          <w:p w:rsidR="001B04E1" w:rsidRPr="001B04E1" w:rsidRDefault="006E254A" w:rsidP="00D64660">
            <w:r w:rsidRPr="006E254A">
              <w:t>Director of Civil Defence Emergency Management</w:t>
            </w:r>
          </w:p>
        </w:tc>
      </w:tr>
    </w:tbl>
    <w:p w:rsidR="000A2F82" w:rsidRDefault="000A2F82" w:rsidP="00216348">
      <w:pPr>
        <w:pStyle w:val="Spacer"/>
      </w:pPr>
    </w:p>
    <w:p w:rsidR="00E964B8" w:rsidRDefault="00E964B8" w:rsidP="005A41FC"/>
    <w:p w:rsidR="00E964B8" w:rsidRDefault="00E964B8" w:rsidP="005A41FC"/>
    <w:p w:rsidR="0018193F" w:rsidRPr="005A41FC" w:rsidRDefault="0018193F" w:rsidP="009C5B2C">
      <w:pPr>
        <w:pStyle w:val="Heading8"/>
        <w:numPr>
          <w:ilvl w:val="0"/>
          <w:numId w:val="0"/>
        </w:numPr>
      </w:pPr>
      <w:r>
        <w:t>Acknowledgements</w:t>
      </w:r>
    </w:p>
    <w:tbl>
      <w:tblPr>
        <w:tblW w:w="0" w:type="auto"/>
        <w:tblInd w:w="108" w:type="dxa"/>
        <w:tblLook w:val="04A0" w:firstRow="1" w:lastRow="0" w:firstColumn="1" w:lastColumn="0" w:noHBand="0" w:noVBand="1"/>
      </w:tblPr>
      <w:tblGrid>
        <w:gridCol w:w="1763"/>
        <w:gridCol w:w="7700"/>
      </w:tblGrid>
      <w:tr w:rsidR="00C671F5" w:rsidRPr="001B04E1" w:rsidTr="00C671F5">
        <w:trPr>
          <w:trHeight w:val="1135"/>
        </w:trPr>
        <w:tc>
          <w:tcPr>
            <w:tcW w:w="1763" w:type="dxa"/>
            <w:tcMar>
              <w:right w:w="227" w:type="dxa"/>
            </w:tcMar>
          </w:tcPr>
          <w:p w:rsidR="00C671F5" w:rsidRDefault="00C671F5" w:rsidP="00C671F5">
            <w:pPr>
              <w:pStyle w:val="LHcolumn"/>
            </w:pPr>
          </w:p>
        </w:tc>
        <w:tc>
          <w:tcPr>
            <w:tcW w:w="7700" w:type="dxa"/>
          </w:tcPr>
          <w:p w:rsidR="00C671F5" w:rsidRPr="001B04E1" w:rsidRDefault="00C671F5" w:rsidP="00C671F5">
            <w:r>
              <w:t xml:space="preserve">This document is the product of a collaborative effort between the Ministry of Civil Defence &amp; Emergency Management, </w:t>
            </w:r>
            <w:r w:rsidR="00C833E3">
              <w:t xml:space="preserve">and </w:t>
            </w:r>
            <w:r>
              <w:t>regional and local civil defence emergency management personnel.</w:t>
            </w:r>
          </w:p>
        </w:tc>
      </w:tr>
    </w:tbl>
    <w:p w:rsidR="00216348" w:rsidRDefault="00251456" w:rsidP="00216348">
      <w:pPr>
        <w:pStyle w:val="Spacer"/>
      </w:pPr>
      <w:r>
        <w:br w:type="page"/>
      </w:r>
    </w:p>
    <w:p w:rsidR="00111D13" w:rsidRDefault="003C4DF1" w:rsidP="00FB55BB">
      <w:pPr>
        <w:pStyle w:val="Titleforewordandcontents"/>
      </w:pPr>
      <w:r w:rsidRPr="00E46FF3">
        <w:lastRenderedPageBreak/>
        <w:t>Contents</w:t>
      </w:r>
      <w:r w:rsidR="00C00E65">
        <w:t xml:space="preserve"> </w:t>
      </w:r>
    </w:p>
    <w:p w:rsidR="00DE3F9B" w:rsidRDefault="00A261D0">
      <w:pPr>
        <w:pStyle w:val="TOC1"/>
        <w:rPr>
          <w:rFonts w:asciiTheme="minorHAnsi" w:eastAsiaTheme="minorEastAsia" w:hAnsiTheme="minorHAnsi" w:cstheme="minorBidi"/>
          <w:b w:val="0"/>
          <w:bCs w:val="0"/>
          <w:iCs w:val="0"/>
          <w:szCs w:val="22"/>
          <w:lang w:eastAsia="en-NZ"/>
        </w:rPr>
      </w:pPr>
      <w:r>
        <w:fldChar w:fldCharType="begin"/>
      </w:r>
      <w:r w:rsidR="004126FB">
        <w:instrText xml:space="preserve"> TOC \o "1-2" \h \z \t "Heading 3,3,Heading 6,5" </w:instrText>
      </w:r>
      <w:r>
        <w:fldChar w:fldCharType="separate"/>
      </w:r>
      <w:hyperlink w:anchor="_Toc421023310" w:history="1">
        <w:r w:rsidR="00DE3F9B" w:rsidRPr="00944EDA">
          <w:rPr>
            <w:rStyle w:val="Hyperlink"/>
          </w:rPr>
          <w:t>Section 1</w:t>
        </w:r>
        <w:r w:rsidR="00DE3F9B">
          <w:rPr>
            <w:rFonts w:asciiTheme="minorHAnsi" w:eastAsiaTheme="minorEastAsia" w:hAnsiTheme="minorHAnsi" w:cstheme="minorBidi"/>
            <w:b w:val="0"/>
            <w:bCs w:val="0"/>
            <w:iCs w:val="0"/>
            <w:szCs w:val="22"/>
            <w:lang w:eastAsia="en-NZ"/>
          </w:rPr>
          <w:tab/>
        </w:r>
        <w:r w:rsidR="00DE3F9B" w:rsidRPr="00944EDA">
          <w:rPr>
            <w:rStyle w:val="Hyperlink"/>
          </w:rPr>
          <w:t>Introduction</w:t>
        </w:r>
        <w:r w:rsidR="00DE3F9B">
          <w:rPr>
            <w:webHidden/>
          </w:rPr>
          <w:tab/>
        </w:r>
        <w:r w:rsidR="00DE3F9B">
          <w:rPr>
            <w:webHidden/>
          </w:rPr>
          <w:fldChar w:fldCharType="begin"/>
        </w:r>
        <w:r w:rsidR="00DE3F9B">
          <w:rPr>
            <w:webHidden/>
          </w:rPr>
          <w:instrText xml:space="preserve"> PAGEREF _Toc421023310 \h </w:instrText>
        </w:r>
        <w:r w:rsidR="00DE3F9B">
          <w:rPr>
            <w:webHidden/>
          </w:rPr>
        </w:r>
        <w:r w:rsidR="00DE3F9B">
          <w:rPr>
            <w:webHidden/>
          </w:rPr>
          <w:fldChar w:fldCharType="separate"/>
        </w:r>
        <w:r w:rsidR="008C7FF1">
          <w:rPr>
            <w:webHidden/>
          </w:rPr>
          <w:t>1</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11" w:history="1">
        <w:r w:rsidR="00DE3F9B" w:rsidRPr="00944EDA">
          <w:rPr>
            <w:rStyle w:val="Hyperlink"/>
            <w:caps/>
          </w:rPr>
          <w:t>1.1</w:t>
        </w:r>
        <w:r w:rsidR="00DE3F9B">
          <w:rPr>
            <w:rFonts w:asciiTheme="minorHAnsi" w:eastAsiaTheme="minorEastAsia" w:hAnsiTheme="minorHAnsi" w:cstheme="minorBidi"/>
            <w:bCs w:val="0"/>
            <w:lang w:eastAsia="en-NZ"/>
          </w:rPr>
          <w:tab/>
        </w:r>
        <w:r w:rsidR="00DE3F9B" w:rsidRPr="00944EDA">
          <w:rPr>
            <w:rStyle w:val="Hyperlink"/>
          </w:rPr>
          <w:t>About this guideline</w:t>
        </w:r>
        <w:r w:rsidR="00DE3F9B">
          <w:rPr>
            <w:webHidden/>
          </w:rPr>
          <w:tab/>
        </w:r>
        <w:r w:rsidR="00DE3F9B">
          <w:rPr>
            <w:webHidden/>
          </w:rPr>
          <w:fldChar w:fldCharType="begin"/>
        </w:r>
        <w:r w:rsidR="00DE3F9B">
          <w:rPr>
            <w:webHidden/>
          </w:rPr>
          <w:instrText xml:space="preserve"> PAGEREF _Toc421023311 \h </w:instrText>
        </w:r>
        <w:r w:rsidR="00DE3F9B">
          <w:rPr>
            <w:webHidden/>
          </w:rPr>
        </w:r>
        <w:r w:rsidR="00DE3F9B">
          <w:rPr>
            <w:webHidden/>
          </w:rPr>
          <w:fldChar w:fldCharType="separate"/>
        </w:r>
        <w:r w:rsidR="008C7FF1">
          <w:rPr>
            <w:webHidden/>
          </w:rPr>
          <w:t>1</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12" w:history="1">
        <w:r w:rsidR="00DE3F9B" w:rsidRPr="00944EDA">
          <w:rPr>
            <w:rStyle w:val="Hyperlink"/>
            <w:caps/>
          </w:rPr>
          <w:t>1.2</w:t>
        </w:r>
        <w:r w:rsidR="00DE3F9B">
          <w:rPr>
            <w:rFonts w:asciiTheme="minorHAnsi" w:eastAsiaTheme="minorEastAsia" w:hAnsiTheme="minorHAnsi" w:cstheme="minorBidi"/>
            <w:bCs w:val="0"/>
            <w:lang w:eastAsia="en-NZ"/>
          </w:rPr>
          <w:tab/>
        </w:r>
        <w:r w:rsidR="00DE3F9B" w:rsidRPr="00944EDA">
          <w:rPr>
            <w:rStyle w:val="Hyperlink"/>
          </w:rPr>
          <w:t>About CDEM</w:t>
        </w:r>
        <w:r w:rsidR="00DE3F9B">
          <w:rPr>
            <w:webHidden/>
          </w:rPr>
          <w:tab/>
        </w:r>
        <w:r w:rsidR="00DE3F9B">
          <w:rPr>
            <w:webHidden/>
          </w:rPr>
          <w:fldChar w:fldCharType="begin"/>
        </w:r>
        <w:r w:rsidR="00DE3F9B">
          <w:rPr>
            <w:webHidden/>
          </w:rPr>
          <w:instrText xml:space="preserve"> PAGEREF _Toc421023312 \h </w:instrText>
        </w:r>
        <w:r w:rsidR="00DE3F9B">
          <w:rPr>
            <w:webHidden/>
          </w:rPr>
        </w:r>
        <w:r w:rsidR="00DE3F9B">
          <w:rPr>
            <w:webHidden/>
          </w:rPr>
          <w:fldChar w:fldCharType="separate"/>
        </w:r>
        <w:r w:rsidR="008C7FF1">
          <w:rPr>
            <w:webHidden/>
          </w:rPr>
          <w:t>5</w:t>
        </w:r>
        <w:r w:rsidR="00DE3F9B">
          <w:rPr>
            <w:webHidden/>
          </w:rPr>
          <w:fldChar w:fldCharType="end"/>
        </w:r>
      </w:hyperlink>
    </w:p>
    <w:p w:rsidR="00DE3F9B" w:rsidRDefault="00484768">
      <w:pPr>
        <w:pStyle w:val="TOC1"/>
        <w:rPr>
          <w:rFonts w:asciiTheme="minorHAnsi" w:eastAsiaTheme="minorEastAsia" w:hAnsiTheme="minorHAnsi" w:cstheme="minorBidi"/>
          <w:b w:val="0"/>
          <w:bCs w:val="0"/>
          <w:iCs w:val="0"/>
          <w:szCs w:val="22"/>
          <w:lang w:eastAsia="en-NZ"/>
        </w:rPr>
      </w:pPr>
      <w:hyperlink w:anchor="_Toc421023313" w:history="1">
        <w:r w:rsidR="00DE3F9B" w:rsidRPr="00944EDA">
          <w:rPr>
            <w:rStyle w:val="Hyperlink"/>
          </w:rPr>
          <w:t>Section 2</w:t>
        </w:r>
        <w:r w:rsidR="00DE3F9B">
          <w:rPr>
            <w:rFonts w:asciiTheme="minorHAnsi" w:eastAsiaTheme="minorEastAsia" w:hAnsiTheme="minorHAnsi" w:cstheme="minorBidi"/>
            <w:b w:val="0"/>
            <w:bCs w:val="0"/>
            <w:iCs w:val="0"/>
            <w:szCs w:val="22"/>
            <w:lang w:eastAsia="en-NZ"/>
          </w:rPr>
          <w:tab/>
        </w:r>
        <w:r w:rsidR="00DE3F9B" w:rsidRPr="00944EDA">
          <w:rPr>
            <w:rStyle w:val="Hyperlink"/>
          </w:rPr>
          <w:t>CDEM Logistics</w:t>
        </w:r>
        <w:r w:rsidR="00DE3F9B">
          <w:rPr>
            <w:webHidden/>
          </w:rPr>
          <w:tab/>
        </w:r>
        <w:r w:rsidR="00DE3F9B">
          <w:rPr>
            <w:webHidden/>
          </w:rPr>
          <w:fldChar w:fldCharType="begin"/>
        </w:r>
        <w:r w:rsidR="00DE3F9B">
          <w:rPr>
            <w:webHidden/>
          </w:rPr>
          <w:instrText xml:space="preserve"> PAGEREF _Toc421023313 \h </w:instrText>
        </w:r>
        <w:r w:rsidR="00DE3F9B">
          <w:rPr>
            <w:webHidden/>
          </w:rPr>
        </w:r>
        <w:r w:rsidR="00DE3F9B">
          <w:rPr>
            <w:webHidden/>
          </w:rPr>
          <w:fldChar w:fldCharType="separate"/>
        </w:r>
        <w:r w:rsidR="008C7FF1">
          <w:rPr>
            <w:webHidden/>
          </w:rPr>
          <w:t>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14" w:history="1">
        <w:r w:rsidR="00DE3F9B" w:rsidRPr="00944EDA">
          <w:rPr>
            <w:rStyle w:val="Hyperlink"/>
            <w:caps/>
          </w:rPr>
          <w:t>2.1</w:t>
        </w:r>
        <w:r w:rsidR="00DE3F9B">
          <w:rPr>
            <w:rFonts w:asciiTheme="minorHAnsi" w:eastAsiaTheme="minorEastAsia" w:hAnsiTheme="minorHAnsi" w:cstheme="minorBidi"/>
            <w:bCs w:val="0"/>
            <w:lang w:eastAsia="en-NZ"/>
          </w:rPr>
          <w:tab/>
        </w:r>
        <w:r w:rsidR="00DE3F9B" w:rsidRPr="00944EDA">
          <w:rPr>
            <w:rStyle w:val="Hyperlink"/>
          </w:rPr>
          <w:t>CDEM Logistics principles</w:t>
        </w:r>
        <w:r w:rsidR="00DE3F9B">
          <w:rPr>
            <w:webHidden/>
          </w:rPr>
          <w:tab/>
        </w:r>
        <w:r w:rsidR="00DE3F9B">
          <w:rPr>
            <w:webHidden/>
          </w:rPr>
          <w:fldChar w:fldCharType="begin"/>
        </w:r>
        <w:r w:rsidR="00DE3F9B">
          <w:rPr>
            <w:webHidden/>
          </w:rPr>
          <w:instrText xml:space="preserve"> PAGEREF _Toc421023314 \h </w:instrText>
        </w:r>
        <w:r w:rsidR="00DE3F9B">
          <w:rPr>
            <w:webHidden/>
          </w:rPr>
        </w:r>
        <w:r w:rsidR="00DE3F9B">
          <w:rPr>
            <w:webHidden/>
          </w:rPr>
          <w:fldChar w:fldCharType="separate"/>
        </w:r>
        <w:r w:rsidR="008C7FF1">
          <w:rPr>
            <w:webHidden/>
          </w:rPr>
          <w:t>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15" w:history="1">
        <w:r w:rsidR="00DE3F9B" w:rsidRPr="00944EDA">
          <w:rPr>
            <w:rStyle w:val="Hyperlink"/>
            <w:caps/>
          </w:rPr>
          <w:t>2.2</w:t>
        </w:r>
        <w:r w:rsidR="00DE3F9B">
          <w:rPr>
            <w:rFonts w:asciiTheme="minorHAnsi" w:eastAsiaTheme="minorEastAsia" w:hAnsiTheme="minorHAnsi" w:cstheme="minorBidi"/>
            <w:bCs w:val="0"/>
            <w:lang w:eastAsia="en-NZ"/>
          </w:rPr>
          <w:tab/>
        </w:r>
        <w:r w:rsidR="00DE3F9B" w:rsidRPr="00944EDA">
          <w:rPr>
            <w:rStyle w:val="Hyperlink"/>
          </w:rPr>
          <w:t>Logistics and CDEM</w:t>
        </w:r>
        <w:r w:rsidR="00DE3F9B">
          <w:rPr>
            <w:webHidden/>
          </w:rPr>
          <w:tab/>
        </w:r>
        <w:r w:rsidR="00DE3F9B">
          <w:rPr>
            <w:webHidden/>
          </w:rPr>
          <w:fldChar w:fldCharType="begin"/>
        </w:r>
        <w:r w:rsidR="00DE3F9B">
          <w:rPr>
            <w:webHidden/>
          </w:rPr>
          <w:instrText xml:space="preserve"> PAGEREF _Toc421023315 \h </w:instrText>
        </w:r>
        <w:r w:rsidR="00DE3F9B">
          <w:rPr>
            <w:webHidden/>
          </w:rPr>
        </w:r>
        <w:r w:rsidR="00DE3F9B">
          <w:rPr>
            <w:webHidden/>
          </w:rPr>
          <w:fldChar w:fldCharType="separate"/>
        </w:r>
        <w:r w:rsidR="008C7FF1">
          <w:rPr>
            <w:webHidden/>
          </w:rPr>
          <w:t>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16" w:history="1">
        <w:r w:rsidR="00DE3F9B" w:rsidRPr="00944EDA">
          <w:rPr>
            <w:rStyle w:val="Hyperlink"/>
            <w:caps/>
          </w:rPr>
          <w:t>2.3</w:t>
        </w:r>
        <w:r w:rsidR="00DE3F9B">
          <w:rPr>
            <w:rFonts w:asciiTheme="minorHAnsi" w:eastAsiaTheme="minorEastAsia" w:hAnsiTheme="minorHAnsi" w:cstheme="minorBidi"/>
            <w:bCs w:val="0"/>
            <w:lang w:eastAsia="en-NZ"/>
          </w:rPr>
          <w:tab/>
        </w:r>
        <w:r w:rsidR="00DE3F9B" w:rsidRPr="00944EDA">
          <w:rPr>
            <w:rStyle w:val="Hyperlink"/>
          </w:rPr>
          <w:t>Logistics and CIMS</w:t>
        </w:r>
        <w:r w:rsidR="00DE3F9B">
          <w:rPr>
            <w:webHidden/>
          </w:rPr>
          <w:tab/>
        </w:r>
        <w:r w:rsidR="00DE3F9B">
          <w:rPr>
            <w:webHidden/>
          </w:rPr>
          <w:fldChar w:fldCharType="begin"/>
        </w:r>
        <w:r w:rsidR="00DE3F9B">
          <w:rPr>
            <w:webHidden/>
          </w:rPr>
          <w:instrText xml:space="preserve"> PAGEREF _Toc421023316 \h </w:instrText>
        </w:r>
        <w:r w:rsidR="00DE3F9B">
          <w:rPr>
            <w:webHidden/>
          </w:rPr>
        </w:r>
        <w:r w:rsidR="00DE3F9B">
          <w:rPr>
            <w:webHidden/>
          </w:rPr>
          <w:fldChar w:fldCharType="separate"/>
        </w:r>
        <w:r w:rsidR="008C7FF1">
          <w:rPr>
            <w:webHidden/>
          </w:rPr>
          <w:t>13</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17" w:history="1">
        <w:r w:rsidR="00DE3F9B" w:rsidRPr="00944EDA">
          <w:rPr>
            <w:rStyle w:val="Hyperlink"/>
            <w:caps/>
          </w:rPr>
          <w:t>2.3.2</w:t>
        </w:r>
        <w:r w:rsidR="00DE3F9B" w:rsidRPr="00944EDA">
          <w:rPr>
            <w:rStyle w:val="Hyperlink"/>
          </w:rPr>
          <w:t xml:space="preserve"> The CDEM Emergency Management Information System (EMIS)</w:t>
        </w:r>
        <w:r w:rsidR="00DE3F9B">
          <w:rPr>
            <w:webHidden/>
          </w:rPr>
          <w:tab/>
        </w:r>
        <w:r w:rsidR="00DE3F9B">
          <w:rPr>
            <w:webHidden/>
          </w:rPr>
          <w:fldChar w:fldCharType="begin"/>
        </w:r>
        <w:r w:rsidR="00DE3F9B">
          <w:rPr>
            <w:webHidden/>
          </w:rPr>
          <w:instrText xml:space="preserve"> PAGEREF _Toc421023317 \h </w:instrText>
        </w:r>
        <w:r w:rsidR="00DE3F9B">
          <w:rPr>
            <w:webHidden/>
          </w:rPr>
        </w:r>
        <w:r w:rsidR="00DE3F9B">
          <w:rPr>
            <w:webHidden/>
          </w:rPr>
          <w:fldChar w:fldCharType="separate"/>
        </w:r>
        <w:r w:rsidR="008C7FF1">
          <w:rPr>
            <w:webHidden/>
          </w:rPr>
          <w:t>18</w:t>
        </w:r>
        <w:r w:rsidR="00DE3F9B">
          <w:rPr>
            <w:webHidden/>
          </w:rPr>
          <w:fldChar w:fldCharType="end"/>
        </w:r>
      </w:hyperlink>
    </w:p>
    <w:p w:rsidR="00DE3F9B" w:rsidRDefault="00484768">
      <w:pPr>
        <w:pStyle w:val="TOC1"/>
        <w:rPr>
          <w:rFonts w:asciiTheme="minorHAnsi" w:eastAsiaTheme="minorEastAsia" w:hAnsiTheme="minorHAnsi" w:cstheme="minorBidi"/>
          <w:b w:val="0"/>
          <w:bCs w:val="0"/>
          <w:iCs w:val="0"/>
          <w:szCs w:val="22"/>
          <w:lang w:eastAsia="en-NZ"/>
        </w:rPr>
      </w:pPr>
      <w:hyperlink w:anchor="_Toc421023318" w:history="1">
        <w:r w:rsidR="00DE3F9B" w:rsidRPr="00944EDA">
          <w:rPr>
            <w:rStyle w:val="Hyperlink"/>
          </w:rPr>
          <w:t>Section 3</w:t>
        </w:r>
        <w:r w:rsidR="00DE3F9B">
          <w:rPr>
            <w:rFonts w:asciiTheme="minorHAnsi" w:eastAsiaTheme="minorEastAsia" w:hAnsiTheme="minorHAnsi" w:cstheme="minorBidi"/>
            <w:b w:val="0"/>
            <w:bCs w:val="0"/>
            <w:iCs w:val="0"/>
            <w:szCs w:val="22"/>
            <w:lang w:eastAsia="en-NZ"/>
          </w:rPr>
          <w:tab/>
        </w:r>
        <w:r w:rsidR="00DE3F9B" w:rsidRPr="00944EDA">
          <w:rPr>
            <w:rStyle w:val="Hyperlink"/>
          </w:rPr>
          <w:t>The Logistics sub-functions</w:t>
        </w:r>
        <w:r w:rsidR="00DE3F9B">
          <w:rPr>
            <w:webHidden/>
          </w:rPr>
          <w:tab/>
        </w:r>
        <w:r w:rsidR="00DE3F9B">
          <w:rPr>
            <w:webHidden/>
          </w:rPr>
          <w:fldChar w:fldCharType="begin"/>
        </w:r>
        <w:r w:rsidR="00DE3F9B">
          <w:rPr>
            <w:webHidden/>
          </w:rPr>
          <w:instrText xml:space="preserve"> PAGEREF _Toc421023318 \h </w:instrText>
        </w:r>
        <w:r w:rsidR="00DE3F9B">
          <w:rPr>
            <w:webHidden/>
          </w:rPr>
        </w:r>
        <w:r w:rsidR="00DE3F9B">
          <w:rPr>
            <w:webHidden/>
          </w:rPr>
          <w:fldChar w:fldCharType="separate"/>
        </w:r>
        <w:r w:rsidR="008C7FF1">
          <w:rPr>
            <w:webHidden/>
          </w:rPr>
          <w:t>19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19" w:history="1">
        <w:r w:rsidR="00DE3F9B" w:rsidRPr="00944EDA">
          <w:rPr>
            <w:rStyle w:val="Hyperlink"/>
            <w:caps/>
          </w:rPr>
          <w:t>3.1</w:t>
        </w:r>
        <w:r w:rsidR="00DE3F9B">
          <w:rPr>
            <w:rFonts w:asciiTheme="minorHAnsi" w:eastAsiaTheme="minorEastAsia" w:hAnsiTheme="minorHAnsi" w:cstheme="minorBidi"/>
            <w:bCs w:val="0"/>
            <w:lang w:eastAsia="en-NZ"/>
          </w:rPr>
          <w:tab/>
        </w:r>
        <w:r w:rsidR="00DE3F9B" w:rsidRPr="00944EDA">
          <w:rPr>
            <w:rStyle w:val="Hyperlink"/>
          </w:rPr>
          <w:t>Summary</w:t>
        </w:r>
        <w:r w:rsidR="00DE3F9B">
          <w:rPr>
            <w:webHidden/>
          </w:rPr>
          <w:tab/>
        </w:r>
        <w:r w:rsidR="00DE3F9B">
          <w:rPr>
            <w:webHidden/>
          </w:rPr>
          <w:fldChar w:fldCharType="begin"/>
        </w:r>
        <w:r w:rsidR="00DE3F9B">
          <w:rPr>
            <w:webHidden/>
          </w:rPr>
          <w:instrText xml:space="preserve"> PAGEREF _Toc421023319 \h </w:instrText>
        </w:r>
        <w:r w:rsidR="00DE3F9B">
          <w:rPr>
            <w:webHidden/>
          </w:rPr>
        </w:r>
        <w:r w:rsidR="00DE3F9B">
          <w:rPr>
            <w:webHidden/>
          </w:rPr>
          <w:fldChar w:fldCharType="separate"/>
        </w:r>
        <w:r w:rsidR="008C7FF1">
          <w:rPr>
            <w:webHidden/>
          </w:rPr>
          <w:t>19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0" w:history="1">
        <w:r w:rsidR="00DE3F9B" w:rsidRPr="00944EDA">
          <w:rPr>
            <w:rStyle w:val="Hyperlink"/>
            <w:caps/>
          </w:rPr>
          <w:t>3.2</w:t>
        </w:r>
        <w:r w:rsidR="00DE3F9B">
          <w:rPr>
            <w:rFonts w:asciiTheme="minorHAnsi" w:eastAsiaTheme="minorEastAsia" w:hAnsiTheme="minorHAnsi" w:cstheme="minorBidi"/>
            <w:bCs w:val="0"/>
            <w:lang w:eastAsia="en-NZ"/>
          </w:rPr>
          <w:tab/>
        </w:r>
        <w:r w:rsidR="00DE3F9B" w:rsidRPr="00944EDA">
          <w:rPr>
            <w:rStyle w:val="Hyperlink"/>
          </w:rPr>
          <w:t>Logistics Management</w:t>
        </w:r>
        <w:r w:rsidR="00DE3F9B">
          <w:rPr>
            <w:webHidden/>
          </w:rPr>
          <w:tab/>
        </w:r>
        <w:r w:rsidR="00DE3F9B">
          <w:rPr>
            <w:webHidden/>
          </w:rPr>
          <w:fldChar w:fldCharType="begin"/>
        </w:r>
        <w:r w:rsidR="00DE3F9B">
          <w:rPr>
            <w:webHidden/>
          </w:rPr>
          <w:instrText xml:space="preserve"> PAGEREF _Toc421023320 \h </w:instrText>
        </w:r>
        <w:r w:rsidR="00DE3F9B">
          <w:rPr>
            <w:webHidden/>
          </w:rPr>
        </w:r>
        <w:r w:rsidR="00DE3F9B">
          <w:rPr>
            <w:webHidden/>
          </w:rPr>
          <w:fldChar w:fldCharType="separate"/>
        </w:r>
        <w:r w:rsidR="008C7FF1">
          <w:rPr>
            <w:webHidden/>
          </w:rPr>
          <w:t>20</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1" w:history="1">
        <w:r w:rsidR="00DE3F9B" w:rsidRPr="00944EDA">
          <w:rPr>
            <w:rStyle w:val="Hyperlink"/>
            <w:caps/>
          </w:rPr>
          <w:t>3.3</w:t>
        </w:r>
        <w:r w:rsidR="00DE3F9B">
          <w:rPr>
            <w:rFonts w:asciiTheme="minorHAnsi" w:eastAsiaTheme="minorEastAsia" w:hAnsiTheme="minorHAnsi" w:cstheme="minorBidi"/>
            <w:bCs w:val="0"/>
            <w:lang w:eastAsia="en-NZ"/>
          </w:rPr>
          <w:tab/>
        </w:r>
        <w:r w:rsidR="00DE3F9B" w:rsidRPr="00944EDA">
          <w:rPr>
            <w:rStyle w:val="Hyperlink"/>
          </w:rPr>
          <w:t>Finance</w:t>
        </w:r>
        <w:r w:rsidR="00DE3F9B">
          <w:rPr>
            <w:webHidden/>
          </w:rPr>
          <w:tab/>
        </w:r>
        <w:r w:rsidR="00DE3F9B">
          <w:rPr>
            <w:webHidden/>
          </w:rPr>
          <w:fldChar w:fldCharType="begin"/>
        </w:r>
        <w:r w:rsidR="00DE3F9B">
          <w:rPr>
            <w:webHidden/>
          </w:rPr>
          <w:instrText xml:space="preserve"> PAGEREF _Toc421023321 \h </w:instrText>
        </w:r>
        <w:r w:rsidR="00DE3F9B">
          <w:rPr>
            <w:webHidden/>
          </w:rPr>
        </w:r>
        <w:r w:rsidR="00DE3F9B">
          <w:rPr>
            <w:webHidden/>
          </w:rPr>
          <w:fldChar w:fldCharType="separate"/>
        </w:r>
        <w:r w:rsidR="008C7FF1">
          <w:rPr>
            <w:webHidden/>
          </w:rPr>
          <w:t>20</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2" w:history="1">
        <w:r w:rsidR="00DE3F9B" w:rsidRPr="00944EDA">
          <w:rPr>
            <w:rStyle w:val="Hyperlink"/>
            <w:caps/>
          </w:rPr>
          <w:t>3.4</w:t>
        </w:r>
        <w:r w:rsidR="00DE3F9B">
          <w:rPr>
            <w:rFonts w:asciiTheme="minorHAnsi" w:eastAsiaTheme="minorEastAsia" w:hAnsiTheme="minorHAnsi" w:cstheme="minorBidi"/>
            <w:bCs w:val="0"/>
            <w:lang w:eastAsia="en-NZ"/>
          </w:rPr>
          <w:tab/>
        </w:r>
        <w:r w:rsidR="00DE3F9B" w:rsidRPr="00944EDA">
          <w:rPr>
            <w:rStyle w:val="Hyperlink"/>
          </w:rPr>
          <w:t>Supply</w:t>
        </w:r>
        <w:r w:rsidR="00DE3F9B">
          <w:rPr>
            <w:webHidden/>
          </w:rPr>
          <w:tab/>
        </w:r>
        <w:r w:rsidR="00DE3F9B">
          <w:rPr>
            <w:webHidden/>
          </w:rPr>
          <w:fldChar w:fldCharType="begin"/>
        </w:r>
        <w:r w:rsidR="00DE3F9B">
          <w:rPr>
            <w:webHidden/>
          </w:rPr>
          <w:instrText xml:space="preserve"> PAGEREF _Toc421023322 \h </w:instrText>
        </w:r>
        <w:r w:rsidR="00DE3F9B">
          <w:rPr>
            <w:webHidden/>
          </w:rPr>
        </w:r>
        <w:r w:rsidR="00DE3F9B">
          <w:rPr>
            <w:webHidden/>
          </w:rPr>
          <w:fldChar w:fldCharType="separate"/>
        </w:r>
        <w:r w:rsidR="008C7FF1">
          <w:rPr>
            <w:webHidden/>
          </w:rPr>
          <w:t>21</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3" w:history="1">
        <w:r w:rsidR="00DE3F9B" w:rsidRPr="00944EDA">
          <w:rPr>
            <w:rStyle w:val="Hyperlink"/>
            <w:caps/>
          </w:rPr>
          <w:t>3.5</w:t>
        </w:r>
        <w:r w:rsidR="00DE3F9B">
          <w:rPr>
            <w:rFonts w:asciiTheme="minorHAnsi" w:eastAsiaTheme="minorEastAsia" w:hAnsiTheme="minorHAnsi" w:cstheme="minorBidi"/>
            <w:bCs w:val="0"/>
            <w:lang w:eastAsia="en-NZ"/>
          </w:rPr>
          <w:tab/>
        </w:r>
        <w:r w:rsidR="00DE3F9B" w:rsidRPr="00944EDA">
          <w:rPr>
            <w:rStyle w:val="Hyperlink"/>
          </w:rPr>
          <w:t>Information Communication Technology (ICT)</w:t>
        </w:r>
        <w:r w:rsidR="00DE3F9B">
          <w:rPr>
            <w:webHidden/>
          </w:rPr>
          <w:tab/>
        </w:r>
        <w:r w:rsidR="00DE3F9B">
          <w:rPr>
            <w:webHidden/>
          </w:rPr>
          <w:fldChar w:fldCharType="begin"/>
        </w:r>
        <w:r w:rsidR="00DE3F9B">
          <w:rPr>
            <w:webHidden/>
          </w:rPr>
          <w:instrText xml:space="preserve"> PAGEREF _Toc421023323 \h </w:instrText>
        </w:r>
        <w:r w:rsidR="00DE3F9B">
          <w:rPr>
            <w:webHidden/>
          </w:rPr>
        </w:r>
        <w:r w:rsidR="00DE3F9B">
          <w:rPr>
            <w:webHidden/>
          </w:rPr>
          <w:fldChar w:fldCharType="separate"/>
        </w:r>
        <w:r w:rsidR="008C7FF1">
          <w:rPr>
            <w:webHidden/>
          </w:rPr>
          <w:t>23</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4" w:history="1">
        <w:r w:rsidR="00DE3F9B" w:rsidRPr="00944EDA">
          <w:rPr>
            <w:rStyle w:val="Hyperlink"/>
            <w:caps/>
          </w:rPr>
          <w:t>3.6</w:t>
        </w:r>
        <w:r w:rsidR="00DE3F9B">
          <w:rPr>
            <w:rFonts w:asciiTheme="minorHAnsi" w:eastAsiaTheme="minorEastAsia" w:hAnsiTheme="minorHAnsi" w:cstheme="minorBidi"/>
            <w:bCs w:val="0"/>
            <w:lang w:eastAsia="en-NZ"/>
          </w:rPr>
          <w:tab/>
        </w:r>
        <w:r w:rsidR="00DE3F9B" w:rsidRPr="00944EDA">
          <w:rPr>
            <w:rStyle w:val="Hyperlink"/>
          </w:rPr>
          <w:t>Administration</w:t>
        </w:r>
        <w:r w:rsidR="00DE3F9B">
          <w:rPr>
            <w:webHidden/>
          </w:rPr>
          <w:tab/>
        </w:r>
        <w:r w:rsidR="00DE3F9B">
          <w:rPr>
            <w:webHidden/>
          </w:rPr>
          <w:fldChar w:fldCharType="begin"/>
        </w:r>
        <w:r w:rsidR="00DE3F9B">
          <w:rPr>
            <w:webHidden/>
          </w:rPr>
          <w:instrText xml:space="preserve"> PAGEREF _Toc421023324 \h </w:instrText>
        </w:r>
        <w:r w:rsidR="00DE3F9B">
          <w:rPr>
            <w:webHidden/>
          </w:rPr>
        </w:r>
        <w:r w:rsidR="00DE3F9B">
          <w:rPr>
            <w:webHidden/>
          </w:rPr>
          <w:fldChar w:fldCharType="separate"/>
        </w:r>
        <w:r w:rsidR="008C7FF1">
          <w:rPr>
            <w:webHidden/>
          </w:rPr>
          <w:t>25</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5" w:history="1">
        <w:r w:rsidR="00DE3F9B" w:rsidRPr="00944EDA">
          <w:rPr>
            <w:rStyle w:val="Hyperlink"/>
            <w:caps/>
          </w:rPr>
          <w:t>3.7</w:t>
        </w:r>
        <w:r w:rsidR="00DE3F9B">
          <w:rPr>
            <w:rFonts w:asciiTheme="minorHAnsi" w:eastAsiaTheme="minorEastAsia" w:hAnsiTheme="minorHAnsi" w:cstheme="minorBidi"/>
            <w:bCs w:val="0"/>
            <w:lang w:eastAsia="en-NZ"/>
          </w:rPr>
          <w:tab/>
        </w:r>
        <w:r w:rsidR="00DE3F9B" w:rsidRPr="00944EDA">
          <w:rPr>
            <w:rStyle w:val="Hyperlink"/>
          </w:rPr>
          <w:t>Transport</w:t>
        </w:r>
        <w:r w:rsidR="00DE3F9B">
          <w:rPr>
            <w:webHidden/>
          </w:rPr>
          <w:tab/>
        </w:r>
        <w:r w:rsidR="00DE3F9B">
          <w:rPr>
            <w:webHidden/>
          </w:rPr>
          <w:fldChar w:fldCharType="begin"/>
        </w:r>
        <w:r w:rsidR="00DE3F9B">
          <w:rPr>
            <w:webHidden/>
          </w:rPr>
          <w:instrText xml:space="preserve"> PAGEREF _Toc421023325 \h </w:instrText>
        </w:r>
        <w:r w:rsidR="00DE3F9B">
          <w:rPr>
            <w:webHidden/>
          </w:rPr>
        </w:r>
        <w:r w:rsidR="00DE3F9B">
          <w:rPr>
            <w:webHidden/>
          </w:rPr>
          <w:fldChar w:fldCharType="separate"/>
        </w:r>
        <w:r w:rsidR="008C7FF1">
          <w:rPr>
            <w:webHidden/>
          </w:rPr>
          <w:t>25</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6" w:history="1">
        <w:r w:rsidR="00DE3F9B" w:rsidRPr="00944EDA">
          <w:rPr>
            <w:rStyle w:val="Hyperlink"/>
            <w:caps/>
          </w:rPr>
          <w:t>3.8</w:t>
        </w:r>
        <w:r w:rsidR="00DE3F9B">
          <w:rPr>
            <w:rFonts w:asciiTheme="minorHAnsi" w:eastAsiaTheme="minorEastAsia" w:hAnsiTheme="minorHAnsi" w:cstheme="minorBidi"/>
            <w:bCs w:val="0"/>
            <w:lang w:eastAsia="en-NZ"/>
          </w:rPr>
          <w:tab/>
        </w:r>
        <w:r w:rsidR="00DE3F9B" w:rsidRPr="00944EDA">
          <w:rPr>
            <w:rStyle w:val="Hyperlink"/>
          </w:rPr>
          <w:t>Catering</w:t>
        </w:r>
        <w:r w:rsidR="00DE3F9B">
          <w:rPr>
            <w:webHidden/>
          </w:rPr>
          <w:tab/>
        </w:r>
        <w:r w:rsidR="00DE3F9B">
          <w:rPr>
            <w:webHidden/>
          </w:rPr>
          <w:fldChar w:fldCharType="begin"/>
        </w:r>
        <w:r w:rsidR="00DE3F9B">
          <w:rPr>
            <w:webHidden/>
          </w:rPr>
          <w:instrText xml:space="preserve"> PAGEREF _Toc421023326 \h </w:instrText>
        </w:r>
        <w:r w:rsidR="00DE3F9B">
          <w:rPr>
            <w:webHidden/>
          </w:rPr>
        </w:r>
        <w:r w:rsidR="00DE3F9B">
          <w:rPr>
            <w:webHidden/>
          </w:rPr>
          <w:fldChar w:fldCharType="separate"/>
        </w:r>
        <w:r w:rsidR="008C7FF1">
          <w:rPr>
            <w:webHidden/>
          </w:rPr>
          <w:t>29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27" w:history="1">
        <w:r w:rsidR="00DE3F9B" w:rsidRPr="00944EDA">
          <w:rPr>
            <w:rStyle w:val="Hyperlink"/>
            <w:caps/>
          </w:rPr>
          <w:t>3.9</w:t>
        </w:r>
        <w:r w:rsidR="00DE3F9B">
          <w:rPr>
            <w:rFonts w:asciiTheme="minorHAnsi" w:eastAsiaTheme="minorEastAsia" w:hAnsiTheme="minorHAnsi" w:cstheme="minorBidi"/>
            <w:bCs w:val="0"/>
            <w:lang w:eastAsia="en-NZ"/>
          </w:rPr>
          <w:tab/>
        </w:r>
        <w:r w:rsidR="00DE3F9B" w:rsidRPr="00944EDA">
          <w:rPr>
            <w:rStyle w:val="Hyperlink"/>
          </w:rPr>
          <w:t>Facilities</w:t>
        </w:r>
        <w:r w:rsidR="00DE3F9B">
          <w:rPr>
            <w:webHidden/>
          </w:rPr>
          <w:tab/>
        </w:r>
        <w:r w:rsidR="00DE3F9B">
          <w:rPr>
            <w:webHidden/>
          </w:rPr>
          <w:fldChar w:fldCharType="begin"/>
        </w:r>
        <w:r w:rsidR="00DE3F9B">
          <w:rPr>
            <w:webHidden/>
          </w:rPr>
          <w:instrText xml:space="preserve"> PAGEREF _Toc421023327 \h </w:instrText>
        </w:r>
        <w:r w:rsidR="00DE3F9B">
          <w:rPr>
            <w:webHidden/>
          </w:rPr>
        </w:r>
        <w:r w:rsidR="00DE3F9B">
          <w:rPr>
            <w:webHidden/>
          </w:rPr>
          <w:fldChar w:fldCharType="separate"/>
        </w:r>
        <w:r w:rsidR="008C7FF1">
          <w:rPr>
            <w:webHidden/>
          </w:rPr>
          <w:t>31</w:t>
        </w:r>
        <w:r w:rsidR="00DE3F9B">
          <w:rPr>
            <w:webHidden/>
          </w:rPr>
          <w:fldChar w:fldCharType="end"/>
        </w:r>
      </w:hyperlink>
    </w:p>
    <w:p w:rsidR="00DE3F9B" w:rsidRDefault="00484768">
      <w:pPr>
        <w:pStyle w:val="TOC2"/>
        <w:tabs>
          <w:tab w:val="left" w:pos="1782"/>
        </w:tabs>
        <w:rPr>
          <w:rFonts w:asciiTheme="minorHAnsi" w:eastAsiaTheme="minorEastAsia" w:hAnsiTheme="minorHAnsi" w:cstheme="minorBidi"/>
          <w:bCs w:val="0"/>
          <w:lang w:eastAsia="en-NZ"/>
        </w:rPr>
      </w:pPr>
      <w:hyperlink w:anchor="_Toc421023328" w:history="1">
        <w:r w:rsidR="00DE3F9B" w:rsidRPr="00944EDA">
          <w:rPr>
            <w:rStyle w:val="Hyperlink"/>
            <w:caps/>
          </w:rPr>
          <w:t>3.10</w:t>
        </w:r>
        <w:r w:rsidR="00DE3F9B">
          <w:rPr>
            <w:rFonts w:asciiTheme="minorHAnsi" w:eastAsiaTheme="minorEastAsia" w:hAnsiTheme="minorHAnsi" w:cstheme="minorBidi"/>
            <w:bCs w:val="0"/>
            <w:lang w:eastAsia="en-NZ"/>
          </w:rPr>
          <w:tab/>
        </w:r>
        <w:r w:rsidR="00DE3F9B" w:rsidRPr="00944EDA">
          <w:rPr>
            <w:rStyle w:val="Hyperlink"/>
          </w:rPr>
          <w:t>Personnel</w:t>
        </w:r>
        <w:r w:rsidR="00DE3F9B">
          <w:rPr>
            <w:webHidden/>
          </w:rPr>
          <w:tab/>
        </w:r>
        <w:r w:rsidR="00DE3F9B">
          <w:rPr>
            <w:webHidden/>
          </w:rPr>
          <w:fldChar w:fldCharType="begin"/>
        </w:r>
        <w:r w:rsidR="00DE3F9B">
          <w:rPr>
            <w:webHidden/>
          </w:rPr>
          <w:instrText xml:space="preserve"> PAGEREF _Toc421023328 \h </w:instrText>
        </w:r>
        <w:r w:rsidR="00DE3F9B">
          <w:rPr>
            <w:webHidden/>
          </w:rPr>
        </w:r>
        <w:r w:rsidR="00DE3F9B">
          <w:rPr>
            <w:webHidden/>
          </w:rPr>
          <w:fldChar w:fldCharType="separate"/>
        </w:r>
        <w:r w:rsidR="008C7FF1">
          <w:rPr>
            <w:webHidden/>
          </w:rPr>
          <w:t>32</w:t>
        </w:r>
        <w:r w:rsidR="00DE3F9B">
          <w:rPr>
            <w:webHidden/>
          </w:rPr>
          <w:fldChar w:fldCharType="end"/>
        </w:r>
      </w:hyperlink>
    </w:p>
    <w:p w:rsidR="00DE3F9B" w:rsidRDefault="00484768">
      <w:pPr>
        <w:pStyle w:val="TOC1"/>
        <w:rPr>
          <w:rFonts w:asciiTheme="minorHAnsi" w:eastAsiaTheme="minorEastAsia" w:hAnsiTheme="minorHAnsi" w:cstheme="minorBidi"/>
          <w:b w:val="0"/>
          <w:bCs w:val="0"/>
          <w:iCs w:val="0"/>
          <w:szCs w:val="22"/>
          <w:lang w:eastAsia="en-NZ"/>
        </w:rPr>
      </w:pPr>
      <w:hyperlink w:anchor="_Toc421023329" w:history="1">
        <w:r w:rsidR="00DE3F9B" w:rsidRPr="00944EDA">
          <w:rPr>
            <w:rStyle w:val="Hyperlink"/>
          </w:rPr>
          <w:t>Section 4</w:t>
        </w:r>
        <w:r w:rsidR="00DE3F9B">
          <w:rPr>
            <w:rFonts w:asciiTheme="minorHAnsi" w:eastAsiaTheme="minorEastAsia" w:hAnsiTheme="minorHAnsi" w:cstheme="minorBidi"/>
            <w:b w:val="0"/>
            <w:bCs w:val="0"/>
            <w:iCs w:val="0"/>
            <w:szCs w:val="22"/>
            <w:lang w:eastAsia="en-NZ"/>
          </w:rPr>
          <w:tab/>
        </w:r>
        <w:r w:rsidR="00DE3F9B" w:rsidRPr="00944EDA">
          <w:rPr>
            <w:rStyle w:val="Hyperlink"/>
          </w:rPr>
          <w:t>Resource processes</w:t>
        </w:r>
        <w:r w:rsidR="00DE3F9B">
          <w:rPr>
            <w:webHidden/>
          </w:rPr>
          <w:tab/>
        </w:r>
        <w:r w:rsidR="00DE3F9B">
          <w:rPr>
            <w:webHidden/>
          </w:rPr>
          <w:fldChar w:fldCharType="begin"/>
        </w:r>
        <w:r w:rsidR="00DE3F9B">
          <w:rPr>
            <w:webHidden/>
          </w:rPr>
          <w:instrText xml:space="preserve"> PAGEREF _Toc421023329 \h </w:instrText>
        </w:r>
        <w:r w:rsidR="00DE3F9B">
          <w:rPr>
            <w:webHidden/>
          </w:rPr>
        </w:r>
        <w:r w:rsidR="00DE3F9B">
          <w:rPr>
            <w:webHidden/>
          </w:rPr>
          <w:fldChar w:fldCharType="separate"/>
        </w:r>
        <w:r w:rsidR="008C7FF1">
          <w:rPr>
            <w:webHidden/>
          </w:rPr>
          <w:t>33</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30" w:history="1">
        <w:r w:rsidR="00DE3F9B" w:rsidRPr="00944EDA">
          <w:rPr>
            <w:rStyle w:val="Hyperlink"/>
            <w:caps/>
          </w:rPr>
          <w:t>4.1</w:t>
        </w:r>
        <w:r w:rsidR="00DE3F9B">
          <w:rPr>
            <w:rFonts w:asciiTheme="minorHAnsi" w:eastAsiaTheme="minorEastAsia" w:hAnsiTheme="minorHAnsi" w:cstheme="minorBidi"/>
            <w:bCs w:val="0"/>
            <w:lang w:eastAsia="en-NZ"/>
          </w:rPr>
          <w:tab/>
        </w:r>
        <w:r w:rsidR="00DE3F9B" w:rsidRPr="00944EDA">
          <w:rPr>
            <w:rStyle w:val="Hyperlink"/>
          </w:rPr>
          <w:t>Resource assessment</w:t>
        </w:r>
        <w:r w:rsidR="00DE3F9B">
          <w:rPr>
            <w:webHidden/>
          </w:rPr>
          <w:tab/>
        </w:r>
        <w:r w:rsidR="00DE3F9B">
          <w:rPr>
            <w:webHidden/>
          </w:rPr>
          <w:fldChar w:fldCharType="begin"/>
        </w:r>
        <w:r w:rsidR="00DE3F9B">
          <w:rPr>
            <w:webHidden/>
          </w:rPr>
          <w:instrText xml:space="preserve"> PAGEREF _Toc421023330 \h </w:instrText>
        </w:r>
        <w:r w:rsidR="00DE3F9B">
          <w:rPr>
            <w:webHidden/>
          </w:rPr>
        </w:r>
        <w:r w:rsidR="00DE3F9B">
          <w:rPr>
            <w:webHidden/>
          </w:rPr>
          <w:fldChar w:fldCharType="separate"/>
        </w:r>
        <w:r w:rsidR="008C7FF1">
          <w:rPr>
            <w:webHidden/>
          </w:rPr>
          <w:t>33</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31" w:history="1">
        <w:r w:rsidR="00DE3F9B" w:rsidRPr="00944EDA">
          <w:rPr>
            <w:rStyle w:val="Hyperlink"/>
            <w:caps/>
          </w:rPr>
          <w:t>4.2</w:t>
        </w:r>
        <w:r w:rsidR="00DE3F9B">
          <w:rPr>
            <w:rFonts w:asciiTheme="minorHAnsi" w:eastAsiaTheme="minorEastAsia" w:hAnsiTheme="minorHAnsi" w:cstheme="minorBidi"/>
            <w:bCs w:val="0"/>
            <w:lang w:eastAsia="en-NZ"/>
          </w:rPr>
          <w:tab/>
        </w:r>
        <w:r w:rsidR="00DE3F9B" w:rsidRPr="00944EDA">
          <w:rPr>
            <w:rStyle w:val="Hyperlink"/>
          </w:rPr>
          <w:t>Procuring resources</w:t>
        </w:r>
        <w:r w:rsidR="00DE3F9B">
          <w:rPr>
            <w:webHidden/>
          </w:rPr>
          <w:tab/>
        </w:r>
        <w:r w:rsidR="00DE3F9B">
          <w:rPr>
            <w:webHidden/>
          </w:rPr>
          <w:fldChar w:fldCharType="begin"/>
        </w:r>
        <w:r w:rsidR="00DE3F9B">
          <w:rPr>
            <w:webHidden/>
          </w:rPr>
          <w:instrText xml:space="preserve"> PAGEREF _Toc421023331 \h </w:instrText>
        </w:r>
        <w:r w:rsidR="00DE3F9B">
          <w:rPr>
            <w:webHidden/>
          </w:rPr>
        </w:r>
        <w:r w:rsidR="00DE3F9B">
          <w:rPr>
            <w:webHidden/>
          </w:rPr>
          <w:fldChar w:fldCharType="separate"/>
        </w:r>
        <w:r w:rsidR="008C7FF1">
          <w:rPr>
            <w:webHidden/>
          </w:rPr>
          <w:t>35</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2" w:history="1">
        <w:r w:rsidR="00DE3F9B" w:rsidRPr="00944EDA">
          <w:rPr>
            <w:rStyle w:val="Hyperlink"/>
            <w:caps/>
          </w:rPr>
          <w:t>4.2.1</w:t>
        </w:r>
        <w:r w:rsidR="00DE3F9B" w:rsidRPr="00944EDA">
          <w:rPr>
            <w:rStyle w:val="Hyperlink"/>
          </w:rPr>
          <w:t xml:space="preserve"> Procurement sources</w:t>
        </w:r>
        <w:r w:rsidR="00DE3F9B">
          <w:rPr>
            <w:webHidden/>
          </w:rPr>
          <w:tab/>
        </w:r>
        <w:r w:rsidR="00DE3F9B">
          <w:rPr>
            <w:webHidden/>
          </w:rPr>
          <w:fldChar w:fldCharType="begin"/>
        </w:r>
        <w:r w:rsidR="00DE3F9B">
          <w:rPr>
            <w:webHidden/>
          </w:rPr>
          <w:instrText xml:space="preserve"> PAGEREF _Toc421023332 \h </w:instrText>
        </w:r>
        <w:r w:rsidR="00DE3F9B">
          <w:rPr>
            <w:webHidden/>
          </w:rPr>
        </w:r>
        <w:r w:rsidR="00DE3F9B">
          <w:rPr>
            <w:webHidden/>
          </w:rPr>
          <w:fldChar w:fldCharType="separate"/>
        </w:r>
        <w:r w:rsidR="008C7FF1">
          <w:rPr>
            <w:webHidden/>
          </w:rPr>
          <w:t>35</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3" w:history="1">
        <w:r w:rsidR="00DE3F9B" w:rsidRPr="00944EDA">
          <w:rPr>
            <w:rStyle w:val="Hyperlink"/>
            <w:caps/>
          </w:rPr>
          <w:t>4.2.2</w:t>
        </w:r>
        <w:r w:rsidR="00DE3F9B" w:rsidRPr="00944EDA">
          <w:rPr>
            <w:rStyle w:val="Hyperlink"/>
          </w:rPr>
          <w:t xml:space="preserve"> Resource requests</w:t>
        </w:r>
        <w:r w:rsidR="00DE3F9B">
          <w:rPr>
            <w:webHidden/>
          </w:rPr>
          <w:tab/>
        </w:r>
        <w:r w:rsidR="00DE3F9B">
          <w:rPr>
            <w:webHidden/>
          </w:rPr>
          <w:fldChar w:fldCharType="begin"/>
        </w:r>
        <w:r w:rsidR="00DE3F9B">
          <w:rPr>
            <w:webHidden/>
          </w:rPr>
          <w:instrText xml:space="preserve"> PAGEREF _Toc421023333 \h </w:instrText>
        </w:r>
        <w:r w:rsidR="00DE3F9B">
          <w:rPr>
            <w:webHidden/>
          </w:rPr>
        </w:r>
        <w:r w:rsidR="00DE3F9B">
          <w:rPr>
            <w:webHidden/>
          </w:rPr>
          <w:fldChar w:fldCharType="separate"/>
        </w:r>
        <w:r w:rsidR="008C7FF1">
          <w:rPr>
            <w:webHidden/>
          </w:rPr>
          <w:t>37</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4" w:history="1">
        <w:r w:rsidR="00DE3F9B" w:rsidRPr="00944EDA">
          <w:rPr>
            <w:rStyle w:val="Hyperlink"/>
            <w:caps/>
          </w:rPr>
          <w:t>4.2.3</w:t>
        </w:r>
        <w:r w:rsidR="00DE3F9B" w:rsidRPr="00944EDA">
          <w:rPr>
            <w:rStyle w:val="Hyperlink"/>
          </w:rPr>
          <w:t xml:space="preserve"> Procurement considerations</w:t>
        </w:r>
        <w:r w:rsidR="00DE3F9B">
          <w:rPr>
            <w:webHidden/>
          </w:rPr>
          <w:tab/>
        </w:r>
        <w:r w:rsidR="00DE3F9B">
          <w:rPr>
            <w:webHidden/>
          </w:rPr>
          <w:fldChar w:fldCharType="begin"/>
        </w:r>
        <w:r w:rsidR="00DE3F9B">
          <w:rPr>
            <w:webHidden/>
          </w:rPr>
          <w:instrText xml:space="preserve"> PAGEREF _Toc421023334 \h </w:instrText>
        </w:r>
        <w:r w:rsidR="00DE3F9B">
          <w:rPr>
            <w:webHidden/>
          </w:rPr>
        </w:r>
        <w:r w:rsidR="00DE3F9B">
          <w:rPr>
            <w:webHidden/>
          </w:rPr>
          <w:fldChar w:fldCharType="separate"/>
        </w:r>
        <w:r w:rsidR="008C7FF1">
          <w:rPr>
            <w:webHidden/>
          </w:rPr>
          <w:t>39</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5" w:history="1">
        <w:r w:rsidR="00DE3F9B" w:rsidRPr="00944EDA">
          <w:rPr>
            <w:rStyle w:val="Hyperlink"/>
            <w:caps/>
          </w:rPr>
          <w:t>4.2.4</w:t>
        </w:r>
        <w:r w:rsidR="00DE3F9B" w:rsidRPr="00944EDA">
          <w:rPr>
            <w:rStyle w:val="Hyperlink"/>
          </w:rPr>
          <w:t xml:space="preserve"> Purchasing</w:t>
        </w:r>
        <w:r w:rsidR="00DE3F9B">
          <w:rPr>
            <w:webHidden/>
          </w:rPr>
          <w:tab/>
        </w:r>
        <w:r w:rsidR="00DE3F9B">
          <w:rPr>
            <w:webHidden/>
          </w:rPr>
          <w:fldChar w:fldCharType="begin"/>
        </w:r>
        <w:r w:rsidR="00DE3F9B">
          <w:rPr>
            <w:webHidden/>
          </w:rPr>
          <w:instrText xml:space="preserve"> PAGEREF _Toc421023335 \h </w:instrText>
        </w:r>
        <w:r w:rsidR="00DE3F9B">
          <w:rPr>
            <w:webHidden/>
          </w:rPr>
        </w:r>
        <w:r w:rsidR="00DE3F9B">
          <w:rPr>
            <w:webHidden/>
          </w:rPr>
          <w:fldChar w:fldCharType="separate"/>
        </w:r>
        <w:r w:rsidR="008C7FF1">
          <w:rPr>
            <w:webHidden/>
          </w:rPr>
          <w:t>40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6" w:history="1">
        <w:r w:rsidR="00DE3F9B" w:rsidRPr="00944EDA">
          <w:rPr>
            <w:rStyle w:val="Hyperlink"/>
            <w:caps/>
          </w:rPr>
          <w:t>4.2.5</w:t>
        </w:r>
        <w:r w:rsidR="00DE3F9B" w:rsidRPr="00944EDA">
          <w:rPr>
            <w:rStyle w:val="Hyperlink"/>
          </w:rPr>
          <w:t xml:space="preserve"> Requisitioning</w:t>
        </w:r>
        <w:r w:rsidR="00DE3F9B">
          <w:rPr>
            <w:webHidden/>
          </w:rPr>
          <w:tab/>
        </w:r>
        <w:r w:rsidR="00DE3F9B">
          <w:rPr>
            <w:webHidden/>
          </w:rPr>
          <w:fldChar w:fldCharType="begin"/>
        </w:r>
        <w:r w:rsidR="00DE3F9B">
          <w:rPr>
            <w:webHidden/>
          </w:rPr>
          <w:instrText xml:space="preserve"> PAGEREF _Toc421023336 \h </w:instrText>
        </w:r>
        <w:r w:rsidR="00DE3F9B">
          <w:rPr>
            <w:webHidden/>
          </w:rPr>
        </w:r>
        <w:r w:rsidR="00DE3F9B">
          <w:rPr>
            <w:webHidden/>
          </w:rPr>
          <w:fldChar w:fldCharType="separate"/>
        </w:r>
        <w:r w:rsidR="008C7FF1">
          <w:rPr>
            <w:webHidden/>
          </w:rPr>
          <w:t>42</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37" w:history="1">
        <w:r w:rsidR="00DE3F9B" w:rsidRPr="00944EDA">
          <w:rPr>
            <w:rStyle w:val="Hyperlink"/>
            <w:caps/>
          </w:rPr>
          <w:t>4.3</w:t>
        </w:r>
        <w:r w:rsidR="00DE3F9B" w:rsidRPr="00944EDA">
          <w:rPr>
            <w:rStyle w:val="Hyperlink"/>
          </w:rPr>
          <w:t xml:space="preserve"> Resource management</w:t>
        </w:r>
        <w:r w:rsidR="00DE3F9B">
          <w:rPr>
            <w:webHidden/>
          </w:rPr>
          <w:tab/>
        </w:r>
        <w:r w:rsidR="00DE3F9B">
          <w:rPr>
            <w:webHidden/>
          </w:rPr>
          <w:fldChar w:fldCharType="begin"/>
        </w:r>
        <w:r w:rsidR="00DE3F9B">
          <w:rPr>
            <w:webHidden/>
          </w:rPr>
          <w:instrText xml:space="preserve"> PAGEREF _Toc421023337 \h </w:instrText>
        </w:r>
        <w:r w:rsidR="00DE3F9B">
          <w:rPr>
            <w:webHidden/>
          </w:rPr>
        </w:r>
        <w:r w:rsidR="00DE3F9B">
          <w:rPr>
            <w:webHidden/>
          </w:rPr>
          <w:fldChar w:fldCharType="separate"/>
        </w:r>
        <w:r w:rsidR="008C7FF1">
          <w:rPr>
            <w:webHidden/>
          </w:rPr>
          <w:t>44</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8" w:history="1">
        <w:r w:rsidR="00DE3F9B" w:rsidRPr="00944EDA">
          <w:rPr>
            <w:rStyle w:val="Hyperlink"/>
            <w:caps/>
          </w:rPr>
          <w:t>4.3.1</w:t>
        </w:r>
        <w:r w:rsidR="00DE3F9B" w:rsidRPr="00944EDA">
          <w:rPr>
            <w:rStyle w:val="Hyperlink"/>
          </w:rPr>
          <w:t xml:space="preserve"> Receiving resources</w:t>
        </w:r>
        <w:r w:rsidR="00DE3F9B">
          <w:rPr>
            <w:webHidden/>
          </w:rPr>
          <w:tab/>
        </w:r>
        <w:r w:rsidR="00DE3F9B">
          <w:rPr>
            <w:webHidden/>
          </w:rPr>
          <w:fldChar w:fldCharType="begin"/>
        </w:r>
        <w:r w:rsidR="00DE3F9B">
          <w:rPr>
            <w:webHidden/>
          </w:rPr>
          <w:instrText xml:space="preserve"> PAGEREF _Toc421023338 \h </w:instrText>
        </w:r>
        <w:r w:rsidR="00DE3F9B">
          <w:rPr>
            <w:webHidden/>
          </w:rPr>
        </w:r>
        <w:r w:rsidR="00DE3F9B">
          <w:rPr>
            <w:webHidden/>
          </w:rPr>
          <w:fldChar w:fldCharType="separate"/>
        </w:r>
        <w:r w:rsidR="008C7FF1">
          <w:rPr>
            <w:webHidden/>
          </w:rPr>
          <w:t>45</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39" w:history="1">
        <w:r w:rsidR="00DE3F9B" w:rsidRPr="00944EDA">
          <w:rPr>
            <w:rStyle w:val="Hyperlink"/>
            <w:caps/>
          </w:rPr>
          <w:t>4.3.2</w:t>
        </w:r>
        <w:r w:rsidR="00DE3F9B" w:rsidRPr="00944EDA">
          <w:rPr>
            <w:rStyle w:val="Hyperlink"/>
          </w:rPr>
          <w:t xml:space="preserve"> Storing resources</w:t>
        </w:r>
        <w:r w:rsidR="00DE3F9B">
          <w:rPr>
            <w:webHidden/>
          </w:rPr>
          <w:tab/>
        </w:r>
        <w:r w:rsidR="00DE3F9B">
          <w:rPr>
            <w:webHidden/>
          </w:rPr>
          <w:fldChar w:fldCharType="begin"/>
        </w:r>
        <w:r w:rsidR="00DE3F9B">
          <w:rPr>
            <w:webHidden/>
          </w:rPr>
          <w:instrText xml:space="preserve"> PAGEREF _Toc421023339 \h </w:instrText>
        </w:r>
        <w:r w:rsidR="00DE3F9B">
          <w:rPr>
            <w:webHidden/>
          </w:rPr>
        </w:r>
        <w:r w:rsidR="00DE3F9B">
          <w:rPr>
            <w:webHidden/>
          </w:rPr>
          <w:fldChar w:fldCharType="separate"/>
        </w:r>
        <w:r w:rsidR="008C7FF1">
          <w:rPr>
            <w:webHidden/>
          </w:rPr>
          <w:t>45</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0" w:history="1">
        <w:r w:rsidR="00DE3F9B" w:rsidRPr="00944EDA">
          <w:rPr>
            <w:rStyle w:val="Hyperlink"/>
            <w:caps/>
          </w:rPr>
          <w:t>4.3.3</w:t>
        </w:r>
        <w:r w:rsidR="00DE3F9B" w:rsidRPr="00944EDA">
          <w:rPr>
            <w:rStyle w:val="Hyperlink"/>
          </w:rPr>
          <w:t xml:space="preserve"> Issuing resources</w:t>
        </w:r>
        <w:r w:rsidR="00DE3F9B">
          <w:rPr>
            <w:webHidden/>
          </w:rPr>
          <w:tab/>
        </w:r>
        <w:r w:rsidR="00DE3F9B">
          <w:rPr>
            <w:webHidden/>
          </w:rPr>
          <w:fldChar w:fldCharType="begin"/>
        </w:r>
        <w:r w:rsidR="00DE3F9B">
          <w:rPr>
            <w:webHidden/>
          </w:rPr>
          <w:instrText xml:space="preserve"> PAGEREF _Toc421023340 \h </w:instrText>
        </w:r>
        <w:r w:rsidR="00DE3F9B">
          <w:rPr>
            <w:webHidden/>
          </w:rPr>
        </w:r>
        <w:r w:rsidR="00DE3F9B">
          <w:rPr>
            <w:webHidden/>
          </w:rPr>
          <w:fldChar w:fldCharType="separate"/>
        </w:r>
        <w:r w:rsidR="008C7FF1">
          <w:rPr>
            <w:webHidden/>
          </w:rPr>
          <w:t>46</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1" w:history="1">
        <w:r w:rsidR="00DE3F9B" w:rsidRPr="00944EDA">
          <w:rPr>
            <w:rStyle w:val="Hyperlink"/>
            <w:caps/>
          </w:rPr>
          <w:t>4.3.4</w:t>
        </w:r>
        <w:r w:rsidR="00DE3F9B" w:rsidRPr="00944EDA">
          <w:rPr>
            <w:rStyle w:val="Hyperlink"/>
          </w:rPr>
          <w:t xml:space="preserve"> Return or disposal of resources</w:t>
        </w:r>
        <w:r w:rsidR="00DE3F9B">
          <w:rPr>
            <w:webHidden/>
          </w:rPr>
          <w:tab/>
        </w:r>
        <w:r w:rsidR="00DE3F9B">
          <w:rPr>
            <w:webHidden/>
          </w:rPr>
          <w:fldChar w:fldCharType="begin"/>
        </w:r>
        <w:r w:rsidR="00DE3F9B">
          <w:rPr>
            <w:webHidden/>
          </w:rPr>
          <w:instrText xml:space="preserve"> PAGEREF _Toc421023341 \h </w:instrText>
        </w:r>
        <w:r w:rsidR="00DE3F9B">
          <w:rPr>
            <w:webHidden/>
          </w:rPr>
        </w:r>
        <w:r w:rsidR="00DE3F9B">
          <w:rPr>
            <w:webHidden/>
          </w:rPr>
          <w:fldChar w:fldCharType="separate"/>
        </w:r>
        <w:r w:rsidR="008C7FF1">
          <w:rPr>
            <w:webHidden/>
          </w:rPr>
          <w:t>47</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2" w:history="1">
        <w:r w:rsidR="00DE3F9B" w:rsidRPr="00944EDA">
          <w:rPr>
            <w:rStyle w:val="Hyperlink"/>
            <w:caps/>
          </w:rPr>
          <w:t>4.3.5</w:t>
        </w:r>
        <w:r w:rsidR="00DE3F9B" w:rsidRPr="00944EDA">
          <w:rPr>
            <w:rStyle w:val="Hyperlink"/>
          </w:rPr>
          <w:t xml:space="preserve"> Tracking resources</w:t>
        </w:r>
        <w:r w:rsidR="00DE3F9B">
          <w:rPr>
            <w:webHidden/>
          </w:rPr>
          <w:tab/>
        </w:r>
        <w:r w:rsidR="00DE3F9B">
          <w:rPr>
            <w:webHidden/>
          </w:rPr>
          <w:fldChar w:fldCharType="begin"/>
        </w:r>
        <w:r w:rsidR="00DE3F9B">
          <w:rPr>
            <w:webHidden/>
          </w:rPr>
          <w:instrText xml:space="preserve"> PAGEREF _Toc421023342 \h </w:instrText>
        </w:r>
        <w:r w:rsidR="00DE3F9B">
          <w:rPr>
            <w:webHidden/>
          </w:rPr>
        </w:r>
        <w:r w:rsidR="00DE3F9B">
          <w:rPr>
            <w:webHidden/>
          </w:rPr>
          <w:fldChar w:fldCharType="separate"/>
        </w:r>
        <w:r w:rsidR="008C7FF1">
          <w:rPr>
            <w:webHidden/>
          </w:rPr>
          <w:t>47</w:t>
        </w:r>
        <w:r w:rsidR="00DE3F9B">
          <w:rPr>
            <w:webHidden/>
          </w:rPr>
          <w:fldChar w:fldCharType="end"/>
        </w:r>
      </w:hyperlink>
    </w:p>
    <w:p w:rsidR="00DE3F9B" w:rsidRDefault="00484768">
      <w:pPr>
        <w:pStyle w:val="TOC1"/>
        <w:rPr>
          <w:rFonts w:asciiTheme="minorHAnsi" w:eastAsiaTheme="minorEastAsia" w:hAnsiTheme="minorHAnsi" w:cstheme="minorBidi"/>
          <w:b w:val="0"/>
          <w:bCs w:val="0"/>
          <w:iCs w:val="0"/>
          <w:szCs w:val="22"/>
          <w:lang w:eastAsia="en-NZ"/>
        </w:rPr>
      </w:pPr>
      <w:hyperlink w:anchor="_Toc421023343" w:history="1">
        <w:r w:rsidR="00DE3F9B" w:rsidRPr="00944EDA">
          <w:rPr>
            <w:rStyle w:val="Hyperlink"/>
          </w:rPr>
          <w:t>Section 5</w:t>
        </w:r>
        <w:r w:rsidR="00DE3F9B">
          <w:rPr>
            <w:rFonts w:asciiTheme="minorHAnsi" w:eastAsiaTheme="minorEastAsia" w:hAnsiTheme="minorHAnsi" w:cstheme="minorBidi"/>
            <w:b w:val="0"/>
            <w:bCs w:val="0"/>
            <w:iCs w:val="0"/>
            <w:szCs w:val="22"/>
            <w:lang w:eastAsia="en-NZ"/>
          </w:rPr>
          <w:tab/>
        </w:r>
        <w:r w:rsidR="00DE3F9B" w:rsidRPr="00944EDA">
          <w:rPr>
            <w:rStyle w:val="Hyperlink"/>
          </w:rPr>
          <w:t>Readiness</w:t>
        </w:r>
        <w:r w:rsidR="00DE3F9B">
          <w:rPr>
            <w:webHidden/>
          </w:rPr>
          <w:tab/>
        </w:r>
        <w:r w:rsidR="00DE3F9B">
          <w:rPr>
            <w:webHidden/>
          </w:rPr>
          <w:fldChar w:fldCharType="begin"/>
        </w:r>
        <w:r w:rsidR="00DE3F9B">
          <w:rPr>
            <w:webHidden/>
          </w:rPr>
          <w:instrText xml:space="preserve"> PAGEREF _Toc421023343 \h </w:instrText>
        </w:r>
        <w:r w:rsidR="00DE3F9B">
          <w:rPr>
            <w:webHidden/>
          </w:rPr>
        </w:r>
        <w:r w:rsidR="00DE3F9B">
          <w:rPr>
            <w:webHidden/>
          </w:rPr>
          <w:fldChar w:fldCharType="separate"/>
        </w:r>
        <w:r w:rsidR="008C7FF1">
          <w:rPr>
            <w:webHidden/>
          </w:rPr>
          <w:t>48</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44" w:history="1">
        <w:r w:rsidR="00DE3F9B" w:rsidRPr="00944EDA">
          <w:rPr>
            <w:rStyle w:val="Hyperlink"/>
            <w:caps/>
          </w:rPr>
          <w:t>5.1</w:t>
        </w:r>
        <w:r w:rsidR="00DE3F9B" w:rsidRPr="00944EDA">
          <w:rPr>
            <w:rStyle w:val="Hyperlink"/>
          </w:rPr>
          <w:t xml:space="preserve"> Gathering information</w:t>
        </w:r>
        <w:r w:rsidR="00DE3F9B">
          <w:rPr>
            <w:webHidden/>
          </w:rPr>
          <w:tab/>
        </w:r>
        <w:r w:rsidR="00DE3F9B">
          <w:rPr>
            <w:webHidden/>
          </w:rPr>
          <w:fldChar w:fldCharType="begin"/>
        </w:r>
        <w:r w:rsidR="00DE3F9B">
          <w:rPr>
            <w:webHidden/>
          </w:rPr>
          <w:instrText xml:space="preserve"> PAGEREF _Toc421023344 \h </w:instrText>
        </w:r>
        <w:r w:rsidR="00DE3F9B">
          <w:rPr>
            <w:webHidden/>
          </w:rPr>
        </w:r>
        <w:r w:rsidR="00DE3F9B">
          <w:rPr>
            <w:webHidden/>
          </w:rPr>
          <w:fldChar w:fldCharType="separate"/>
        </w:r>
        <w:r w:rsidR="008C7FF1">
          <w:rPr>
            <w:webHidden/>
          </w:rPr>
          <w:t>49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45" w:history="1">
        <w:r w:rsidR="00DE3F9B" w:rsidRPr="00944EDA">
          <w:rPr>
            <w:rStyle w:val="Hyperlink"/>
            <w:caps/>
          </w:rPr>
          <w:t>5.2</w:t>
        </w:r>
        <w:r w:rsidR="00DE3F9B" w:rsidRPr="00944EDA">
          <w:rPr>
            <w:rStyle w:val="Hyperlink"/>
          </w:rPr>
          <w:t xml:space="preserve"> Planning and setting up</w:t>
        </w:r>
        <w:r w:rsidR="00DE3F9B">
          <w:rPr>
            <w:webHidden/>
          </w:rPr>
          <w:tab/>
        </w:r>
        <w:r w:rsidR="00DE3F9B">
          <w:rPr>
            <w:webHidden/>
          </w:rPr>
          <w:fldChar w:fldCharType="begin"/>
        </w:r>
        <w:r w:rsidR="00DE3F9B">
          <w:rPr>
            <w:webHidden/>
          </w:rPr>
          <w:instrText xml:space="preserve"> PAGEREF _Toc421023345 \h </w:instrText>
        </w:r>
        <w:r w:rsidR="00DE3F9B">
          <w:rPr>
            <w:webHidden/>
          </w:rPr>
        </w:r>
        <w:r w:rsidR="00DE3F9B">
          <w:rPr>
            <w:webHidden/>
          </w:rPr>
          <w:fldChar w:fldCharType="separate"/>
        </w:r>
        <w:r w:rsidR="008C7FF1">
          <w:rPr>
            <w:webHidden/>
          </w:rPr>
          <w:t>50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6" w:history="1">
        <w:r w:rsidR="00DE3F9B" w:rsidRPr="00944EDA">
          <w:rPr>
            <w:rStyle w:val="Hyperlink"/>
            <w:caps/>
          </w:rPr>
          <w:t>5.2.1</w:t>
        </w:r>
        <w:r w:rsidR="00DE3F9B" w:rsidRPr="00944EDA">
          <w:rPr>
            <w:rStyle w:val="Hyperlink"/>
          </w:rPr>
          <w:t xml:space="preserve"> Output assessment</w:t>
        </w:r>
        <w:r w:rsidR="00DE3F9B">
          <w:rPr>
            <w:webHidden/>
          </w:rPr>
          <w:tab/>
        </w:r>
        <w:r w:rsidR="00DE3F9B">
          <w:rPr>
            <w:webHidden/>
          </w:rPr>
          <w:fldChar w:fldCharType="begin"/>
        </w:r>
        <w:r w:rsidR="00DE3F9B">
          <w:rPr>
            <w:webHidden/>
          </w:rPr>
          <w:instrText xml:space="preserve"> PAGEREF _Toc421023346 \h </w:instrText>
        </w:r>
        <w:r w:rsidR="00DE3F9B">
          <w:rPr>
            <w:webHidden/>
          </w:rPr>
        </w:r>
        <w:r w:rsidR="00DE3F9B">
          <w:rPr>
            <w:webHidden/>
          </w:rPr>
          <w:fldChar w:fldCharType="separate"/>
        </w:r>
        <w:r w:rsidR="008C7FF1">
          <w:rPr>
            <w:webHidden/>
          </w:rPr>
          <w:t>50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7" w:history="1">
        <w:r w:rsidR="00DE3F9B" w:rsidRPr="00944EDA">
          <w:rPr>
            <w:rStyle w:val="Hyperlink"/>
            <w:caps/>
          </w:rPr>
          <w:t>5.2.2</w:t>
        </w:r>
        <w:r w:rsidR="00DE3F9B" w:rsidRPr="00944EDA">
          <w:rPr>
            <w:rStyle w:val="Hyperlink"/>
          </w:rPr>
          <w:t xml:space="preserve"> Risk assessment</w:t>
        </w:r>
        <w:r w:rsidR="00DE3F9B">
          <w:rPr>
            <w:webHidden/>
          </w:rPr>
          <w:tab/>
        </w:r>
        <w:r w:rsidR="00DE3F9B">
          <w:rPr>
            <w:webHidden/>
          </w:rPr>
          <w:fldChar w:fldCharType="begin"/>
        </w:r>
        <w:r w:rsidR="00DE3F9B">
          <w:rPr>
            <w:webHidden/>
          </w:rPr>
          <w:instrText xml:space="preserve"> PAGEREF _Toc421023347 \h </w:instrText>
        </w:r>
        <w:r w:rsidR="00DE3F9B">
          <w:rPr>
            <w:webHidden/>
          </w:rPr>
        </w:r>
        <w:r w:rsidR="00DE3F9B">
          <w:rPr>
            <w:webHidden/>
          </w:rPr>
          <w:fldChar w:fldCharType="separate"/>
        </w:r>
        <w:r w:rsidR="008C7FF1">
          <w:rPr>
            <w:webHidden/>
          </w:rPr>
          <w:t>50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8" w:history="1">
        <w:r w:rsidR="00DE3F9B" w:rsidRPr="00944EDA">
          <w:rPr>
            <w:rStyle w:val="Hyperlink"/>
            <w:caps/>
          </w:rPr>
          <w:t>5.2.3</w:t>
        </w:r>
        <w:r w:rsidR="00DE3F9B" w:rsidRPr="00944EDA">
          <w:rPr>
            <w:rStyle w:val="Hyperlink"/>
          </w:rPr>
          <w:t xml:space="preserve"> The Logistics team</w:t>
        </w:r>
        <w:r w:rsidR="00DE3F9B">
          <w:rPr>
            <w:webHidden/>
          </w:rPr>
          <w:tab/>
        </w:r>
        <w:r w:rsidR="00DE3F9B">
          <w:rPr>
            <w:webHidden/>
          </w:rPr>
          <w:fldChar w:fldCharType="begin"/>
        </w:r>
        <w:r w:rsidR="00DE3F9B">
          <w:rPr>
            <w:webHidden/>
          </w:rPr>
          <w:instrText xml:space="preserve"> PAGEREF _Toc421023348 \h </w:instrText>
        </w:r>
        <w:r w:rsidR="00DE3F9B">
          <w:rPr>
            <w:webHidden/>
          </w:rPr>
        </w:r>
        <w:r w:rsidR="00DE3F9B">
          <w:rPr>
            <w:webHidden/>
          </w:rPr>
          <w:fldChar w:fldCharType="separate"/>
        </w:r>
        <w:r w:rsidR="008C7FF1">
          <w:rPr>
            <w:webHidden/>
          </w:rPr>
          <w:t>51</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49" w:history="1">
        <w:r w:rsidR="00DE3F9B" w:rsidRPr="00944EDA">
          <w:rPr>
            <w:rStyle w:val="Hyperlink"/>
            <w:caps/>
          </w:rPr>
          <w:t>5.2.4</w:t>
        </w:r>
        <w:r w:rsidR="00DE3F9B" w:rsidRPr="00944EDA">
          <w:rPr>
            <w:rStyle w:val="Hyperlink"/>
          </w:rPr>
          <w:t xml:space="preserve"> Logistics workspaces</w:t>
        </w:r>
        <w:r w:rsidR="00DE3F9B">
          <w:rPr>
            <w:webHidden/>
          </w:rPr>
          <w:tab/>
        </w:r>
        <w:r w:rsidR="00DE3F9B">
          <w:rPr>
            <w:webHidden/>
          </w:rPr>
          <w:fldChar w:fldCharType="begin"/>
        </w:r>
        <w:r w:rsidR="00DE3F9B">
          <w:rPr>
            <w:webHidden/>
          </w:rPr>
          <w:instrText xml:space="preserve"> PAGEREF _Toc421023349 \h </w:instrText>
        </w:r>
        <w:r w:rsidR="00DE3F9B">
          <w:rPr>
            <w:webHidden/>
          </w:rPr>
        </w:r>
        <w:r w:rsidR="00DE3F9B">
          <w:rPr>
            <w:webHidden/>
          </w:rPr>
          <w:fldChar w:fldCharType="separate"/>
        </w:r>
        <w:r w:rsidR="008C7FF1">
          <w:rPr>
            <w:webHidden/>
          </w:rPr>
          <w:t>54</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0" w:history="1">
        <w:r w:rsidR="00DE3F9B" w:rsidRPr="00944EDA">
          <w:rPr>
            <w:rStyle w:val="Hyperlink"/>
            <w:caps/>
          </w:rPr>
          <w:t>5.2.5</w:t>
        </w:r>
        <w:r w:rsidR="00DE3F9B" w:rsidRPr="00944EDA">
          <w:rPr>
            <w:rStyle w:val="Hyperlink"/>
          </w:rPr>
          <w:t xml:space="preserve"> Other Logistics resources</w:t>
        </w:r>
        <w:r w:rsidR="00DE3F9B">
          <w:rPr>
            <w:webHidden/>
          </w:rPr>
          <w:tab/>
        </w:r>
        <w:r w:rsidR="00DE3F9B">
          <w:rPr>
            <w:webHidden/>
          </w:rPr>
          <w:fldChar w:fldCharType="begin"/>
        </w:r>
        <w:r w:rsidR="00DE3F9B">
          <w:rPr>
            <w:webHidden/>
          </w:rPr>
          <w:instrText xml:space="preserve"> PAGEREF _Toc421023350 \h </w:instrText>
        </w:r>
        <w:r w:rsidR="00DE3F9B">
          <w:rPr>
            <w:webHidden/>
          </w:rPr>
        </w:r>
        <w:r w:rsidR="00DE3F9B">
          <w:rPr>
            <w:webHidden/>
          </w:rPr>
          <w:fldChar w:fldCharType="separate"/>
        </w:r>
        <w:r w:rsidR="008C7FF1">
          <w:rPr>
            <w:webHidden/>
          </w:rPr>
          <w:t>55</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51" w:history="1">
        <w:r w:rsidR="00DE3F9B" w:rsidRPr="00944EDA">
          <w:rPr>
            <w:rStyle w:val="Hyperlink"/>
            <w:caps/>
          </w:rPr>
          <w:t>5.3</w:t>
        </w:r>
        <w:r w:rsidR="00DE3F9B" w:rsidRPr="00944EDA">
          <w:rPr>
            <w:rStyle w:val="Hyperlink"/>
          </w:rPr>
          <w:t xml:space="preserve"> Developing processes and supporting documentation</w:t>
        </w:r>
        <w:r w:rsidR="00DE3F9B">
          <w:rPr>
            <w:webHidden/>
          </w:rPr>
          <w:tab/>
        </w:r>
        <w:r w:rsidR="00DE3F9B">
          <w:rPr>
            <w:webHidden/>
          </w:rPr>
          <w:fldChar w:fldCharType="begin"/>
        </w:r>
        <w:r w:rsidR="00DE3F9B">
          <w:rPr>
            <w:webHidden/>
          </w:rPr>
          <w:instrText xml:space="preserve"> PAGEREF _Toc421023351 \h </w:instrText>
        </w:r>
        <w:r w:rsidR="00DE3F9B">
          <w:rPr>
            <w:webHidden/>
          </w:rPr>
        </w:r>
        <w:r w:rsidR="00DE3F9B">
          <w:rPr>
            <w:webHidden/>
          </w:rPr>
          <w:fldChar w:fldCharType="separate"/>
        </w:r>
        <w:r w:rsidR="008C7FF1">
          <w:rPr>
            <w:webHidden/>
          </w:rPr>
          <w:t>56</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2" w:history="1">
        <w:r w:rsidR="00DE3F9B" w:rsidRPr="00944EDA">
          <w:rPr>
            <w:rStyle w:val="Hyperlink"/>
            <w:caps/>
          </w:rPr>
          <w:t>5.3.1</w:t>
        </w:r>
        <w:r w:rsidR="00DE3F9B" w:rsidRPr="00944EDA">
          <w:rPr>
            <w:rStyle w:val="Hyperlink"/>
          </w:rPr>
          <w:t xml:space="preserve"> Planning</w:t>
        </w:r>
        <w:r w:rsidR="00DE3F9B">
          <w:rPr>
            <w:webHidden/>
          </w:rPr>
          <w:tab/>
        </w:r>
        <w:r w:rsidR="00DE3F9B">
          <w:rPr>
            <w:webHidden/>
          </w:rPr>
          <w:fldChar w:fldCharType="begin"/>
        </w:r>
        <w:r w:rsidR="00DE3F9B">
          <w:rPr>
            <w:webHidden/>
          </w:rPr>
          <w:instrText xml:space="preserve"> PAGEREF _Toc421023352 \h </w:instrText>
        </w:r>
        <w:r w:rsidR="00DE3F9B">
          <w:rPr>
            <w:webHidden/>
          </w:rPr>
        </w:r>
        <w:r w:rsidR="00DE3F9B">
          <w:rPr>
            <w:webHidden/>
          </w:rPr>
          <w:fldChar w:fldCharType="separate"/>
        </w:r>
        <w:r w:rsidR="008C7FF1">
          <w:rPr>
            <w:webHidden/>
          </w:rPr>
          <w:t>57</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3" w:history="1">
        <w:r w:rsidR="00DE3F9B" w:rsidRPr="00944EDA">
          <w:rPr>
            <w:rStyle w:val="Hyperlink"/>
            <w:caps/>
          </w:rPr>
          <w:t>5.3.2</w:t>
        </w:r>
        <w:r w:rsidR="00DE3F9B" w:rsidRPr="00944EDA">
          <w:rPr>
            <w:rStyle w:val="Hyperlink"/>
          </w:rPr>
          <w:t xml:space="preserve"> Role descriptions</w:t>
        </w:r>
        <w:r w:rsidR="00DE3F9B">
          <w:rPr>
            <w:webHidden/>
          </w:rPr>
          <w:tab/>
        </w:r>
        <w:r w:rsidR="00DE3F9B">
          <w:rPr>
            <w:webHidden/>
          </w:rPr>
          <w:fldChar w:fldCharType="begin"/>
        </w:r>
        <w:r w:rsidR="00DE3F9B">
          <w:rPr>
            <w:webHidden/>
          </w:rPr>
          <w:instrText xml:space="preserve"> PAGEREF _Toc421023353 \h </w:instrText>
        </w:r>
        <w:r w:rsidR="00DE3F9B">
          <w:rPr>
            <w:webHidden/>
          </w:rPr>
        </w:r>
        <w:r w:rsidR="00DE3F9B">
          <w:rPr>
            <w:webHidden/>
          </w:rPr>
          <w:fldChar w:fldCharType="separate"/>
        </w:r>
        <w:r w:rsidR="008C7FF1">
          <w:rPr>
            <w:webHidden/>
          </w:rPr>
          <w:t>58</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4" w:history="1">
        <w:r w:rsidR="00DE3F9B" w:rsidRPr="00944EDA">
          <w:rPr>
            <w:rStyle w:val="Hyperlink"/>
            <w:caps/>
          </w:rPr>
          <w:t>5.3.3</w:t>
        </w:r>
        <w:r w:rsidR="00DE3F9B" w:rsidRPr="00944EDA">
          <w:rPr>
            <w:rStyle w:val="Hyperlink"/>
          </w:rPr>
          <w:t xml:space="preserve"> Assessing likely resource needs</w:t>
        </w:r>
        <w:r w:rsidR="00DE3F9B">
          <w:rPr>
            <w:webHidden/>
          </w:rPr>
          <w:tab/>
        </w:r>
        <w:r w:rsidR="00DE3F9B">
          <w:rPr>
            <w:webHidden/>
          </w:rPr>
          <w:fldChar w:fldCharType="begin"/>
        </w:r>
        <w:r w:rsidR="00DE3F9B">
          <w:rPr>
            <w:webHidden/>
          </w:rPr>
          <w:instrText xml:space="preserve"> PAGEREF _Toc421023354 \h </w:instrText>
        </w:r>
        <w:r w:rsidR="00DE3F9B">
          <w:rPr>
            <w:webHidden/>
          </w:rPr>
        </w:r>
        <w:r w:rsidR="00DE3F9B">
          <w:rPr>
            <w:webHidden/>
          </w:rPr>
          <w:fldChar w:fldCharType="separate"/>
        </w:r>
        <w:r w:rsidR="008C7FF1">
          <w:rPr>
            <w:webHidden/>
          </w:rPr>
          <w:t>58</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5" w:history="1">
        <w:r w:rsidR="00DE3F9B" w:rsidRPr="00944EDA">
          <w:rPr>
            <w:rStyle w:val="Hyperlink"/>
            <w:caps/>
          </w:rPr>
          <w:t>5.3.4</w:t>
        </w:r>
        <w:r w:rsidR="00DE3F9B" w:rsidRPr="00944EDA">
          <w:rPr>
            <w:rStyle w:val="Hyperlink"/>
          </w:rPr>
          <w:t xml:space="preserve"> Assessing critical resources</w:t>
        </w:r>
        <w:r w:rsidR="00DE3F9B">
          <w:rPr>
            <w:webHidden/>
          </w:rPr>
          <w:tab/>
        </w:r>
        <w:r w:rsidR="00DE3F9B">
          <w:rPr>
            <w:webHidden/>
          </w:rPr>
          <w:fldChar w:fldCharType="begin"/>
        </w:r>
        <w:r w:rsidR="00DE3F9B">
          <w:rPr>
            <w:webHidden/>
          </w:rPr>
          <w:instrText xml:space="preserve"> PAGEREF _Toc421023355 \h </w:instrText>
        </w:r>
        <w:r w:rsidR="00DE3F9B">
          <w:rPr>
            <w:webHidden/>
          </w:rPr>
        </w:r>
        <w:r w:rsidR="00DE3F9B">
          <w:rPr>
            <w:webHidden/>
          </w:rPr>
          <w:fldChar w:fldCharType="separate"/>
        </w:r>
        <w:r w:rsidR="008C7FF1">
          <w:rPr>
            <w:webHidden/>
          </w:rPr>
          <w:t>58</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6" w:history="1">
        <w:r w:rsidR="00DE3F9B" w:rsidRPr="00944EDA">
          <w:rPr>
            <w:rStyle w:val="Hyperlink"/>
            <w:caps/>
          </w:rPr>
          <w:t>5.3.5</w:t>
        </w:r>
        <w:r w:rsidR="00DE3F9B" w:rsidRPr="00944EDA">
          <w:rPr>
            <w:rStyle w:val="Hyperlink"/>
          </w:rPr>
          <w:t xml:space="preserve"> Setting up contracts or MOUs</w:t>
        </w:r>
        <w:r w:rsidR="00DE3F9B">
          <w:rPr>
            <w:webHidden/>
          </w:rPr>
          <w:tab/>
        </w:r>
        <w:r w:rsidR="00DE3F9B">
          <w:rPr>
            <w:webHidden/>
          </w:rPr>
          <w:fldChar w:fldCharType="begin"/>
        </w:r>
        <w:r w:rsidR="00DE3F9B">
          <w:rPr>
            <w:webHidden/>
          </w:rPr>
          <w:instrText xml:space="preserve"> PAGEREF _Toc421023356 \h </w:instrText>
        </w:r>
        <w:r w:rsidR="00DE3F9B">
          <w:rPr>
            <w:webHidden/>
          </w:rPr>
        </w:r>
        <w:r w:rsidR="00DE3F9B">
          <w:rPr>
            <w:webHidden/>
          </w:rPr>
          <w:fldChar w:fldCharType="separate"/>
        </w:r>
        <w:r w:rsidR="008C7FF1">
          <w:rPr>
            <w:webHidden/>
          </w:rPr>
          <w:t>59</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7" w:history="1">
        <w:r w:rsidR="00DE3F9B" w:rsidRPr="00944EDA">
          <w:rPr>
            <w:rStyle w:val="Hyperlink"/>
            <w:caps/>
          </w:rPr>
          <w:t>5.3.6</w:t>
        </w:r>
        <w:r w:rsidR="00DE3F9B" w:rsidRPr="00944EDA">
          <w:rPr>
            <w:rStyle w:val="Hyperlink"/>
          </w:rPr>
          <w:t xml:space="preserve"> Purchasing and payments</w:t>
        </w:r>
        <w:r w:rsidR="00DE3F9B">
          <w:rPr>
            <w:webHidden/>
          </w:rPr>
          <w:tab/>
        </w:r>
        <w:r w:rsidR="00DE3F9B">
          <w:rPr>
            <w:webHidden/>
          </w:rPr>
          <w:fldChar w:fldCharType="begin"/>
        </w:r>
        <w:r w:rsidR="00DE3F9B">
          <w:rPr>
            <w:webHidden/>
          </w:rPr>
          <w:instrText xml:space="preserve"> PAGEREF _Toc421023357 \h </w:instrText>
        </w:r>
        <w:r w:rsidR="00DE3F9B">
          <w:rPr>
            <w:webHidden/>
          </w:rPr>
        </w:r>
        <w:r w:rsidR="00DE3F9B">
          <w:rPr>
            <w:webHidden/>
          </w:rPr>
          <w:fldChar w:fldCharType="separate"/>
        </w:r>
        <w:r w:rsidR="008C7FF1">
          <w:rPr>
            <w:webHidden/>
          </w:rPr>
          <w:t>59</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8" w:history="1">
        <w:r w:rsidR="00DE3F9B" w:rsidRPr="00944EDA">
          <w:rPr>
            <w:rStyle w:val="Hyperlink"/>
            <w:caps/>
          </w:rPr>
          <w:t>5.3.7</w:t>
        </w:r>
        <w:r w:rsidR="00DE3F9B" w:rsidRPr="00944EDA">
          <w:rPr>
            <w:rStyle w:val="Hyperlink"/>
          </w:rPr>
          <w:t xml:space="preserve"> Review operational plans</w:t>
        </w:r>
        <w:r w:rsidR="00DE3F9B">
          <w:rPr>
            <w:webHidden/>
          </w:rPr>
          <w:tab/>
        </w:r>
        <w:r w:rsidR="00DE3F9B">
          <w:rPr>
            <w:webHidden/>
          </w:rPr>
          <w:fldChar w:fldCharType="begin"/>
        </w:r>
        <w:r w:rsidR="00DE3F9B">
          <w:rPr>
            <w:webHidden/>
          </w:rPr>
          <w:instrText xml:space="preserve"> PAGEREF _Toc421023358 \h </w:instrText>
        </w:r>
        <w:r w:rsidR="00DE3F9B">
          <w:rPr>
            <w:webHidden/>
          </w:rPr>
        </w:r>
        <w:r w:rsidR="00DE3F9B">
          <w:rPr>
            <w:webHidden/>
          </w:rPr>
          <w:fldChar w:fldCharType="separate"/>
        </w:r>
        <w:r w:rsidR="008C7FF1">
          <w:rPr>
            <w:webHidden/>
          </w:rPr>
          <w:t>60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59" w:history="1">
        <w:r w:rsidR="00DE3F9B" w:rsidRPr="00944EDA">
          <w:rPr>
            <w:rStyle w:val="Hyperlink"/>
            <w:caps/>
          </w:rPr>
          <w:t>5.3.8</w:t>
        </w:r>
        <w:r w:rsidR="00DE3F9B" w:rsidRPr="00944EDA">
          <w:rPr>
            <w:rStyle w:val="Hyperlink"/>
          </w:rPr>
          <w:t xml:space="preserve"> Archiving</w:t>
        </w:r>
        <w:r w:rsidR="00DE3F9B">
          <w:rPr>
            <w:webHidden/>
          </w:rPr>
          <w:tab/>
        </w:r>
        <w:r w:rsidR="00DE3F9B">
          <w:rPr>
            <w:webHidden/>
          </w:rPr>
          <w:fldChar w:fldCharType="begin"/>
        </w:r>
        <w:r w:rsidR="00DE3F9B">
          <w:rPr>
            <w:webHidden/>
          </w:rPr>
          <w:instrText xml:space="preserve"> PAGEREF _Toc421023359 \h </w:instrText>
        </w:r>
        <w:r w:rsidR="00DE3F9B">
          <w:rPr>
            <w:webHidden/>
          </w:rPr>
        </w:r>
        <w:r w:rsidR="00DE3F9B">
          <w:rPr>
            <w:webHidden/>
          </w:rPr>
          <w:fldChar w:fldCharType="separate"/>
        </w:r>
        <w:r w:rsidR="008C7FF1">
          <w:rPr>
            <w:webHidden/>
          </w:rPr>
          <w:t>60</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60" w:history="1">
        <w:r w:rsidR="00DE3F9B" w:rsidRPr="00944EDA">
          <w:rPr>
            <w:rStyle w:val="Hyperlink"/>
            <w:caps/>
          </w:rPr>
          <w:t>5.4</w:t>
        </w:r>
        <w:r w:rsidR="00DE3F9B" w:rsidRPr="00944EDA">
          <w:rPr>
            <w:rStyle w:val="Hyperlink"/>
          </w:rPr>
          <w:t xml:space="preserve"> Training and development</w:t>
        </w:r>
        <w:r w:rsidR="00DE3F9B">
          <w:rPr>
            <w:webHidden/>
          </w:rPr>
          <w:tab/>
        </w:r>
        <w:r w:rsidR="00DE3F9B">
          <w:rPr>
            <w:webHidden/>
          </w:rPr>
          <w:fldChar w:fldCharType="begin"/>
        </w:r>
        <w:r w:rsidR="00DE3F9B">
          <w:rPr>
            <w:webHidden/>
          </w:rPr>
          <w:instrText xml:space="preserve"> PAGEREF _Toc421023360 \h </w:instrText>
        </w:r>
        <w:r w:rsidR="00DE3F9B">
          <w:rPr>
            <w:webHidden/>
          </w:rPr>
        </w:r>
        <w:r w:rsidR="00DE3F9B">
          <w:rPr>
            <w:webHidden/>
          </w:rPr>
          <w:fldChar w:fldCharType="separate"/>
        </w:r>
        <w:r w:rsidR="008C7FF1">
          <w:rPr>
            <w:webHidden/>
          </w:rPr>
          <w:t>61</w:t>
        </w:r>
        <w:r w:rsidR="00DE3F9B">
          <w:rPr>
            <w:webHidden/>
          </w:rPr>
          <w:fldChar w:fldCharType="end"/>
        </w:r>
      </w:hyperlink>
    </w:p>
    <w:p w:rsidR="00DE3F9B" w:rsidRDefault="00484768">
      <w:pPr>
        <w:pStyle w:val="TOC1"/>
        <w:rPr>
          <w:rFonts w:asciiTheme="minorHAnsi" w:eastAsiaTheme="minorEastAsia" w:hAnsiTheme="minorHAnsi" w:cstheme="minorBidi"/>
          <w:b w:val="0"/>
          <w:bCs w:val="0"/>
          <w:iCs w:val="0"/>
          <w:szCs w:val="22"/>
          <w:lang w:eastAsia="en-NZ"/>
        </w:rPr>
      </w:pPr>
      <w:hyperlink w:anchor="_Toc421023361" w:history="1">
        <w:r w:rsidR="00DE3F9B" w:rsidRPr="00944EDA">
          <w:rPr>
            <w:rStyle w:val="Hyperlink"/>
          </w:rPr>
          <w:t>Section 6</w:t>
        </w:r>
        <w:r w:rsidR="00DE3F9B">
          <w:rPr>
            <w:rFonts w:asciiTheme="minorHAnsi" w:eastAsiaTheme="minorEastAsia" w:hAnsiTheme="minorHAnsi" w:cstheme="minorBidi"/>
            <w:b w:val="0"/>
            <w:bCs w:val="0"/>
            <w:iCs w:val="0"/>
            <w:szCs w:val="22"/>
            <w:lang w:eastAsia="en-NZ"/>
          </w:rPr>
          <w:tab/>
        </w:r>
        <w:r w:rsidR="00DE3F9B" w:rsidRPr="00944EDA">
          <w:rPr>
            <w:rStyle w:val="Hyperlink"/>
          </w:rPr>
          <w:t>Response and recovery</w:t>
        </w:r>
        <w:r w:rsidR="00DE3F9B">
          <w:rPr>
            <w:webHidden/>
          </w:rPr>
          <w:tab/>
        </w:r>
        <w:r w:rsidR="00DE3F9B">
          <w:rPr>
            <w:webHidden/>
          </w:rPr>
          <w:fldChar w:fldCharType="begin"/>
        </w:r>
        <w:r w:rsidR="00DE3F9B">
          <w:rPr>
            <w:webHidden/>
          </w:rPr>
          <w:instrText xml:space="preserve"> PAGEREF _Toc421023361 \h </w:instrText>
        </w:r>
        <w:r w:rsidR="00DE3F9B">
          <w:rPr>
            <w:webHidden/>
          </w:rPr>
        </w:r>
        <w:r w:rsidR="00DE3F9B">
          <w:rPr>
            <w:webHidden/>
          </w:rPr>
          <w:fldChar w:fldCharType="separate"/>
        </w:r>
        <w:r w:rsidR="008C7FF1">
          <w:rPr>
            <w:webHidden/>
          </w:rPr>
          <w:t>63</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62" w:history="1">
        <w:r w:rsidR="00DE3F9B" w:rsidRPr="00944EDA">
          <w:rPr>
            <w:rStyle w:val="Hyperlink"/>
            <w:caps/>
          </w:rPr>
          <w:t>6.1</w:t>
        </w:r>
        <w:r w:rsidR="00DE3F9B" w:rsidRPr="00944EDA">
          <w:rPr>
            <w:rStyle w:val="Hyperlink"/>
          </w:rPr>
          <w:t xml:space="preserve"> Starting up</w:t>
        </w:r>
        <w:r w:rsidR="00DE3F9B">
          <w:rPr>
            <w:webHidden/>
          </w:rPr>
          <w:tab/>
        </w:r>
        <w:r w:rsidR="00DE3F9B">
          <w:rPr>
            <w:webHidden/>
          </w:rPr>
          <w:fldChar w:fldCharType="begin"/>
        </w:r>
        <w:r w:rsidR="00DE3F9B">
          <w:rPr>
            <w:webHidden/>
          </w:rPr>
          <w:instrText xml:space="preserve"> PAGEREF _Toc421023362 \h </w:instrText>
        </w:r>
        <w:r w:rsidR="00DE3F9B">
          <w:rPr>
            <w:webHidden/>
          </w:rPr>
        </w:r>
        <w:r w:rsidR="00DE3F9B">
          <w:rPr>
            <w:webHidden/>
          </w:rPr>
          <w:fldChar w:fldCharType="separate"/>
        </w:r>
        <w:r w:rsidR="008C7FF1">
          <w:rPr>
            <w:webHidden/>
          </w:rPr>
          <w:t>63</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63" w:history="1">
        <w:r w:rsidR="00DE3F9B" w:rsidRPr="00944EDA">
          <w:rPr>
            <w:rStyle w:val="Hyperlink"/>
            <w:caps/>
          </w:rPr>
          <w:t>6.2</w:t>
        </w:r>
        <w:r w:rsidR="00DE3F9B">
          <w:rPr>
            <w:rFonts w:asciiTheme="minorHAnsi" w:eastAsiaTheme="minorEastAsia" w:hAnsiTheme="minorHAnsi" w:cstheme="minorBidi"/>
            <w:bCs w:val="0"/>
            <w:lang w:eastAsia="en-NZ"/>
          </w:rPr>
          <w:tab/>
        </w:r>
        <w:r w:rsidR="00DE3F9B" w:rsidRPr="00944EDA">
          <w:rPr>
            <w:rStyle w:val="Hyperlink"/>
          </w:rPr>
          <w:t>Response actions</w:t>
        </w:r>
        <w:r w:rsidR="00DE3F9B">
          <w:rPr>
            <w:webHidden/>
          </w:rPr>
          <w:tab/>
        </w:r>
        <w:r w:rsidR="00DE3F9B">
          <w:rPr>
            <w:webHidden/>
          </w:rPr>
          <w:fldChar w:fldCharType="begin"/>
        </w:r>
        <w:r w:rsidR="00DE3F9B">
          <w:rPr>
            <w:webHidden/>
          </w:rPr>
          <w:instrText xml:space="preserve"> PAGEREF _Toc421023363 \h </w:instrText>
        </w:r>
        <w:r w:rsidR="00DE3F9B">
          <w:rPr>
            <w:webHidden/>
          </w:rPr>
        </w:r>
        <w:r w:rsidR="00DE3F9B">
          <w:rPr>
            <w:webHidden/>
          </w:rPr>
          <w:fldChar w:fldCharType="separate"/>
        </w:r>
        <w:r w:rsidR="008C7FF1">
          <w:rPr>
            <w:webHidden/>
          </w:rPr>
          <w:t>64</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64" w:history="1">
        <w:r w:rsidR="00DE3F9B" w:rsidRPr="00944EDA">
          <w:rPr>
            <w:rStyle w:val="Hyperlink"/>
            <w:caps/>
          </w:rPr>
          <w:t>6.2.1</w:t>
        </w:r>
        <w:r w:rsidR="00DE3F9B" w:rsidRPr="00944EDA">
          <w:rPr>
            <w:rStyle w:val="Hyperlink"/>
          </w:rPr>
          <w:t xml:space="preserve"> Logistics contribution to the Action Plan</w:t>
        </w:r>
        <w:r w:rsidR="00DE3F9B">
          <w:rPr>
            <w:webHidden/>
          </w:rPr>
          <w:tab/>
        </w:r>
        <w:r w:rsidR="00DE3F9B">
          <w:rPr>
            <w:webHidden/>
          </w:rPr>
          <w:fldChar w:fldCharType="begin"/>
        </w:r>
        <w:r w:rsidR="00DE3F9B">
          <w:rPr>
            <w:webHidden/>
          </w:rPr>
          <w:instrText xml:space="preserve"> PAGEREF _Toc421023364 \h </w:instrText>
        </w:r>
        <w:r w:rsidR="00DE3F9B">
          <w:rPr>
            <w:webHidden/>
          </w:rPr>
        </w:r>
        <w:r w:rsidR="00DE3F9B">
          <w:rPr>
            <w:webHidden/>
          </w:rPr>
          <w:fldChar w:fldCharType="separate"/>
        </w:r>
        <w:r w:rsidR="008C7FF1">
          <w:rPr>
            <w:webHidden/>
          </w:rPr>
          <w:t>64</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65" w:history="1">
        <w:r w:rsidR="00DE3F9B" w:rsidRPr="00944EDA">
          <w:rPr>
            <w:rStyle w:val="Hyperlink"/>
            <w:caps/>
          </w:rPr>
          <w:t>6.2.2</w:t>
        </w:r>
        <w:r w:rsidR="00DE3F9B" w:rsidRPr="00944EDA">
          <w:rPr>
            <w:rStyle w:val="Hyperlink"/>
          </w:rPr>
          <w:t xml:space="preserve"> Transportation priority list</w:t>
        </w:r>
        <w:r w:rsidR="00DE3F9B">
          <w:rPr>
            <w:webHidden/>
          </w:rPr>
          <w:tab/>
        </w:r>
        <w:r w:rsidR="00DE3F9B">
          <w:rPr>
            <w:webHidden/>
          </w:rPr>
          <w:fldChar w:fldCharType="begin"/>
        </w:r>
        <w:r w:rsidR="00DE3F9B">
          <w:rPr>
            <w:webHidden/>
          </w:rPr>
          <w:instrText xml:space="preserve"> PAGEREF _Toc421023365 \h </w:instrText>
        </w:r>
        <w:r w:rsidR="00DE3F9B">
          <w:rPr>
            <w:webHidden/>
          </w:rPr>
        </w:r>
        <w:r w:rsidR="00DE3F9B">
          <w:rPr>
            <w:webHidden/>
          </w:rPr>
          <w:fldChar w:fldCharType="separate"/>
        </w:r>
        <w:r w:rsidR="008C7FF1">
          <w:rPr>
            <w:webHidden/>
          </w:rPr>
          <w:t>66</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66" w:history="1">
        <w:r w:rsidR="00DE3F9B" w:rsidRPr="00944EDA">
          <w:rPr>
            <w:rStyle w:val="Hyperlink"/>
            <w:caps/>
          </w:rPr>
          <w:t>6.3</w:t>
        </w:r>
        <w:r w:rsidR="00DE3F9B" w:rsidRPr="00944EDA">
          <w:rPr>
            <w:rStyle w:val="Hyperlink"/>
          </w:rPr>
          <w:t xml:space="preserve"> Ongoing tasks</w:t>
        </w:r>
        <w:r w:rsidR="00DE3F9B">
          <w:rPr>
            <w:webHidden/>
          </w:rPr>
          <w:tab/>
        </w:r>
        <w:r w:rsidR="00DE3F9B">
          <w:rPr>
            <w:webHidden/>
          </w:rPr>
          <w:fldChar w:fldCharType="begin"/>
        </w:r>
        <w:r w:rsidR="00DE3F9B">
          <w:rPr>
            <w:webHidden/>
          </w:rPr>
          <w:instrText xml:space="preserve"> PAGEREF _Toc421023366 \h </w:instrText>
        </w:r>
        <w:r w:rsidR="00DE3F9B">
          <w:rPr>
            <w:webHidden/>
          </w:rPr>
        </w:r>
        <w:r w:rsidR="00DE3F9B">
          <w:rPr>
            <w:webHidden/>
          </w:rPr>
          <w:fldChar w:fldCharType="separate"/>
        </w:r>
        <w:r w:rsidR="008C7FF1">
          <w:rPr>
            <w:webHidden/>
          </w:rPr>
          <w:t>67</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67" w:history="1">
        <w:r w:rsidR="00DE3F9B" w:rsidRPr="00944EDA">
          <w:rPr>
            <w:rStyle w:val="Hyperlink"/>
            <w:caps/>
          </w:rPr>
          <w:t>6.3.1</w:t>
        </w:r>
        <w:r w:rsidR="00DE3F9B" w:rsidRPr="00944EDA">
          <w:rPr>
            <w:rStyle w:val="Hyperlink"/>
          </w:rPr>
          <w:t xml:space="preserve"> Identifying critical resources</w:t>
        </w:r>
        <w:r w:rsidR="00DE3F9B">
          <w:rPr>
            <w:webHidden/>
          </w:rPr>
          <w:tab/>
        </w:r>
        <w:r w:rsidR="00DE3F9B">
          <w:rPr>
            <w:webHidden/>
          </w:rPr>
          <w:fldChar w:fldCharType="begin"/>
        </w:r>
        <w:r w:rsidR="00DE3F9B">
          <w:rPr>
            <w:webHidden/>
          </w:rPr>
          <w:instrText xml:space="preserve"> PAGEREF _Toc421023367 \h </w:instrText>
        </w:r>
        <w:r w:rsidR="00DE3F9B">
          <w:rPr>
            <w:webHidden/>
          </w:rPr>
        </w:r>
        <w:r w:rsidR="00DE3F9B">
          <w:rPr>
            <w:webHidden/>
          </w:rPr>
          <w:fldChar w:fldCharType="separate"/>
        </w:r>
        <w:r w:rsidR="008C7FF1">
          <w:rPr>
            <w:webHidden/>
          </w:rPr>
          <w:t>67</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68" w:history="1">
        <w:r w:rsidR="00DE3F9B" w:rsidRPr="00944EDA">
          <w:rPr>
            <w:rStyle w:val="Hyperlink"/>
            <w:caps/>
          </w:rPr>
          <w:t>6.3.2</w:t>
        </w:r>
        <w:r w:rsidR="00DE3F9B" w:rsidRPr="00944EDA">
          <w:rPr>
            <w:rStyle w:val="Hyperlink"/>
          </w:rPr>
          <w:t xml:space="preserve"> Purchasing and payments</w:t>
        </w:r>
        <w:r w:rsidR="00DE3F9B">
          <w:rPr>
            <w:webHidden/>
          </w:rPr>
          <w:tab/>
        </w:r>
        <w:r w:rsidR="00DE3F9B">
          <w:rPr>
            <w:webHidden/>
          </w:rPr>
          <w:fldChar w:fldCharType="begin"/>
        </w:r>
        <w:r w:rsidR="00DE3F9B">
          <w:rPr>
            <w:webHidden/>
          </w:rPr>
          <w:instrText xml:space="preserve"> PAGEREF _Toc421023368 \h </w:instrText>
        </w:r>
        <w:r w:rsidR="00DE3F9B">
          <w:rPr>
            <w:webHidden/>
          </w:rPr>
        </w:r>
        <w:r w:rsidR="00DE3F9B">
          <w:rPr>
            <w:webHidden/>
          </w:rPr>
          <w:fldChar w:fldCharType="separate"/>
        </w:r>
        <w:r w:rsidR="008C7FF1">
          <w:rPr>
            <w:webHidden/>
          </w:rPr>
          <w:t>67</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69" w:history="1">
        <w:r w:rsidR="00DE3F9B" w:rsidRPr="00944EDA">
          <w:rPr>
            <w:rStyle w:val="Hyperlink"/>
            <w:caps/>
          </w:rPr>
          <w:t>6.3.3</w:t>
        </w:r>
        <w:r w:rsidR="00DE3F9B" w:rsidRPr="00944EDA">
          <w:rPr>
            <w:rStyle w:val="Hyperlink"/>
          </w:rPr>
          <w:t xml:space="preserve"> Requisition</w:t>
        </w:r>
        <w:r w:rsidR="00DE3F9B">
          <w:rPr>
            <w:webHidden/>
          </w:rPr>
          <w:tab/>
        </w:r>
        <w:r w:rsidR="00DE3F9B">
          <w:rPr>
            <w:webHidden/>
          </w:rPr>
          <w:fldChar w:fldCharType="begin"/>
        </w:r>
        <w:r w:rsidR="00DE3F9B">
          <w:rPr>
            <w:webHidden/>
          </w:rPr>
          <w:instrText xml:space="preserve"> PAGEREF _Toc421023369 \h </w:instrText>
        </w:r>
        <w:r w:rsidR="00DE3F9B">
          <w:rPr>
            <w:webHidden/>
          </w:rPr>
        </w:r>
        <w:r w:rsidR="00DE3F9B">
          <w:rPr>
            <w:webHidden/>
          </w:rPr>
          <w:fldChar w:fldCharType="separate"/>
        </w:r>
        <w:r w:rsidR="008C7FF1">
          <w:rPr>
            <w:webHidden/>
          </w:rPr>
          <w:t>68</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0" w:history="1">
        <w:r w:rsidR="00DE3F9B" w:rsidRPr="00944EDA">
          <w:rPr>
            <w:rStyle w:val="Hyperlink"/>
            <w:caps/>
          </w:rPr>
          <w:t>6.3.4</w:t>
        </w:r>
        <w:r w:rsidR="00DE3F9B" w:rsidRPr="00944EDA">
          <w:rPr>
            <w:rStyle w:val="Hyperlink"/>
          </w:rPr>
          <w:t xml:space="preserve"> Receiving goods</w:t>
        </w:r>
        <w:r w:rsidR="00DE3F9B">
          <w:rPr>
            <w:webHidden/>
          </w:rPr>
          <w:tab/>
        </w:r>
        <w:r w:rsidR="00DE3F9B">
          <w:rPr>
            <w:webHidden/>
          </w:rPr>
          <w:fldChar w:fldCharType="begin"/>
        </w:r>
        <w:r w:rsidR="00DE3F9B">
          <w:rPr>
            <w:webHidden/>
          </w:rPr>
          <w:instrText xml:space="preserve"> PAGEREF _Toc421023370 \h </w:instrText>
        </w:r>
        <w:r w:rsidR="00DE3F9B">
          <w:rPr>
            <w:webHidden/>
          </w:rPr>
        </w:r>
        <w:r w:rsidR="00DE3F9B">
          <w:rPr>
            <w:webHidden/>
          </w:rPr>
          <w:fldChar w:fldCharType="separate"/>
        </w:r>
        <w:r w:rsidR="008C7FF1">
          <w:rPr>
            <w:webHidden/>
          </w:rPr>
          <w:t>68</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1" w:history="1">
        <w:r w:rsidR="00DE3F9B" w:rsidRPr="00944EDA">
          <w:rPr>
            <w:rStyle w:val="Hyperlink"/>
            <w:caps/>
          </w:rPr>
          <w:t>6.3.5</w:t>
        </w:r>
        <w:r w:rsidR="00DE3F9B" w:rsidRPr="00944EDA">
          <w:rPr>
            <w:rStyle w:val="Hyperlink"/>
          </w:rPr>
          <w:t xml:space="preserve"> Transport</w:t>
        </w:r>
        <w:r w:rsidR="00DE3F9B">
          <w:rPr>
            <w:webHidden/>
          </w:rPr>
          <w:tab/>
        </w:r>
        <w:r w:rsidR="00DE3F9B">
          <w:rPr>
            <w:webHidden/>
          </w:rPr>
          <w:fldChar w:fldCharType="begin"/>
        </w:r>
        <w:r w:rsidR="00DE3F9B">
          <w:rPr>
            <w:webHidden/>
          </w:rPr>
          <w:instrText xml:space="preserve"> PAGEREF _Toc421023371 \h </w:instrText>
        </w:r>
        <w:r w:rsidR="00DE3F9B">
          <w:rPr>
            <w:webHidden/>
          </w:rPr>
        </w:r>
        <w:r w:rsidR="00DE3F9B">
          <w:rPr>
            <w:webHidden/>
          </w:rPr>
          <w:fldChar w:fldCharType="separate"/>
        </w:r>
        <w:r w:rsidR="008C7FF1">
          <w:rPr>
            <w:webHidden/>
          </w:rPr>
          <w:t>68</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2" w:history="1">
        <w:r w:rsidR="00DE3F9B" w:rsidRPr="00944EDA">
          <w:rPr>
            <w:rStyle w:val="Hyperlink"/>
            <w:caps/>
          </w:rPr>
          <w:t>6.3.6</w:t>
        </w:r>
        <w:r w:rsidR="00DE3F9B" w:rsidRPr="00944EDA">
          <w:rPr>
            <w:rStyle w:val="Hyperlink"/>
          </w:rPr>
          <w:t xml:space="preserve"> Monitoring and evaluation</w:t>
        </w:r>
        <w:r w:rsidR="00DE3F9B">
          <w:rPr>
            <w:webHidden/>
          </w:rPr>
          <w:tab/>
        </w:r>
        <w:r w:rsidR="00DE3F9B">
          <w:rPr>
            <w:webHidden/>
          </w:rPr>
          <w:fldChar w:fldCharType="begin"/>
        </w:r>
        <w:r w:rsidR="00DE3F9B">
          <w:rPr>
            <w:webHidden/>
          </w:rPr>
          <w:instrText xml:space="preserve"> PAGEREF _Toc421023372 \h </w:instrText>
        </w:r>
        <w:r w:rsidR="00DE3F9B">
          <w:rPr>
            <w:webHidden/>
          </w:rPr>
        </w:r>
        <w:r w:rsidR="00DE3F9B">
          <w:rPr>
            <w:webHidden/>
          </w:rPr>
          <w:fldChar w:fldCharType="separate"/>
        </w:r>
        <w:r w:rsidR="008C7FF1">
          <w:rPr>
            <w:webHidden/>
          </w:rPr>
          <w:t>69</w:t>
        </w:r>
        <w:r w:rsidR="00DE3F9B">
          <w:rPr>
            <w:webHidden/>
          </w:rPr>
          <w:fldChar w:fldCharType="end"/>
        </w:r>
      </w:hyperlink>
    </w:p>
    <w:p w:rsidR="00DE3F9B" w:rsidRDefault="00484768">
      <w:pPr>
        <w:pStyle w:val="TOC2"/>
        <w:rPr>
          <w:rFonts w:asciiTheme="minorHAnsi" w:eastAsiaTheme="minorEastAsia" w:hAnsiTheme="minorHAnsi" w:cstheme="minorBidi"/>
          <w:bCs w:val="0"/>
          <w:lang w:eastAsia="en-NZ"/>
        </w:rPr>
      </w:pPr>
      <w:hyperlink w:anchor="_Toc421023373" w:history="1">
        <w:r w:rsidR="00DE3F9B" w:rsidRPr="00944EDA">
          <w:rPr>
            <w:rStyle w:val="Hyperlink"/>
            <w:caps/>
          </w:rPr>
          <w:t>6.4</w:t>
        </w:r>
        <w:r w:rsidR="00DE3F9B" w:rsidRPr="00944EDA">
          <w:rPr>
            <w:rStyle w:val="Hyperlink"/>
          </w:rPr>
          <w:t xml:space="preserve"> Winding down</w:t>
        </w:r>
        <w:r w:rsidR="00DE3F9B">
          <w:rPr>
            <w:webHidden/>
          </w:rPr>
          <w:tab/>
        </w:r>
        <w:r w:rsidR="00DE3F9B">
          <w:rPr>
            <w:webHidden/>
          </w:rPr>
          <w:fldChar w:fldCharType="begin"/>
        </w:r>
        <w:r w:rsidR="00DE3F9B">
          <w:rPr>
            <w:webHidden/>
          </w:rPr>
          <w:instrText xml:space="preserve"> PAGEREF _Toc421023373 \h </w:instrText>
        </w:r>
        <w:r w:rsidR="00DE3F9B">
          <w:rPr>
            <w:webHidden/>
          </w:rPr>
        </w:r>
        <w:r w:rsidR="00DE3F9B">
          <w:rPr>
            <w:webHidden/>
          </w:rPr>
          <w:fldChar w:fldCharType="separate"/>
        </w:r>
        <w:r w:rsidR="008C7FF1">
          <w:rPr>
            <w:webHidden/>
          </w:rPr>
          <w:t>70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4" w:history="1">
        <w:r w:rsidR="00DE3F9B" w:rsidRPr="00944EDA">
          <w:rPr>
            <w:rStyle w:val="Hyperlink"/>
            <w:caps/>
          </w:rPr>
          <w:t>6.4.1</w:t>
        </w:r>
        <w:r w:rsidR="00DE3F9B" w:rsidRPr="00944EDA">
          <w:rPr>
            <w:rStyle w:val="Hyperlink"/>
          </w:rPr>
          <w:t xml:space="preserve"> Managing resources</w:t>
        </w:r>
        <w:r w:rsidR="00DE3F9B">
          <w:rPr>
            <w:webHidden/>
          </w:rPr>
          <w:tab/>
        </w:r>
        <w:r w:rsidR="00DE3F9B">
          <w:rPr>
            <w:webHidden/>
          </w:rPr>
          <w:fldChar w:fldCharType="begin"/>
        </w:r>
        <w:r w:rsidR="00DE3F9B">
          <w:rPr>
            <w:webHidden/>
          </w:rPr>
          <w:instrText xml:space="preserve"> PAGEREF _Toc421023374 \h </w:instrText>
        </w:r>
        <w:r w:rsidR="00DE3F9B">
          <w:rPr>
            <w:webHidden/>
          </w:rPr>
        </w:r>
        <w:r w:rsidR="00DE3F9B">
          <w:rPr>
            <w:webHidden/>
          </w:rPr>
          <w:fldChar w:fldCharType="separate"/>
        </w:r>
        <w:r w:rsidR="008C7FF1">
          <w:rPr>
            <w:webHidden/>
          </w:rPr>
          <w:t>70</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5" w:history="1">
        <w:r w:rsidR="00DE3F9B" w:rsidRPr="00944EDA">
          <w:rPr>
            <w:rStyle w:val="Hyperlink"/>
            <w:caps/>
          </w:rPr>
          <w:t>6.4.2</w:t>
        </w:r>
        <w:r w:rsidR="00DE3F9B" w:rsidRPr="00944EDA">
          <w:rPr>
            <w:rStyle w:val="Hyperlink"/>
          </w:rPr>
          <w:t xml:space="preserve"> Applying for Government assistance</w:t>
        </w:r>
        <w:r w:rsidR="00DE3F9B">
          <w:rPr>
            <w:webHidden/>
          </w:rPr>
          <w:tab/>
        </w:r>
        <w:r w:rsidR="00DE3F9B">
          <w:rPr>
            <w:webHidden/>
          </w:rPr>
          <w:fldChar w:fldCharType="begin"/>
        </w:r>
        <w:r w:rsidR="00DE3F9B">
          <w:rPr>
            <w:webHidden/>
          </w:rPr>
          <w:instrText xml:space="preserve"> PAGEREF _Toc421023375 \h </w:instrText>
        </w:r>
        <w:r w:rsidR="00DE3F9B">
          <w:rPr>
            <w:webHidden/>
          </w:rPr>
        </w:r>
        <w:r w:rsidR="00DE3F9B">
          <w:rPr>
            <w:webHidden/>
          </w:rPr>
          <w:fldChar w:fldCharType="separate"/>
        </w:r>
        <w:r w:rsidR="008C7FF1">
          <w:rPr>
            <w:webHidden/>
          </w:rPr>
          <w:t>71</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6" w:history="1">
        <w:r w:rsidR="00DE3F9B" w:rsidRPr="00944EDA">
          <w:rPr>
            <w:rStyle w:val="Hyperlink"/>
            <w:caps/>
          </w:rPr>
          <w:t>6.4.3</w:t>
        </w:r>
        <w:r w:rsidR="00DE3F9B" w:rsidRPr="00944EDA">
          <w:rPr>
            <w:rStyle w:val="Hyperlink"/>
          </w:rPr>
          <w:t xml:space="preserve"> Debriefing the Logistics team</w:t>
        </w:r>
        <w:r w:rsidR="00DE3F9B">
          <w:rPr>
            <w:webHidden/>
          </w:rPr>
          <w:tab/>
        </w:r>
        <w:r w:rsidR="00DE3F9B">
          <w:rPr>
            <w:webHidden/>
          </w:rPr>
          <w:fldChar w:fldCharType="begin"/>
        </w:r>
        <w:r w:rsidR="00DE3F9B">
          <w:rPr>
            <w:webHidden/>
          </w:rPr>
          <w:instrText xml:space="preserve"> PAGEREF _Toc421023376 \h </w:instrText>
        </w:r>
        <w:r w:rsidR="00DE3F9B">
          <w:rPr>
            <w:webHidden/>
          </w:rPr>
        </w:r>
        <w:r w:rsidR="00DE3F9B">
          <w:rPr>
            <w:webHidden/>
          </w:rPr>
          <w:fldChar w:fldCharType="separate"/>
        </w:r>
        <w:r w:rsidR="008C7FF1">
          <w:rPr>
            <w:webHidden/>
          </w:rPr>
          <w:t>71</w:t>
        </w:r>
        <w:r w:rsidR="00DE3F9B">
          <w:rPr>
            <w:webHidden/>
          </w:rPr>
          <w:fldChar w:fldCharType="end"/>
        </w:r>
      </w:hyperlink>
    </w:p>
    <w:p w:rsidR="00DE3F9B" w:rsidRDefault="00484768">
      <w:pPr>
        <w:pStyle w:val="TOC3"/>
        <w:rPr>
          <w:rFonts w:asciiTheme="minorHAnsi" w:eastAsiaTheme="minorEastAsia" w:hAnsiTheme="minorHAnsi" w:cstheme="minorBidi"/>
          <w:szCs w:val="22"/>
          <w:lang w:eastAsia="en-NZ"/>
        </w:rPr>
      </w:pPr>
      <w:hyperlink w:anchor="_Toc421023377" w:history="1">
        <w:r w:rsidR="00DE3F9B" w:rsidRPr="00944EDA">
          <w:rPr>
            <w:rStyle w:val="Hyperlink"/>
            <w:caps/>
          </w:rPr>
          <w:t>6.4.4</w:t>
        </w:r>
        <w:r w:rsidR="00DE3F9B" w:rsidRPr="00944EDA">
          <w:rPr>
            <w:rStyle w:val="Hyperlink"/>
          </w:rPr>
          <w:t xml:space="preserve"> Reviewing procedures and documentation</w:t>
        </w:r>
        <w:r w:rsidR="00DE3F9B">
          <w:rPr>
            <w:webHidden/>
          </w:rPr>
          <w:tab/>
        </w:r>
        <w:r w:rsidR="00DE3F9B">
          <w:rPr>
            <w:webHidden/>
          </w:rPr>
          <w:fldChar w:fldCharType="begin"/>
        </w:r>
        <w:r w:rsidR="00DE3F9B">
          <w:rPr>
            <w:webHidden/>
          </w:rPr>
          <w:instrText xml:space="preserve"> PAGEREF _Toc421023377 \h </w:instrText>
        </w:r>
        <w:r w:rsidR="00DE3F9B">
          <w:rPr>
            <w:webHidden/>
          </w:rPr>
        </w:r>
        <w:r w:rsidR="00DE3F9B">
          <w:rPr>
            <w:webHidden/>
          </w:rPr>
          <w:fldChar w:fldCharType="separate"/>
        </w:r>
        <w:r w:rsidR="008C7FF1">
          <w:rPr>
            <w:webHidden/>
          </w:rPr>
          <w:t>71</w:t>
        </w:r>
        <w:r w:rsidR="00DE3F9B">
          <w:rPr>
            <w:webHidden/>
          </w:rPr>
          <w:fldChar w:fldCharType="end"/>
        </w:r>
      </w:hyperlink>
    </w:p>
    <w:p w:rsidR="00DE3F9B" w:rsidRDefault="00484768">
      <w:pPr>
        <w:pStyle w:val="TOC1"/>
        <w:rPr>
          <w:rFonts w:asciiTheme="minorHAnsi" w:eastAsiaTheme="minorEastAsia" w:hAnsiTheme="minorHAnsi" w:cstheme="minorBidi"/>
          <w:b w:val="0"/>
          <w:bCs w:val="0"/>
          <w:iCs w:val="0"/>
          <w:szCs w:val="22"/>
          <w:lang w:eastAsia="en-NZ"/>
        </w:rPr>
      </w:pPr>
      <w:hyperlink w:anchor="_Toc421023378" w:history="1">
        <w:r w:rsidR="00DE3F9B" w:rsidRPr="00944EDA">
          <w:rPr>
            <w:rStyle w:val="Hyperlink"/>
          </w:rPr>
          <w:t>Section 7</w:t>
        </w:r>
        <w:r w:rsidR="00DE3F9B">
          <w:rPr>
            <w:rFonts w:asciiTheme="minorHAnsi" w:eastAsiaTheme="minorEastAsia" w:hAnsiTheme="minorHAnsi" w:cstheme="minorBidi"/>
            <w:b w:val="0"/>
            <w:bCs w:val="0"/>
            <w:iCs w:val="0"/>
            <w:szCs w:val="22"/>
            <w:lang w:eastAsia="en-NZ"/>
          </w:rPr>
          <w:tab/>
        </w:r>
        <w:r w:rsidR="00DE3F9B" w:rsidRPr="00944EDA">
          <w:rPr>
            <w:rStyle w:val="Hyperlink"/>
          </w:rPr>
          <w:t>Appendices</w:t>
        </w:r>
        <w:r w:rsidR="00DE3F9B">
          <w:rPr>
            <w:webHidden/>
          </w:rPr>
          <w:tab/>
        </w:r>
        <w:r w:rsidR="00DE3F9B">
          <w:rPr>
            <w:webHidden/>
          </w:rPr>
          <w:fldChar w:fldCharType="begin"/>
        </w:r>
        <w:r w:rsidR="00DE3F9B">
          <w:rPr>
            <w:webHidden/>
          </w:rPr>
          <w:instrText xml:space="preserve"> PAGEREF _Toc421023378 \h </w:instrText>
        </w:r>
        <w:r w:rsidR="00DE3F9B">
          <w:rPr>
            <w:webHidden/>
          </w:rPr>
        </w:r>
        <w:r w:rsidR="00DE3F9B">
          <w:rPr>
            <w:webHidden/>
          </w:rPr>
          <w:fldChar w:fldCharType="separate"/>
        </w:r>
        <w:r w:rsidR="008C7FF1">
          <w:rPr>
            <w:webHidden/>
          </w:rPr>
          <w:t>72</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79" w:history="1">
        <w:r w:rsidR="00DE3F9B" w:rsidRPr="00944EDA">
          <w:rPr>
            <w:rStyle w:val="Hyperlink"/>
            <w:caps/>
          </w:rPr>
          <w:t>Appendix A</w:t>
        </w:r>
        <w:r w:rsidR="00DE3F9B" w:rsidRPr="00944EDA">
          <w:rPr>
            <w:rStyle w:val="Hyperlink"/>
          </w:rPr>
          <w:t xml:space="preserve"> Centre and Field Logistics</w:t>
        </w:r>
        <w:r w:rsidR="00DE3F9B">
          <w:rPr>
            <w:webHidden/>
          </w:rPr>
          <w:tab/>
        </w:r>
        <w:r w:rsidR="00DE3F9B">
          <w:rPr>
            <w:webHidden/>
          </w:rPr>
          <w:fldChar w:fldCharType="begin"/>
        </w:r>
        <w:r w:rsidR="00DE3F9B">
          <w:rPr>
            <w:webHidden/>
          </w:rPr>
          <w:instrText xml:space="preserve"> PAGEREF _Toc421023379 \h </w:instrText>
        </w:r>
        <w:r w:rsidR="00DE3F9B">
          <w:rPr>
            <w:webHidden/>
          </w:rPr>
        </w:r>
        <w:r w:rsidR="00DE3F9B">
          <w:rPr>
            <w:webHidden/>
          </w:rPr>
          <w:fldChar w:fldCharType="separate"/>
        </w:r>
        <w:r w:rsidR="008C7FF1">
          <w:rPr>
            <w:webHidden/>
          </w:rPr>
          <w:t>73</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0" w:history="1">
        <w:r w:rsidR="00DE3F9B" w:rsidRPr="00944EDA">
          <w:rPr>
            <w:rStyle w:val="Hyperlink"/>
            <w:caps/>
          </w:rPr>
          <w:t>Appendix B</w:t>
        </w:r>
        <w:r w:rsidR="00DE3F9B" w:rsidRPr="00944EDA">
          <w:rPr>
            <w:rStyle w:val="Hyperlink"/>
          </w:rPr>
          <w:t xml:space="preserve"> Assembly Areas and Staging Areas</w:t>
        </w:r>
        <w:r w:rsidR="00DE3F9B">
          <w:rPr>
            <w:webHidden/>
          </w:rPr>
          <w:tab/>
        </w:r>
        <w:r w:rsidR="00DE3F9B">
          <w:rPr>
            <w:webHidden/>
          </w:rPr>
          <w:fldChar w:fldCharType="begin"/>
        </w:r>
        <w:r w:rsidR="00DE3F9B">
          <w:rPr>
            <w:webHidden/>
          </w:rPr>
          <w:instrText xml:space="preserve"> PAGEREF _Toc421023380 \h </w:instrText>
        </w:r>
        <w:r w:rsidR="00DE3F9B">
          <w:rPr>
            <w:webHidden/>
          </w:rPr>
        </w:r>
        <w:r w:rsidR="00DE3F9B">
          <w:rPr>
            <w:webHidden/>
          </w:rPr>
          <w:fldChar w:fldCharType="separate"/>
        </w:r>
        <w:r w:rsidR="008C7FF1">
          <w:rPr>
            <w:webHidden/>
          </w:rPr>
          <w:t>74</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1" w:history="1">
        <w:r w:rsidR="00DE3F9B" w:rsidRPr="00944EDA">
          <w:rPr>
            <w:rStyle w:val="Hyperlink"/>
            <w:caps/>
          </w:rPr>
          <w:t>Appendix C</w:t>
        </w:r>
        <w:r w:rsidR="00DE3F9B" w:rsidRPr="00944EDA">
          <w:rPr>
            <w:rStyle w:val="Hyperlink"/>
          </w:rPr>
          <w:t xml:space="preserve"> Developing a Logistics CDEM Plan</w:t>
        </w:r>
        <w:r w:rsidR="00DE3F9B">
          <w:rPr>
            <w:webHidden/>
          </w:rPr>
          <w:tab/>
        </w:r>
        <w:r w:rsidR="00DE3F9B">
          <w:rPr>
            <w:webHidden/>
          </w:rPr>
          <w:fldChar w:fldCharType="begin"/>
        </w:r>
        <w:r w:rsidR="00DE3F9B">
          <w:rPr>
            <w:webHidden/>
          </w:rPr>
          <w:instrText xml:space="preserve"> PAGEREF _Toc421023381 \h </w:instrText>
        </w:r>
        <w:r w:rsidR="00DE3F9B">
          <w:rPr>
            <w:webHidden/>
          </w:rPr>
        </w:r>
        <w:r w:rsidR="00DE3F9B">
          <w:rPr>
            <w:webHidden/>
          </w:rPr>
          <w:fldChar w:fldCharType="separate"/>
        </w:r>
        <w:r w:rsidR="008C7FF1">
          <w:rPr>
            <w:webHidden/>
          </w:rPr>
          <w:t>79</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2" w:history="1">
        <w:r w:rsidR="00DE3F9B" w:rsidRPr="00944EDA">
          <w:rPr>
            <w:rStyle w:val="Hyperlink"/>
            <w:caps/>
          </w:rPr>
          <w:t>Appendix D</w:t>
        </w:r>
        <w:r w:rsidR="00DE3F9B" w:rsidRPr="00944EDA">
          <w:rPr>
            <w:rStyle w:val="Hyperlink"/>
          </w:rPr>
          <w:t xml:space="preserve"> Government financial assistance</w:t>
        </w:r>
        <w:r w:rsidR="00DE3F9B">
          <w:rPr>
            <w:webHidden/>
          </w:rPr>
          <w:tab/>
        </w:r>
        <w:r w:rsidR="00DE3F9B">
          <w:rPr>
            <w:webHidden/>
          </w:rPr>
          <w:fldChar w:fldCharType="begin"/>
        </w:r>
        <w:r w:rsidR="00DE3F9B">
          <w:rPr>
            <w:webHidden/>
          </w:rPr>
          <w:instrText xml:space="preserve"> PAGEREF _Toc421023382 \h </w:instrText>
        </w:r>
        <w:r w:rsidR="00DE3F9B">
          <w:rPr>
            <w:webHidden/>
          </w:rPr>
        </w:r>
        <w:r w:rsidR="00DE3F9B">
          <w:rPr>
            <w:webHidden/>
          </w:rPr>
          <w:fldChar w:fldCharType="separate"/>
        </w:r>
        <w:r w:rsidR="008C7FF1">
          <w:rPr>
            <w:webHidden/>
          </w:rPr>
          <w:t>82</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3" w:history="1">
        <w:r w:rsidR="00DE3F9B" w:rsidRPr="00944EDA">
          <w:rPr>
            <w:rStyle w:val="Hyperlink"/>
            <w:caps/>
          </w:rPr>
          <w:t>Appendix E</w:t>
        </w:r>
        <w:r w:rsidR="00DE3F9B" w:rsidRPr="00944EDA">
          <w:rPr>
            <w:rStyle w:val="Hyperlink"/>
          </w:rPr>
          <w:t xml:space="preserve"> Content for forms</w:t>
        </w:r>
        <w:r w:rsidR="00DE3F9B">
          <w:rPr>
            <w:webHidden/>
          </w:rPr>
          <w:tab/>
        </w:r>
        <w:r w:rsidR="00DE3F9B">
          <w:rPr>
            <w:webHidden/>
          </w:rPr>
          <w:fldChar w:fldCharType="begin"/>
        </w:r>
        <w:r w:rsidR="00DE3F9B">
          <w:rPr>
            <w:webHidden/>
          </w:rPr>
          <w:instrText xml:space="preserve"> PAGEREF _Toc421023383 \h </w:instrText>
        </w:r>
        <w:r w:rsidR="00DE3F9B">
          <w:rPr>
            <w:webHidden/>
          </w:rPr>
        </w:r>
        <w:r w:rsidR="00DE3F9B">
          <w:rPr>
            <w:webHidden/>
          </w:rPr>
          <w:fldChar w:fldCharType="separate"/>
        </w:r>
        <w:r w:rsidR="008C7FF1">
          <w:rPr>
            <w:webHidden/>
          </w:rPr>
          <w:t>87</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4" w:history="1">
        <w:r w:rsidR="00DE3F9B" w:rsidRPr="00944EDA">
          <w:rPr>
            <w:rStyle w:val="Hyperlink"/>
            <w:caps/>
          </w:rPr>
          <w:t>Appendix F</w:t>
        </w:r>
        <w:r w:rsidR="00DE3F9B" w:rsidRPr="00944EDA">
          <w:rPr>
            <w:rStyle w:val="Hyperlink"/>
          </w:rPr>
          <w:t xml:space="preserve"> Logistics readiness checklist</w:t>
        </w:r>
        <w:r w:rsidR="00DE3F9B">
          <w:rPr>
            <w:webHidden/>
          </w:rPr>
          <w:tab/>
        </w:r>
        <w:r w:rsidR="00DE3F9B">
          <w:rPr>
            <w:webHidden/>
          </w:rPr>
          <w:fldChar w:fldCharType="begin"/>
        </w:r>
        <w:r w:rsidR="00DE3F9B">
          <w:rPr>
            <w:webHidden/>
          </w:rPr>
          <w:instrText xml:space="preserve"> PAGEREF _Toc421023384 \h </w:instrText>
        </w:r>
        <w:r w:rsidR="00DE3F9B">
          <w:rPr>
            <w:webHidden/>
          </w:rPr>
        </w:r>
        <w:r w:rsidR="00DE3F9B">
          <w:rPr>
            <w:webHidden/>
          </w:rPr>
          <w:fldChar w:fldCharType="separate"/>
        </w:r>
        <w:r w:rsidR="008C7FF1">
          <w:rPr>
            <w:webHidden/>
          </w:rPr>
          <w:t>92</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5" w:history="1">
        <w:r w:rsidR="00DE3F9B" w:rsidRPr="00944EDA">
          <w:rPr>
            <w:rStyle w:val="Hyperlink"/>
            <w:caps/>
          </w:rPr>
          <w:t>Appendix G</w:t>
        </w:r>
        <w:r w:rsidR="00DE3F9B" w:rsidRPr="00944EDA">
          <w:rPr>
            <w:rStyle w:val="Hyperlink"/>
          </w:rPr>
          <w:t xml:space="preserve"> Logistics response procedure</w:t>
        </w:r>
        <w:r w:rsidR="00DE3F9B">
          <w:rPr>
            <w:webHidden/>
          </w:rPr>
          <w:tab/>
        </w:r>
        <w:r w:rsidR="00DE3F9B">
          <w:rPr>
            <w:webHidden/>
          </w:rPr>
          <w:fldChar w:fldCharType="begin"/>
        </w:r>
        <w:r w:rsidR="00DE3F9B">
          <w:rPr>
            <w:webHidden/>
          </w:rPr>
          <w:instrText xml:space="preserve"> PAGEREF _Toc421023385 \h </w:instrText>
        </w:r>
        <w:r w:rsidR="00DE3F9B">
          <w:rPr>
            <w:webHidden/>
          </w:rPr>
        </w:r>
        <w:r w:rsidR="00DE3F9B">
          <w:rPr>
            <w:webHidden/>
          </w:rPr>
          <w:fldChar w:fldCharType="separate"/>
        </w:r>
        <w:r w:rsidR="008C7FF1">
          <w:rPr>
            <w:webHidden/>
          </w:rPr>
          <w:t>94</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6" w:history="1">
        <w:r w:rsidR="00DE3F9B" w:rsidRPr="00944EDA">
          <w:rPr>
            <w:rStyle w:val="Hyperlink"/>
            <w:caps/>
          </w:rPr>
          <w:t>Appendix H</w:t>
        </w:r>
        <w:r w:rsidR="00DE3F9B" w:rsidRPr="00944EDA">
          <w:rPr>
            <w:rStyle w:val="Hyperlink"/>
          </w:rPr>
          <w:t xml:space="preserve"> Logistics response checklist</w:t>
        </w:r>
        <w:r w:rsidR="00DE3F9B">
          <w:rPr>
            <w:webHidden/>
          </w:rPr>
          <w:tab/>
        </w:r>
        <w:r w:rsidR="00DE3F9B">
          <w:rPr>
            <w:webHidden/>
          </w:rPr>
          <w:fldChar w:fldCharType="begin"/>
        </w:r>
        <w:r w:rsidR="00DE3F9B">
          <w:rPr>
            <w:webHidden/>
          </w:rPr>
          <w:instrText xml:space="preserve"> PAGEREF _Toc421023386 \h </w:instrText>
        </w:r>
        <w:r w:rsidR="00DE3F9B">
          <w:rPr>
            <w:webHidden/>
          </w:rPr>
        </w:r>
        <w:r w:rsidR="00DE3F9B">
          <w:rPr>
            <w:webHidden/>
          </w:rPr>
          <w:fldChar w:fldCharType="separate"/>
        </w:r>
        <w:r w:rsidR="008C7FF1">
          <w:rPr>
            <w:webHidden/>
          </w:rPr>
          <w:t>97</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7" w:history="1">
        <w:r w:rsidR="00DE3F9B" w:rsidRPr="00944EDA">
          <w:rPr>
            <w:rStyle w:val="Hyperlink"/>
            <w:caps/>
          </w:rPr>
          <w:t>Appendix I</w:t>
        </w:r>
        <w:r w:rsidR="00DE3F9B" w:rsidRPr="00944EDA">
          <w:rPr>
            <w:rStyle w:val="Hyperlink"/>
          </w:rPr>
          <w:t xml:space="preserve"> Logistics Appendix for the Action Plan-template</w:t>
        </w:r>
        <w:r w:rsidR="00DE3F9B">
          <w:rPr>
            <w:webHidden/>
          </w:rPr>
          <w:tab/>
        </w:r>
        <w:r w:rsidR="00DE3F9B">
          <w:rPr>
            <w:webHidden/>
          </w:rPr>
          <w:fldChar w:fldCharType="begin"/>
        </w:r>
        <w:r w:rsidR="00DE3F9B">
          <w:rPr>
            <w:webHidden/>
          </w:rPr>
          <w:instrText xml:space="preserve"> PAGEREF _Toc421023387 \h </w:instrText>
        </w:r>
        <w:r w:rsidR="00DE3F9B">
          <w:rPr>
            <w:webHidden/>
          </w:rPr>
        </w:r>
        <w:r w:rsidR="00DE3F9B">
          <w:rPr>
            <w:webHidden/>
          </w:rPr>
          <w:fldChar w:fldCharType="separate"/>
        </w:r>
        <w:r w:rsidR="008C7FF1">
          <w:rPr>
            <w:webHidden/>
          </w:rPr>
          <w:t>100</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8" w:history="1">
        <w:r w:rsidR="00DE3F9B" w:rsidRPr="00944EDA">
          <w:rPr>
            <w:rStyle w:val="Hyperlink"/>
            <w:caps/>
          </w:rPr>
          <w:t>Appendix J</w:t>
        </w:r>
        <w:r w:rsidR="00DE3F9B" w:rsidRPr="00944EDA">
          <w:rPr>
            <w:rStyle w:val="Hyperlink"/>
          </w:rPr>
          <w:t xml:space="preserve"> Logistics Appendix for the Action Plan-example</w:t>
        </w:r>
        <w:r w:rsidR="00DE3F9B">
          <w:rPr>
            <w:webHidden/>
          </w:rPr>
          <w:tab/>
        </w:r>
        <w:r w:rsidR="00DE3F9B">
          <w:rPr>
            <w:webHidden/>
          </w:rPr>
          <w:fldChar w:fldCharType="begin"/>
        </w:r>
        <w:r w:rsidR="00DE3F9B">
          <w:rPr>
            <w:webHidden/>
          </w:rPr>
          <w:instrText xml:space="preserve"> PAGEREF _Toc421023388 \h </w:instrText>
        </w:r>
        <w:r w:rsidR="00DE3F9B">
          <w:rPr>
            <w:webHidden/>
          </w:rPr>
        </w:r>
        <w:r w:rsidR="00DE3F9B">
          <w:rPr>
            <w:webHidden/>
          </w:rPr>
          <w:fldChar w:fldCharType="separate"/>
        </w:r>
        <w:r w:rsidR="008C7FF1">
          <w:rPr>
            <w:webHidden/>
          </w:rPr>
          <w:t>102</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89" w:history="1">
        <w:r w:rsidR="00DE3F9B" w:rsidRPr="00944EDA">
          <w:rPr>
            <w:rStyle w:val="Hyperlink"/>
            <w:caps/>
          </w:rPr>
          <w:t>Appendix K</w:t>
        </w:r>
        <w:r w:rsidR="00DE3F9B" w:rsidRPr="00944EDA">
          <w:rPr>
            <w:rStyle w:val="Hyperlink"/>
          </w:rPr>
          <w:t xml:space="preserve"> Resource Request procedures</w:t>
        </w:r>
        <w:r w:rsidR="00DE3F9B">
          <w:rPr>
            <w:webHidden/>
          </w:rPr>
          <w:tab/>
        </w:r>
        <w:r w:rsidR="00DE3F9B">
          <w:rPr>
            <w:webHidden/>
          </w:rPr>
          <w:fldChar w:fldCharType="begin"/>
        </w:r>
        <w:r w:rsidR="00DE3F9B">
          <w:rPr>
            <w:webHidden/>
          </w:rPr>
          <w:instrText xml:space="preserve"> PAGEREF _Toc421023389 \h </w:instrText>
        </w:r>
        <w:r w:rsidR="00DE3F9B">
          <w:rPr>
            <w:webHidden/>
          </w:rPr>
        </w:r>
        <w:r w:rsidR="00DE3F9B">
          <w:rPr>
            <w:webHidden/>
          </w:rPr>
          <w:fldChar w:fldCharType="separate"/>
        </w:r>
        <w:r w:rsidR="008C7FF1">
          <w:rPr>
            <w:webHidden/>
          </w:rPr>
          <w:t>105</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90" w:history="1">
        <w:r w:rsidR="00DE3F9B" w:rsidRPr="00944EDA">
          <w:rPr>
            <w:rStyle w:val="Hyperlink"/>
            <w:caps/>
          </w:rPr>
          <w:t>Appendix L</w:t>
        </w:r>
        <w:r w:rsidR="00DE3F9B" w:rsidRPr="00944EDA">
          <w:rPr>
            <w:rStyle w:val="Hyperlink"/>
          </w:rPr>
          <w:t xml:space="preserve"> Task log</w:t>
        </w:r>
        <w:r w:rsidR="00DE3F9B">
          <w:rPr>
            <w:webHidden/>
          </w:rPr>
          <w:tab/>
        </w:r>
        <w:r w:rsidR="00DE3F9B">
          <w:rPr>
            <w:webHidden/>
          </w:rPr>
          <w:fldChar w:fldCharType="begin"/>
        </w:r>
        <w:r w:rsidR="00DE3F9B">
          <w:rPr>
            <w:webHidden/>
          </w:rPr>
          <w:instrText xml:space="preserve"> PAGEREF _Toc421023390 \h </w:instrText>
        </w:r>
        <w:r w:rsidR="00DE3F9B">
          <w:rPr>
            <w:webHidden/>
          </w:rPr>
        </w:r>
        <w:r w:rsidR="00DE3F9B">
          <w:rPr>
            <w:webHidden/>
          </w:rPr>
          <w:fldChar w:fldCharType="separate"/>
        </w:r>
        <w:r w:rsidR="008C7FF1">
          <w:rPr>
            <w:webHidden/>
          </w:rPr>
          <w:t>108</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91" w:history="1">
        <w:r w:rsidR="00DE3F9B" w:rsidRPr="00944EDA">
          <w:rPr>
            <w:rStyle w:val="Hyperlink"/>
            <w:caps/>
          </w:rPr>
          <w:t>Appendix M</w:t>
        </w:r>
        <w:r w:rsidR="00DE3F9B" w:rsidRPr="00944EDA">
          <w:rPr>
            <w:rStyle w:val="Hyperlink"/>
          </w:rPr>
          <w:t xml:space="preserve"> Task sheet</w:t>
        </w:r>
        <w:r w:rsidR="00DE3F9B">
          <w:rPr>
            <w:webHidden/>
          </w:rPr>
          <w:tab/>
        </w:r>
        <w:r w:rsidR="00DE3F9B">
          <w:rPr>
            <w:webHidden/>
          </w:rPr>
          <w:fldChar w:fldCharType="begin"/>
        </w:r>
        <w:r w:rsidR="00DE3F9B">
          <w:rPr>
            <w:webHidden/>
          </w:rPr>
          <w:instrText xml:space="preserve"> PAGEREF _Toc421023391 \h </w:instrText>
        </w:r>
        <w:r w:rsidR="00DE3F9B">
          <w:rPr>
            <w:webHidden/>
          </w:rPr>
        </w:r>
        <w:r w:rsidR="00DE3F9B">
          <w:rPr>
            <w:webHidden/>
          </w:rPr>
          <w:fldChar w:fldCharType="separate"/>
        </w:r>
        <w:r w:rsidR="008C7FF1">
          <w:rPr>
            <w:webHidden/>
          </w:rPr>
          <w:t>110</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92" w:history="1">
        <w:r w:rsidR="00DE3F9B" w:rsidRPr="00944EDA">
          <w:rPr>
            <w:rStyle w:val="Hyperlink"/>
            <w:caps/>
          </w:rPr>
          <w:t>Appendix N</w:t>
        </w:r>
        <w:r w:rsidR="00DE3F9B" w:rsidRPr="00944EDA">
          <w:rPr>
            <w:rStyle w:val="Hyperlink"/>
          </w:rPr>
          <w:t xml:space="preserve"> Procurement phases during an emergency</w:t>
        </w:r>
        <w:r w:rsidR="00DE3F9B">
          <w:rPr>
            <w:webHidden/>
          </w:rPr>
          <w:tab/>
        </w:r>
        <w:r w:rsidR="00DE3F9B">
          <w:rPr>
            <w:webHidden/>
          </w:rPr>
          <w:fldChar w:fldCharType="begin"/>
        </w:r>
        <w:r w:rsidR="00DE3F9B">
          <w:rPr>
            <w:webHidden/>
          </w:rPr>
          <w:instrText xml:space="preserve"> PAGEREF _Toc421023392 \h </w:instrText>
        </w:r>
        <w:r w:rsidR="00DE3F9B">
          <w:rPr>
            <w:webHidden/>
          </w:rPr>
        </w:r>
        <w:r w:rsidR="00DE3F9B">
          <w:rPr>
            <w:webHidden/>
          </w:rPr>
          <w:fldChar w:fldCharType="separate"/>
        </w:r>
        <w:r w:rsidR="008C7FF1">
          <w:rPr>
            <w:webHidden/>
          </w:rPr>
          <w:t>111</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93" w:history="1">
        <w:r w:rsidR="00DE3F9B" w:rsidRPr="00944EDA">
          <w:rPr>
            <w:rStyle w:val="Hyperlink"/>
            <w:caps/>
          </w:rPr>
          <w:t>Appendix O</w:t>
        </w:r>
        <w:r w:rsidR="00DE3F9B" w:rsidRPr="00944EDA">
          <w:rPr>
            <w:rStyle w:val="Hyperlink"/>
          </w:rPr>
          <w:t xml:space="preserve"> Transport background information</w:t>
        </w:r>
        <w:r w:rsidR="00DE3F9B">
          <w:rPr>
            <w:webHidden/>
          </w:rPr>
          <w:tab/>
        </w:r>
        <w:r w:rsidR="00DE3F9B">
          <w:rPr>
            <w:webHidden/>
          </w:rPr>
          <w:fldChar w:fldCharType="begin"/>
        </w:r>
        <w:r w:rsidR="00DE3F9B">
          <w:rPr>
            <w:webHidden/>
          </w:rPr>
          <w:instrText xml:space="preserve"> PAGEREF _Toc421023393 \h </w:instrText>
        </w:r>
        <w:r w:rsidR="00DE3F9B">
          <w:rPr>
            <w:webHidden/>
          </w:rPr>
        </w:r>
        <w:r w:rsidR="00DE3F9B">
          <w:rPr>
            <w:webHidden/>
          </w:rPr>
          <w:fldChar w:fldCharType="separate"/>
        </w:r>
        <w:r w:rsidR="008C7FF1">
          <w:rPr>
            <w:webHidden/>
          </w:rPr>
          <w:t>114</w:t>
        </w:r>
        <w:r w:rsidR="00DE3F9B">
          <w:rPr>
            <w:webHidden/>
          </w:rPr>
          <w:fldChar w:fldCharType="end"/>
        </w:r>
      </w:hyperlink>
    </w:p>
    <w:p w:rsidR="00DE3F9B" w:rsidRDefault="00484768">
      <w:pPr>
        <w:pStyle w:val="TOC5"/>
        <w:rPr>
          <w:rFonts w:asciiTheme="minorHAnsi" w:eastAsiaTheme="minorEastAsia" w:hAnsiTheme="minorHAnsi" w:cstheme="minorBidi"/>
          <w:bCs w:val="0"/>
          <w:lang w:eastAsia="en-NZ"/>
        </w:rPr>
      </w:pPr>
      <w:hyperlink w:anchor="_Toc421023394" w:history="1">
        <w:r w:rsidR="00DE3F9B" w:rsidRPr="00944EDA">
          <w:rPr>
            <w:rStyle w:val="Hyperlink"/>
            <w:caps/>
          </w:rPr>
          <w:t>Appendix P</w:t>
        </w:r>
        <w:r w:rsidR="00DE3F9B" w:rsidRPr="00944EDA">
          <w:rPr>
            <w:rStyle w:val="Hyperlink"/>
          </w:rPr>
          <w:t xml:space="preserve"> Glossary</w:t>
        </w:r>
        <w:r w:rsidR="00DE3F9B">
          <w:rPr>
            <w:webHidden/>
          </w:rPr>
          <w:tab/>
        </w:r>
        <w:r w:rsidR="00DE3F9B">
          <w:rPr>
            <w:webHidden/>
          </w:rPr>
          <w:fldChar w:fldCharType="begin"/>
        </w:r>
        <w:r w:rsidR="00DE3F9B">
          <w:rPr>
            <w:webHidden/>
          </w:rPr>
          <w:instrText xml:space="preserve"> PAGEREF _Toc421023394 \h </w:instrText>
        </w:r>
        <w:r w:rsidR="00DE3F9B">
          <w:rPr>
            <w:webHidden/>
          </w:rPr>
        </w:r>
        <w:r w:rsidR="00DE3F9B">
          <w:rPr>
            <w:webHidden/>
          </w:rPr>
          <w:fldChar w:fldCharType="separate"/>
        </w:r>
        <w:r w:rsidR="008C7FF1">
          <w:rPr>
            <w:webHidden/>
          </w:rPr>
          <w:t>116</w:t>
        </w:r>
        <w:r w:rsidR="00DE3F9B">
          <w:rPr>
            <w:webHidden/>
          </w:rPr>
          <w:fldChar w:fldCharType="end"/>
        </w:r>
      </w:hyperlink>
    </w:p>
    <w:p w:rsidR="00631071" w:rsidRDefault="00A261D0" w:rsidP="006B5503">
      <w:pPr>
        <w:pStyle w:val="Tinyline"/>
      </w:pPr>
      <w:r>
        <w:rPr>
          <w:rFonts w:cstheme="minorHAnsi"/>
          <w:noProof/>
          <w:sz w:val="22"/>
          <w:szCs w:val="24"/>
        </w:rPr>
        <w:lastRenderedPageBreak/>
        <w:fldChar w:fldCharType="end"/>
      </w:r>
    </w:p>
    <w:p w:rsidR="00C3375F" w:rsidRDefault="00C3375F" w:rsidP="006067C2">
      <w:pPr>
        <w:sectPr w:rsidR="00C3375F" w:rsidSect="00C3375F">
          <w:headerReference w:type="even" r:id="rId21"/>
          <w:headerReference w:type="default" r:id="rId22"/>
          <w:footerReference w:type="even" r:id="rId23"/>
          <w:footerReference w:type="default" r:id="rId24"/>
          <w:pgSz w:w="11907" w:h="16840" w:code="9"/>
          <w:pgMar w:top="1021" w:right="1021" w:bottom="567" w:left="1361" w:header="142" w:footer="420" w:gutter="0"/>
          <w:pgNumType w:fmt="lowerRoman" w:start="1"/>
          <w:cols w:space="708"/>
          <w:docGrid w:linePitch="360"/>
        </w:sectPr>
      </w:pPr>
    </w:p>
    <w:p w:rsidR="001431A5" w:rsidRDefault="001431A5" w:rsidP="004F6F3A">
      <w:pPr>
        <w:pStyle w:val="Heading1"/>
      </w:pPr>
      <w:bookmarkStart w:id="2" w:name="_Ref358713725"/>
      <w:bookmarkStart w:id="3" w:name="_Ref358713736"/>
      <w:bookmarkStart w:id="4" w:name="section1introduction"/>
      <w:bookmarkStart w:id="5" w:name="_Toc358962894"/>
      <w:bookmarkStart w:id="6" w:name="_Toc359403853"/>
      <w:bookmarkStart w:id="7" w:name="_Toc361064927"/>
      <w:bookmarkStart w:id="8" w:name="_Toc421023310"/>
      <w:r w:rsidRPr="006C7519">
        <w:lastRenderedPageBreak/>
        <w:t>Introduction</w:t>
      </w:r>
      <w:bookmarkEnd w:id="2"/>
      <w:bookmarkEnd w:id="3"/>
      <w:bookmarkEnd w:id="4"/>
      <w:bookmarkEnd w:id="5"/>
      <w:bookmarkEnd w:id="6"/>
      <w:bookmarkEnd w:id="7"/>
      <w:bookmarkEnd w:id="8"/>
    </w:p>
    <w:tbl>
      <w:tblPr>
        <w:tblW w:w="0" w:type="auto"/>
        <w:tblInd w:w="108" w:type="dxa"/>
        <w:tblLook w:val="04A0" w:firstRow="1" w:lastRow="0" w:firstColumn="1" w:lastColumn="0" w:noHBand="0" w:noVBand="1"/>
      </w:tblPr>
      <w:tblGrid>
        <w:gridCol w:w="1927"/>
        <w:gridCol w:w="7706"/>
      </w:tblGrid>
      <w:tr w:rsidR="000258D5" w:rsidTr="001352FB">
        <w:tc>
          <w:tcPr>
            <w:tcW w:w="1927" w:type="dxa"/>
            <w:tcMar>
              <w:right w:w="227" w:type="dxa"/>
            </w:tcMar>
          </w:tcPr>
          <w:p w:rsidR="000258D5" w:rsidRPr="00980DE5" w:rsidRDefault="000258D5" w:rsidP="000258D5">
            <w:pPr>
              <w:pStyle w:val="LHcolumn"/>
              <w:rPr>
                <w:highlight w:val="yellow"/>
              </w:rPr>
            </w:pPr>
          </w:p>
        </w:tc>
        <w:tc>
          <w:tcPr>
            <w:tcW w:w="7706" w:type="dxa"/>
          </w:tcPr>
          <w:p w:rsidR="000258D5" w:rsidRDefault="000258D5" w:rsidP="008F7CEB">
            <w:r>
              <w:t xml:space="preserve">This section provides </w:t>
            </w:r>
            <w:r w:rsidRPr="00B85DD2">
              <w:t>a</w:t>
            </w:r>
            <w:r w:rsidR="00CF5073">
              <w:t xml:space="preserve">n introduction to this </w:t>
            </w:r>
            <w:r w:rsidR="00304ED2">
              <w:t>guideline</w:t>
            </w:r>
            <w:r w:rsidR="00EC6666">
              <w:t xml:space="preserve"> and includes</w:t>
            </w:r>
            <w:r w:rsidR="001352FB">
              <w:t xml:space="preserve"> </w:t>
            </w:r>
            <w:r w:rsidR="00A93BB3">
              <w:t>a list of the key terms used.</w:t>
            </w:r>
          </w:p>
          <w:p w:rsidR="00650E19" w:rsidRDefault="00650E19" w:rsidP="006510C1">
            <w:pPr>
              <w:pStyle w:val="Tinyline"/>
            </w:pPr>
          </w:p>
        </w:tc>
      </w:tr>
    </w:tbl>
    <w:p w:rsidR="00706743" w:rsidRPr="00706743" w:rsidRDefault="00706743" w:rsidP="00706743">
      <w:pPr>
        <w:pStyle w:val="Heading2"/>
      </w:pPr>
      <w:bookmarkStart w:id="9" w:name="_Toc359403854"/>
      <w:bookmarkStart w:id="10" w:name="_Toc361064928"/>
      <w:bookmarkStart w:id="11" w:name="_Toc421023311"/>
      <w:r>
        <w:t>About this guideline</w:t>
      </w:r>
      <w:bookmarkEnd w:id="9"/>
      <w:bookmarkEnd w:id="10"/>
      <w:bookmarkEnd w:id="11"/>
    </w:p>
    <w:tbl>
      <w:tblPr>
        <w:tblW w:w="9639" w:type="dxa"/>
        <w:tblInd w:w="108" w:type="dxa"/>
        <w:tblLayout w:type="fixed"/>
        <w:tblLook w:val="04A0" w:firstRow="1" w:lastRow="0" w:firstColumn="1" w:lastColumn="0" w:noHBand="0" w:noVBand="1"/>
      </w:tblPr>
      <w:tblGrid>
        <w:gridCol w:w="1928"/>
        <w:gridCol w:w="3855"/>
        <w:gridCol w:w="3856"/>
      </w:tblGrid>
      <w:tr w:rsidR="002805D2" w:rsidTr="0046445D">
        <w:tc>
          <w:tcPr>
            <w:tcW w:w="1928" w:type="dxa"/>
            <w:tcMar>
              <w:right w:w="227" w:type="dxa"/>
            </w:tcMar>
          </w:tcPr>
          <w:p w:rsidR="002805D2" w:rsidRDefault="002805D2" w:rsidP="002805D2">
            <w:pPr>
              <w:pStyle w:val="LHcolumn"/>
            </w:pPr>
          </w:p>
        </w:tc>
        <w:tc>
          <w:tcPr>
            <w:tcW w:w="7711" w:type="dxa"/>
            <w:gridSpan w:val="2"/>
          </w:tcPr>
          <w:p w:rsidR="00B73B92" w:rsidRDefault="00E70E83" w:rsidP="00B73B92">
            <w:r w:rsidRPr="00B73B92">
              <w:t>The</w:t>
            </w:r>
            <w:r w:rsidRPr="00E43FD2">
              <w:t xml:space="preserve"> </w:t>
            </w:r>
            <w:r w:rsidRPr="00E43FD2">
              <w:rPr>
                <w:b/>
              </w:rPr>
              <w:t xml:space="preserve">purpose </w:t>
            </w:r>
            <w:r w:rsidRPr="00E43FD2">
              <w:t xml:space="preserve">of this </w:t>
            </w:r>
            <w:r w:rsidR="004C348C">
              <w:t>guideline</w:t>
            </w:r>
            <w:r w:rsidRPr="00E43FD2">
              <w:t xml:space="preserve"> is to</w:t>
            </w:r>
            <w:r w:rsidR="00B73B92">
              <w:t xml:space="preserve"> describe the Logistics</w:t>
            </w:r>
            <w:r w:rsidR="00B73B92" w:rsidRPr="000B69A0">
              <w:t xml:space="preserve"> </w:t>
            </w:r>
            <w:r w:rsidR="00B73B92">
              <w:t xml:space="preserve">function in the </w:t>
            </w:r>
            <w:r w:rsidR="00C02653">
              <w:t>context</w:t>
            </w:r>
            <w:r w:rsidR="00B73B92">
              <w:t xml:space="preserve"> of </w:t>
            </w:r>
            <w:r w:rsidR="00B73B92" w:rsidRPr="000B69A0">
              <w:t>Civil Defence Emergency Management (CDEM)</w:t>
            </w:r>
            <w:r w:rsidR="0046652A">
              <w:t>.</w:t>
            </w:r>
            <w:r w:rsidR="00B73B92" w:rsidRPr="000B69A0">
              <w:t xml:space="preserve"> </w:t>
            </w:r>
          </w:p>
          <w:p w:rsidR="00B73B92" w:rsidRDefault="00B73B92" w:rsidP="00B73B92">
            <w:r w:rsidRPr="000B69A0">
              <w:t xml:space="preserve">The </w:t>
            </w:r>
            <w:r w:rsidRPr="00C07627">
              <w:rPr>
                <w:b/>
              </w:rPr>
              <w:t xml:space="preserve">objectives </w:t>
            </w:r>
            <w:r w:rsidRPr="000B69A0">
              <w:t>of this guideline</w:t>
            </w:r>
            <w:r>
              <w:t xml:space="preserve"> are</w:t>
            </w:r>
            <w:r w:rsidRPr="000B69A0">
              <w:t xml:space="preserve"> to</w:t>
            </w:r>
            <w:r>
              <w:t>:</w:t>
            </w:r>
          </w:p>
          <w:p w:rsidR="00B73B92" w:rsidRDefault="00B73B92" w:rsidP="00B73B92">
            <w:pPr>
              <w:pStyle w:val="Bullet"/>
            </w:pPr>
            <w:r>
              <w:t>create</w:t>
            </w:r>
            <w:r w:rsidRPr="000B69A0">
              <w:t xml:space="preserve"> a common understanding of </w:t>
            </w:r>
            <w:r w:rsidR="008F7CEB">
              <w:t>l</w:t>
            </w:r>
            <w:r w:rsidRPr="000B69A0">
              <w:t>ogistic</w:t>
            </w:r>
            <w:r>
              <w:t>s across all CDEM stakeholders</w:t>
            </w:r>
          </w:p>
          <w:p w:rsidR="00B73B92" w:rsidRDefault="00B73B92" w:rsidP="00B73B92">
            <w:pPr>
              <w:pStyle w:val="Bullet"/>
            </w:pPr>
            <w:r>
              <w:t>streamline l</w:t>
            </w:r>
            <w:r w:rsidRPr="000B69A0">
              <w:t>ogistics actions between agencies</w:t>
            </w:r>
            <w:r w:rsidR="00284222">
              <w:t>, and</w:t>
            </w:r>
            <w:r w:rsidRPr="000B69A0">
              <w:t xml:space="preserve"> </w:t>
            </w:r>
          </w:p>
          <w:p w:rsidR="00E70E83" w:rsidRDefault="00B73B92" w:rsidP="000D2580">
            <w:pPr>
              <w:pStyle w:val="Bullet"/>
            </w:pPr>
            <w:proofErr w:type="gramStart"/>
            <w:r>
              <w:t>provide</w:t>
            </w:r>
            <w:proofErr w:type="gramEnd"/>
            <w:r>
              <w:t xml:space="preserve"> a</w:t>
            </w:r>
            <w:r w:rsidRPr="000B69A0">
              <w:t xml:space="preserve"> basis for </w:t>
            </w:r>
            <w:r w:rsidR="008F7CEB">
              <w:t>l</w:t>
            </w:r>
            <w:r w:rsidRPr="000B69A0">
              <w:t>ogistics training</w:t>
            </w:r>
            <w:r w:rsidR="00F7435F">
              <w:t xml:space="preserve"> and professional development</w:t>
            </w:r>
            <w:r w:rsidRPr="000B69A0">
              <w:t>.</w:t>
            </w:r>
          </w:p>
          <w:p w:rsidR="008F7CEB" w:rsidRDefault="008F7CEB" w:rsidP="006F0170">
            <w:r w:rsidRPr="001F5179">
              <w:t>This guideline is subordinate to</w:t>
            </w:r>
            <w:r>
              <w:t xml:space="preserve"> the </w:t>
            </w:r>
            <w:r w:rsidRPr="00231DCC">
              <w:rPr>
                <w:i/>
              </w:rPr>
              <w:t>National CDEM Plan</w:t>
            </w:r>
            <w:r>
              <w:t xml:space="preserve"> and the </w:t>
            </w:r>
            <w:r w:rsidRPr="006510C1">
              <w:rPr>
                <w:i/>
              </w:rPr>
              <w:t>C</w:t>
            </w:r>
            <w:r w:rsidR="006510C1" w:rsidRPr="006510C1">
              <w:rPr>
                <w:i/>
              </w:rPr>
              <w:t xml:space="preserve">oordinated </w:t>
            </w:r>
            <w:r w:rsidRPr="006510C1">
              <w:rPr>
                <w:i/>
              </w:rPr>
              <w:t>I</w:t>
            </w:r>
            <w:r w:rsidR="006510C1" w:rsidRPr="006510C1">
              <w:rPr>
                <w:i/>
              </w:rPr>
              <w:t xml:space="preserve">ncident </w:t>
            </w:r>
            <w:r w:rsidRPr="006510C1">
              <w:rPr>
                <w:i/>
              </w:rPr>
              <w:t>M</w:t>
            </w:r>
            <w:r w:rsidR="006510C1" w:rsidRPr="006510C1">
              <w:rPr>
                <w:i/>
              </w:rPr>
              <w:t xml:space="preserve">anagement </w:t>
            </w:r>
            <w:r w:rsidRPr="006510C1">
              <w:rPr>
                <w:i/>
              </w:rPr>
              <w:t>S</w:t>
            </w:r>
            <w:r w:rsidR="006510C1" w:rsidRPr="006510C1">
              <w:rPr>
                <w:i/>
              </w:rPr>
              <w:t>ystem (CIMS)</w:t>
            </w:r>
            <w:r w:rsidRPr="006510C1">
              <w:rPr>
                <w:i/>
              </w:rPr>
              <w:t xml:space="preserve"> Manual</w:t>
            </w:r>
            <w:r w:rsidR="006510C1">
              <w:t>, 2</w:t>
            </w:r>
            <w:r w:rsidR="006510C1" w:rsidRPr="00C23355">
              <w:rPr>
                <w:vertAlign w:val="superscript"/>
              </w:rPr>
              <w:t>nd</w:t>
            </w:r>
            <w:r w:rsidR="006510C1">
              <w:t xml:space="preserve"> edition</w:t>
            </w:r>
            <w:r>
              <w:t>. It is intended to expand on the information contained in the logistics sections of those documents.</w:t>
            </w:r>
          </w:p>
          <w:p w:rsidR="006F0170" w:rsidRDefault="00E43FD2" w:rsidP="006F0170">
            <w:r w:rsidRPr="004C348C">
              <w:t xml:space="preserve">The </w:t>
            </w:r>
            <w:r w:rsidRPr="004C348C">
              <w:rPr>
                <w:b/>
                <w:bCs/>
              </w:rPr>
              <w:t>intended audience</w:t>
            </w:r>
            <w:r w:rsidRPr="004C348C">
              <w:t xml:space="preserve"> of this </w:t>
            </w:r>
            <w:r w:rsidR="004C348C">
              <w:t>guideline</w:t>
            </w:r>
            <w:r w:rsidRPr="004C348C">
              <w:t xml:space="preserve"> is</w:t>
            </w:r>
            <w:r w:rsidR="006F0170">
              <w:t>:</w:t>
            </w:r>
            <w:r w:rsidRPr="004C348C">
              <w:t xml:space="preserve"> </w:t>
            </w:r>
          </w:p>
          <w:p w:rsidR="006F0170" w:rsidRDefault="006F0170" w:rsidP="006F0170">
            <w:pPr>
              <w:pStyle w:val="Bullet"/>
            </w:pPr>
            <w:r>
              <w:t xml:space="preserve">Controllers </w:t>
            </w:r>
          </w:p>
          <w:p w:rsidR="006F0170" w:rsidRDefault="006F0170" w:rsidP="006F0170">
            <w:pPr>
              <w:pStyle w:val="Bullet"/>
            </w:pPr>
            <w:r>
              <w:t xml:space="preserve">CDEM </w:t>
            </w:r>
            <w:r w:rsidR="000D2580">
              <w:t>Logistics Managers</w:t>
            </w:r>
          </w:p>
          <w:p w:rsidR="006F0170" w:rsidRDefault="006F0170" w:rsidP="006F0170">
            <w:pPr>
              <w:pStyle w:val="Bullet"/>
            </w:pPr>
            <w:r>
              <w:t xml:space="preserve">members of CDEM </w:t>
            </w:r>
            <w:r w:rsidR="000D2580">
              <w:t xml:space="preserve">Logistics </w:t>
            </w:r>
            <w:r>
              <w:t>team</w:t>
            </w:r>
            <w:r w:rsidR="000D2580">
              <w:t>s</w:t>
            </w:r>
            <w:r w:rsidR="00284222">
              <w:t>, and</w:t>
            </w:r>
          </w:p>
          <w:p w:rsidR="00A1504B" w:rsidRDefault="00B62066" w:rsidP="006F0170">
            <w:pPr>
              <w:pStyle w:val="Bullet"/>
            </w:pPr>
            <w:proofErr w:type="gramStart"/>
            <w:r>
              <w:t>staff</w:t>
            </w:r>
            <w:proofErr w:type="gramEnd"/>
            <w:r w:rsidR="006F0170">
              <w:t xml:space="preserve"> </w:t>
            </w:r>
            <w:r w:rsidR="006F0170" w:rsidRPr="000B69A0">
              <w:t>developing</w:t>
            </w:r>
            <w:r w:rsidR="00F7435F">
              <w:t xml:space="preserve"> or delivering</w:t>
            </w:r>
            <w:r w:rsidR="006F0170" w:rsidRPr="000B69A0">
              <w:t xml:space="preserve"> </w:t>
            </w:r>
            <w:r w:rsidR="001A7D5D">
              <w:t>l</w:t>
            </w:r>
            <w:r w:rsidR="000D2580" w:rsidRPr="000B69A0">
              <w:t xml:space="preserve">ogistics </w:t>
            </w:r>
            <w:r w:rsidR="006F0170" w:rsidRPr="000B69A0">
              <w:t>training</w:t>
            </w:r>
            <w:r w:rsidR="00F7435F">
              <w:t xml:space="preserve"> and development</w:t>
            </w:r>
            <w:r w:rsidR="006F0170">
              <w:t>.</w:t>
            </w:r>
          </w:p>
          <w:p w:rsidR="00CF5073" w:rsidRPr="009B0DFE" w:rsidRDefault="00CF5073" w:rsidP="00650E19">
            <w:pPr>
              <w:pStyle w:val="Spacer"/>
            </w:pPr>
          </w:p>
        </w:tc>
      </w:tr>
      <w:tr w:rsidR="00F00808" w:rsidTr="0046445D">
        <w:tc>
          <w:tcPr>
            <w:tcW w:w="1928" w:type="dxa"/>
            <w:tcMar>
              <w:right w:w="227" w:type="dxa"/>
            </w:tcMar>
          </w:tcPr>
          <w:p w:rsidR="00F00808" w:rsidRDefault="00F00808" w:rsidP="006C7519">
            <w:pPr>
              <w:pStyle w:val="LHcolumn"/>
            </w:pPr>
            <w:r>
              <w:t>Structure</w:t>
            </w:r>
          </w:p>
          <w:p w:rsidR="003732CF" w:rsidRDefault="003732CF" w:rsidP="006C7519">
            <w:pPr>
              <w:pStyle w:val="LHcolumn"/>
            </w:pPr>
          </w:p>
        </w:tc>
        <w:tc>
          <w:tcPr>
            <w:tcW w:w="7711" w:type="dxa"/>
            <w:gridSpan w:val="2"/>
          </w:tcPr>
          <w:p w:rsidR="00F00808" w:rsidRDefault="00F00808" w:rsidP="00434054">
            <w:r>
              <w:t xml:space="preserve">This </w:t>
            </w:r>
            <w:r w:rsidR="00304ED2">
              <w:t>guideline</w:t>
            </w:r>
            <w:r>
              <w:t xml:space="preserve"> </w:t>
            </w:r>
            <w:r w:rsidR="00F26BEF">
              <w:t>has the following</w:t>
            </w:r>
            <w:r>
              <w:t xml:space="preserve"> main sections:</w:t>
            </w:r>
          </w:p>
          <w:p w:rsidR="00EA60E8" w:rsidRPr="00A1080C" w:rsidRDefault="00646712" w:rsidP="00EC0070">
            <w:pPr>
              <w:pStyle w:val="Bullet"/>
            </w:pPr>
            <w:r>
              <w:fldChar w:fldCharType="begin"/>
            </w:r>
            <w:r>
              <w:instrText xml:space="preserve"> REF section1introduction \w \h  \* MERGEFORMAT </w:instrText>
            </w:r>
            <w:r>
              <w:fldChar w:fldCharType="separate"/>
            </w:r>
            <w:r w:rsidR="008C7FF1">
              <w:t>Section 1</w:t>
            </w:r>
            <w:r>
              <w:fldChar w:fldCharType="end"/>
            </w:r>
            <w:r w:rsidR="00B85DD2" w:rsidRPr="00B85DD2">
              <w:t xml:space="preserve"> </w:t>
            </w:r>
            <w:r>
              <w:fldChar w:fldCharType="begin"/>
            </w:r>
            <w:r>
              <w:instrText xml:space="preserve"> REF section1introduction \h  \* MERGEFORMAT </w:instrText>
            </w:r>
            <w:r>
              <w:fldChar w:fldCharType="separate"/>
            </w:r>
            <w:r w:rsidR="008C7FF1" w:rsidRPr="008C7FF1">
              <w:rPr>
                <w:rStyle w:val="CrossreferenceChar"/>
              </w:rPr>
              <w:t>Introduction</w:t>
            </w:r>
            <w:r>
              <w:fldChar w:fldCharType="end"/>
            </w:r>
            <w:r w:rsidR="00A62E87" w:rsidRPr="00A1080C">
              <w:rPr>
                <w:rStyle w:val="CrossreferenceChar"/>
              </w:rPr>
              <w:t xml:space="preserve"> </w:t>
            </w:r>
            <w:r w:rsidR="00103825" w:rsidRPr="00A1080C">
              <w:t xml:space="preserve">– an </w:t>
            </w:r>
            <w:r w:rsidR="00EA60E8" w:rsidRPr="00A1080C">
              <w:t>introduction to</w:t>
            </w:r>
            <w:r w:rsidR="00103825" w:rsidRPr="00A1080C">
              <w:t xml:space="preserve"> this </w:t>
            </w:r>
            <w:r w:rsidR="00304ED2" w:rsidRPr="00A1080C">
              <w:t>guideline</w:t>
            </w:r>
            <w:r w:rsidR="00103825" w:rsidRPr="00A1080C">
              <w:t>, including a clarification of</w:t>
            </w:r>
            <w:r w:rsidR="00E16A0E" w:rsidRPr="00A1080C">
              <w:t xml:space="preserve"> the key </w:t>
            </w:r>
            <w:r w:rsidR="000D2580">
              <w:t>terms</w:t>
            </w:r>
          </w:p>
          <w:p w:rsidR="00245A53" w:rsidRPr="00A1080C" w:rsidRDefault="00646712" w:rsidP="00EC0070">
            <w:pPr>
              <w:pStyle w:val="Bullet"/>
            </w:pPr>
            <w:r>
              <w:fldChar w:fldCharType="begin"/>
            </w:r>
            <w:r>
              <w:instrText xml:space="preserve"> REF SectionLogisticsinEM \n \h  \* MERGEFORMAT </w:instrText>
            </w:r>
            <w:r>
              <w:fldChar w:fldCharType="separate"/>
            </w:r>
            <w:r w:rsidR="008C7FF1">
              <w:t>Section 2</w:t>
            </w:r>
            <w:r>
              <w:fldChar w:fldCharType="end"/>
            </w:r>
            <w:r w:rsidR="00A1080C" w:rsidRPr="00A1080C">
              <w:t xml:space="preserve"> </w:t>
            </w:r>
            <w:r>
              <w:fldChar w:fldCharType="begin"/>
            </w:r>
            <w:r>
              <w:instrText xml:space="preserve"> REF SectionLogisticsinEM \h  \* MERGEFORMAT </w:instrText>
            </w:r>
            <w:r>
              <w:fldChar w:fldCharType="separate"/>
            </w:r>
            <w:r w:rsidR="008C7FF1" w:rsidRPr="008C7FF1">
              <w:rPr>
                <w:rStyle w:val="CrossreferenceChar"/>
              </w:rPr>
              <w:t>CDEM Logistics</w:t>
            </w:r>
            <w:r>
              <w:fldChar w:fldCharType="end"/>
            </w:r>
            <w:r w:rsidR="00245A53" w:rsidRPr="00A1080C">
              <w:t xml:space="preserve"> </w:t>
            </w:r>
            <w:r w:rsidR="0077311B" w:rsidRPr="00A1080C">
              <w:t>–</w:t>
            </w:r>
            <w:r w:rsidR="00A1080C" w:rsidRPr="00A1080C">
              <w:t xml:space="preserve"> background information, including </w:t>
            </w:r>
            <w:r w:rsidR="001A7D5D">
              <w:t>l</w:t>
            </w:r>
            <w:r w:rsidR="00A1080C" w:rsidRPr="00A1080C">
              <w:t>ogistics within CDEM and CIMS</w:t>
            </w:r>
          </w:p>
          <w:p w:rsidR="00F00808" w:rsidRPr="00A1080C" w:rsidRDefault="00646712" w:rsidP="00EC0070">
            <w:pPr>
              <w:pStyle w:val="Bullet"/>
            </w:pPr>
            <w:r>
              <w:fldChar w:fldCharType="begin"/>
            </w:r>
            <w:r>
              <w:instrText xml:space="preserve"> REF Sectionlogisticssubfunctions \n \h  \* MERGEFORMAT </w:instrText>
            </w:r>
            <w:r>
              <w:fldChar w:fldCharType="separate"/>
            </w:r>
            <w:r w:rsidR="008C7FF1">
              <w:t>Section 3</w:t>
            </w:r>
            <w:r>
              <w:fldChar w:fldCharType="end"/>
            </w:r>
            <w:r w:rsidR="00A1080C" w:rsidRPr="00A1080C">
              <w:rPr>
                <w:rStyle w:val="CrossreferenceChar"/>
              </w:rPr>
              <w:t xml:space="preserve"> </w:t>
            </w:r>
            <w:r>
              <w:fldChar w:fldCharType="begin"/>
            </w:r>
            <w:r>
              <w:instrText xml:space="preserve"> REF Sectionlogisticssubfunctions \h  \* MERGEFORMAT </w:instrText>
            </w:r>
            <w:r>
              <w:fldChar w:fldCharType="separate"/>
            </w:r>
            <w:r w:rsidR="008C7FF1" w:rsidRPr="008C7FF1">
              <w:rPr>
                <w:rStyle w:val="CrossreferenceChar"/>
              </w:rPr>
              <w:t>The Logistics sub-functions</w:t>
            </w:r>
            <w:r>
              <w:fldChar w:fldCharType="end"/>
            </w:r>
            <w:r w:rsidR="00A1080C" w:rsidRPr="00A1080C">
              <w:t xml:space="preserve"> </w:t>
            </w:r>
            <w:r w:rsidR="0077311B" w:rsidRPr="00A1080C">
              <w:t xml:space="preserve">– </w:t>
            </w:r>
            <w:r w:rsidR="00A1080C" w:rsidRPr="00A1080C">
              <w:t>descri</w:t>
            </w:r>
            <w:r w:rsidR="00CF5BC7">
              <w:t>ptions of each of the Logistics</w:t>
            </w:r>
            <w:r w:rsidR="00A1080C" w:rsidRPr="00A1080C">
              <w:t xml:space="preserve"> sub-functions</w:t>
            </w:r>
            <w:r w:rsidR="0077311B" w:rsidRPr="00A1080C">
              <w:t xml:space="preserve"> </w:t>
            </w:r>
          </w:p>
          <w:p w:rsidR="00F00808" w:rsidRPr="00A1080C" w:rsidRDefault="00646712" w:rsidP="000D2580">
            <w:pPr>
              <w:pStyle w:val="Bullet"/>
            </w:pPr>
            <w:r>
              <w:fldChar w:fldCharType="begin"/>
            </w:r>
            <w:r>
              <w:instrText xml:space="preserve"> REF Sectionresourcepreocesses \w \h  \* MERGEFORMAT </w:instrText>
            </w:r>
            <w:r>
              <w:fldChar w:fldCharType="separate"/>
            </w:r>
            <w:r w:rsidR="008C7FF1">
              <w:t>Section 4</w:t>
            </w:r>
            <w:r>
              <w:fldChar w:fldCharType="end"/>
            </w:r>
            <w:r w:rsidR="00A1080C" w:rsidRPr="00A1080C">
              <w:t xml:space="preserve"> </w:t>
            </w:r>
            <w:r>
              <w:fldChar w:fldCharType="begin"/>
            </w:r>
            <w:r>
              <w:instrText xml:space="preserve"> REF Sectionresourcepreocesses \h  \* MERGEFORMAT </w:instrText>
            </w:r>
            <w:r>
              <w:fldChar w:fldCharType="separate"/>
            </w:r>
            <w:r w:rsidR="008C7FF1" w:rsidRPr="008C7FF1">
              <w:rPr>
                <w:rStyle w:val="CrossreferenceChar"/>
              </w:rPr>
              <w:t>Resource processes</w:t>
            </w:r>
            <w:r>
              <w:fldChar w:fldCharType="end"/>
            </w:r>
            <w:r w:rsidR="00A1080C" w:rsidRPr="00A1080C">
              <w:t xml:space="preserve"> </w:t>
            </w:r>
            <w:r w:rsidR="0077311B" w:rsidRPr="00A1080C">
              <w:t xml:space="preserve">– </w:t>
            </w:r>
            <w:r w:rsidR="00CF5BC7">
              <w:t>t</w:t>
            </w:r>
            <w:r w:rsidR="00A1080C" w:rsidRPr="00A1080C">
              <w:t>he processes required for managing resources</w:t>
            </w:r>
          </w:p>
          <w:p w:rsidR="00E16A0E" w:rsidRDefault="00F55750" w:rsidP="00EC0070">
            <w:pPr>
              <w:pStyle w:val="Bullet"/>
            </w:pPr>
            <w:r>
              <w:fldChar w:fldCharType="begin"/>
            </w:r>
            <w:r>
              <w:instrText xml:space="preserve"> REF Sectionreadiness \n \h </w:instrText>
            </w:r>
            <w:r>
              <w:fldChar w:fldCharType="separate"/>
            </w:r>
            <w:r w:rsidR="008C7FF1">
              <w:t>Section 5</w:t>
            </w:r>
            <w:r>
              <w:fldChar w:fldCharType="end"/>
            </w:r>
            <w:r>
              <w:t xml:space="preserve"> </w:t>
            </w:r>
            <w:r w:rsidRPr="00F55750">
              <w:rPr>
                <w:rStyle w:val="CrossreferenceChar"/>
              </w:rPr>
              <w:fldChar w:fldCharType="begin"/>
            </w:r>
            <w:r w:rsidRPr="00F55750">
              <w:rPr>
                <w:rStyle w:val="CrossreferenceChar"/>
              </w:rPr>
              <w:instrText xml:space="preserve"> REF Sectionreadiness \h </w:instrText>
            </w:r>
            <w:r>
              <w:rPr>
                <w:rStyle w:val="CrossreferenceChar"/>
              </w:rPr>
              <w:instrText xml:space="preserve"> \* MERGEFORMAT </w:instrText>
            </w:r>
            <w:r w:rsidRPr="00F55750">
              <w:rPr>
                <w:rStyle w:val="CrossreferenceChar"/>
              </w:rPr>
            </w:r>
            <w:r w:rsidRPr="00F55750">
              <w:rPr>
                <w:rStyle w:val="CrossreferenceChar"/>
              </w:rPr>
              <w:fldChar w:fldCharType="separate"/>
            </w:r>
            <w:r w:rsidR="008C7FF1" w:rsidRPr="008C7FF1">
              <w:rPr>
                <w:rStyle w:val="CrossreferenceChar"/>
              </w:rPr>
              <w:t>Readiness</w:t>
            </w:r>
            <w:r w:rsidRPr="00F55750">
              <w:rPr>
                <w:rStyle w:val="CrossreferenceChar"/>
              </w:rPr>
              <w:fldChar w:fldCharType="end"/>
            </w:r>
            <w:r>
              <w:t xml:space="preserve"> </w:t>
            </w:r>
            <w:r w:rsidR="00A1080C" w:rsidRPr="00B85DD2">
              <w:t>–</w:t>
            </w:r>
            <w:r w:rsidR="00CF5BC7">
              <w:t xml:space="preserve"> logistics</w:t>
            </w:r>
            <w:r w:rsidR="00A1080C">
              <w:t xml:space="preserve"> tasks before an </w:t>
            </w:r>
            <w:r w:rsidR="00C07E4D">
              <w:t>emergency</w:t>
            </w:r>
          </w:p>
          <w:p w:rsidR="00E16A0E" w:rsidRDefault="00A261D0" w:rsidP="00EC0070">
            <w:pPr>
              <w:pStyle w:val="Bullet"/>
            </w:pPr>
            <w:r>
              <w:fldChar w:fldCharType="begin"/>
            </w:r>
            <w:r w:rsidR="00A1080C">
              <w:instrText xml:space="preserve"> REF Sectionresponseandrecovery \n \h </w:instrText>
            </w:r>
            <w:r>
              <w:fldChar w:fldCharType="separate"/>
            </w:r>
            <w:r w:rsidR="008C7FF1">
              <w:t>Section 6</w:t>
            </w:r>
            <w:r>
              <w:fldChar w:fldCharType="end"/>
            </w:r>
            <w:r w:rsidR="00A1080C">
              <w:t xml:space="preserve"> </w:t>
            </w:r>
            <w:r w:rsidRPr="00F55750">
              <w:rPr>
                <w:rStyle w:val="CrossreferenceChar"/>
              </w:rPr>
              <w:fldChar w:fldCharType="begin"/>
            </w:r>
            <w:r w:rsidR="00A1080C" w:rsidRPr="00F55750">
              <w:rPr>
                <w:rStyle w:val="CrossreferenceChar"/>
              </w:rPr>
              <w:instrText xml:space="preserve"> REF Sectionresponseandrecovery \h </w:instrText>
            </w:r>
            <w:r w:rsidR="00F55750">
              <w:rPr>
                <w:rStyle w:val="CrossreferenceChar"/>
              </w:rPr>
              <w:instrText xml:space="preserve"> \* MERGEFORMAT </w:instrText>
            </w:r>
            <w:r w:rsidRPr="00F55750">
              <w:rPr>
                <w:rStyle w:val="CrossreferenceChar"/>
              </w:rPr>
            </w:r>
            <w:r w:rsidRPr="00F55750">
              <w:rPr>
                <w:rStyle w:val="CrossreferenceChar"/>
              </w:rPr>
              <w:fldChar w:fldCharType="separate"/>
            </w:r>
            <w:r w:rsidR="008C7FF1" w:rsidRPr="008C7FF1">
              <w:rPr>
                <w:rStyle w:val="CrossreferenceChar"/>
              </w:rPr>
              <w:t>Response and recovery</w:t>
            </w:r>
            <w:r w:rsidRPr="00F55750">
              <w:rPr>
                <w:rStyle w:val="CrossreferenceChar"/>
              </w:rPr>
              <w:fldChar w:fldCharType="end"/>
            </w:r>
            <w:r w:rsidR="00A1080C">
              <w:t xml:space="preserve"> </w:t>
            </w:r>
            <w:r w:rsidR="00A1080C" w:rsidRPr="00B85DD2">
              <w:t>–</w:t>
            </w:r>
            <w:r w:rsidR="00CF5BC7">
              <w:t xml:space="preserve"> logistics</w:t>
            </w:r>
            <w:r w:rsidR="00A1080C">
              <w:t xml:space="preserve"> tasks during and following an </w:t>
            </w:r>
            <w:r w:rsidR="00C07E4D">
              <w:t>emergency</w:t>
            </w:r>
          </w:p>
          <w:p w:rsidR="00A1504B" w:rsidRDefault="00A261D0" w:rsidP="00EC0070">
            <w:pPr>
              <w:pStyle w:val="Bullet"/>
            </w:pPr>
            <w:r>
              <w:fldChar w:fldCharType="begin"/>
            </w:r>
            <w:r w:rsidR="00B85DD2">
              <w:instrText xml:space="preserve"> REF section5appendices \w \h </w:instrText>
            </w:r>
            <w:r>
              <w:fldChar w:fldCharType="separate"/>
            </w:r>
            <w:r w:rsidR="008C7FF1">
              <w:t>Section 7</w:t>
            </w:r>
            <w:r>
              <w:fldChar w:fldCharType="end"/>
            </w:r>
            <w:r w:rsidR="004C348C" w:rsidRPr="00B85DD2">
              <w:t xml:space="preserve"> </w:t>
            </w:r>
            <w:r w:rsidR="00646712">
              <w:fldChar w:fldCharType="begin"/>
            </w:r>
            <w:r w:rsidR="00646712">
              <w:instrText xml:space="preserve"> REF section5appendices \h  \* MERGEFORMAT </w:instrText>
            </w:r>
            <w:r w:rsidR="00646712">
              <w:fldChar w:fldCharType="separate"/>
            </w:r>
            <w:r w:rsidR="008C7FF1" w:rsidRPr="008C7FF1">
              <w:rPr>
                <w:rStyle w:val="CrossreferenceChar"/>
              </w:rPr>
              <w:t>Appendices</w:t>
            </w:r>
            <w:r w:rsidR="00646712">
              <w:fldChar w:fldCharType="end"/>
            </w:r>
            <w:r w:rsidR="004C348C" w:rsidRPr="00B85DD2">
              <w:t xml:space="preserve"> </w:t>
            </w:r>
            <w:r w:rsidR="0077311B" w:rsidRPr="00B85DD2">
              <w:t xml:space="preserve">– </w:t>
            </w:r>
            <w:r w:rsidR="00C27190" w:rsidRPr="00B85DD2">
              <w:t>information</w:t>
            </w:r>
            <w:r w:rsidR="003732CF">
              <w:t>,</w:t>
            </w:r>
            <w:r w:rsidR="00C27190">
              <w:t xml:space="preserve"> </w:t>
            </w:r>
            <w:r w:rsidR="003732CF">
              <w:t xml:space="preserve">templates, and </w:t>
            </w:r>
            <w:r w:rsidR="00C27190">
              <w:t>forms</w:t>
            </w:r>
            <w:r w:rsidR="00F26BEF">
              <w:t xml:space="preserve"> that support </w:t>
            </w:r>
            <w:r w:rsidR="001A7D5D">
              <w:t>l</w:t>
            </w:r>
            <w:r w:rsidR="00CF5BC7">
              <w:t>ogistics.</w:t>
            </w:r>
          </w:p>
          <w:p w:rsidR="00CF5073" w:rsidRPr="009C7D78" w:rsidRDefault="00CF5073" w:rsidP="00650E19">
            <w:pPr>
              <w:pStyle w:val="Spacer"/>
            </w:pPr>
          </w:p>
        </w:tc>
      </w:tr>
      <w:tr w:rsidR="003732CF" w:rsidTr="0046445D">
        <w:tc>
          <w:tcPr>
            <w:tcW w:w="1928" w:type="dxa"/>
            <w:tcMar>
              <w:right w:w="227" w:type="dxa"/>
            </w:tcMar>
          </w:tcPr>
          <w:p w:rsidR="003732CF" w:rsidRPr="006A4706" w:rsidRDefault="003732CF" w:rsidP="006C7519">
            <w:pPr>
              <w:pStyle w:val="LHcolumn"/>
            </w:pPr>
            <w:r>
              <w:t>Use of icons</w:t>
            </w:r>
          </w:p>
        </w:tc>
        <w:tc>
          <w:tcPr>
            <w:tcW w:w="7711" w:type="dxa"/>
            <w:gridSpan w:val="2"/>
          </w:tcPr>
          <w:p w:rsidR="003732CF" w:rsidRDefault="003732CF" w:rsidP="002E2652">
            <w:r>
              <w:t>The following icons are used in this guideline:</w:t>
            </w:r>
          </w:p>
        </w:tc>
      </w:tr>
      <w:tr w:rsidR="0046445D" w:rsidTr="00DC0511">
        <w:tc>
          <w:tcPr>
            <w:tcW w:w="1928" w:type="dxa"/>
            <w:tcMar>
              <w:right w:w="227" w:type="dxa"/>
            </w:tcMar>
          </w:tcPr>
          <w:p w:rsidR="0046445D" w:rsidRDefault="0046445D" w:rsidP="006C7519">
            <w:pPr>
              <w:pStyle w:val="LHcolumn"/>
            </w:pPr>
          </w:p>
        </w:tc>
        <w:tc>
          <w:tcPr>
            <w:tcW w:w="3855" w:type="dxa"/>
          </w:tcPr>
          <w:p w:rsidR="0046445D" w:rsidRDefault="0046445D" w:rsidP="002E2652">
            <w:r>
              <w:t>Indicates a template is provided in the appendices</w:t>
            </w:r>
            <w:r w:rsidR="00D34C55">
              <w:t>.</w:t>
            </w:r>
            <w:r>
              <w:rPr>
                <w:noProof/>
              </w:rPr>
              <w:t xml:space="preserve"> </w:t>
            </w:r>
            <w:r>
              <w:rPr>
                <w:noProof/>
                <w:lang w:eastAsia="en-NZ"/>
              </w:rPr>
              <w:drawing>
                <wp:anchor distT="0" distB="0" distL="114300" distR="114300" simplePos="0" relativeHeight="251695104" behindDoc="0" locked="0" layoutInCell="1" allowOverlap="1" wp14:anchorId="04E79710" wp14:editId="439AEBAC">
                  <wp:simplePos x="0" y="0"/>
                  <wp:positionH relativeFrom="margin">
                    <wp:align>left</wp:align>
                  </wp:positionH>
                  <wp:positionV relativeFrom="margin">
                    <wp:align>top</wp:align>
                  </wp:positionV>
                  <wp:extent cx="558000" cy="55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5"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anchor>
              </w:drawing>
            </w:r>
          </w:p>
        </w:tc>
        <w:tc>
          <w:tcPr>
            <w:tcW w:w="3856" w:type="dxa"/>
          </w:tcPr>
          <w:p w:rsidR="0046445D" w:rsidRDefault="0018237A" w:rsidP="00DC0511">
            <w:r>
              <w:rPr>
                <w:noProof/>
                <w:lang w:eastAsia="en-NZ"/>
              </w:rPr>
              <w:drawing>
                <wp:anchor distT="0" distB="0" distL="114300" distR="114300" simplePos="0" relativeHeight="251682816" behindDoc="0" locked="0" layoutInCell="1" allowOverlap="1" wp14:anchorId="294FFB6E" wp14:editId="7C6D6B8C">
                  <wp:simplePos x="0" y="0"/>
                  <wp:positionH relativeFrom="margin">
                    <wp:posOffset>-39370</wp:posOffset>
                  </wp:positionH>
                  <wp:positionV relativeFrom="margin">
                    <wp:posOffset>0</wp:posOffset>
                  </wp:positionV>
                  <wp:extent cx="561340" cy="5613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anchor>
              </w:drawing>
            </w:r>
            <w:r w:rsidR="0046445D">
              <w:t>Indicates more information is available in another document or website</w:t>
            </w:r>
            <w:r w:rsidR="00D34C55">
              <w:t>.</w:t>
            </w:r>
            <w:r w:rsidR="0046445D">
              <w:t xml:space="preserve"> </w:t>
            </w:r>
          </w:p>
        </w:tc>
      </w:tr>
    </w:tbl>
    <w:p w:rsidR="00103825" w:rsidRDefault="00EC0217" w:rsidP="00EA26E2">
      <w:pPr>
        <w:pStyle w:val="Heading4"/>
      </w:pPr>
      <w:r>
        <w:lastRenderedPageBreak/>
        <w:t>Key</w:t>
      </w:r>
      <w:r w:rsidR="00103825">
        <w:t xml:space="preserve"> terms</w:t>
      </w:r>
    </w:p>
    <w:tbl>
      <w:tblPr>
        <w:tblW w:w="9639" w:type="dxa"/>
        <w:tblInd w:w="108" w:type="dxa"/>
        <w:tblLayout w:type="fixed"/>
        <w:tblLook w:val="00A0" w:firstRow="1" w:lastRow="0" w:firstColumn="1" w:lastColumn="0" w:noHBand="0" w:noVBand="0"/>
      </w:tblPr>
      <w:tblGrid>
        <w:gridCol w:w="1928"/>
        <w:gridCol w:w="7711"/>
      </w:tblGrid>
      <w:tr w:rsidR="0048729E" w:rsidRPr="00AA5CFC" w:rsidTr="00364679">
        <w:trPr>
          <w:trHeight w:val="1256"/>
        </w:trPr>
        <w:tc>
          <w:tcPr>
            <w:tcW w:w="1928" w:type="dxa"/>
            <w:tcMar>
              <w:right w:w="227" w:type="dxa"/>
            </w:tcMar>
          </w:tcPr>
          <w:p w:rsidR="0048729E" w:rsidRPr="00AA5CFC" w:rsidRDefault="0048729E" w:rsidP="00364679">
            <w:pPr>
              <w:pStyle w:val="LHcolumn"/>
              <w:rPr>
                <w:noProof/>
                <w:lang w:eastAsia="en-NZ"/>
              </w:rPr>
            </w:pPr>
            <w:r w:rsidRPr="00AA5CFC">
              <w:rPr>
                <w:noProof/>
                <w:lang w:eastAsia="en-NZ"/>
              </w:rPr>
              <w:drawing>
                <wp:anchor distT="0" distB="0" distL="114300" distR="114300" simplePos="0" relativeHeight="251738112" behindDoc="1" locked="0" layoutInCell="1" allowOverlap="0" wp14:anchorId="0CC3C9BB" wp14:editId="4E1EC5C0">
                  <wp:simplePos x="0" y="0"/>
                  <wp:positionH relativeFrom="column">
                    <wp:posOffset>1102361</wp:posOffset>
                  </wp:positionH>
                  <wp:positionV relativeFrom="paragraph">
                    <wp:posOffset>485775</wp:posOffset>
                  </wp:positionV>
                  <wp:extent cx="4991100" cy="23622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4991100" cy="2362200"/>
                          </a:xfrm>
                          <a:prstGeom prst="rect">
                            <a:avLst/>
                          </a:prstGeom>
                        </pic:spPr>
                      </pic:pic>
                    </a:graphicData>
                  </a:graphic>
                  <wp14:sizeRelH relativeFrom="margin">
                    <wp14:pctWidth>0</wp14:pctWidth>
                  </wp14:sizeRelH>
                  <wp14:sizeRelV relativeFrom="margin">
                    <wp14:pctHeight>0</wp14:pctHeight>
                  </wp14:sizeRelV>
                </wp:anchor>
              </w:drawing>
            </w:r>
            <w:r w:rsidRPr="00AA5CFC">
              <w:t>CDEM</w:t>
            </w:r>
          </w:p>
        </w:tc>
        <w:tc>
          <w:tcPr>
            <w:tcW w:w="7711" w:type="dxa"/>
          </w:tcPr>
          <w:p w:rsidR="0048729E" w:rsidRPr="00AA5CFC" w:rsidRDefault="0048729E" w:rsidP="00364679">
            <w:r w:rsidRPr="00AA5CFC">
              <w:t xml:space="preserve">In this document, </w:t>
            </w:r>
            <w:r w:rsidRPr="00AA5CFC">
              <w:rPr>
                <w:b/>
              </w:rPr>
              <w:t>Civil Defence Emergency Management (CDEM)</w:t>
            </w:r>
            <w:r w:rsidRPr="00AA5CFC">
              <w:t xml:space="preserve"> has the same meaning as in the </w:t>
            </w:r>
            <w:r w:rsidRPr="00AA5CFC">
              <w:rPr>
                <w:i/>
              </w:rPr>
              <w:t>CDEM Act 2002</w:t>
            </w:r>
            <w:r w:rsidRPr="00AA5CFC">
              <w:t>:</w:t>
            </w:r>
          </w:p>
          <w:p w:rsidR="0048729E" w:rsidRPr="001F5179" w:rsidRDefault="0048729E" w:rsidP="001F5179">
            <w:pPr>
              <w:pStyle w:val="Legalnumberingsection"/>
              <w:rPr>
                <w:bCs/>
                <w:sz w:val="22"/>
              </w:rPr>
            </w:pPr>
            <w:r w:rsidRPr="001F5179">
              <w:rPr>
                <w:bCs/>
                <w:sz w:val="22"/>
              </w:rPr>
              <w:t>Interpretation…</w:t>
            </w:r>
          </w:p>
          <w:p w:rsidR="0048729E" w:rsidRPr="00AA5CFC" w:rsidRDefault="0048729E" w:rsidP="00364679">
            <w:r w:rsidRPr="00780F38">
              <w:rPr>
                <w:b/>
              </w:rPr>
              <w:t>civil defence emergency management</w:t>
            </w:r>
            <w:r w:rsidRPr="00AA5CFC">
              <w:t>—</w:t>
            </w:r>
          </w:p>
          <w:p w:rsidR="0048729E" w:rsidRPr="00AA5CFC" w:rsidRDefault="0048729E" w:rsidP="0048729E">
            <w:pPr>
              <w:numPr>
                <w:ilvl w:val="1"/>
                <w:numId w:val="30"/>
              </w:numPr>
              <w:spacing w:before="60" w:after="60" w:line="271" w:lineRule="auto"/>
              <w:rPr>
                <w:bCs/>
              </w:rPr>
            </w:pPr>
            <w:r w:rsidRPr="00AA5CFC">
              <w:rPr>
                <w:bCs/>
              </w:rPr>
              <w:t>means the application of knowledge, measures, and practices that—</w:t>
            </w:r>
          </w:p>
          <w:p w:rsidR="0048729E" w:rsidRPr="00AA5CFC" w:rsidRDefault="0048729E" w:rsidP="0048729E">
            <w:pPr>
              <w:numPr>
                <w:ilvl w:val="2"/>
                <w:numId w:val="27"/>
              </w:numPr>
              <w:spacing w:before="60" w:after="60" w:line="271" w:lineRule="auto"/>
              <w:rPr>
                <w:bCs/>
              </w:rPr>
            </w:pPr>
            <w:r w:rsidRPr="00AA5CFC">
              <w:rPr>
                <w:bCs/>
              </w:rPr>
              <w:t>are necessary or desirable for the safety of the public or property; and</w:t>
            </w:r>
          </w:p>
          <w:p w:rsidR="0048729E" w:rsidRPr="00AA5CFC" w:rsidRDefault="0048729E" w:rsidP="0048729E">
            <w:pPr>
              <w:numPr>
                <w:ilvl w:val="2"/>
                <w:numId w:val="27"/>
              </w:numPr>
              <w:spacing w:before="60" w:after="60" w:line="271" w:lineRule="auto"/>
              <w:rPr>
                <w:bCs/>
              </w:rPr>
            </w:pPr>
            <w:r w:rsidRPr="00AA5CFC">
              <w:rPr>
                <w:bCs/>
              </w:rPr>
              <w:t>are designed to guard against, prevent, reduce, or overcome any hazard or harm or loss that may be associated with any emergency; and</w:t>
            </w:r>
          </w:p>
          <w:p w:rsidR="0048729E" w:rsidRPr="0048729E" w:rsidRDefault="0048729E" w:rsidP="00364679">
            <w:pPr>
              <w:numPr>
                <w:ilvl w:val="2"/>
                <w:numId w:val="27"/>
              </w:numPr>
              <w:spacing w:before="60" w:after="60" w:line="271" w:lineRule="auto"/>
              <w:rPr>
                <w:bCs/>
              </w:rPr>
            </w:pPr>
            <w:proofErr w:type="gramStart"/>
            <w:r w:rsidRPr="00AA5CFC">
              <w:rPr>
                <w:bCs/>
              </w:rPr>
              <w:t>includes</w:t>
            </w:r>
            <w:proofErr w:type="gramEnd"/>
            <w:r w:rsidRPr="00AA5CFC">
              <w:rPr>
                <w:bCs/>
              </w:rPr>
              <w:t>, without limitation, the planning, organisation, co-ordination, and implementation of those measures, knowledge, and practices.</w:t>
            </w:r>
          </w:p>
        </w:tc>
      </w:tr>
    </w:tbl>
    <w:p w:rsidR="0064258C" w:rsidRDefault="0064258C" w:rsidP="0064258C">
      <w:pPr>
        <w:pStyle w:val="Spacer"/>
      </w:pPr>
    </w:p>
    <w:tbl>
      <w:tblPr>
        <w:tblW w:w="9639" w:type="dxa"/>
        <w:tblInd w:w="108" w:type="dxa"/>
        <w:tblLayout w:type="fixed"/>
        <w:tblLook w:val="00A0" w:firstRow="1" w:lastRow="0" w:firstColumn="1" w:lastColumn="0" w:noHBand="0" w:noVBand="0"/>
      </w:tblPr>
      <w:tblGrid>
        <w:gridCol w:w="1928"/>
        <w:gridCol w:w="7711"/>
      </w:tblGrid>
      <w:tr w:rsidR="0048729E" w:rsidRPr="005155FF" w:rsidTr="00364679">
        <w:trPr>
          <w:trHeight w:val="1256"/>
        </w:trPr>
        <w:tc>
          <w:tcPr>
            <w:tcW w:w="1928" w:type="dxa"/>
            <w:tcMar>
              <w:right w:w="227" w:type="dxa"/>
            </w:tcMar>
          </w:tcPr>
          <w:p w:rsidR="0048729E" w:rsidRPr="005155FF" w:rsidRDefault="0048729E" w:rsidP="00364679">
            <w:pPr>
              <w:pStyle w:val="Spacer"/>
              <w:rPr>
                <w:noProof/>
              </w:rPr>
            </w:pPr>
            <w:r w:rsidRPr="005155FF">
              <w:rPr>
                <w:noProof/>
                <w:lang w:eastAsia="en-NZ"/>
              </w:rPr>
              <w:drawing>
                <wp:anchor distT="0" distB="0" distL="114300" distR="114300" simplePos="0" relativeHeight="251739136" behindDoc="0" locked="0" layoutInCell="1" allowOverlap="1" wp14:anchorId="0D954725" wp14:editId="32D71B9A">
                  <wp:simplePos x="0" y="0"/>
                  <wp:positionH relativeFrom="column">
                    <wp:posOffset>260350</wp:posOffset>
                  </wp:positionH>
                  <wp:positionV relativeFrom="paragraph">
                    <wp:posOffset>113665</wp:posOffset>
                  </wp:positionV>
                  <wp:extent cx="561340" cy="5613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8"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48729E" w:rsidRDefault="0048729E" w:rsidP="00364679">
            <w:r w:rsidRPr="005155FF">
              <w:t xml:space="preserve">A full description of CDEM (including a full glossary of terms and abbreviations) is provided in the </w:t>
            </w:r>
            <w:r w:rsidRPr="005155FF">
              <w:rPr>
                <w:i/>
              </w:rPr>
              <w:t>Guide to the National CDEM Plan</w:t>
            </w:r>
            <w:r w:rsidRPr="005155FF">
              <w:t xml:space="preserve">, available at </w:t>
            </w:r>
            <w:hyperlink r:id="rId29" w:history="1">
              <w:r w:rsidRPr="005155FF">
                <w:rPr>
                  <w:color w:val="005A9B" w:themeColor="background2"/>
                  <w:u w:val="single"/>
                </w:rPr>
                <w:t>www.civildefence.govt.nz</w:t>
              </w:r>
            </w:hyperlink>
            <w:r w:rsidRPr="005155FF">
              <w:t xml:space="preserve"> by searching the document name.</w:t>
            </w:r>
          </w:p>
          <w:p w:rsidR="0048729E" w:rsidRPr="005155FF" w:rsidRDefault="0048729E" w:rsidP="00364679">
            <w:pPr>
              <w:pStyle w:val="Spacer"/>
            </w:pPr>
          </w:p>
        </w:tc>
      </w:tr>
      <w:tr w:rsidR="0048729E" w:rsidTr="00364679">
        <w:trPr>
          <w:trHeight w:val="82"/>
        </w:trPr>
        <w:tc>
          <w:tcPr>
            <w:tcW w:w="1928" w:type="dxa"/>
            <w:tcMar>
              <w:right w:w="227" w:type="dxa"/>
            </w:tcMar>
          </w:tcPr>
          <w:p w:rsidR="0048729E" w:rsidRDefault="0048729E" w:rsidP="00364679">
            <w:pPr>
              <w:pStyle w:val="LHcolumn"/>
            </w:pPr>
            <w:r w:rsidRPr="00913D86">
              <w:rPr>
                <w:b w:val="0"/>
                <w:noProof/>
                <w:sz w:val="20"/>
                <w:lang w:eastAsia="en-NZ"/>
              </w:rPr>
              <w:drawing>
                <wp:anchor distT="0" distB="0" distL="114300" distR="114300" simplePos="0" relativeHeight="251743232" behindDoc="1" locked="0" layoutInCell="1" allowOverlap="0" wp14:anchorId="014AAF87" wp14:editId="293C7395">
                  <wp:simplePos x="0" y="0"/>
                  <wp:positionH relativeFrom="column">
                    <wp:posOffset>1102360</wp:posOffset>
                  </wp:positionH>
                  <wp:positionV relativeFrom="paragraph">
                    <wp:posOffset>447675</wp:posOffset>
                  </wp:positionV>
                  <wp:extent cx="4991099" cy="2990850"/>
                  <wp:effectExtent l="0" t="0" r="635" b="0"/>
                  <wp:wrapNone/>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2395" cy="2991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D86">
              <w:t>Emergency</w:t>
            </w:r>
          </w:p>
        </w:tc>
        <w:tc>
          <w:tcPr>
            <w:tcW w:w="7711" w:type="dxa"/>
          </w:tcPr>
          <w:p w:rsidR="0048729E" w:rsidRPr="00913D86" w:rsidRDefault="0048729E" w:rsidP="00364679">
            <w:r w:rsidRPr="00913D86">
              <w:t>In this document</w:t>
            </w:r>
            <w:r>
              <w:t xml:space="preserve">, </w:t>
            </w:r>
            <w:r w:rsidRPr="00E0127A">
              <w:rPr>
                <w:b/>
              </w:rPr>
              <w:t>emergency</w:t>
            </w:r>
            <w:r w:rsidRPr="00913D86">
              <w:t xml:space="preserve"> has the same meaning as in the </w:t>
            </w:r>
            <w:r w:rsidRPr="00913D86">
              <w:rPr>
                <w:i/>
              </w:rPr>
              <w:t>CDEM Act 2002</w:t>
            </w:r>
            <w:r w:rsidRPr="00913D86">
              <w:t>:</w:t>
            </w:r>
          </w:p>
          <w:p w:rsidR="0048729E" w:rsidRPr="00780F38" w:rsidRDefault="0048729E" w:rsidP="0048729E">
            <w:pPr>
              <w:pStyle w:val="Legalnumberingsection"/>
              <w:numPr>
                <w:ilvl w:val="0"/>
                <w:numId w:val="29"/>
              </w:numPr>
              <w:rPr>
                <w:sz w:val="22"/>
              </w:rPr>
            </w:pPr>
            <w:r w:rsidRPr="00780F38">
              <w:rPr>
                <w:sz w:val="22"/>
              </w:rPr>
              <w:t>Interpretation…</w:t>
            </w:r>
          </w:p>
          <w:p w:rsidR="0048729E" w:rsidRPr="00913D86" w:rsidRDefault="0048729E" w:rsidP="00364679">
            <w:r w:rsidRPr="00913D86">
              <w:rPr>
                <w:b/>
              </w:rPr>
              <w:t>emergency</w:t>
            </w:r>
            <w:r w:rsidRPr="00913D86">
              <w:t xml:space="preserve"> means a situation that</w:t>
            </w:r>
            <w:r w:rsidRPr="00AA5CFC">
              <w:t>—</w:t>
            </w:r>
          </w:p>
          <w:p w:rsidR="0048729E" w:rsidRPr="00780F38" w:rsidRDefault="0048729E" w:rsidP="0048729E">
            <w:pPr>
              <w:pStyle w:val="Numbering"/>
              <w:numPr>
                <w:ilvl w:val="0"/>
                <w:numId w:val="34"/>
              </w:numPr>
              <w:spacing w:before="120" w:after="120" w:line="288" w:lineRule="auto"/>
              <w:contextualSpacing/>
            </w:pPr>
            <w:r w:rsidRPr="00780F38">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48729E" w:rsidRPr="00780F38" w:rsidRDefault="0048729E" w:rsidP="0048729E">
            <w:pPr>
              <w:pStyle w:val="Numbering"/>
              <w:numPr>
                <w:ilvl w:val="0"/>
                <w:numId w:val="34"/>
              </w:numPr>
              <w:spacing w:before="120" w:after="120" w:line="288" w:lineRule="auto"/>
              <w:contextualSpacing/>
            </w:pPr>
            <w:r w:rsidRPr="00780F38">
              <w:t>causes or may cause loss of life or injury or illness or distress or in any way endangers the safety of the public or property in New Zealand or any part of New Zealand; and</w:t>
            </w:r>
          </w:p>
          <w:p w:rsidR="0048729E" w:rsidRPr="00780F38" w:rsidRDefault="0048729E" w:rsidP="0048729E">
            <w:pPr>
              <w:pStyle w:val="Numbering"/>
              <w:numPr>
                <w:ilvl w:val="0"/>
                <w:numId w:val="34"/>
              </w:numPr>
              <w:spacing w:before="120" w:after="120" w:line="288" w:lineRule="auto"/>
              <w:contextualSpacing/>
            </w:pPr>
            <w:proofErr w:type="gramStart"/>
            <w:r w:rsidRPr="00780F38">
              <w:t>cannot</w:t>
            </w:r>
            <w:proofErr w:type="gramEnd"/>
            <w:r w:rsidRPr="00780F38">
              <w:t xml:space="preserve"> be dealt with by emergency services, or otherwise requires a significant and co-ordinated response under this Act.</w:t>
            </w:r>
          </w:p>
          <w:p w:rsidR="0048729E" w:rsidRDefault="0048729E" w:rsidP="00364679">
            <w:pPr>
              <w:pStyle w:val="Spacer"/>
            </w:pPr>
          </w:p>
          <w:p w:rsidR="0048729E" w:rsidRPr="00AA1448" w:rsidRDefault="0048729E" w:rsidP="00364679">
            <w:r w:rsidRPr="00913D86">
              <w:t xml:space="preserve">Note that this definition of an emergency is </w:t>
            </w:r>
            <w:r w:rsidRPr="00DC2CFE">
              <w:t>different from the one used in the Coordinated Incident Management System (CIMS).</w:t>
            </w:r>
            <w:r w:rsidRPr="00913D86">
              <w:t xml:space="preserve"> CIMS is not based on the </w:t>
            </w:r>
            <w:r w:rsidRPr="00AA1448">
              <w:rPr>
                <w:i/>
              </w:rPr>
              <w:t>CDEM Act 2002</w:t>
            </w:r>
            <w:r w:rsidRPr="00913D86">
              <w:t>, and a modified definition is required for other agencies using CIMS, particularly emergency services.</w:t>
            </w:r>
          </w:p>
        </w:tc>
      </w:tr>
      <w:tr w:rsidR="0048729E" w:rsidTr="00364679">
        <w:tblPrEx>
          <w:tblLook w:val="04A0" w:firstRow="1" w:lastRow="0" w:firstColumn="1" w:lastColumn="0" w:noHBand="0" w:noVBand="1"/>
        </w:tblPrEx>
        <w:trPr>
          <w:cantSplit/>
        </w:trPr>
        <w:tc>
          <w:tcPr>
            <w:tcW w:w="1928" w:type="dxa"/>
            <w:tcMar>
              <w:right w:w="227" w:type="dxa"/>
            </w:tcMar>
          </w:tcPr>
          <w:p w:rsidR="0048729E" w:rsidRDefault="0048729E" w:rsidP="00364679">
            <w:pPr>
              <w:pStyle w:val="LHcolumn"/>
            </w:pPr>
            <w:r w:rsidRPr="009C0113">
              <w:rPr>
                <w:noProof/>
                <w:lang w:eastAsia="en-NZ"/>
              </w:rPr>
              <w:lastRenderedPageBreak/>
              <w:drawing>
                <wp:anchor distT="0" distB="0" distL="114300" distR="114300" simplePos="0" relativeHeight="251745280" behindDoc="0" locked="0" layoutInCell="1" allowOverlap="1" wp14:anchorId="0F2AF50C" wp14:editId="7E078B22">
                  <wp:simplePos x="0" y="0"/>
                  <wp:positionH relativeFrom="column">
                    <wp:posOffset>253365</wp:posOffset>
                  </wp:positionH>
                  <wp:positionV relativeFrom="paragraph">
                    <wp:posOffset>844550</wp:posOffset>
                  </wp:positionV>
                  <wp:extent cx="561340" cy="561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r>
              <w:t>CIMS</w:t>
            </w:r>
          </w:p>
        </w:tc>
        <w:tc>
          <w:tcPr>
            <w:tcW w:w="7711" w:type="dxa"/>
          </w:tcPr>
          <w:p w:rsidR="0048729E" w:rsidRDefault="0048729E" w:rsidP="00364679">
            <w:r>
              <w:t xml:space="preserve">The </w:t>
            </w:r>
            <w:r w:rsidRPr="00D501ED">
              <w:rPr>
                <w:b/>
              </w:rPr>
              <w:t>Coordinated Incident Management System (CIMS)</w:t>
            </w:r>
            <w:r>
              <w:t xml:space="preserve"> is the primary reference for incident management in New Zealand. The purpose of CIMS is to achieve effective coordinated incident management across responding agencies for all incidents regardless of hazard, size and complexity.</w:t>
            </w:r>
          </w:p>
          <w:p w:rsidR="0048729E" w:rsidRDefault="0048729E" w:rsidP="00364679">
            <w:r>
              <w:t xml:space="preserve">Logistics is one of the functions of CIMS. CIMS is described in detail in the </w:t>
            </w:r>
            <w:r w:rsidRPr="00843845">
              <w:rPr>
                <w:i/>
              </w:rPr>
              <w:t xml:space="preserve">CIMS </w:t>
            </w:r>
            <w:r w:rsidR="00843845" w:rsidRPr="00843845">
              <w:rPr>
                <w:i/>
              </w:rPr>
              <w:t>Manual</w:t>
            </w:r>
            <w:r>
              <w:t>,</w:t>
            </w:r>
            <w:r w:rsidR="00843845">
              <w:t xml:space="preserve"> 2</w:t>
            </w:r>
            <w:r w:rsidR="00843845" w:rsidRPr="00843845">
              <w:rPr>
                <w:vertAlign w:val="superscript"/>
              </w:rPr>
              <w:t>nd</w:t>
            </w:r>
            <w:r w:rsidR="00843845">
              <w:t xml:space="preserve"> Edition,</w:t>
            </w:r>
            <w:r>
              <w:t xml:space="preserve"> </w:t>
            </w:r>
            <w:r w:rsidRPr="004D2976">
              <w:t xml:space="preserve">available at </w:t>
            </w:r>
            <w:hyperlink r:id="rId31" w:history="1">
              <w:r w:rsidRPr="004D2976">
                <w:rPr>
                  <w:rStyle w:val="Hyperlink"/>
                </w:rPr>
                <w:t>www.civildefence.govt.nz</w:t>
              </w:r>
            </w:hyperlink>
            <w:r w:rsidRPr="004D2976">
              <w:t xml:space="preserve"> </w:t>
            </w:r>
            <w:r w:rsidRPr="006A1B4E">
              <w:t xml:space="preserve">by searching </w:t>
            </w:r>
            <w:r>
              <w:t xml:space="preserve">for </w:t>
            </w:r>
            <w:r w:rsidRPr="006A1B4E">
              <w:t>the document name.</w:t>
            </w:r>
          </w:p>
          <w:p w:rsidR="0048729E" w:rsidRPr="00650E19" w:rsidRDefault="0048729E" w:rsidP="00364679">
            <w:pPr>
              <w:pStyle w:val="Paragraphspacer"/>
            </w:pPr>
          </w:p>
        </w:tc>
      </w:tr>
      <w:tr w:rsidR="001A7D5D" w:rsidTr="00CF5A5B">
        <w:tblPrEx>
          <w:tblLook w:val="04A0" w:firstRow="1" w:lastRow="0" w:firstColumn="1" w:lastColumn="0" w:noHBand="0" w:noVBand="1"/>
        </w:tblPrEx>
        <w:trPr>
          <w:cantSplit/>
        </w:trPr>
        <w:tc>
          <w:tcPr>
            <w:tcW w:w="1928" w:type="dxa"/>
            <w:tcMar>
              <w:right w:w="227" w:type="dxa"/>
            </w:tcMar>
          </w:tcPr>
          <w:p w:rsidR="001A7D5D" w:rsidRDefault="001A7D5D" w:rsidP="00103825">
            <w:pPr>
              <w:pStyle w:val="LHcolumn"/>
            </w:pPr>
            <w:r>
              <w:t>Logistics and the 4Rs</w:t>
            </w:r>
          </w:p>
          <w:p w:rsidR="001A7D5D" w:rsidRDefault="001A7D5D" w:rsidP="00103825">
            <w:pPr>
              <w:pStyle w:val="LHcolumn"/>
            </w:pPr>
          </w:p>
        </w:tc>
        <w:tc>
          <w:tcPr>
            <w:tcW w:w="7711" w:type="dxa"/>
          </w:tcPr>
          <w:p w:rsidR="001A7D5D" w:rsidRPr="00F75706" w:rsidRDefault="001A7D5D" w:rsidP="00A22403">
            <w:r>
              <w:t xml:space="preserve">The </w:t>
            </w:r>
            <w:r w:rsidRPr="007E2D3D">
              <w:rPr>
                <w:i/>
              </w:rPr>
              <w:t>National CDEM Plan</w:t>
            </w:r>
            <w:r>
              <w:t xml:space="preserve"> describes the 4Rs of emergency management as being reduction, readiness, response, </w:t>
            </w:r>
            <w:r w:rsidRPr="00F75706">
              <w:t xml:space="preserve">and recovery. Their definitions are given in </w:t>
            </w:r>
            <w:r w:rsidRPr="00F75706">
              <w:fldChar w:fldCharType="begin"/>
            </w:r>
            <w:r w:rsidRPr="00F75706">
              <w:instrText xml:space="preserve"> REF Appendixglossary \n \h </w:instrText>
            </w:r>
            <w:r w:rsidR="00F75706">
              <w:instrText xml:space="preserve"> \* MERGEFORMAT </w:instrText>
            </w:r>
            <w:r w:rsidRPr="00F75706">
              <w:fldChar w:fldCharType="separate"/>
            </w:r>
            <w:r w:rsidR="008C7FF1">
              <w:t>Appendix P</w:t>
            </w:r>
            <w:r w:rsidRPr="00F75706">
              <w:fldChar w:fldCharType="end"/>
            </w:r>
            <w:r w:rsidRPr="00F75706">
              <w:t xml:space="preserve"> </w:t>
            </w:r>
            <w:r w:rsidRPr="00F75706">
              <w:fldChar w:fldCharType="begin"/>
            </w:r>
            <w:r w:rsidRPr="00F75706">
              <w:instrText xml:space="preserve"> REF Appendixglossary \h  \* MERGEFORMAT </w:instrText>
            </w:r>
            <w:r w:rsidRPr="00F75706">
              <w:fldChar w:fldCharType="separate"/>
            </w:r>
            <w:r w:rsidR="008C7FF1" w:rsidRPr="008C7FF1">
              <w:rPr>
                <w:rStyle w:val="CrossreferenceChar"/>
              </w:rPr>
              <w:t>Glossary</w:t>
            </w:r>
            <w:r w:rsidRPr="00F75706">
              <w:fldChar w:fldCharType="end"/>
            </w:r>
            <w:r w:rsidRPr="00F75706">
              <w:t xml:space="preserve"> on page </w:t>
            </w:r>
            <w:r w:rsidRPr="00F75706">
              <w:fldChar w:fldCharType="begin"/>
            </w:r>
            <w:r w:rsidRPr="00F75706">
              <w:instrText xml:space="preserve"> PAGEREF Appendixglossary \h </w:instrText>
            </w:r>
            <w:r w:rsidRPr="00F75706">
              <w:fldChar w:fldCharType="separate"/>
            </w:r>
            <w:r w:rsidR="008C7FF1">
              <w:rPr>
                <w:noProof/>
              </w:rPr>
              <w:t>116</w:t>
            </w:r>
            <w:r w:rsidRPr="00F75706">
              <w:fldChar w:fldCharType="end"/>
            </w:r>
            <w:r w:rsidRPr="00F75706">
              <w:t>.</w:t>
            </w:r>
          </w:p>
          <w:p w:rsidR="001A7D5D" w:rsidRDefault="00DC1062" w:rsidP="00215737">
            <w:r>
              <w:t xml:space="preserve">The </w:t>
            </w:r>
            <w:r w:rsidR="001A7D5D" w:rsidRPr="00F75706">
              <w:t xml:space="preserve">Logistics </w:t>
            </w:r>
            <w:r>
              <w:t xml:space="preserve">function </w:t>
            </w:r>
            <w:r w:rsidR="001A7D5D" w:rsidRPr="00F75706">
              <w:t xml:space="preserve">does not have any </w:t>
            </w:r>
            <w:r w:rsidR="00F75706" w:rsidRPr="00F75706">
              <w:t xml:space="preserve">direct </w:t>
            </w:r>
            <w:r w:rsidR="001A7D5D" w:rsidRPr="00F75706">
              <w:t xml:space="preserve">responsibilities relating to </w:t>
            </w:r>
            <w:r w:rsidR="001A7D5D" w:rsidRPr="00F75706">
              <w:rPr>
                <w:b/>
              </w:rPr>
              <w:t>reduction</w:t>
            </w:r>
            <w:r w:rsidR="00F75706" w:rsidRPr="00F75706">
              <w:t>, although all readiness and response activities reduce</w:t>
            </w:r>
            <w:r w:rsidR="00F75706">
              <w:t xml:space="preserve"> risk</w:t>
            </w:r>
            <w:r w:rsidR="001A7D5D">
              <w:t>.</w:t>
            </w:r>
          </w:p>
          <w:p w:rsidR="001A7D5D" w:rsidRDefault="00F7435F" w:rsidP="00215737">
            <w:r>
              <w:t xml:space="preserve">Preparation to ensure effective and sustainable logistics during response occurs during </w:t>
            </w:r>
            <w:r w:rsidRPr="00284222">
              <w:rPr>
                <w:b/>
              </w:rPr>
              <w:t>readiness</w:t>
            </w:r>
            <w:r w:rsidR="001A7D5D">
              <w:t>.</w:t>
            </w:r>
          </w:p>
          <w:p w:rsidR="001A7D5D" w:rsidRDefault="00DC1062" w:rsidP="00215737">
            <w:r>
              <w:t>The</w:t>
            </w:r>
            <w:r w:rsidR="00F7435F">
              <w:t xml:space="preserve"> Logistics</w:t>
            </w:r>
            <w:r>
              <w:t xml:space="preserve"> function</w:t>
            </w:r>
            <w:r w:rsidR="00F7435F">
              <w:t xml:space="preserve"> is activated and delivered during</w:t>
            </w:r>
            <w:r w:rsidR="00F7435F" w:rsidRPr="00284222">
              <w:rPr>
                <w:b/>
              </w:rPr>
              <w:t xml:space="preserve"> response</w:t>
            </w:r>
            <w:r w:rsidR="00F7435F">
              <w:t xml:space="preserve"> and </w:t>
            </w:r>
            <w:r w:rsidR="00F7435F" w:rsidRPr="00284222">
              <w:rPr>
                <w:b/>
              </w:rPr>
              <w:t>recovery</w:t>
            </w:r>
            <w:r w:rsidR="00F7435F">
              <w:t xml:space="preserve">. </w:t>
            </w:r>
            <w:r w:rsidR="00F7435F" w:rsidRPr="00510D92">
              <w:t>Response and recovery are</w:t>
            </w:r>
            <w:r w:rsidR="00F7435F">
              <w:t xml:space="preserve"> combined in this guideline, as there is significant overlap between </w:t>
            </w:r>
            <w:r w:rsidR="001A7D5D">
              <w:t>them.</w:t>
            </w:r>
          </w:p>
          <w:p w:rsidR="00C23355" w:rsidRPr="0091536A" w:rsidRDefault="00C23355" w:rsidP="00650E19">
            <w:pPr>
              <w:pStyle w:val="Spacer"/>
            </w:pPr>
          </w:p>
        </w:tc>
      </w:tr>
      <w:tr w:rsidR="001A7D5D" w:rsidTr="00CF5A5B">
        <w:tblPrEx>
          <w:tblLook w:val="04A0" w:firstRow="1" w:lastRow="0" w:firstColumn="1" w:lastColumn="0" w:noHBand="0" w:noVBand="1"/>
        </w:tblPrEx>
        <w:trPr>
          <w:cantSplit/>
        </w:trPr>
        <w:tc>
          <w:tcPr>
            <w:tcW w:w="1928" w:type="dxa"/>
            <w:tcMar>
              <w:right w:w="227" w:type="dxa"/>
            </w:tcMar>
          </w:tcPr>
          <w:p w:rsidR="001A7D5D" w:rsidRPr="001E482A" w:rsidRDefault="001A7D5D" w:rsidP="00103825">
            <w:pPr>
              <w:pStyle w:val="LHcolumn"/>
            </w:pPr>
            <w:r w:rsidRPr="001E482A">
              <w:t>Logistics Manager</w:t>
            </w:r>
          </w:p>
        </w:tc>
        <w:tc>
          <w:tcPr>
            <w:tcW w:w="7711" w:type="dxa"/>
          </w:tcPr>
          <w:p w:rsidR="00FB39DF" w:rsidRDefault="00FB39DF" w:rsidP="00FB39DF">
            <w:pPr>
              <w:rPr>
                <w:bCs/>
                <w:szCs w:val="20"/>
              </w:rPr>
            </w:pPr>
            <w:r w:rsidRPr="00B26C4B">
              <w:rPr>
                <w:bCs/>
                <w:szCs w:val="20"/>
              </w:rPr>
              <w:t xml:space="preserve">During readiness, the </w:t>
            </w:r>
            <w:r w:rsidRPr="00B26C4B">
              <w:rPr>
                <w:b/>
                <w:bCs/>
                <w:szCs w:val="20"/>
              </w:rPr>
              <w:t>Logistics Manager</w:t>
            </w:r>
            <w:r w:rsidRPr="00B26C4B">
              <w:rPr>
                <w:bCs/>
                <w:szCs w:val="20"/>
              </w:rPr>
              <w:t xml:space="preserve"> prepares information on and arrangements for logistics resources and processes, for use in response and recovery.  In smaller CDEM Groups that do not have a full time Logistics Manager, this role may be performed by a member of the emergency management team.</w:t>
            </w:r>
          </w:p>
          <w:p w:rsidR="00FB39DF" w:rsidRDefault="00FB39DF" w:rsidP="00FB39DF">
            <w:pPr>
              <w:rPr>
                <w:bCs/>
                <w:szCs w:val="20"/>
              </w:rPr>
            </w:pPr>
            <w:r>
              <w:rPr>
                <w:bCs/>
                <w:szCs w:val="20"/>
              </w:rPr>
              <w:t>The Logistics Manager during response and recovery is the person responsible for managing the Logistics function at the coordination centre.</w:t>
            </w:r>
          </w:p>
          <w:p w:rsidR="0048729E" w:rsidRDefault="0048729E" w:rsidP="00FB39DF">
            <w:pPr>
              <w:rPr>
                <w:bCs/>
                <w:szCs w:val="20"/>
              </w:rPr>
            </w:pPr>
            <w:r>
              <w:rPr>
                <w:bCs/>
                <w:szCs w:val="20"/>
              </w:rPr>
              <w:t>The position of Logistics Manager is non-statutory.</w:t>
            </w:r>
          </w:p>
          <w:p w:rsidR="00C23355" w:rsidRPr="001E482A" w:rsidRDefault="00C23355" w:rsidP="00650E19">
            <w:pPr>
              <w:pStyle w:val="Spacer"/>
            </w:pPr>
          </w:p>
        </w:tc>
      </w:tr>
      <w:tr w:rsidR="001E482A" w:rsidTr="00CF5A5B">
        <w:tblPrEx>
          <w:tblLook w:val="04A0" w:firstRow="1" w:lastRow="0" w:firstColumn="1" w:lastColumn="0" w:noHBand="0" w:noVBand="1"/>
        </w:tblPrEx>
        <w:trPr>
          <w:cantSplit/>
        </w:trPr>
        <w:tc>
          <w:tcPr>
            <w:tcW w:w="1928" w:type="dxa"/>
            <w:tcMar>
              <w:right w:w="227" w:type="dxa"/>
            </w:tcMar>
          </w:tcPr>
          <w:p w:rsidR="001E482A" w:rsidRPr="001E482A" w:rsidRDefault="001E482A" w:rsidP="00103825">
            <w:pPr>
              <w:pStyle w:val="LHcolumn"/>
            </w:pPr>
            <w:r w:rsidRPr="001E482A">
              <w:t>Logistics team</w:t>
            </w:r>
          </w:p>
        </w:tc>
        <w:tc>
          <w:tcPr>
            <w:tcW w:w="7711" w:type="dxa"/>
          </w:tcPr>
          <w:p w:rsidR="001E482A" w:rsidRDefault="00D501ED" w:rsidP="00CB7D4B">
            <w:r>
              <w:t xml:space="preserve">The </w:t>
            </w:r>
            <w:r w:rsidRPr="00D501ED">
              <w:rPr>
                <w:b/>
              </w:rPr>
              <w:t>Logistics team</w:t>
            </w:r>
            <w:r>
              <w:t xml:space="preserve"> includes a</w:t>
            </w:r>
            <w:r w:rsidR="001E482A" w:rsidRPr="001E482A">
              <w:t>ny personnel who are assigned to the Logistics Manager before, during</w:t>
            </w:r>
            <w:r w:rsidR="00FB39DF">
              <w:t>,</w:t>
            </w:r>
            <w:r w:rsidR="001E482A" w:rsidRPr="001E482A">
              <w:t xml:space="preserve"> or after an </w:t>
            </w:r>
            <w:r w:rsidR="00C07E4D">
              <w:t>emergency</w:t>
            </w:r>
            <w:r w:rsidR="001E482A" w:rsidRPr="001E482A">
              <w:t>.</w:t>
            </w:r>
          </w:p>
          <w:p w:rsidR="00C23355" w:rsidRPr="00650E19" w:rsidRDefault="00C23355" w:rsidP="00650E19">
            <w:pPr>
              <w:pStyle w:val="Paragraphspacer"/>
            </w:pPr>
          </w:p>
        </w:tc>
      </w:tr>
    </w:tbl>
    <w:p w:rsidR="0048729E" w:rsidRPr="0048729E" w:rsidRDefault="0048729E" w:rsidP="0048729E"/>
    <w:p w:rsidR="0048729E" w:rsidRPr="0048729E" w:rsidRDefault="0048729E" w:rsidP="0048729E">
      <w:pPr>
        <w:pStyle w:val="Heading4"/>
      </w:pPr>
      <w:bookmarkStart w:id="12" w:name="_Ref418503974"/>
      <w:r w:rsidRPr="0048729E">
        <w:t>Business as usual CDEM facilities</w:t>
      </w:r>
      <w:bookmarkEnd w:id="12"/>
    </w:p>
    <w:tbl>
      <w:tblPr>
        <w:tblW w:w="9639" w:type="dxa"/>
        <w:tblInd w:w="108" w:type="dxa"/>
        <w:tblLayout w:type="fixed"/>
        <w:tblLook w:val="00A0" w:firstRow="1" w:lastRow="0" w:firstColumn="1" w:lastColumn="0" w:noHBand="0" w:noVBand="0"/>
      </w:tblPr>
      <w:tblGrid>
        <w:gridCol w:w="1928"/>
        <w:gridCol w:w="7711"/>
      </w:tblGrid>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GEMO</w:t>
            </w:r>
          </w:p>
        </w:tc>
        <w:tc>
          <w:tcPr>
            <w:tcW w:w="7711" w:type="dxa"/>
          </w:tcPr>
          <w:p w:rsidR="0048729E" w:rsidRPr="0048729E" w:rsidRDefault="0048729E" w:rsidP="0048729E">
            <w:r w:rsidRPr="0048729E">
              <w:rPr>
                <w:b/>
              </w:rPr>
              <w:t>GEMO</w:t>
            </w:r>
            <w:r w:rsidRPr="0048729E">
              <w:t xml:space="preserve"> </w:t>
            </w:r>
            <w:r w:rsidRPr="0048729E">
              <w:rPr>
                <w:b/>
              </w:rPr>
              <w:t>(Group Emergency Management Office)</w:t>
            </w:r>
            <w:r w:rsidRPr="0048729E">
              <w:t xml:space="preserve"> is the regional office where CDEM functions are carried out on behalf of the CDEM Group before an emergency occurs. It is managed by the GEMO Manager.</w:t>
            </w:r>
          </w:p>
          <w:p w:rsidR="0048729E" w:rsidRPr="0048729E" w:rsidRDefault="0048729E" w:rsidP="0048729E">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EMO</w:t>
            </w:r>
          </w:p>
        </w:tc>
        <w:tc>
          <w:tcPr>
            <w:tcW w:w="7711" w:type="dxa"/>
          </w:tcPr>
          <w:p w:rsidR="0048729E" w:rsidRPr="0048729E" w:rsidRDefault="0048729E" w:rsidP="0048729E">
            <w:r w:rsidRPr="0048729E">
              <w:rPr>
                <w:b/>
              </w:rPr>
              <w:t>EMO (Emergency Management Office)</w:t>
            </w:r>
            <w:r w:rsidRPr="0048729E">
              <w:t xml:space="preserve"> is the office(s) where CDEM functions are carried out at a local level before an emergency occurs. The person who carries out the CDEM functions is the EM Officer.</w:t>
            </w:r>
          </w:p>
          <w:p w:rsidR="0048729E" w:rsidRPr="0048729E" w:rsidRDefault="0048729E" w:rsidP="0048729E">
            <w:pPr>
              <w:spacing w:before="0" w:after="0" w:line="240" w:lineRule="auto"/>
              <w:rPr>
                <w:sz w:val="16"/>
              </w:rPr>
            </w:pPr>
          </w:p>
        </w:tc>
      </w:tr>
    </w:tbl>
    <w:p w:rsidR="0048729E" w:rsidRPr="0048729E" w:rsidRDefault="0048729E" w:rsidP="0048729E"/>
    <w:p w:rsidR="00FB39DF" w:rsidRDefault="00FB39DF">
      <w:pPr>
        <w:spacing w:before="0" w:after="0" w:line="240" w:lineRule="auto"/>
      </w:pPr>
      <w:r>
        <w:br w:type="page"/>
      </w:r>
    </w:p>
    <w:p w:rsidR="00FB39DF" w:rsidRPr="00FB39DF" w:rsidRDefault="00FB39DF" w:rsidP="00FB39DF">
      <w:pPr>
        <w:pStyle w:val="Heading4"/>
      </w:pPr>
      <w:r w:rsidRPr="00FB39DF">
        <w:lastRenderedPageBreak/>
        <w:t>CDEM response facilities</w:t>
      </w:r>
    </w:p>
    <w:tbl>
      <w:tblPr>
        <w:tblW w:w="9639" w:type="dxa"/>
        <w:tblInd w:w="108" w:type="dxa"/>
        <w:tblLayout w:type="fixed"/>
        <w:tblLook w:val="00A0" w:firstRow="1" w:lastRow="0" w:firstColumn="1" w:lastColumn="0" w:noHBand="0" w:noVBand="0"/>
      </w:tblPr>
      <w:tblGrid>
        <w:gridCol w:w="1928"/>
        <w:gridCol w:w="7711"/>
      </w:tblGrid>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Coordination centre</w:t>
            </w:r>
          </w:p>
        </w:tc>
        <w:tc>
          <w:tcPr>
            <w:tcW w:w="7711" w:type="dxa"/>
          </w:tcPr>
          <w:p w:rsidR="0048729E" w:rsidRPr="0048729E" w:rsidRDefault="0048729E" w:rsidP="0048729E">
            <w:r w:rsidRPr="0048729E">
              <w:t>A</w:t>
            </w:r>
            <w:r w:rsidRPr="0048729E">
              <w:rPr>
                <w:b/>
              </w:rPr>
              <w:t xml:space="preserve"> coordination centre </w:t>
            </w:r>
            <w:r w:rsidRPr="0048729E">
              <w:t>is the location from which a Controller and Incident Management Team (IMT) manages a response.  There are four types of coordination centre:</w:t>
            </w:r>
          </w:p>
          <w:p w:rsidR="0048729E" w:rsidRPr="0048729E" w:rsidRDefault="0048729E" w:rsidP="0048729E">
            <w:pPr>
              <w:pStyle w:val="Bullet"/>
            </w:pPr>
            <w:r w:rsidRPr="0048729E">
              <w:t xml:space="preserve">Incident Control Points (ICPs) operate at an incident level </w:t>
            </w:r>
          </w:p>
          <w:p w:rsidR="0048729E" w:rsidRPr="0048729E" w:rsidRDefault="0048729E" w:rsidP="0048729E">
            <w:pPr>
              <w:pStyle w:val="Bullet"/>
            </w:pPr>
            <w:r w:rsidRPr="0048729E">
              <w:t>Emergency Operations Centres (EOCs) operate at a local level</w:t>
            </w:r>
          </w:p>
          <w:p w:rsidR="0048729E" w:rsidRPr="0048729E" w:rsidRDefault="0048729E" w:rsidP="0048729E">
            <w:pPr>
              <w:pStyle w:val="Bullet"/>
            </w:pPr>
            <w:r w:rsidRPr="0048729E">
              <w:t>Emergency Coordination Centres (ECCs) operate at a CDEM Group level, and</w:t>
            </w:r>
          </w:p>
          <w:p w:rsidR="0048729E" w:rsidRPr="0048729E" w:rsidRDefault="0048729E" w:rsidP="0048729E">
            <w:pPr>
              <w:pStyle w:val="Bullet"/>
            </w:pPr>
            <w:r w:rsidRPr="0048729E">
              <w:t>National Coordination Centres (NCCs) operate at the national level.</w:t>
            </w:r>
          </w:p>
          <w:p w:rsidR="0048729E" w:rsidRPr="0048729E" w:rsidRDefault="0048729E" w:rsidP="0048729E">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364679">
            <w:pPr>
              <w:rPr>
                <w:rFonts w:ascii="Arial Narrow" w:hAnsi="Arial Narrow"/>
                <w:b/>
                <w:color w:val="005A9B" w:themeColor="background2"/>
              </w:rPr>
            </w:pPr>
            <w:r w:rsidRPr="0048729E">
              <w:rPr>
                <w:rFonts w:ascii="Arial Narrow" w:hAnsi="Arial Narrow"/>
                <w:b/>
                <w:color w:val="005A9B" w:themeColor="background2"/>
              </w:rPr>
              <w:t>NCMC</w:t>
            </w:r>
          </w:p>
        </w:tc>
        <w:tc>
          <w:tcPr>
            <w:tcW w:w="7711" w:type="dxa"/>
          </w:tcPr>
          <w:p w:rsidR="0048729E" w:rsidRPr="0048729E" w:rsidRDefault="0048729E" w:rsidP="00364679">
            <w:r w:rsidRPr="0048729E">
              <w:t xml:space="preserve">The </w:t>
            </w:r>
            <w:r w:rsidRPr="0048729E">
              <w:rPr>
                <w:b/>
              </w:rPr>
              <w:t>NCMC (National Crisis Management Centre)</w:t>
            </w:r>
            <w:r w:rsidRPr="0048729E">
              <w:t xml:space="preserve"> is a secure, all-of-government coordination centre used by agencies to monitor, support, or manage a response at the national level. </w:t>
            </w:r>
          </w:p>
          <w:p w:rsidR="0048729E" w:rsidRDefault="0048729E" w:rsidP="00364679">
            <w:r w:rsidRPr="0048729E">
              <w:t>It is an example of a National Coordination C</w:t>
            </w:r>
            <w:r>
              <w:t>entre (NCC).</w:t>
            </w:r>
          </w:p>
          <w:p w:rsidR="0048729E" w:rsidRPr="0048729E" w:rsidRDefault="0048729E" w:rsidP="00364679">
            <w:r w:rsidRPr="0048729E">
              <w:t>MCDEM is responsible for maintaining the NCMC in a state of readiness, and will act as the lead agency for CDEM-led responses.</w:t>
            </w:r>
          </w:p>
          <w:p w:rsidR="0048729E" w:rsidRPr="0048729E" w:rsidRDefault="0048729E" w:rsidP="00364679">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ECC</w:t>
            </w:r>
          </w:p>
        </w:tc>
        <w:tc>
          <w:tcPr>
            <w:tcW w:w="7711" w:type="dxa"/>
          </w:tcPr>
          <w:p w:rsidR="0048729E" w:rsidRPr="0048729E" w:rsidRDefault="0048729E" w:rsidP="0048729E">
            <w:r w:rsidRPr="0048729E">
              <w:t>An</w:t>
            </w:r>
            <w:r w:rsidRPr="0048729E">
              <w:rPr>
                <w:b/>
              </w:rPr>
              <w:t xml:space="preserve"> ECC (Emergency Coordination Centre) </w:t>
            </w:r>
            <w:r w:rsidRPr="0048729E">
              <w:t>is a coordination centre that operates at the CDEM Group level to coordinate and support one or more activated EOCs.</w:t>
            </w:r>
          </w:p>
          <w:p w:rsidR="0048729E" w:rsidRPr="0048729E" w:rsidRDefault="0048729E" w:rsidP="0048729E">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EOC</w:t>
            </w:r>
          </w:p>
        </w:tc>
        <w:tc>
          <w:tcPr>
            <w:tcW w:w="7711" w:type="dxa"/>
          </w:tcPr>
          <w:p w:rsidR="0048729E" w:rsidRPr="0048729E" w:rsidRDefault="0048729E" w:rsidP="0048729E">
            <w:r w:rsidRPr="0048729E">
              <w:t>An</w:t>
            </w:r>
            <w:r w:rsidRPr="0048729E">
              <w:rPr>
                <w:b/>
              </w:rPr>
              <w:t xml:space="preserve"> EOC (Emergency Operations Centre)</w:t>
            </w:r>
            <w:r w:rsidRPr="0048729E">
              <w:t xml:space="preserve"> is a coordination centre that operates at a local level to manage a response.</w:t>
            </w:r>
          </w:p>
          <w:p w:rsidR="0048729E" w:rsidRPr="0048729E" w:rsidRDefault="0048729E" w:rsidP="0048729E">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ICP</w:t>
            </w:r>
          </w:p>
        </w:tc>
        <w:tc>
          <w:tcPr>
            <w:tcW w:w="7711" w:type="dxa"/>
          </w:tcPr>
          <w:p w:rsidR="0048729E" w:rsidRPr="0048729E" w:rsidRDefault="0048729E" w:rsidP="0048729E">
            <w:r w:rsidRPr="0048729E">
              <w:t xml:space="preserve">An </w:t>
            </w:r>
            <w:r w:rsidRPr="0048729E">
              <w:rPr>
                <w:b/>
              </w:rPr>
              <w:t>ICP (Incident Control Point)</w:t>
            </w:r>
            <w:r w:rsidRPr="0048729E">
              <w:t xml:space="preserve"> is a coordination centre that operates at the incident level to manage a response.</w:t>
            </w:r>
          </w:p>
          <w:p w:rsidR="0048729E" w:rsidRPr="0048729E" w:rsidRDefault="0048729E" w:rsidP="0048729E">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CDC</w:t>
            </w:r>
          </w:p>
        </w:tc>
        <w:tc>
          <w:tcPr>
            <w:tcW w:w="7711" w:type="dxa"/>
          </w:tcPr>
          <w:p w:rsidR="0048729E" w:rsidRPr="0048729E" w:rsidRDefault="0048729E" w:rsidP="0048729E">
            <w:r w:rsidRPr="0048729E">
              <w:t>A</w:t>
            </w:r>
            <w:r w:rsidRPr="0048729E">
              <w:rPr>
                <w:b/>
              </w:rPr>
              <w:t xml:space="preserve"> Civil Defence Centre (CDC) </w:t>
            </w:r>
            <w:r w:rsidRPr="0048729E">
              <w:t>is a facility that is established and managed by CDEM during an emergency to support individuals, families/</w:t>
            </w:r>
            <w:proofErr w:type="spellStart"/>
            <w:r w:rsidRPr="0048729E">
              <w:t>whānau</w:t>
            </w:r>
            <w:proofErr w:type="spellEnd"/>
            <w:r w:rsidRPr="0048729E">
              <w:t xml:space="preserve">, and the community. CDCs are open to members of the public, and may be used for any purpose including public information, evacuation, welfare, or recovery, depending on the needs of the community. </w:t>
            </w:r>
          </w:p>
          <w:p w:rsidR="0048729E" w:rsidRPr="0048729E" w:rsidRDefault="0048729E" w:rsidP="0048729E">
            <w:r w:rsidRPr="0048729E">
              <w:t>CDCs are operated by CDEM-led teams (including CDEM-trained volunteers), or by other agencies as defined in CDEM Group Plans or local level arrangements.</w:t>
            </w:r>
          </w:p>
          <w:p w:rsidR="0048729E" w:rsidRPr="0048729E" w:rsidRDefault="0048729E" w:rsidP="0048729E">
            <w:pPr>
              <w:spacing w:before="0" w:after="0" w:line="240" w:lineRule="auto"/>
              <w:rPr>
                <w:sz w:val="16"/>
              </w:rPr>
            </w:pPr>
          </w:p>
        </w:tc>
      </w:tr>
      <w:tr w:rsidR="0048729E" w:rsidRPr="0048729E" w:rsidTr="00364679">
        <w:tc>
          <w:tcPr>
            <w:tcW w:w="1928" w:type="dxa"/>
            <w:tcMar>
              <w:right w:w="227" w:type="dxa"/>
            </w:tcMar>
          </w:tcPr>
          <w:p w:rsidR="0048729E" w:rsidRPr="0048729E" w:rsidRDefault="0048729E" w:rsidP="0048729E">
            <w:pPr>
              <w:rPr>
                <w:rFonts w:ascii="Arial Narrow" w:hAnsi="Arial Narrow"/>
                <w:b/>
                <w:color w:val="005A9B" w:themeColor="background2"/>
              </w:rPr>
            </w:pPr>
            <w:r w:rsidRPr="0048729E">
              <w:rPr>
                <w:rFonts w:ascii="Arial Narrow" w:hAnsi="Arial Narrow"/>
                <w:b/>
                <w:color w:val="005A9B" w:themeColor="background2"/>
              </w:rPr>
              <w:t>Community-led centres</w:t>
            </w:r>
          </w:p>
        </w:tc>
        <w:tc>
          <w:tcPr>
            <w:tcW w:w="7711" w:type="dxa"/>
          </w:tcPr>
          <w:p w:rsidR="0048729E" w:rsidRPr="0048729E" w:rsidRDefault="0048729E" w:rsidP="0048729E">
            <w:r w:rsidRPr="0048729E">
              <w:t>Community members and/or community-based organisations may establish and operate other centres that offer support to the community.</w:t>
            </w:r>
          </w:p>
          <w:p w:rsidR="0048729E" w:rsidRPr="0048729E" w:rsidRDefault="0048729E" w:rsidP="0048729E">
            <w:r w:rsidRPr="0048729E">
              <w:t xml:space="preserve">These centres do not fall under the direction of CDEM, although they may coordinate with and operate alongside CDEM-led facilities.  </w:t>
            </w:r>
          </w:p>
          <w:p w:rsidR="0048729E" w:rsidRPr="0048729E" w:rsidRDefault="0048729E" w:rsidP="0048729E">
            <w:pPr>
              <w:spacing w:before="0" w:after="0" w:line="240" w:lineRule="auto"/>
              <w:rPr>
                <w:sz w:val="24"/>
              </w:rPr>
            </w:pPr>
          </w:p>
        </w:tc>
      </w:tr>
    </w:tbl>
    <w:p w:rsidR="00A97905" w:rsidRPr="00662860" w:rsidRDefault="00A97905" w:rsidP="00A97905">
      <w:pPr>
        <w:pStyle w:val="Heading2"/>
      </w:pPr>
      <w:bookmarkStart w:id="13" w:name="_Toc166896828"/>
      <w:bookmarkStart w:id="14" w:name="appendixAboutCDEM"/>
      <w:bookmarkStart w:id="15" w:name="_Toc421023312"/>
      <w:bookmarkEnd w:id="13"/>
      <w:r w:rsidRPr="00662860">
        <w:lastRenderedPageBreak/>
        <w:t>About CDEM</w:t>
      </w:r>
      <w:bookmarkEnd w:id="14"/>
      <w:bookmarkEnd w:id="15"/>
    </w:p>
    <w:tbl>
      <w:tblPr>
        <w:tblW w:w="9639" w:type="dxa"/>
        <w:tblInd w:w="108" w:type="dxa"/>
        <w:tblLayout w:type="fixed"/>
        <w:tblLook w:val="04A0" w:firstRow="1" w:lastRow="0" w:firstColumn="1" w:lastColumn="0" w:noHBand="0" w:noVBand="1"/>
      </w:tblPr>
      <w:tblGrid>
        <w:gridCol w:w="1928"/>
        <w:gridCol w:w="7711"/>
      </w:tblGrid>
      <w:tr w:rsidR="00A97905" w:rsidTr="00A97905">
        <w:trPr>
          <w:cantSplit/>
          <w:trHeight w:val="1358"/>
        </w:trPr>
        <w:tc>
          <w:tcPr>
            <w:tcW w:w="1928" w:type="dxa"/>
            <w:tcMar>
              <w:right w:w="227" w:type="dxa"/>
            </w:tcMar>
          </w:tcPr>
          <w:p w:rsidR="00A97905" w:rsidRPr="00CB7D24" w:rsidRDefault="00A97905" w:rsidP="00CF61E0">
            <w:pPr>
              <w:pStyle w:val="LHcolumn"/>
            </w:pPr>
            <w:r>
              <w:rPr>
                <w:noProof/>
                <w:lang w:eastAsia="en-NZ"/>
              </w:rPr>
              <w:drawing>
                <wp:anchor distT="0" distB="0" distL="114300" distR="114300" simplePos="0" relativeHeight="251700224" behindDoc="0" locked="0" layoutInCell="1" allowOverlap="1" wp14:anchorId="0271A1A3" wp14:editId="5C5292E6">
                  <wp:simplePos x="718820" y="1046480"/>
                  <wp:positionH relativeFrom="column">
                    <wp:align>center</wp:align>
                  </wp:positionH>
                  <wp:positionV relativeFrom="paragraph">
                    <wp:posOffset>215900</wp:posOffset>
                  </wp:positionV>
                  <wp:extent cx="561340" cy="561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11" w:type="dxa"/>
          </w:tcPr>
          <w:p w:rsidR="00AC37C3" w:rsidRPr="00CB7D24" w:rsidRDefault="0048729E" w:rsidP="0048729E">
            <w:r>
              <w:t xml:space="preserve">This is a brief overview, </w:t>
            </w:r>
            <w:r w:rsidR="00A97905">
              <w:t xml:space="preserve">intended for people who have not been involved in CDEM before. More information is available in the </w:t>
            </w:r>
            <w:r w:rsidR="00A97905" w:rsidRPr="001326AB">
              <w:rPr>
                <w:i/>
              </w:rPr>
              <w:t>Guide to the National CDEM Plan</w:t>
            </w:r>
            <w:r w:rsidR="00A97905">
              <w:t xml:space="preserve">, available at </w:t>
            </w:r>
            <w:hyperlink r:id="rId33" w:history="1">
              <w:r w:rsidR="00A97905" w:rsidRPr="00113598">
                <w:rPr>
                  <w:rStyle w:val="Hyperlink"/>
                </w:rPr>
                <w:t>www.civildefence.govt.nz</w:t>
              </w:r>
            </w:hyperlink>
            <w:r w:rsidR="00D34C55">
              <w:t xml:space="preserve"> by searching for the document name.</w:t>
            </w:r>
          </w:p>
        </w:tc>
      </w:tr>
      <w:tr w:rsidR="0048729E" w:rsidTr="00364679">
        <w:tblPrEx>
          <w:tblLook w:val="00A0" w:firstRow="1" w:lastRow="0" w:firstColumn="1" w:lastColumn="0" w:noHBand="0" w:noVBand="0"/>
        </w:tblPrEx>
        <w:trPr>
          <w:trHeight w:val="82"/>
        </w:trPr>
        <w:tc>
          <w:tcPr>
            <w:tcW w:w="1928" w:type="dxa"/>
            <w:tcMar>
              <w:right w:w="227" w:type="dxa"/>
            </w:tcMar>
          </w:tcPr>
          <w:p w:rsidR="0048729E" w:rsidRPr="00433BC8" w:rsidRDefault="0048729E" w:rsidP="00364679">
            <w:pPr>
              <w:pStyle w:val="LHcolumn"/>
            </w:pPr>
            <w:r>
              <w:t>MCDEM</w:t>
            </w:r>
          </w:p>
        </w:tc>
        <w:tc>
          <w:tcPr>
            <w:tcW w:w="7711" w:type="dxa"/>
          </w:tcPr>
          <w:p w:rsidR="0048729E" w:rsidRDefault="0048729E" w:rsidP="00364679">
            <w:r w:rsidRPr="001326AB">
              <w:rPr>
                <w:b/>
              </w:rPr>
              <w:t>Ministry of Civil Defence &amp; Emergency Management (MCDEM</w:t>
            </w:r>
            <w:r>
              <w:rPr>
                <w:b/>
              </w:rPr>
              <w:t xml:space="preserve">) </w:t>
            </w:r>
            <w:r>
              <w:t xml:space="preserve">is the central government agency responsible for providing leadership, strategic guidance, national coordination, and the facilitation and promotion of various key activities across the 4Rs (reduction, readiness, response, recovery). It is the lead agency at a national level responsible for coordinating the management of the emergencies listed in the </w:t>
            </w:r>
            <w:r w:rsidRPr="0091677B">
              <w:rPr>
                <w:i/>
              </w:rPr>
              <w:t>National CDEM Plan</w:t>
            </w:r>
            <w:r>
              <w:t xml:space="preserve">. </w:t>
            </w:r>
          </w:p>
          <w:p w:rsidR="0048729E" w:rsidRDefault="0048729E" w:rsidP="00364679">
            <w:r>
              <w:t>MCDEM may act as a support agency by coordinating the CDEM response to any given emergency managed by another lead agency. MCDEM is responsible for maintaining the National Crisis Management Centre (NCMC), and the National Warning System.</w:t>
            </w:r>
          </w:p>
          <w:p w:rsidR="0048729E" w:rsidRDefault="0048729E" w:rsidP="00364679">
            <w:pPr>
              <w:pStyle w:val="Spacer"/>
            </w:pPr>
          </w:p>
        </w:tc>
      </w:tr>
      <w:tr w:rsidR="00AD6F41" w:rsidTr="007112F2">
        <w:tblPrEx>
          <w:tblLook w:val="00A0" w:firstRow="1" w:lastRow="0" w:firstColumn="1" w:lastColumn="0" w:noHBand="0" w:noVBand="0"/>
        </w:tblPrEx>
        <w:trPr>
          <w:trHeight w:val="82"/>
        </w:trPr>
        <w:tc>
          <w:tcPr>
            <w:tcW w:w="1928" w:type="dxa"/>
            <w:tcMar>
              <w:right w:w="227" w:type="dxa"/>
            </w:tcMar>
          </w:tcPr>
          <w:p w:rsidR="00AD6F41" w:rsidRPr="00433BC8" w:rsidRDefault="00AD6F41" w:rsidP="007112F2">
            <w:pPr>
              <w:pStyle w:val="LHcolumn"/>
            </w:pPr>
            <w:r>
              <w:t>CDEM Group</w:t>
            </w:r>
          </w:p>
        </w:tc>
        <w:tc>
          <w:tcPr>
            <w:tcW w:w="7711" w:type="dxa"/>
          </w:tcPr>
          <w:p w:rsidR="00AD6F41" w:rsidRPr="00792B89" w:rsidRDefault="00AD6F41" w:rsidP="007112F2">
            <w:r w:rsidRPr="00792B89">
              <w:t xml:space="preserve">In this guideline, </w:t>
            </w:r>
            <w:r w:rsidRPr="00792B89">
              <w:rPr>
                <w:b/>
              </w:rPr>
              <w:t>CDEM Group</w:t>
            </w:r>
            <w:r w:rsidRPr="00792B89">
              <w:t xml:space="preserve"> refers to the collective of local authorities, emergency services, and other agencies that work together to</w:t>
            </w:r>
            <w:r>
              <w:t xml:space="preserve"> implement CDEM in their area. </w:t>
            </w:r>
            <w:r w:rsidRPr="00792B89">
              <w:rPr>
                <w:b/>
              </w:rPr>
              <w:t>CDEM Group</w:t>
            </w:r>
            <w:r w:rsidRPr="00792B89">
              <w:t xml:space="preserve"> may also refer to the committee of elected officials that are accountable for CDEM in their area.</w:t>
            </w:r>
          </w:p>
          <w:p w:rsidR="00AD6F41" w:rsidRPr="00792B89" w:rsidRDefault="00AD6F41" w:rsidP="007112F2">
            <w:r w:rsidRPr="00792B89">
              <w:t xml:space="preserve">CDEM Groups are required under the </w:t>
            </w:r>
            <w:r w:rsidRPr="00792B89">
              <w:rPr>
                <w:i/>
              </w:rPr>
              <w:t>CDEM Act 2002</w:t>
            </w:r>
            <w:r w:rsidRPr="006A4C57">
              <w:t>; every</w:t>
            </w:r>
            <w:r w:rsidRPr="00792B89">
              <w:t xml:space="preserve"> local authority is </w:t>
            </w:r>
            <w:r>
              <w:t>required to be a member of</w:t>
            </w:r>
            <w:r w:rsidRPr="00792B89">
              <w:t xml:space="preserve"> a CDEM Group.  </w:t>
            </w:r>
          </w:p>
          <w:p w:rsidR="00AD6F41" w:rsidRPr="00792B89" w:rsidRDefault="00AD6F41" w:rsidP="007112F2">
            <w:r w:rsidRPr="00792B89">
              <w:t>There are 16 CDEM Groups in New Zealand. Each is responsible for CDEM in its area, including:</w:t>
            </w:r>
          </w:p>
          <w:p w:rsidR="00AD6F41" w:rsidRPr="00792B89" w:rsidRDefault="00AD6F41" w:rsidP="00AD6F41">
            <w:pPr>
              <w:pStyle w:val="Bullet"/>
              <w:numPr>
                <w:ilvl w:val="0"/>
                <w:numId w:val="37"/>
              </w:numPr>
              <w:spacing w:before="120" w:after="120"/>
            </w:pPr>
            <w:r w:rsidRPr="00792B89">
              <w:t>identifying and managing hazards and risks</w:t>
            </w:r>
          </w:p>
          <w:p w:rsidR="00AD6F41" w:rsidRPr="00792B89" w:rsidRDefault="00AD6F41" w:rsidP="00AD6F41">
            <w:pPr>
              <w:pStyle w:val="Bullet"/>
              <w:numPr>
                <w:ilvl w:val="0"/>
                <w:numId w:val="37"/>
              </w:numPr>
              <w:spacing w:before="120" w:after="120"/>
            </w:pPr>
            <w:r w:rsidRPr="00792B89">
              <w:t>providing the organisational structure and resources necessary (including suitably trained personnel) for the effective delivery of CDEM</w:t>
            </w:r>
          </w:p>
          <w:p w:rsidR="00AD6F41" w:rsidRPr="00792B89" w:rsidRDefault="00AD6F41" w:rsidP="00AD6F41">
            <w:pPr>
              <w:pStyle w:val="Bullet"/>
              <w:numPr>
                <w:ilvl w:val="0"/>
                <w:numId w:val="37"/>
              </w:numPr>
              <w:spacing w:before="120" w:after="120"/>
            </w:pPr>
            <w:r w:rsidRPr="00792B89">
              <w:t>undertaking CDEM readiness activities, including</w:t>
            </w:r>
            <w:r>
              <w:t xml:space="preserve"> raising public awareness about CDEM and</w:t>
            </w:r>
            <w:r w:rsidRPr="00792B89">
              <w:t xml:space="preserve"> </w:t>
            </w:r>
            <w:r>
              <w:t xml:space="preserve">preparing </w:t>
            </w:r>
            <w:r w:rsidRPr="00792B89">
              <w:t>a CDEM Group Plan</w:t>
            </w:r>
          </w:p>
          <w:p w:rsidR="00AD6F41" w:rsidRPr="00792B89" w:rsidRDefault="00AD6F41" w:rsidP="00AD6F41">
            <w:pPr>
              <w:pStyle w:val="Bullet"/>
              <w:numPr>
                <w:ilvl w:val="0"/>
                <w:numId w:val="37"/>
              </w:numPr>
              <w:spacing w:before="120" w:after="120"/>
            </w:pPr>
            <w:r w:rsidRPr="00792B89">
              <w:t>coordinating</w:t>
            </w:r>
            <w:r>
              <w:t xml:space="preserve"> or undertaking</w:t>
            </w:r>
            <w:r w:rsidRPr="00792B89">
              <w:t xml:space="preserve"> CDEM response</w:t>
            </w:r>
            <w:r>
              <w:t xml:space="preserve"> and recovery</w:t>
            </w:r>
            <w:r w:rsidRPr="00792B89">
              <w:t xml:space="preserve"> activities, and</w:t>
            </w:r>
          </w:p>
          <w:p w:rsidR="00AD6F41" w:rsidRDefault="00AD6F41" w:rsidP="00AD6F41">
            <w:pPr>
              <w:pStyle w:val="Bullet"/>
              <w:numPr>
                <w:ilvl w:val="0"/>
                <w:numId w:val="37"/>
              </w:numPr>
              <w:spacing w:before="120" w:after="120"/>
            </w:pPr>
            <w:proofErr w:type="gramStart"/>
            <w:r w:rsidRPr="00792B89">
              <w:t>providing</w:t>
            </w:r>
            <w:proofErr w:type="gramEnd"/>
            <w:r w:rsidRPr="00792B89">
              <w:t xml:space="preserve"> support and assistance to other CDEM Groups, if required.</w:t>
            </w:r>
          </w:p>
          <w:p w:rsidR="00AD6F41" w:rsidRDefault="00AD6F41" w:rsidP="007112F2">
            <w:pPr>
              <w:pStyle w:val="Tinyline"/>
            </w:pPr>
          </w:p>
        </w:tc>
      </w:tr>
    </w:tbl>
    <w:p w:rsidR="00AD6F41" w:rsidRDefault="00AD6F41"/>
    <w:p w:rsidR="00AD6F41" w:rsidRDefault="00AD6F41">
      <w:pPr>
        <w:spacing w:before="0" w:after="0" w:line="240" w:lineRule="auto"/>
      </w:pPr>
      <w:r>
        <w:br w:type="page"/>
      </w:r>
    </w:p>
    <w:p w:rsidR="00D501ED" w:rsidRDefault="00D501ED" w:rsidP="00D501ED">
      <w:pPr>
        <w:pStyle w:val="Heading4"/>
      </w:pPr>
      <w:r>
        <w:lastRenderedPageBreak/>
        <w:t>Business as usual CDEM structure</w:t>
      </w:r>
    </w:p>
    <w:tbl>
      <w:tblPr>
        <w:tblW w:w="9639" w:type="dxa"/>
        <w:tblInd w:w="108" w:type="dxa"/>
        <w:tblLayout w:type="fixed"/>
        <w:tblLook w:val="00A0" w:firstRow="1" w:lastRow="0" w:firstColumn="1" w:lastColumn="0" w:noHBand="0" w:noVBand="0"/>
      </w:tblPr>
      <w:tblGrid>
        <w:gridCol w:w="1928"/>
        <w:gridCol w:w="7711"/>
      </w:tblGrid>
      <w:tr w:rsidR="0048729E" w:rsidRPr="00B376C7" w:rsidTr="00364679">
        <w:trPr>
          <w:trHeight w:val="82"/>
        </w:trPr>
        <w:tc>
          <w:tcPr>
            <w:tcW w:w="1928" w:type="dxa"/>
            <w:tcMar>
              <w:right w:w="227" w:type="dxa"/>
            </w:tcMar>
          </w:tcPr>
          <w:p w:rsidR="0048729E" w:rsidRPr="00433BC8" w:rsidRDefault="0048729E" w:rsidP="00364679">
            <w:pPr>
              <w:pStyle w:val="LHcolumn"/>
            </w:pPr>
          </w:p>
        </w:tc>
        <w:tc>
          <w:tcPr>
            <w:tcW w:w="7711" w:type="dxa"/>
          </w:tcPr>
          <w:p w:rsidR="0048729E" w:rsidRPr="00B376C7" w:rsidRDefault="0048729E" w:rsidP="00364679">
            <w:r>
              <w:t xml:space="preserve">The general structure of a CDEM Group is shown in </w:t>
            </w:r>
            <w:r>
              <w:fldChar w:fldCharType="begin"/>
            </w:r>
            <w:r>
              <w:instrText xml:space="preserve"> REF _Ref418246193 \h </w:instrText>
            </w:r>
            <w:r>
              <w:fldChar w:fldCharType="separate"/>
            </w:r>
            <w:r w:rsidR="008C7FF1">
              <w:t xml:space="preserve">Figure </w:t>
            </w:r>
            <w:r w:rsidR="008C7FF1">
              <w:rPr>
                <w:noProof/>
              </w:rPr>
              <w:t>1</w:t>
            </w:r>
            <w:r>
              <w:fldChar w:fldCharType="end"/>
            </w:r>
            <w:r w:rsidRPr="006F5035">
              <w:t xml:space="preserve"> below</w:t>
            </w:r>
            <w:r>
              <w:t>. Variations to this structure are discussed below.</w:t>
            </w:r>
          </w:p>
        </w:tc>
      </w:tr>
      <w:tr w:rsidR="0048729E" w:rsidRPr="00B732D6" w:rsidTr="00364679">
        <w:trPr>
          <w:trHeight w:val="82"/>
        </w:trPr>
        <w:tc>
          <w:tcPr>
            <w:tcW w:w="1928" w:type="dxa"/>
            <w:tcMar>
              <w:right w:w="227" w:type="dxa"/>
            </w:tcMar>
          </w:tcPr>
          <w:p w:rsidR="0048729E" w:rsidRPr="00433BC8" w:rsidRDefault="0048729E" w:rsidP="00364679">
            <w:pPr>
              <w:pStyle w:val="LHcolumn"/>
            </w:pPr>
          </w:p>
        </w:tc>
        <w:tc>
          <w:tcPr>
            <w:tcW w:w="7711" w:type="dxa"/>
          </w:tcPr>
          <w:p w:rsidR="0048729E" w:rsidRDefault="0048729E" w:rsidP="00364679">
            <w:pPr>
              <w:keepNext/>
              <w:jc w:val="center"/>
            </w:pPr>
            <w:r>
              <w:rPr>
                <w:noProof/>
                <w:lang w:eastAsia="en-NZ"/>
              </w:rPr>
              <w:drawing>
                <wp:inline distT="0" distB="0" distL="0" distR="0" wp14:anchorId="66DA7399" wp14:editId="65919098">
                  <wp:extent cx="4171950" cy="2514600"/>
                  <wp:effectExtent l="0" t="0" r="0" b="0"/>
                  <wp:docPr id="53" name="Picture 21" descr="This diagram shows the C D E M structure for business as usual, from the Joint Committee, through the Coordinating Executive Group (or CEG) to the Group Emergency Management Office, Territorial Authorities and regional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950" cy="2514600"/>
                          </a:xfrm>
                          <a:prstGeom prst="rect">
                            <a:avLst/>
                          </a:prstGeom>
                          <a:noFill/>
                          <a:ln>
                            <a:noFill/>
                          </a:ln>
                        </pic:spPr>
                      </pic:pic>
                    </a:graphicData>
                  </a:graphic>
                </wp:inline>
              </w:drawing>
            </w:r>
          </w:p>
          <w:p w:rsidR="0048729E" w:rsidRDefault="0048729E" w:rsidP="00364679">
            <w:pPr>
              <w:pStyle w:val="Caption"/>
            </w:pPr>
            <w:bookmarkStart w:id="16" w:name="_Ref418246193"/>
            <w:r>
              <w:t xml:space="preserve">Figure </w:t>
            </w:r>
            <w:r w:rsidR="00484768">
              <w:fldChar w:fldCharType="begin"/>
            </w:r>
            <w:r w:rsidR="00484768">
              <w:instrText xml:space="preserve"> SEQ Figure \* ARABIC </w:instrText>
            </w:r>
            <w:r w:rsidR="00484768">
              <w:fldChar w:fldCharType="separate"/>
            </w:r>
            <w:r w:rsidR="008C7FF1">
              <w:rPr>
                <w:noProof/>
              </w:rPr>
              <w:t>1</w:t>
            </w:r>
            <w:r w:rsidR="00484768">
              <w:rPr>
                <w:noProof/>
              </w:rPr>
              <w:fldChar w:fldCharType="end"/>
            </w:r>
            <w:bookmarkEnd w:id="16"/>
            <w:r>
              <w:t xml:space="preserve"> CDEM structure for business as usual</w:t>
            </w:r>
          </w:p>
          <w:p w:rsidR="0048729E" w:rsidRPr="00B732D6" w:rsidRDefault="0048729E" w:rsidP="00364679">
            <w:pPr>
              <w:pStyle w:val="Spacer"/>
            </w:pPr>
          </w:p>
        </w:tc>
      </w:tr>
      <w:tr w:rsidR="0048729E" w:rsidRPr="00116EF6" w:rsidTr="00364679">
        <w:trPr>
          <w:trHeight w:val="82"/>
        </w:trPr>
        <w:tc>
          <w:tcPr>
            <w:tcW w:w="1928" w:type="dxa"/>
            <w:tcMar>
              <w:right w:w="227" w:type="dxa"/>
            </w:tcMar>
          </w:tcPr>
          <w:p w:rsidR="0048729E" w:rsidRDefault="0048729E" w:rsidP="00364679">
            <w:pPr>
              <w:pStyle w:val="LHcolumn"/>
            </w:pPr>
            <w:r>
              <w:t>Joint committee</w:t>
            </w:r>
          </w:p>
        </w:tc>
        <w:tc>
          <w:tcPr>
            <w:tcW w:w="7711" w:type="dxa"/>
          </w:tcPr>
          <w:p w:rsidR="0048729E" w:rsidRDefault="0048729E" w:rsidP="00364679">
            <w:r w:rsidRPr="00D4020E">
              <w:rPr>
                <w:bCs/>
              </w:rPr>
              <w:t>The</w:t>
            </w:r>
            <w:r>
              <w:rPr>
                <w:b/>
                <w:bCs/>
              </w:rPr>
              <w:t xml:space="preserve"> Joint C</w:t>
            </w:r>
            <w:r w:rsidRPr="00D4020E">
              <w:rPr>
                <w:b/>
                <w:bCs/>
              </w:rPr>
              <w:t xml:space="preserve">ommittee </w:t>
            </w:r>
            <w:r>
              <w:t xml:space="preserve">is part of a CDEM Group’s structure.  It is made up of elected representatives of member authorities, such as mayors, chairpersons, or their delegates. In CDEM Groups with a unitary authority structure, the Joint Committee is a committee of council, </w:t>
            </w:r>
            <w:r w:rsidRPr="00B26C4B">
              <w:t>or a council functioning as a CDEM Group</w:t>
            </w:r>
            <w:r>
              <w:t>.</w:t>
            </w:r>
          </w:p>
          <w:p w:rsidR="0048729E" w:rsidRPr="00116EF6" w:rsidRDefault="0048729E" w:rsidP="00364679">
            <w:pPr>
              <w:pStyle w:val="Spacer"/>
            </w:pPr>
          </w:p>
        </w:tc>
      </w:tr>
      <w:tr w:rsidR="0048729E" w:rsidRPr="00116EF6" w:rsidTr="00364679">
        <w:trPr>
          <w:trHeight w:val="82"/>
        </w:trPr>
        <w:tc>
          <w:tcPr>
            <w:tcW w:w="1928" w:type="dxa"/>
            <w:tcMar>
              <w:right w:w="227" w:type="dxa"/>
            </w:tcMar>
          </w:tcPr>
          <w:p w:rsidR="0048729E" w:rsidRDefault="0048729E" w:rsidP="00364679">
            <w:pPr>
              <w:pStyle w:val="LHcolumn"/>
            </w:pPr>
            <w:r>
              <w:t>CEG</w:t>
            </w:r>
          </w:p>
        </w:tc>
        <w:tc>
          <w:tcPr>
            <w:tcW w:w="7711" w:type="dxa"/>
          </w:tcPr>
          <w:p w:rsidR="0048729E" w:rsidRDefault="0048729E" w:rsidP="00364679">
            <w:r w:rsidRPr="0077311B">
              <w:rPr>
                <w:bCs/>
              </w:rPr>
              <w:t xml:space="preserve">The </w:t>
            </w:r>
            <w:r w:rsidRPr="0077311B">
              <w:rPr>
                <w:b/>
                <w:bCs/>
              </w:rPr>
              <w:t>Coordinating Executive Group (CEG)</w:t>
            </w:r>
            <w:r>
              <w:t xml:space="preserve"> is part of a CDEM Group’s structure.  It</w:t>
            </w:r>
            <w:r w:rsidRPr="0077311B">
              <w:t xml:space="preserve"> </w:t>
            </w:r>
            <w:r w:rsidRPr="00FC360C">
              <w:t xml:space="preserve">is made up of chief executives </w:t>
            </w:r>
            <w:r>
              <w:t>(</w:t>
            </w:r>
            <w:r w:rsidRPr="00FC360C">
              <w:t>or their delegates</w:t>
            </w:r>
            <w:r>
              <w:t>) of local authorities,</w:t>
            </w:r>
            <w:r w:rsidRPr="00FC360C">
              <w:t xml:space="preserve"> representatives of emergency services, and others.</w:t>
            </w:r>
          </w:p>
          <w:p w:rsidR="0048729E" w:rsidRPr="00116EF6" w:rsidRDefault="0048729E" w:rsidP="0048729E">
            <w:pPr>
              <w:pStyle w:val="Tinyline"/>
            </w:pPr>
          </w:p>
        </w:tc>
      </w:tr>
      <w:tr w:rsidR="0048729E" w:rsidRPr="00AA5CFC" w:rsidTr="00364679">
        <w:tc>
          <w:tcPr>
            <w:tcW w:w="1928" w:type="dxa"/>
            <w:tcMar>
              <w:right w:w="227" w:type="dxa"/>
            </w:tcMar>
          </w:tcPr>
          <w:p w:rsidR="0048729E" w:rsidRPr="00433BC8" w:rsidRDefault="0048729E" w:rsidP="00364679">
            <w:pPr>
              <w:pStyle w:val="LHcolumn"/>
            </w:pPr>
            <w:r w:rsidRPr="00433BC8">
              <w:t>Variations in CDEM Group structure</w:t>
            </w:r>
          </w:p>
        </w:tc>
        <w:tc>
          <w:tcPr>
            <w:tcW w:w="7711" w:type="dxa"/>
          </w:tcPr>
          <w:p w:rsidR="0048729E" w:rsidRDefault="0048729E" w:rsidP="00364679">
            <w:r>
              <w:t xml:space="preserve">CDEM structures vary significantly in different </w:t>
            </w:r>
            <w:r w:rsidR="00DC1062">
              <w:t xml:space="preserve">CDEM </w:t>
            </w:r>
            <w:r>
              <w:t>Groups. The CDEM Group Plan will show their particular structure. The main variations in structures are:</w:t>
            </w:r>
          </w:p>
          <w:p w:rsidR="0048729E" w:rsidRPr="00AA5CFC" w:rsidRDefault="0048729E" w:rsidP="0048729E">
            <w:pPr>
              <w:pStyle w:val="Bullet"/>
              <w:numPr>
                <w:ilvl w:val="0"/>
                <w:numId w:val="37"/>
              </w:numPr>
              <w:spacing w:before="120" w:after="120"/>
            </w:pPr>
            <w:r w:rsidRPr="00AA5CFC">
              <w:t>GEMO with no local EMO(s) (includes unitary authorities)</w:t>
            </w:r>
          </w:p>
          <w:p w:rsidR="0048729E" w:rsidRPr="00AA5CFC" w:rsidRDefault="0048729E" w:rsidP="0048729E">
            <w:pPr>
              <w:pStyle w:val="Bullet"/>
              <w:numPr>
                <w:ilvl w:val="0"/>
                <w:numId w:val="37"/>
              </w:numPr>
              <w:spacing w:before="120" w:after="120"/>
            </w:pPr>
            <w:r w:rsidRPr="00AA5CFC">
              <w:t>all or some of the EMOs reporting through the GEMO, rather than through the territorial authorities</w:t>
            </w:r>
          </w:p>
          <w:p w:rsidR="0048729E" w:rsidRPr="00AA5CFC" w:rsidRDefault="0048729E" w:rsidP="0048729E">
            <w:pPr>
              <w:pStyle w:val="Bullet"/>
              <w:numPr>
                <w:ilvl w:val="0"/>
                <w:numId w:val="37"/>
              </w:numPr>
              <w:spacing w:before="120" w:after="120"/>
            </w:pPr>
            <w:r w:rsidRPr="00AA5CFC">
              <w:t>pooling territorial resources to jointly provide all CDEM functions in the CDEM Group’s region</w:t>
            </w:r>
          </w:p>
          <w:p w:rsidR="0048729E" w:rsidRPr="00AA5CFC" w:rsidRDefault="0048729E" w:rsidP="0048729E">
            <w:pPr>
              <w:pStyle w:val="Bullet"/>
              <w:numPr>
                <w:ilvl w:val="0"/>
                <w:numId w:val="37"/>
              </w:numPr>
              <w:spacing w:before="120" w:after="120"/>
            </w:pPr>
            <w:r w:rsidRPr="00AA5CFC">
              <w:t>grouping EMOs under area offices over several local councils, and</w:t>
            </w:r>
          </w:p>
          <w:p w:rsidR="0048729E" w:rsidRPr="00AA5CFC" w:rsidRDefault="0048729E" w:rsidP="0048729E">
            <w:pPr>
              <w:pStyle w:val="Bullet"/>
              <w:numPr>
                <w:ilvl w:val="0"/>
                <w:numId w:val="37"/>
              </w:numPr>
              <w:spacing w:before="120" w:after="120"/>
            </w:pPr>
            <w:proofErr w:type="gramStart"/>
            <w:r w:rsidRPr="00AA5CFC">
              <w:t>the</w:t>
            </w:r>
            <w:proofErr w:type="gramEnd"/>
            <w:r w:rsidRPr="00AA5CFC">
              <w:t xml:space="preserve"> CDEM Group contracting out provision of CDEM to a third party, who report</w:t>
            </w:r>
            <w:r w:rsidR="00DC1062">
              <w:t>s</w:t>
            </w:r>
            <w:r w:rsidRPr="00AA5CFC">
              <w:t xml:space="preserve"> directly to the CEG.</w:t>
            </w:r>
          </w:p>
        </w:tc>
      </w:tr>
    </w:tbl>
    <w:p w:rsidR="00D501ED" w:rsidRDefault="00D501ED" w:rsidP="0048729E">
      <w:pPr>
        <w:pStyle w:val="Tinyline"/>
      </w:pPr>
    </w:p>
    <w:p w:rsidR="00AD6F41" w:rsidRDefault="00AD6F41">
      <w:pPr>
        <w:spacing w:before="0" w:after="0" w:line="240" w:lineRule="auto"/>
        <w:rPr>
          <w:rFonts w:eastAsiaTheme="majorEastAsia" w:cstheme="majorBidi"/>
          <w:b/>
          <w:bCs/>
          <w:i/>
          <w:iCs/>
          <w:color w:val="005A9B" w:themeColor="background2"/>
          <w:sz w:val="24"/>
          <w:szCs w:val="20"/>
        </w:rPr>
      </w:pPr>
      <w:r>
        <w:br w:type="page"/>
      </w:r>
    </w:p>
    <w:p w:rsidR="00D501ED" w:rsidRDefault="00D501ED" w:rsidP="00D501ED">
      <w:pPr>
        <w:pStyle w:val="Heading4"/>
      </w:pPr>
      <w:r w:rsidRPr="00D501ED">
        <w:lastRenderedPageBreak/>
        <w:t>CDEM response structure</w:t>
      </w:r>
    </w:p>
    <w:tbl>
      <w:tblPr>
        <w:tblW w:w="9639" w:type="dxa"/>
        <w:tblInd w:w="108" w:type="dxa"/>
        <w:tblLayout w:type="fixed"/>
        <w:tblLook w:val="00A0" w:firstRow="1" w:lastRow="0" w:firstColumn="1" w:lastColumn="0" w:noHBand="0" w:noVBand="0"/>
      </w:tblPr>
      <w:tblGrid>
        <w:gridCol w:w="1928"/>
        <w:gridCol w:w="7711"/>
      </w:tblGrid>
      <w:tr w:rsidR="0048729E" w:rsidTr="0048729E">
        <w:trPr>
          <w:trHeight w:val="139"/>
        </w:trPr>
        <w:tc>
          <w:tcPr>
            <w:tcW w:w="1928" w:type="dxa"/>
            <w:tcMar>
              <w:right w:w="227" w:type="dxa"/>
            </w:tcMar>
          </w:tcPr>
          <w:p w:rsidR="0048729E" w:rsidRPr="00433BC8" w:rsidRDefault="0048729E" w:rsidP="00364679">
            <w:pPr>
              <w:pStyle w:val="LHcolumn"/>
            </w:pPr>
          </w:p>
        </w:tc>
        <w:tc>
          <w:tcPr>
            <w:tcW w:w="7711" w:type="dxa"/>
          </w:tcPr>
          <w:p w:rsidR="0048729E" w:rsidRDefault="0048729E" w:rsidP="00364679">
            <w:r w:rsidRPr="00235AF7">
              <w:t xml:space="preserve">The structure of a </w:t>
            </w:r>
            <w:r>
              <w:t>national emergency response</w:t>
            </w:r>
            <w:r w:rsidRPr="00235AF7">
              <w:t xml:space="preserve"> is shown </w:t>
            </w:r>
            <w:r>
              <w:fldChar w:fldCharType="begin"/>
            </w:r>
            <w:r>
              <w:instrText xml:space="preserve"> REF _Ref418246224 \h </w:instrText>
            </w:r>
            <w:r>
              <w:fldChar w:fldCharType="separate"/>
            </w:r>
            <w:r w:rsidR="008C7FF1">
              <w:t xml:space="preserve">Figure </w:t>
            </w:r>
            <w:r w:rsidR="008C7FF1">
              <w:rPr>
                <w:noProof/>
              </w:rPr>
              <w:t>2</w:t>
            </w:r>
            <w:r>
              <w:fldChar w:fldCharType="end"/>
            </w:r>
            <w:r w:rsidRPr="006F5035">
              <w:t xml:space="preserve"> below</w:t>
            </w:r>
            <w:r w:rsidRPr="00235AF7">
              <w:t>:</w:t>
            </w:r>
          </w:p>
          <w:p w:rsidR="0048729E" w:rsidRDefault="0048729E" w:rsidP="00364679">
            <w:pPr>
              <w:keepNext/>
              <w:jc w:val="center"/>
            </w:pPr>
            <w:r>
              <w:rPr>
                <w:noProof/>
                <w:lang w:eastAsia="en-NZ"/>
              </w:rPr>
              <w:drawing>
                <wp:inline distT="0" distB="0" distL="0" distR="0" wp14:anchorId="1C64F329" wp14:editId="67D11A7F">
                  <wp:extent cx="3935176" cy="3229329"/>
                  <wp:effectExtent l="0" t="0" r="8255" b="9525"/>
                  <wp:docPr id="5" name="Picture 5" descr="This diagram shows the structure for C D E M during responses. It has the National Crisis Management Centre (or N C M C) at the top, under a National Controller. The C D E M Group Emergency Coordination Centre under a Group Controller coordinates at the regional level, and controls Emergency Operating Centres under Local Controllers. Under the Local Controllers are Incident Control Points, under Incident Controllers, managing the physical, on-the-ground response. Community is at the bottom of the diagram, made up of community groups, families, businesses and individuals, many of which also respond to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0042" cy="3233322"/>
                          </a:xfrm>
                          <a:prstGeom prst="rect">
                            <a:avLst/>
                          </a:prstGeom>
                          <a:noFill/>
                        </pic:spPr>
                      </pic:pic>
                    </a:graphicData>
                  </a:graphic>
                </wp:inline>
              </w:drawing>
            </w:r>
          </w:p>
          <w:p w:rsidR="0048729E" w:rsidRPr="00DE6280" w:rsidRDefault="0048729E" w:rsidP="00364679">
            <w:pPr>
              <w:pStyle w:val="Caption"/>
            </w:pPr>
            <w:bookmarkStart w:id="17" w:name="_Ref418246224"/>
            <w:r>
              <w:t xml:space="preserve">Figure </w:t>
            </w:r>
            <w:r w:rsidR="00484768">
              <w:fldChar w:fldCharType="begin"/>
            </w:r>
            <w:r w:rsidR="00484768">
              <w:instrText xml:space="preserve"> SEQ Figure \* ARABIC </w:instrText>
            </w:r>
            <w:r w:rsidR="00484768">
              <w:fldChar w:fldCharType="separate"/>
            </w:r>
            <w:r w:rsidR="008C7FF1">
              <w:rPr>
                <w:noProof/>
              </w:rPr>
              <w:t>2</w:t>
            </w:r>
            <w:r w:rsidR="00484768">
              <w:rPr>
                <w:noProof/>
              </w:rPr>
              <w:fldChar w:fldCharType="end"/>
            </w:r>
            <w:bookmarkEnd w:id="17"/>
            <w:r>
              <w:t xml:space="preserve"> </w:t>
            </w:r>
            <w:r w:rsidRPr="00B2109D">
              <w:t>CDEM structure during response</w:t>
            </w:r>
            <w:r w:rsidRPr="00DE6280">
              <w:t xml:space="preserve"> </w:t>
            </w:r>
          </w:p>
          <w:p w:rsidR="0048729E" w:rsidRDefault="0048729E" w:rsidP="00364679">
            <w:pPr>
              <w:pStyle w:val="Spacer"/>
            </w:pPr>
          </w:p>
          <w:p w:rsidR="0048729E" w:rsidRDefault="0048729E" w:rsidP="00364679">
            <w:r w:rsidRPr="00631461">
              <w:t xml:space="preserve">A </w:t>
            </w:r>
            <w:r w:rsidRPr="00631461">
              <w:rPr>
                <w:b/>
              </w:rPr>
              <w:t>Controller</w:t>
            </w:r>
            <w:r w:rsidRPr="00631461">
              <w:t xml:space="preserve"> is the person in charge of the response (or part of the response) at each coordination centre</w:t>
            </w:r>
            <w:r>
              <w:t>,</w:t>
            </w:r>
            <w:r w:rsidRPr="00631461">
              <w:t xml:space="preserve"> and </w:t>
            </w:r>
            <w:r>
              <w:t xml:space="preserve">at each </w:t>
            </w:r>
            <w:r w:rsidRPr="00631461">
              <w:t>level of response coordination.</w:t>
            </w:r>
          </w:p>
          <w:p w:rsidR="0048729E" w:rsidRPr="0048729E" w:rsidRDefault="0048729E" w:rsidP="00364679">
            <w:pPr>
              <w:rPr>
                <w:b/>
              </w:rPr>
            </w:pPr>
            <w:r w:rsidRPr="00151680">
              <w:t xml:space="preserve">NCMC, </w:t>
            </w:r>
            <w:r>
              <w:t xml:space="preserve">Group </w:t>
            </w:r>
            <w:r w:rsidRPr="00151680">
              <w:t>ECC</w:t>
            </w:r>
            <w:r>
              <w:t>s</w:t>
            </w:r>
            <w:r w:rsidRPr="00151680">
              <w:t xml:space="preserve">, </w:t>
            </w:r>
            <w:r>
              <w:t xml:space="preserve">local </w:t>
            </w:r>
            <w:r w:rsidRPr="00151680">
              <w:t>EOC</w:t>
            </w:r>
            <w:r>
              <w:t>s</w:t>
            </w:r>
            <w:r w:rsidRPr="00151680">
              <w:t xml:space="preserve"> and </w:t>
            </w:r>
            <w:r>
              <w:t xml:space="preserve">ICPs </w:t>
            </w:r>
            <w:r w:rsidRPr="00151680">
              <w:t xml:space="preserve">(at national, CDEM Group, local </w:t>
            </w:r>
            <w:r>
              <w:t xml:space="preserve">and incident </w:t>
            </w:r>
            <w:r w:rsidRPr="00151680">
              <w:t xml:space="preserve">level respectively) </w:t>
            </w:r>
            <w:r w:rsidRPr="00DC1062">
              <w:t xml:space="preserve">are structured according to the </w:t>
            </w:r>
            <w:r w:rsidR="00DC1062">
              <w:t>CIMS. S</w:t>
            </w:r>
            <w:r w:rsidRPr="00DC1062">
              <w:t>ee</w:t>
            </w:r>
            <w:r w:rsidRPr="00662860">
              <w:t xml:space="preserve"> </w:t>
            </w:r>
            <w:r>
              <w:t xml:space="preserve">section </w:t>
            </w:r>
            <w:r>
              <w:fldChar w:fldCharType="begin"/>
            </w:r>
            <w:r>
              <w:instrText xml:space="preserve"> REF LogisticsandCIMS \w \h </w:instrText>
            </w:r>
            <w:r>
              <w:fldChar w:fldCharType="separate"/>
            </w:r>
            <w:r w:rsidR="008C7FF1">
              <w:t>2.3</w:t>
            </w:r>
            <w:r>
              <w:fldChar w:fldCharType="end"/>
            </w:r>
            <w:r>
              <w:t xml:space="preserve"> </w:t>
            </w:r>
            <w:r>
              <w:fldChar w:fldCharType="begin"/>
            </w:r>
            <w:r>
              <w:instrText xml:space="preserve"> REF LogisticsandCIMS \h  \* MERGEFORMAT </w:instrText>
            </w:r>
            <w:r>
              <w:fldChar w:fldCharType="separate"/>
            </w:r>
            <w:r w:rsidR="008C7FF1" w:rsidRPr="008C7FF1">
              <w:rPr>
                <w:rStyle w:val="CrossreferenceChar"/>
              </w:rPr>
              <w:t>Logistics and CIMS</w:t>
            </w:r>
            <w:r>
              <w:fldChar w:fldCharType="end"/>
            </w:r>
            <w:r>
              <w:t xml:space="preserve"> on page </w:t>
            </w:r>
            <w:r>
              <w:fldChar w:fldCharType="begin"/>
            </w:r>
            <w:r>
              <w:instrText xml:space="preserve"> PAGEREF LogisticsandCIMS \h </w:instrText>
            </w:r>
            <w:r>
              <w:fldChar w:fldCharType="separate"/>
            </w:r>
            <w:r w:rsidR="008C7FF1">
              <w:rPr>
                <w:noProof/>
              </w:rPr>
              <w:t>13</w:t>
            </w:r>
            <w:r>
              <w:fldChar w:fldCharType="end"/>
            </w:r>
            <w:r w:rsidR="00DC1062">
              <w:t xml:space="preserve"> for more information</w:t>
            </w:r>
            <w:r w:rsidRPr="00662860">
              <w:t>.</w:t>
            </w:r>
          </w:p>
        </w:tc>
      </w:tr>
    </w:tbl>
    <w:p w:rsidR="00AD6F41" w:rsidRPr="00AD6F41" w:rsidRDefault="00AD6F41" w:rsidP="00AD6F41"/>
    <w:p w:rsidR="00D501ED" w:rsidRDefault="00D501ED" w:rsidP="00D501ED">
      <w:pPr>
        <w:pStyle w:val="Heading4"/>
      </w:pPr>
      <w:r>
        <w:t xml:space="preserve">Key CDEM documents </w:t>
      </w:r>
    </w:p>
    <w:tbl>
      <w:tblPr>
        <w:tblW w:w="9639" w:type="dxa"/>
        <w:tblInd w:w="108" w:type="dxa"/>
        <w:tblLayout w:type="fixed"/>
        <w:tblLook w:val="00A0" w:firstRow="1" w:lastRow="0" w:firstColumn="1" w:lastColumn="0" w:noHBand="0" w:noVBand="0"/>
      </w:tblPr>
      <w:tblGrid>
        <w:gridCol w:w="1928"/>
        <w:gridCol w:w="7711"/>
      </w:tblGrid>
      <w:tr w:rsidR="0048729E" w:rsidRPr="001326AB" w:rsidTr="00364679">
        <w:trPr>
          <w:trHeight w:val="82"/>
        </w:trPr>
        <w:tc>
          <w:tcPr>
            <w:tcW w:w="1928" w:type="dxa"/>
            <w:tcMar>
              <w:right w:w="227" w:type="dxa"/>
            </w:tcMar>
          </w:tcPr>
          <w:p w:rsidR="0048729E" w:rsidRDefault="0048729E" w:rsidP="00364679">
            <w:pPr>
              <w:pStyle w:val="LHcolumn"/>
            </w:pPr>
            <w:r>
              <w:t>CDEM Act 2002</w:t>
            </w:r>
          </w:p>
        </w:tc>
        <w:tc>
          <w:tcPr>
            <w:tcW w:w="7711" w:type="dxa"/>
          </w:tcPr>
          <w:p w:rsidR="0048729E" w:rsidRPr="00B9702B" w:rsidRDefault="0048729E" w:rsidP="00364679">
            <w:r w:rsidRPr="00B9702B">
              <w:t xml:space="preserve">The </w:t>
            </w:r>
            <w:r w:rsidRPr="00B9702B">
              <w:rPr>
                <w:b/>
              </w:rPr>
              <w:t>Civil Defence Emergency Management Act 2002 (</w:t>
            </w:r>
            <w:r w:rsidRPr="00B9702B">
              <w:rPr>
                <w:b/>
                <w:i/>
              </w:rPr>
              <w:t>CDEM Act 2002</w:t>
            </w:r>
            <w:r w:rsidRPr="00B9702B">
              <w:rPr>
                <w:b/>
              </w:rPr>
              <w:t>)</w:t>
            </w:r>
            <w:r w:rsidRPr="00B9702B">
              <w:t xml:space="preserve"> provides the legislative framework for CDEM in New Zealand across the 4Rs. It de</w:t>
            </w:r>
            <w:r>
              <w:t xml:space="preserve">scribes </w:t>
            </w:r>
            <w:r w:rsidRPr="00B9702B">
              <w:t>the functions and responsibilities of the Director of CDEM, as well as those of government departments, local authorities, emergency services, and lifeline utilities.</w:t>
            </w:r>
          </w:p>
          <w:p w:rsidR="0048729E" w:rsidRPr="00420988" w:rsidRDefault="0048729E" w:rsidP="00364679">
            <w:r w:rsidRPr="00420988">
              <w:t xml:space="preserve">The </w:t>
            </w:r>
            <w:r w:rsidRPr="00420988">
              <w:rPr>
                <w:i/>
              </w:rPr>
              <w:t>CDEM Act 2002</w:t>
            </w:r>
            <w:r w:rsidRPr="00420988">
              <w:t xml:space="preserve"> sets the requirement for CDEM Groups, and defines their statutory functions, duties, and responsibilities.  It also provides for local authority delegated representatives, mayors, or the Minister of Civil Defence to declare a state of local emergency (the Minister may also declare a state of national emergency), and defines the powers that CDEM Groups and Controllers may exercise during a state of emergency.</w:t>
            </w:r>
          </w:p>
          <w:p w:rsidR="0048729E" w:rsidRDefault="0048729E" w:rsidP="00364679">
            <w:r w:rsidRPr="00420988">
              <w:t xml:space="preserve">The </w:t>
            </w:r>
            <w:r w:rsidRPr="00420988">
              <w:rPr>
                <w:i/>
              </w:rPr>
              <w:t>CDEM Act 2002</w:t>
            </w:r>
            <w:r w:rsidRPr="00420988">
              <w:t xml:space="preserve"> requires there to be a </w:t>
            </w:r>
            <w:r w:rsidRPr="003A288E">
              <w:rPr>
                <w:i/>
              </w:rPr>
              <w:t>National CDEM Strategy</w:t>
            </w:r>
            <w:r w:rsidRPr="00420988">
              <w:t xml:space="preserve"> and a </w:t>
            </w:r>
            <w:r w:rsidRPr="003A288E">
              <w:rPr>
                <w:i/>
              </w:rPr>
              <w:t>National CDEM Plan</w:t>
            </w:r>
            <w:r w:rsidRPr="00420988">
              <w:t xml:space="preserve">, and enables the Director of CDEM to issue </w:t>
            </w:r>
            <w:r>
              <w:t>Director’s Guidelines.</w:t>
            </w:r>
          </w:p>
          <w:p w:rsidR="0048729E" w:rsidRPr="00AC6243" w:rsidRDefault="0048729E" w:rsidP="00364679">
            <w:pPr>
              <w:pStyle w:val="Tinyline"/>
            </w:pPr>
          </w:p>
        </w:tc>
      </w:tr>
    </w:tbl>
    <w:p w:rsidR="00DC1062" w:rsidRDefault="00DC1062"/>
    <w:tbl>
      <w:tblPr>
        <w:tblW w:w="9639" w:type="dxa"/>
        <w:tblInd w:w="108" w:type="dxa"/>
        <w:tblLayout w:type="fixed"/>
        <w:tblLook w:val="00A0" w:firstRow="1" w:lastRow="0" w:firstColumn="1" w:lastColumn="0" w:noHBand="0" w:noVBand="0"/>
      </w:tblPr>
      <w:tblGrid>
        <w:gridCol w:w="1928"/>
        <w:gridCol w:w="7711"/>
      </w:tblGrid>
      <w:tr w:rsidR="0048729E" w:rsidRPr="001326AB" w:rsidTr="00364679">
        <w:trPr>
          <w:trHeight w:val="82"/>
        </w:trPr>
        <w:tc>
          <w:tcPr>
            <w:tcW w:w="1928" w:type="dxa"/>
            <w:tcMar>
              <w:right w:w="227" w:type="dxa"/>
            </w:tcMar>
          </w:tcPr>
          <w:p w:rsidR="0048729E" w:rsidRDefault="0048729E" w:rsidP="00364679">
            <w:pPr>
              <w:pStyle w:val="LHcolumn"/>
            </w:pPr>
            <w:r w:rsidRPr="004817B3">
              <w:lastRenderedPageBreak/>
              <w:t>The National CDEM Strategy</w:t>
            </w:r>
          </w:p>
        </w:tc>
        <w:tc>
          <w:tcPr>
            <w:tcW w:w="7711" w:type="dxa"/>
          </w:tcPr>
          <w:p w:rsidR="0048729E" w:rsidRDefault="0048729E" w:rsidP="00364679">
            <w:pPr>
              <w:rPr>
                <w:bCs/>
                <w:szCs w:val="20"/>
              </w:rPr>
            </w:pPr>
            <w:r w:rsidRPr="003A288E">
              <w:rPr>
                <w:bCs/>
                <w:szCs w:val="20"/>
              </w:rPr>
              <w:t xml:space="preserve">The </w:t>
            </w:r>
            <w:r>
              <w:rPr>
                <w:b/>
                <w:bCs/>
                <w:szCs w:val="20"/>
              </w:rPr>
              <w:t>National CDEM Strategy</w:t>
            </w:r>
            <w:r w:rsidRPr="00CA2EC8">
              <w:rPr>
                <w:bCs/>
                <w:szCs w:val="20"/>
              </w:rPr>
              <w:t xml:space="preserve"> describes</w:t>
            </w:r>
            <w:r w:rsidRPr="007C20DB">
              <w:rPr>
                <w:bCs/>
                <w:szCs w:val="20"/>
              </w:rPr>
              <w:t xml:space="preserve"> the intentions of the </w:t>
            </w:r>
            <w:r>
              <w:rPr>
                <w:bCs/>
                <w:szCs w:val="20"/>
              </w:rPr>
              <w:t xml:space="preserve">Crown </w:t>
            </w:r>
            <w:r w:rsidRPr="007C19D6">
              <w:rPr>
                <w:bCs/>
                <w:szCs w:val="20"/>
              </w:rPr>
              <w:t>regarding CDEM provisions. It outlines the vision, values, principles, and goals for CDEM, and is reviewed every ten years.</w:t>
            </w:r>
          </w:p>
          <w:p w:rsidR="0048729E" w:rsidRPr="0038000D" w:rsidRDefault="0048729E" w:rsidP="00364679">
            <w:pPr>
              <w:pStyle w:val="Tinyline"/>
            </w:pPr>
          </w:p>
        </w:tc>
      </w:tr>
      <w:tr w:rsidR="0048729E" w:rsidRPr="001326AB" w:rsidTr="00364679">
        <w:trPr>
          <w:trHeight w:val="82"/>
        </w:trPr>
        <w:tc>
          <w:tcPr>
            <w:tcW w:w="1928" w:type="dxa"/>
            <w:tcMar>
              <w:right w:w="227" w:type="dxa"/>
            </w:tcMar>
          </w:tcPr>
          <w:p w:rsidR="0048729E" w:rsidRDefault="0048729E" w:rsidP="00364679">
            <w:pPr>
              <w:pStyle w:val="LHcolumn"/>
            </w:pPr>
            <w:r w:rsidRPr="004817B3">
              <w:t>National CDEM Plan</w:t>
            </w:r>
          </w:p>
        </w:tc>
        <w:tc>
          <w:tcPr>
            <w:tcW w:w="7711" w:type="dxa"/>
          </w:tcPr>
          <w:p w:rsidR="0048729E" w:rsidRPr="00B110EA" w:rsidRDefault="0048729E" w:rsidP="00364679">
            <w:pPr>
              <w:rPr>
                <w:bCs/>
                <w:szCs w:val="20"/>
              </w:rPr>
            </w:pPr>
            <w:r w:rsidRPr="00B110EA">
              <w:t xml:space="preserve">The </w:t>
            </w:r>
            <w:r w:rsidRPr="00B110EA">
              <w:rPr>
                <w:b/>
                <w:bCs/>
                <w:szCs w:val="20"/>
              </w:rPr>
              <w:t xml:space="preserve">National CDEM Plan </w:t>
            </w:r>
            <w:r w:rsidRPr="00B26C4B">
              <w:rPr>
                <w:bCs/>
                <w:szCs w:val="20"/>
              </w:rPr>
              <w:t>is a regulation</w:t>
            </w:r>
            <w:r>
              <w:rPr>
                <w:bCs/>
                <w:szCs w:val="20"/>
              </w:rPr>
              <w:t xml:space="preserve"> that describes </w:t>
            </w:r>
            <w:r w:rsidRPr="00B110EA">
              <w:rPr>
                <w:bCs/>
                <w:szCs w:val="20"/>
              </w:rPr>
              <w:t>the actions required</w:t>
            </w:r>
            <w:r>
              <w:rPr>
                <w:bCs/>
                <w:szCs w:val="20"/>
              </w:rPr>
              <w:t xml:space="preserve"> across the 4Rs,</w:t>
            </w:r>
            <w:r w:rsidRPr="00B110EA">
              <w:rPr>
                <w:bCs/>
                <w:szCs w:val="20"/>
              </w:rPr>
              <w:t xml:space="preserve"> and who </w:t>
            </w:r>
            <w:r>
              <w:rPr>
                <w:bCs/>
                <w:szCs w:val="20"/>
              </w:rPr>
              <w:t>carries</w:t>
            </w:r>
            <w:r w:rsidRPr="00B110EA">
              <w:rPr>
                <w:bCs/>
                <w:szCs w:val="20"/>
              </w:rPr>
              <w:t xml:space="preserve"> </w:t>
            </w:r>
            <w:r>
              <w:rPr>
                <w:bCs/>
                <w:szCs w:val="20"/>
              </w:rPr>
              <w:t>them out.</w:t>
            </w:r>
          </w:p>
          <w:p w:rsidR="0048729E" w:rsidRPr="001326AB" w:rsidRDefault="0048729E" w:rsidP="00364679">
            <w:pPr>
              <w:pStyle w:val="Tinyline"/>
            </w:pPr>
          </w:p>
        </w:tc>
      </w:tr>
      <w:tr w:rsidR="0048729E" w:rsidRPr="001326AB" w:rsidTr="00364679">
        <w:trPr>
          <w:trHeight w:val="82"/>
        </w:trPr>
        <w:tc>
          <w:tcPr>
            <w:tcW w:w="1928" w:type="dxa"/>
            <w:tcMar>
              <w:right w:w="227" w:type="dxa"/>
            </w:tcMar>
          </w:tcPr>
          <w:p w:rsidR="0048729E" w:rsidRDefault="0048729E" w:rsidP="00364679">
            <w:pPr>
              <w:pStyle w:val="LHcolumn"/>
            </w:pPr>
            <w:r w:rsidRPr="004817B3">
              <w:t>The Guide to the National CDEM Plan</w:t>
            </w:r>
          </w:p>
        </w:tc>
        <w:tc>
          <w:tcPr>
            <w:tcW w:w="7711" w:type="dxa"/>
          </w:tcPr>
          <w:p w:rsidR="0048729E" w:rsidRDefault="0048729E" w:rsidP="00364679">
            <w:pPr>
              <w:rPr>
                <w:bCs/>
                <w:szCs w:val="20"/>
              </w:rPr>
            </w:pPr>
            <w:r w:rsidRPr="003A288E">
              <w:rPr>
                <w:bCs/>
                <w:szCs w:val="20"/>
              </w:rPr>
              <w:t>The</w:t>
            </w:r>
            <w:r w:rsidRPr="007C20DB">
              <w:rPr>
                <w:b/>
                <w:bCs/>
                <w:szCs w:val="20"/>
              </w:rPr>
              <w:t xml:space="preserve"> </w:t>
            </w:r>
            <w:r>
              <w:rPr>
                <w:b/>
                <w:bCs/>
                <w:szCs w:val="20"/>
              </w:rPr>
              <w:t xml:space="preserve">Guide to the National CDEM Plan </w:t>
            </w:r>
            <w:r w:rsidRPr="007C20DB">
              <w:rPr>
                <w:bCs/>
                <w:szCs w:val="20"/>
              </w:rPr>
              <w:t>explains the</w:t>
            </w:r>
            <w:r>
              <w:rPr>
                <w:bCs/>
                <w:szCs w:val="20"/>
              </w:rPr>
              <w:t xml:space="preserve"> </w:t>
            </w:r>
            <w:r w:rsidRPr="009706C3">
              <w:rPr>
                <w:bCs/>
                <w:i/>
                <w:szCs w:val="20"/>
              </w:rPr>
              <w:t>National CDEM Plan</w:t>
            </w:r>
            <w:r w:rsidRPr="007C20DB">
              <w:rPr>
                <w:bCs/>
                <w:szCs w:val="20"/>
              </w:rPr>
              <w:t xml:space="preserve"> in detail.</w:t>
            </w:r>
          </w:p>
          <w:p w:rsidR="0048729E" w:rsidRPr="002258FC" w:rsidRDefault="0048729E" w:rsidP="00364679">
            <w:pPr>
              <w:pStyle w:val="Tinyline"/>
            </w:pPr>
          </w:p>
        </w:tc>
      </w:tr>
      <w:tr w:rsidR="0048729E" w:rsidTr="00364679">
        <w:trPr>
          <w:trHeight w:val="82"/>
        </w:trPr>
        <w:tc>
          <w:tcPr>
            <w:tcW w:w="1928" w:type="dxa"/>
            <w:tcMar>
              <w:right w:w="227" w:type="dxa"/>
            </w:tcMar>
          </w:tcPr>
          <w:p w:rsidR="0048729E" w:rsidRDefault="0048729E" w:rsidP="00364679">
            <w:pPr>
              <w:pStyle w:val="LHcolumn"/>
            </w:pPr>
            <w:r>
              <w:t>CDEM Group Plan</w:t>
            </w:r>
          </w:p>
        </w:tc>
        <w:tc>
          <w:tcPr>
            <w:tcW w:w="7711" w:type="dxa"/>
          </w:tcPr>
          <w:p w:rsidR="0048729E" w:rsidRDefault="0048729E" w:rsidP="00364679">
            <w:pPr>
              <w:rPr>
                <w:szCs w:val="20"/>
              </w:rPr>
            </w:pPr>
            <w:r>
              <w:rPr>
                <w:szCs w:val="20"/>
              </w:rPr>
              <w:t xml:space="preserve">Each CDEM Group is required under the </w:t>
            </w:r>
            <w:r w:rsidRPr="00572C87">
              <w:rPr>
                <w:i/>
                <w:szCs w:val="20"/>
              </w:rPr>
              <w:t>CDEM Act</w:t>
            </w:r>
            <w:r>
              <w:rPr>
                <w:i/>
                <w:szCs w:val="20"/>
              </w:rPr>
              <w:t xml:space="preserve"> 2002</w:t>
            </w:r>
            <w:r>
              <w:rPr>
                <w:szCs w:val="20"/>
              </w:rPr>
              <w:t xml:space="preserve"> to have a</w:t>
            </w:r>
            <w:r>
              <w:rPr>
                <w:b/>
                <w:szCs w:val="20"/>
              </w:rPr>
              <w:t xml:space="preserve"> </w:t>
            </w:r>
            <w:r w:rsidRPr="0060659F">
              <w:rPr>
                <w:b/>
                <w:szCs w:val="20"/>
              </w:rPr>
              <w:t>CDEM Group Plan</w:t>
            </w:r>
            <w:r>
              <w:rPr>
                <w:b/>
                <w:szCs w:val="20"/>
              </w:rPr>
              <w:t xml:space="preserve">, </w:t>
            </w:r>
            <w:r w:rsidRPr="0061313E">
              <w:rPr>
                <w:szCs w:val="20"/>
              </w:rPr>
              <w:t xml:space="preserve">which is </w:t>
            </w:r>
            <w:r>
              <w:rPr>
                <w:szCs w:val="20"/>
              </w:rPr>
              <w:t xml:space="preserve">regularly reviewed. </w:t>
            </w:r>
          </w:p>
          <w:p w:rsidR="0048729E" w:rsidRDefault="0048729E" w:rsidP="00364679">
            <w:pPr>
              <w:rPr>
                <w:szCs w:val="20"/>
              </w:rPr>
            </w:pPr>
            <w:r w:rsidRPr="00B26C4B">
              <w:rPr>
                <w:szCs w:val="20"/>
              </w:rPr>
              <w:t>The CDEM Group Plan sets the strategic direction for the CDEM Group.  It describes and prioritises the hazards and risks particular to the CDEM Group’s area, and provides objectives and a framework for activities across the 4Rs</w:t>
            </w:r>
            <w:r>
              <w:rPr>
                <w:szCs w:val="20"/>
              </w:rPr>
              <w:t>.</w:t>
            </w:r>
          </w:p>
          <w:p w:rsidR="0048729E" w:rsidRPr="00D74ACB" w:rsidRDefault="0048729E" w:rsidP="0048729E">
            <w:pPr>
              <w:pStyle w:val="Tinyline"/>
            </w:pPr>
          </w:p>
        </w:tc>
      </w:tr>
      <w:tr w:rsidR="0048729E" w:rsidTr="00364679">
        <w:trPr>
          <w:trHeight w:val="82"/>
        </w:trPr>
        <w:tc>
          <w:tcPr>
            <w:tcW w:w="1928" w:type="dxa"/>
            <w:tcMar>
              <w:right w:w="227" w:type="dxa"/>
            </w:tcMar>
          </w:tcPr>
          <w:p w:rsidR="0048729E" w:rsidRDefault="0048729E" w:rsidP="00364679">
            <w:pPr>
              <w:pStyle w:val="LHcolumn"/>
            </w:pPr>
            <w:r>
              <w:t>Director’s Guidelines</w:t>
            </w:r>
          </w:p>
        </w:tc>
        <w:tc>
          <w:tcPr>
            <w:tcW w:w="7711" w:type="dxa"/>
          </w:tcPr>
          <w:p w:rsidR="0048729E" w:rsidRDefault="0048729E" w:rsidP="00364679">
            <w:pPr>
              <w:rPr>
                <w:bCs/>
              </w:rPr>
            </w:pPr>
            <w:r w:rsidRPr="007C20DB">
              <w:rPr>
                <w:b/>
                <w:bCs/>
                <w:szCs w:val="20"/>
              </w:rPr>
              <w:t>Director’s Guidelines</w:t>
            </w:r>
            <w:r w:rsidRPr="007C20DB">
              <w:rPr>
                <w:bCs/>
                <w:szCs w:val="20"/>
              </w:rPr>
              <w:t xml:space="preserve"> </w:t>
            </w:r>
            <w:r>
              <w:rPr>
                <w:bCs/>
                <w:szCs w:val="20"/>
              </w:rPr>
              <w:t>are</w:t>
            </w:r>
            <w:r w:rsidRPr="00CA2EC8">
              <w:rPr>
                <w:bCs/>
                <w:szCs w:val="20"/>
              </w:rPr>
              <w:t xml:space="preserve"> </w:t>
            </w:r>
            <w:r w:rsidRPr="007C20DB">
              <w:rPr>
                <w:bCs/>
                <w:szCs w:val="20"/>
              </w:rPr>
              <w:t>documents developed</w:t>
            </w:r>
            <w:r>
              <w:rPr>
                <w:bCs/>
                <w:szCs w:val="20"/>
              </w:rPr>
              <w:t xml:space="preserve"> by </w:t>
            </w:r>
            <w:r w:rsidRPr="007C20DB">
              <w:rPr>
                <w:bCs/>
                <w:szCs w:val="20"/>
              </w:rPr>
              <w:t>MCDEM</w:t>
            </w:r>
            <w:r>
              <w:rPr>
                <w:bCs/>
                <w:szCs w:val="20"/>
              </w:rPr>
              <w:t>,</w:t>
            </w:r>
            <w:r w:rsidRPr="007C20DB">
              <w:rPr>
                <w:bCs/>
                <w:szCs w:val="20"/>
              </w:rPr>
              <w:t xml:space="preserve"> to provide guidance to CDEM </w:t>
            </w:r>
            <w:r>
              <w:rPr>
                <w:bCs/>
                <w:szCs w:val="20"/>
              </w:rPr>
              <w:t xml:space="preserve">Groups </w:t>
            </w:r>
            <w:r w:rsidRPr="007C20DB">
              <w:rPr>
                <w:bCs/>
                <w:szCs w:val="20"/>
              </w:rPr>
              <w:t>and other agencies regarding CDEM.</w:t>
            </w:r>
            <w:r>
              <w:rPr>
                <w:bCs/>
                <w:szCs w:val="20"/>
              </w:rPr>
              <w:t xml:space="preserve"> </w:t>
            </w:r>
            <w:r>
              <w:rPr>
                <w:bCs/>
              </w:rPr>
              <w:t xml:space="preserve">They are issued by the Director of CDEM under the </w:t>
            </w:r>
            <w:r w:rsidRPr="002306FB">
              <w:rPr>
                <w:bCs/>
                <w:i/>
              </w:rPr>
              <w:t>CDEM Act</w:t>
            </w:r>
            <w:r>
              <w:rPr>
                <w:bCs/>
                <w:i/>
              </w:rPr>
              <w:t xml:space="preserve"> 2002</w:t>
            </w:r>
            <w:r>
              <w:rPr>
                <w:bCs/>
              </w:rPr>
              <w:t>.</w:t>
            </w:r>
          </w:p>
          <w:p w:rsidR="0048729E" w:rsidRPr="00E00FC7" w:rsidRDefault="0048729E" w:rsidP="0048729E">
            <w:pPr>
              <w:pStyle w:val="Tinyline"/>
            </w:pPr>
          </w:p>
        </w:tc>
      </w:tr>
      <w:tr w:rsidR="00D501ED" w:rsidTr="00AD5606">
        <w:tblPrEx>
          <w:tblLook w:val="04A0" w:firstRow="1" w:lastRow="0" w:firstColumn="1" w:lastColumn="0" w:noHBand="0" w:noVBand="1"/>
        </w:tblPrEx>
        <w:trPr>
          <w:trHeight w:val="426"/>
        </w:trPr>
        <w:tc>
          <w:tcPr>
            <w:tcW w:w="1928" w:type="dxa"/>
            <w:tcMar>
              <w:right w:w="227" w:type="dxa"/>
            </w:tcMar>
          </w:tcPr>
          <w:p w:rsidR="00D501ED" w:rsidRDefault="00D501ED" w:rsidP="000A5C8A">
            <w:pPr>
              <w:pStyle w:val="LHcolumn"/>
              <w:rPr>
                <w:noProof/>
                <w:lang w:eastAsia="en-NZ"/>
              </w:rPr>
            </w:pPr>
            <w:r>
              <w:rPr>
                <w:noProof/>
                <w:lang w:eastAsia="en-NZ"/>
              </w:rPr>
              <w:t>CIMS Manual</w:t>
            </w:r>
          </w:p>
        </w:tc>
        <w:tc>
          <w:tcPr>
            <w:tcW w:w="7711" w:type="dxa"/>
          </w:tcPr>
          <w:p w:rsidR="00AD6F41" w:rsidRDefault="00D501ED" w:rsidP="000A5C8A">
            <w:r>
              <w:t xml:space="preserve">The </w:t>
            </w:r>
            <w:r w:rsidRPr="00D501ED">
              <w:rPr>
                <w:b/>
              </w:rPr>
              <w:t>Coordinated Incident Management System (CIMS) Manual</w:t>
            </w:r>
            <w:r w:rsidR="00C833E3">
              <w:rPr>
                <w:b/>
              </w:rPr>
              <w:t xml:space="preserve"> 2</w:t>
            </w:r>
            <w:r w:rsidR="00C833E3" w:rsidRPr="00C833E3">
              <w:rPr>
                <w:b/>
                <w:vertAlign w:val="superscript"/>
              </w:rPr>
              <w:t>nd</w:t>
            </w:r>
            <w:r w:rsidR="00C833E3">
              <w:rPr>
                <w:b/>
              </w:rPr>
              <w:t xml:space="preserve"> Edition</w:t>
            </w:r>
            <w:r w:rsidRPr="00D501ED">
              <w:rPr>
                <w:b/>
              </w:rPr>
              <w:t xml:space="preserve"> </w:t>
            </w:r>
            <w:r>
              <w:t xml:space="preserve">describes the arrangements used to coordinate incident management responses between agencies, regardless of the hazard, size and complexity. </w:t>
            </w:r>
          </w:p>
          <w:p w:rsidR="00D501ED" w:rsidRDefault="00D501ED" w:rsidP="000A5C8A">
            <w:r>
              <w:t>It is not a CDEM document, but contains important detail on how CDEM responses are structured and coordinated.</w:t>
            </w:r>
          </w:p>
          <w:p w:rsidR="00650E19" w:rsidRDefault="00650E19" w:rsidP="00650E19">
            <w:pPr>
              <w:pStyle w:val="Paragraphspacer"/>
            </w:pPr>
          </w:p>
        </w:tc>
      </w:tr>
    </w:tbl>
    <w:p w:rsidR="00611311" w:rsidRPr="00E46F50" w:rsidRDefault="00C671F5" w:rsidP="00A761EC">
      <w:pPr>
        <w:pStyle w:val="Heading1"/>
      </w:pPr>
      <w:bookmarkStart w:id="18" w:name="_Toc356807553"/>
      <w:bookmarkStart w:id="19" w:name="SectionLogisticsinEM"/>
      <w:bookmarkStart w:id="20" w:name="_Toc421023313"/>
      <w:r>
        <w:lastRenderedPageBreak/>
        <w:t>CDEM</w:t>
      </w:r>
      <w:r w:rsidR="00C07627">
        <w:t xml:space="preserve"> </w:t>
      </w:r>
      <w:r w:rsidR="00611311" w:rsidRPr="00E46F50">
        <w:t>Logistics</w:t>
      </w:r>
      <w:bookmarkEnd w:id="18"/>
      <w:bookmarkEnd w:id="19"/>
      <w:bookmarkEnd w:id="20"/>
    </w:p>
    <w:tbl>
      <w:tblPr>
        <w:tblW w:w="0" w:type="auto"/>
        <w:tblInd w:w="108" w:type="dxa"/>
        <w:tblLook w:val="04A0" w:firstRow="1" w:lastRow="0" w:firstColumn="1" w:lastColumn="0" w:noHBand="0" w:noVBand="1"/>
      </w:tblPr>
      <w:tblGrid>
        <w:gridCol w:w="1927"/>
        <w:gridCol w:w="7706"/>
      </w:tblGrid>
      <w:tr w:rsidR="00611311" w:rsidRPr="008F42AE" w:rsidTr="00621517">
        <w:tc>
          <w:tcPr>
            <w:tcW w:w="1928" w:type="dxa"/>
            <w:tcMar>
              <w:right w:w="227" w:type="dxa"/>
            </w:tcMar>
          </w:tcPr>
          <w:p w:rsidR="00611311" w:rsidRPr="00990B6E" w:rsidRDefault="00611311" w:rsidP="00611311">
            <w:pPr>
              <w:pStyle w:val="LHcolumn"/>
            </w:pPr>
          </w:p>
        </w:tc>
        <w:tc>
          <w:tcPr>
            <w:tcW w:w="7711" w:type="dxa"/>
          </w:tcPr>
          <w:p w:rsidR="00650E19" w:rsidRPr="00990B6E" w:rsidRDefault="00611311" w:rsidP="00D74D04">
            <w:r w:rsidRPr="001F5179">
              <w:t xml:space="preserve">The </w:t>
            </w:r>
            <w:r w:rsidR="00B62066" w:rsidRPr="001F5179">
              <w:t>role</w:t>
            </w:r>
            <w:r w:rsidRPr="001F5179">
              <w:t xml:space="preserve"> of logistics in emergency</w:t>
            </w:r>
            <w:r w:rsidRPr="00990B6E">
              <w:t xml:space="preserve"> management is to provide the resources</w:t>
            </w:r>
            <w:r w:rsidR="00AC37C3" w:rsidRPr="00990B6E">
              <w:t xml:space="preserve"> required by response personnel</w:t>
            </w:r>
            <w:r w:rsidR="001501F6" w:rsidRPr="00990B6E">
              <w:t xml:space="preserve"> and the affected population</w:t>
            </w:r>
            <w:r w:rsidR="00181240">
              <w:t>. Resources must be provided</w:t>
            </w:r>
            <w:r w:rsidRPr="00990B6E">
              <w:t xml:space="preserve"> in good condition, at the right time, </w:t>
            </w:r>
            <w:r w:rsidR="00121743" w:rsidRPr="00990B6E">
              <w:t>to</w:t>
            </w:r>
            <w:r w:rsidRPr="00990B6E">
              <w:t xml:space="preserve"> the right place</w:t>
            </w:r>
            <w:r w:rsidR="005A6F0B" w:rsidRPr="00990B6E">
              <w:t>,</w:t>
            </w:r>
            <w:r w:rsidRPr="00990B6E">
              <w:t xml:space="preserve"> and in the right quantities. </w:t>
            </w:r>
          </w:p>
        </w:tc>
      </w:tr>
    </w:tbl>
    <w:p w:rsidR="00611311" w:rsidRDefault="00611311" w:rsidP="00AC37C3"/>
    <w:p w:rsidR="008B4E87" w:rsidRDefault="008B4E87" w:rsidP="00101274">
      <w:pPr>
        <w:pStyle w:val="Heading2"/>
      </w:pPr>
      <w:bookmarkStart w:id="21" w:name="_Toc421023314"/>
      <w:bookmarkStart w:id="22" w:name="_Toc356807554"/>
      <w:r>
        <w:t xml:space="preserve">CDEM Logistics </w:t>
      </w:r>
      <w:r w:rsidR="00181240">
        <w:t>p</w:t>
      </w:r>
      <w:r>
        <w:t>rinciples</w:t>
      </w:r>
      <w:bookmarkEnd w:id="21"/>
    </w:p>
    <w:tbl>
      <w:tblPr>
        <w:tblW w:w="0" w:type="auto"/>
        <w:jc w:val="right"/>
        <w:tblLayout w:type="fixed"/>
        <w:tblLook w:val="04A0" w:firstRow="1" w:lastRow="0" w:firstColumn="1" w:lastColumn="0" w:noHBand="0" w:noVBand="1"/>
      </w:tblPr>
      <w:tblGrid>
        <w:gridCol w:w="1928"/>
        <w:gridCol w:w="7711"/>
      </w:tblGrid>
      <w:tr w:rsidR="008B4E87" w:rsidTr="00E50A75">
        <w:trPr>
          <w:cantSplit/>
          <w:jc w:val="right"/>
        </w:trPr>
        <w:tc>
          <w:tcPr>
            <w:tcW w:w="1928" w:type="dxa"/>
            <w:tcMar>
              <w:right w:w="227" w:type="dxa"/>
            </w:tcMar>
          </w:tcPr>
          <w:p w:rsidR="008B4E87" w:rsidRDefault="008B4E87" w:rsidP="00E50A75">
            <w:pPr>
              <w:pStyle w:val="LHcolumn"/>
            </w:pPr>
          </w:p>
        </w:tc>
        <w:tc>
          <w:tcPr>
            <w:tcW w:w="7711" w:type="dxa"/>
          </w:tcPr>
          <w:p w:rsidR="008B4E87" w:rsidRPr="005407A8" w:rsidRDefault="008B4E87" w:rsidP="00E50A75">
            <w:r>
              <w:t>The principles used in CDEM Logistics</w:t>
            </w:r>
            <w:r w:rsidR="00D34C55">
              <w:t xml:space="preserve"> are as follows:</w:t>
            </w:r>
          </w:p>
          <w:p w:rsidR="008B4E87" w:rsidRPr="005407A8" w:rsidRDefault="00181240" w:rsidP="00E50A75">
            <w:pPr>
              <w:pStyle w:val="Bullet"/>
            </w:pPr>
            <w:r>
              <w:rPr>
                <w:b/>
              </w:rPr>
              <w:t xml:space="preserve">Business as </w:t>
            </w:r>
            <w:r w:rsidR="00A306F6">
              <w:rPr>
                <w:b/>
              </w:rPr>
              <w:t>usual</w:t>
            </w:r>
            <w:r>
              <w:rPr>
                <w:b/>
              </w:rPr>
              <w:t xml:space="preserve"> (BAU)</w:t>
            </w:r>
            <w:r w:rsidR="008B4E87" w:rsidRPr="00E53E44">
              <w:rPr>
                <w:b/>
              </w:rPr>
              <w:t xml:space="preserve"> </w:t>
            </w:r>
            <w:r w:rsidR="00A306F6">
              <w:rPr>
                <w:b/>
              </w:rPr>
              <w:t>s</w:t>
            </w:r>
            <w:r w:rsidR="008B4E87" w:rsidRPr="00E53E44">
              <w:rPr>
                <w:b/>
              </w:rPr>
              <w:t>ystems</w:t>
            </w:r>
            <w:r>
              <w:t>: u</w:t>
            </w:r>
            <w:r w:rsidR="00D74D04">
              <w:t>sing</w:t>
            </w:r>
            <w:r>
              <w:t xml:space="preserve"> BAU</w:t>
            </w:r>
            <w:r w:rsidR="008B4E87" w:rsidRPr="005407A8">
              <w:t xml:space="preserve"> processes and systems</w:t>
            </w:r>
            <w:r w:rsidR="008B4E87">
              <w:t xml:space="preserve"> wherever possible</w:t>
            </w:r>
          </w:p>
          <w:p w:rsidR="008B4E87" w:rsidRPr="005407A8" w:rsidRDefault="008B4E87" w:rsidP="00E50A75">
            <w:pPr>
              <w:pStyle w:val="Bullet"/>
            </w:pPr>
            <w:r w:rsidRPr="00E53E44">
              <w:rPr>
                <w:b/>
              </w:rPr>
              <w:t>Preparation</w:t>
            </w:r>
            <w:r>
              <w:t>: preparing</w:t>
            </w:r>
            <w:r w:rsidRPr="00610223">
              <w:t xml:space="preserve"> systems and processes </w:t>
            </w:r>
            <w:r w:rsidR="00A825E6">
              <w:t>(for resource identification, procurement, deployment, financial tracking, and accountability reporting)</w:t>
            </w:r>
            <w:r w:rsidRPr="005407A8">
              <w:t xml:space="preserve"> </w:t>
            </w:r>
            <w:r>
              <w:t>before responses is far superior to setting them up during a response</w:t>
            </w:r>
          </w:p>
          <w:p w:rsidR="008B4E87" w:rsidRPr="00EE688C" w:rsidRDefault="008B4E87" w:rsidP="00E50A75">
            <w:pPr>
              <w:pStyle w:val="Bullet"/>
            </w:pPr>
            <w:r w:rsidRPr="00E53E44">
              <w:rPr>
                <w:b/>
              </w:rPr>
              <w:t>Collaboration</w:t>
            </w:r>
            <w:r>
              <w:t xml:space="preserve">: </w:t>
            </w:r>
            <w:r w:rsidR="00D74D04">
              <w:t xml:space="preserve">using </w:t>
            </w:r>
            <w:r w:rsidRPr="005407A8">
              <w:t xml:space="preserve">a collaborative approach to logistics planning (involving all stakeholders) </w:t>
            </w:r>
            <w:r w:rsidRPr="00EE688C">
              <w:t xml:space="preserve">before and during an </w:t>
            </w:r>
            <w:r w:rsidR="00C07E4D">
              <w:t>emergency</w:t>
            </w:r>
            <w:r w:rsidR="00C07E4D" w:rsidRPr="009C5B2C">
              <w:t xml:space="preserve"> </w:t>
            </w:r>
            <w:r w:rsidRPr="00EE688C">
              <w:t>ena</w:t>
            </w:r>
            <w:r w:rsidR="00D34C55">
              <w:t>ble</w:t>
            </w:r>
            <w:r w:rsidR="00A825E6">
              <w:t>s</w:t>
            </w:r>
            <w:r w:rsidR="00D34C55">
              <w:t xml:space="preserve"> a coordinated response</w:t>
            </w:r>
          </w:p>
          <w:p w:rsidR="008B4E87" w:rsidRPr="00EE688C" w:rsidRDefault="008B4E87" w:rsidP="00E50A75">
            <w:pPr>
              <w:pStyle w:val="Bullet"/>
            </w:pPr>
            <w:r w:rsidRPr="00EE688C">
              <w:rPr>
                <w:b/>
              </w:rPr>
              <w:t xml:space="preserve">Management by </w:t>
            </w:r>
            <w:r w:rsidR="00A306F6">
              <w:rPr>
                <w:b/>
              </w:rPr>
              <w:t>e</w:t>
            </w:r>
            <w:r w:rsidRPr="00EE688C">
              <w:rPr>
                <w:b/>
              </w:rPr>
              <w:t>xception</w:t>
            </w:r>
            <w:r w:rsidRPr="00EE688C">
              <w:t xml:space="preserve">: </w:t>
            </w:r>
            <w:r w:rsidR="00D74D04">
              <w:t xml:space="preserve">using </w:t>
            </w:r>
            <w:r w:rsidRPr="00EE688C">
              <w:t>nor</w:t>
            </w:r>
            <w:r w:rsidR="00D74D04">
              <w:t>mal procurement systems,</w:t>
            </w:r>
            <w:r w:rsidRPr="00EE688C">
              <w:t xml:space="preserve"> unless agencies</w:t>
            </w:r>
            <w:r w:rsidR="00AD5606">
              <w:t xml:space="preserve"> or Controllers</w:t>
            </w:r>
            <w:r w:rsidRPr="00EE688C">
              <w:t xml:space="preserve"> identify resources as critical to a response. Logistics</w:t>
            </w:r>
            <w:r w:rsidR="00D34C55">
              <w:t>, with the Operations function,</w:t>
            </w:r>
            <w:r w:rsidRPr="00EE688C">
              <w:t xml:space="preserve"> actively manages the procurement and assignment of </w:t>
            </w:r>
            <w:r w:rsidR="00AC37C3">
              <w:t>critical</w:t>
            </w:r>
            <w:r w:rsidRPr="00EE688C">
              <w:t xml:space="preserve"> resources with the agencies requiring or providing them</w:t>
            </w:r>
          </w:p>
          <w:p w:rsidR="008B4E87" w:rsidRPr="005407A8" w:rsidRDefault="008B4E87" w:rsidP="00E50A75">
            <w:pPr>
              <w:pStyle w:val="Bullet"/>
            </w:pPr>
            <w:r w:rsidRPr="00EE688C">
              <w:rPr>
                <w:b/>
              </w:rPr>
              <w:t>Responsibility</w:t>
            </w:r>
            <w:r w:rsidRPr="00EE688C">
              <w:t>: understanding that agencies are responsible for the procurement of their own resources (</w:t>
            </w:r>
            <w:r w:rsidR="00AD5606" w:rsidRPr="00EE688C">
              <w:t>but may</w:t>
            </w:r>
            <w:r w:rsidR="00AD5606" w:rsidRPr="005407A8">
              <w:t xml:space="preserve"> request </w:t>
            </w:r>
            <w:r w:rsidR="00AD5606">
              <w:t>as</w:t>
            </w:r>
            <w:r w:rsidR="00AD5606" w:rsidRPr="005407A8">
              <w:t xml:space="preserve">sistance from </w:t>
            </w:r>
            <w:r w:rsidR="00AD5606">
              <w:t>other</w:t>
            </w:r>
            <w:r w:rsidR="00AD5606" w:rsidRPr="005407A8">
              <w:t xml:space="preserve"> </w:t>
            </w:r>
            <w:r w:rsidR="00AD5606">
              <w:t xml:space="preserve">agencies through their respective </w:t>
            </w:r>
            <w:r w:rsidR="00AD5606" w:rsidRPr="005407A8">
              <w:t>Controller</w:t>
            </w:r>
            <w:r w:rsidR="00AD5606">
              <w:t>s</w:t>
            </w:r>
            <w:r w:rsidR="00D34C55">
              <w:t>)</w:t>
            </w:r>
            <w:r w:rsidR="00641392">
              <w:t>, and</w:t>
            </w:r>
          </w:p>
          <w:p w:rsidR="008B4E87" w:rsidRDefault="008B4E87" w:rsidP="00A306F6">
            <w:pPr>
              <w:pStyle w:val="Bullet"/>
            </w:pPr>
            <w:r w:rsidRPr="00E53E44">
              <w:rPr>
                <w:b/>
              </w:rPr>
              <w:t xml:space="preserve">Local </w:t>
            </w:r>
            <w:r w:rsidR="00A306F6">
              <w:rPr>
                <w:b/>
              </w:rPr>
              <w:t>s</w:t>
            </w:r>
            <w:r w:rsidRPr="00E53E44">
              <w:rPr>
                <w:b/>
              </w:rPr>
              <w:t>ourcing</w:t>
            </w:r>
            <w:r>
              <w:t xml:space="preserve">: </w:t>
            </w:r>
            <w:r w:rsidRPr="003041CC">
              <w:t xml:space="preserve">using local resources, where practicable, before using </w:t>
            </w:r>
            <w:bookmarkStart w:id="23" w:name="_bookmark195"/>
            <w:bookmarkEnd w:id="23"/>
            <w:r w:rsidRPr="003041CC">
              <w:t>those from other areas.</w:t>
            </w:r>
          </w:p>
          <w:p w:rsidR="00650E19" w:rsidRDefault="00650E19" w:rsidP="00650E19">
            <w:pPr>
              <w:pStyle w:val="Paragraphspacer"/>
            </w:pPr>
          </w:p>
        </w:tc>
      </w:tr>
    </w:tbl>
    <w:p w:rsidR="008B4E87" w:rsidRPr="008B4E87" w:rsidRDefault="008B4E87" w:rsidP="008B4E87"/>
    <w:p w:rsidR="00611311" w:rsidRDefault="00611311" w:rsidP="00101274">
      <w:pPr>
        <w:pStyle w:val="Heading2"/>
      </w:pPr>
      <w:bookmarkStart w:id="24" w:name="_Toc421023315"/>
      <w:r>
        <w:t xml:space="preserve">Logistics and </w:t>
      </w:r>
      <w:r w:rsidRPr="004D5C28">
        <w:t>CDEM</w:t>
      </w:r>
      <w:bookmarkEnd w:id="22"/>
      <w:bookmarkEnd w:id="24"/>
    </w:p>
    <w:tbl>
      <w:tblPr>
        <w:tblW w:w="9639" w:type="dxa"/>
        <w:tblInd w:w="108" w:type="dxa"/>
        <w:tblLayout w:type="fixed"/>
        <w:tblLook w:val="04A0" w:firstRow="1" w:lastRow="0" w:firstColumn="1" w:lastColumn="0" w:noHBand="0" w:noVBand="1"/>
      </w:tblPr>
      <w:tblGrid>
        <w:gridCol w:w="1928"/>
        <w:gridCol w:w="7711"/>
      </w:tblGrid>
      <w:tr w:rsidR="00611311" w:rsidRPr="00FA20C6" w:rsidTr="006462D4">
        <w:trPr>
          <w:cantSplit/>
        </w:trPr>
        <w:tc>
          <w:tcPr>
            <w:tcW w:w="1928" w:type="dxa"/>
            <w:tcMar>
              <w:right w:w="227" w:type="dxa"/>
            </w:tcMar>
          </w:tcPr>
          <w:p w:rsidR="00611311" w:rsidRPr="00FA20C6" w:rsidRDefault="00611311" w:rsidP="00611311">
            <w:pPr>
              <w:pStyle w:val="LHcolumn"/>
            </w:pPr>
          </w:p>
        </w:tc>
        <w:tc>
          <w:tcPr>
            <w:tcW w:w="7711" w:type="dxa"/>
          </w:tcPr>
          <w:p w:rsidR="00611311" w:rsidRPr="00FA20C6" w:rsidRDefault="00C63C23" w:rsidP="00611311">
            <w:r>
              <w:t>As</w:t>
            </w:r>
            <w:r w:rsidR="00BF39FE">
              <w:t xml:space="preserve"> shown in </w:t>
            </w:r>
            <w:r w:rsidR="00DB141E">
              <w:fldChar w:fldCharType="begin"/>
            </w:r>
            <w:r w:rsidR="00DB141E">
              <w:instrText xml:space="preserve"> REF _Ref392596818 \h </w:instrText>
            </w:r>
            <w:r w:rsidR="00DB141E">
              <w:fldChar w:fldCharType="separate"/>
            </w:r>
            <w:r w:rsidR="008C7FF1">
              <w:t xml:space="preserve">Figure </w:t>
            </w:r>
            <w:r w:rsidR="008C7FF1">
              <w:rPr>
                <w:noProof/>
              </w:rPr>
              <w:t>3</w:t>
            </w:r>
            <w:r w:rsidR="00DB141E">
              <w:fldChar w:fldCharType="end"/>
            </w:r>
            <w:r w:rsidR="008B4E87">
              <w:t xml:space="preserve"> on the next page</w:t>
            </w:r>
            <w:r w:rsidR="00506500">
              <w:t xml:space="preserve">, </w:t>
            </w:r>
            <w:r w:rsidR="00BF39FE">
              <w:t xml:space="preserve">CDEM </w:t>
            </w:r>
            <w:r w:rsidR="00B62066">
              <w:t>L</w:t>
            </w:r>
            <w:r w:rsidR="00BF39FE">
              <w:t>ogistics</w:t>
            </w:r>
            <w:r w:rsidR="00B62066">
              <w:t xml:space="preserve"> teams in </w:t>
            </w:r>
            <w:r w:rsidR="00E964B8">
              <w:t>coordination centres</w:t>
            </w:r>
            <w:r w:rsidR="00611311" w:rsidRPr="00FA20C6">
              <w:t>:</w:t>
            </w:r>
          </w:p>
          <w:p w:rsidR="00611311" w:rsidRPr="00FA20C6" w:rsidRDefault="00611311" w:rsidP="006F0170">
            <w:pPr>
              <w:pStyle w:val="Bullet"/>
            </w:pPr>
            <w:r w:rsidRPr="00FA20C6">
              <w:t>focus on logistics within their own area</w:t>
            </w:r>
            <w:r w:rsidR="00D74D04">
              <w:t>;</w:t>
            </w:r>
            <w:r w:rsidR="00AC37C3">
              <w:t xml:space="preserve"> </w:t>
            </w:r>
            <w:r w:rsidRPr="00FA20C6">
              <w:t xml:space="preserve">CDEM Groups and </w:t>
            </w:r>
            <w:r w:rsidR="005A6F0B" w:rsidRPr="00FA20C6">
              <w:t xml:space="preserve">territorial authorities </w:t>
            </w:r>
            <w:r w:rsidRPr="00FA20C6">
              <w:t xml:space="preserve">provide </w:t>
            </w:r>
            <w:r w:rsidR="00AC37C3">
              <w:t xml:space="preserve">direct </w:t>
            </w:r>
            <w:r w:rsidRPr="00FA20C6">
              <w:t>support only within th</w:t>
            </w:r>
            <w:r w:rsidR="00284222">
              <w:t>eir boundaries</w:t>
            </w:r>
            <w:r w:rsidR="00A825E6">
              <w:t xml:space="preserve"> </w:t>
            </w:r>
          </w:p>
          <w:p w:rsidR="00611311" w:rsidRDefault="00611311" w:rsidP="00A825E6">
            <w:pPr>
              <w:pStyle w:val="Bullet"/>
            </w:pPr>
            <w:r w:rsidRPr="00FA20C6">
              <w:t>provide support</w:t>
            </w:r>
            <w:r w:rsidR="00A825E6">
              <w:t xml:space="preserve"> </w:t>
            </w:r>
            <w:r w:rsidR="00A825E6" w:rsidRPr="00A825E6">
              <w:t>via Resource Requests</w:t>
            </w:r>
            <w:r w:rsidRPr="00FA20C6">
              <w:t xml:space="preserve"> from </w:t>
            </w:r>
            <w:r w:rsidR="00574231">
              <w:t>higher response levels to lower;</w:t>
            </w:r>
            <w:r w:rsidR="00574231" w:rsidRPr="00FA20C6">
              <w:t xml:space="preserve"> </w:t>
            </w:r>
            <w:r w:rsidRPr="00FA20C6">
              <w:t xml:space="preserve">NCMC to </w:t>
            </w:r>
            <w:r w:rsidR="00BF39FE">
              <w:t>ECCs</w:t>
            </w:r>
            <w:r w:rsidR="00A306F6">
              <w:t xml:space="preserve">, </w:t>
            </w:r>
            <w:r w:rsidR="00BF39FE">
              <w:t>ECCs</w:t>
            </w:r>
            <w:r w:rsidRPr="00FA20C6">
              <w:t xml:space="preserve"> to </w:t>
            </w:r>
            <w:r w:rsidR="00BF39FE">
              <w:t>EOCs</w:t>
            </w:r>
            <w:r w:rsidR="00A306F6">
              <w:t xml:space="preserve"> and EOCs to ICPs</w:t>
            </w:r>
            <w:r w:rsidR="00BF39FE">
              <w:t xml:space="preserve"> </w:t>
            </w:r>
          </w:p>
          <w:p w:rsidR="00AC37C3" w:rsidRDefault="00AC37C3" w:rsidP="00574231">
            <w:pPr>
              <w:pStyle w:val="Bullet"/>
            </w:pPr>
            <w:r>
              <w:t xml:space="preserve">CDEM Groups and territorial authorities can </w:t>
            </w:r>
            <w:r w:rsidR="00A825E6">
              <w:t xml:space="preserve">provide </w:t>
            </w:r>
            <w:r>
              <w:t xml:space="preserve">support outside their boundaries where this is agreed and coordinated with higher and supported </w:t>
            </w:r>
            <w:r w:rsidR="00E964B8">
              <w:t>coordination centres</w:t>
            </w:r>
            <w:r w:rsidR="00D34C55">
              <w:t>, and</w:t>
            </w:r>
          </w:p>
          <w:p w:rsidR="00AC37C3" w:rsidRPr="00FA20C6" w:rsidRDefault="00D34C55" w:rsidP="00AC37C3">
            <w:pPr>
              <w:pStyle w:val="Bullet"/>
            </w:pPr>
            <w:proofErr w:type="gramStart"/>
            <w:r>
              <w:t>p</w:t>
            </w:r>
            <w:r w:rsidR="00AC37C3">
              <w:t>rocurement</w:t>
            </w:r>
            <w:proofErr w:type="gramEnd"/>
            <w:r w:rsidR="00AC37C3">
              <w:t xml:space="preserve"> can happen outside </w:t>
            </w:r>
            <w:r w:rsidR="00C453CE">
              <w:t>boundaries</w:t>
            </w:r>
            <w:r w:rsidR="00AC37C3">
              <w:t>, but this may be controlled and coordinated for critical resources.</w:t>
            </w:r>
          </w:p>
        </w:tc>
      </w:tr>
      <w:tr w:rsidR="00D74D04" w:rsidRPr="00FA20C6" w:rsidTr="006462D4">
        <w:trPr>
          <w:cantSplit/>
        </w:trPr>
        <w:tc>
          <w:tcPr>
            <w:tcW w:w="1928" w:type="dxa"/>
            <w:tcMar>
              <w:right w:w="227" w:type="dxa"/>
            </w:tcMar>
          </w:tcPr>
          <w:p w:rsidR="00D74D04" w:rsidRPr="00FA20C6" w:rsidRDefault="00D74D04" w:rsidP="00611311">
            <w:pPr>
              <w:pStyle w:val="LHcolumn"/>
            </w:pPr>
          </w:p>
        </w:tc>
        <w:tc>
          <w:tcPr>
            <w:tcW w:w="7711" w:type="dxa"/>
          </w:tcPr>
          <w:p w:rsidR="00D74D04" w:rsidRDefault="00D74D04" w:rsidP="00D74D04">
            <w:pPr>
              <w:pStyle w:val="Caption"/>
              <w:keepNext/>
            </w:pPr>
            <w:r>
              <w:rPr>
                <w:noProof/>
                <w:lang w:eastAsia="en-NZ"/>
              </w:rPr>
              <w:drawing>
                <wp:inline distT="0" distB="0" distL="0" distR="0" wp14:anchorId="5BF27997" wp14:editId="002F6E93">
                  <wp:extent cx="4838700" cy="5007865"/>
                  <wp:effectExtent l="0" t="0" r="0" b="2540"/>
                  <wp:docPr id="11" name="Picture 11" descr="This image shows the relationship between logistics teams at national, Group, local and incident levels. National logistics support Groups, and freely procures across New Zealand and internationally. Group logistics supports the local level and procures freely within Group boundaries. They can procure across New Zealand and overseas, with some restriction. Local logistics support incident teams, and the community, and can procure within boundaries. Like Groups, they can procure across New Zealand and overseas, with some restriction. Incident logistics focus on their incident team, and provide support to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s' focus and support v1-5 2014-12-04 TW.png"/>
                          <pic:cNvPicPr/>
                        </pic:nvPicPr>
                        <pic:blipFill>
                          <a:blip r:embed="rId36" cstate="print">
                            <a:extLst>
                              <a:ext uri="{28A0092B-C50C-407E-A947-70E740481C1C}">
                                <a14:useLocalDpi xmlns:a14="http://schemas.microsoft.com/office/drawing/2010/main"/>
                              </a:ext>
                            </a:extLst>
                          </a:blip>
                          <a:stretch>
                            <a:fillRect/>
                          </a:stretch>
                        </pic:blipFill>
                        <pic:spPr>
                          <a:xfrm>
                            <a:off x="0" y="0"/>
                            <a:ext cx="4855927" cy="5025694"/>
                          </a:xfrm>
                          <a:prstGeom prst="rect">
                            <a:avLst/>
                          </a:prstGeom>
                        </pic:spPr>
                      </pic:pic>
                    </a:graphicData>
                  </a:graphic>
                </wp:inline>
              </w:drawing>
            </w:r>
          </w:p>
          <w:p w:rsidR="00D74D04" w:rsidRDefault="00D74D04" w:rsidP="00D74D04">
            <w:pPr>
              <w:pStyle w:val="Caption"/>
            </w:pPr>
            <w:bookmarkStart w:id="25" w:name="_Ref392596818"/>
            <w:bookmarkStart w:id="26" w:name="_Ref393287381"/>
            <w:r>
              <w:t xml:space="preserve">Figure </w:t>
            </w:r>
            <w:r w:rsidR="00484768">
              <w:fldChar w:fldCharType="begin"/>
            </w:r>
            <w:r w:rsidR="00484768">
              <w:instrText xml:space="preserve"> SEQ Figure \* ARABIC </w:instrText>
            </w:r>
            <w:r w:rsidR="00484768">
              <w:fldChar w:fldCharType="separate"/>
            </w:r>
            <w:r w:rsidR="008C7FF1">
              <w:rPr>
                <w:noProof/>
              </w:rPr>
              <w:t>3</w:t>
            </w:r>
            <w:r w:rsidR="00484768">
              <w:rPr>
                <w:noProof/>
              </w:rPr>
              <w:fldChar w:fldCharType="end"/>
            </w:r>
            <w:bookmarkEnd w:id="25"/>
            <w:r>
              <w:t xml:space="preserve"> CDEM Logistics</w:t>
            </w:r>
            <w:r w:rsidRPr="006179C6">
              <w:t xml:space="preserve"> focus and support</w:t>
            </w:r>
            <w:bookmarkEnd w:id="26"/>
          </w:p>
        </w:tc>
      </w:tr>
    </w:tbl>
    <w:p w:rsidR="00611311" w:rsidRPr="00613CE0" w:rsidRDefault="00611311" w:rsidP="00611311">
      <w:pPr>
        <w:pStyle w:val="Heading4"/>
      </w:pPr>
      <w:bookmarkStart w:id="27" w:name="_Toc356807555"/>
      <w:r>
        <w:t xml:space="preserve">National CDEM </w:t>
      </w:r>
      <w:r w:rsidR="00D74D04">
        <w:t xml:space="preserve">Logistics </w:t>
      </w:r>
      <w:r>
        <w:t>structure</w:t>
      </w:r>
      <w:bookmarkEnd w:id="27"/>
    </w:p>
    <w:tbl>
      <w:tblPr>
        <w:tblW w:w="0" w:type="auto"/>
        <w:jc w:val="right"/>
        <w:tblLayout w:type="fixed"/>
        <w:tblLook w:val="04A0" w:firstRow="1" w:lastRow="0" w:firstColumn="1" w:lastColumn="0" w:noHBand="0" w:noVBand="1"/>
      </w:tblPr>
      <w:tblGrid>
        <w:gridCol w:w="1928"/>
        <w:gridCol w:w="7711"/>
      </w:tblGrid>
      <w:tr w:rsidR="00611311" w:rsidRPr="00613CE0" w:rsidTr="00534CEC">
        <w:trPr>
          <w:cantSplit/>
          <w:jc w:val="right"/>
        </w:trPr>
        <w:tc>
          <w:tcPr>
            <w:tcW w:w="1928" w:type="dxa"/>
            <w:tcMar>
              <w:right w:w="227" w:type="dxa"/>
            </w:tcMar>
          </w:tcPr>
          <w:p w:rsidR="00611311" w:rsidRPr="00613CE0" w:rsidRDefault="00611311" w:rsidP="00611311">
            <w:pPr>
              <w:pStyle w:val="LHcolumn"/>
            </w:pPr>
          </w:p>
        </w:tc>
        <w:tc>
          <w:tcPr>
            <w:tcW w:w="7711" w:type="dxa"/>
          </w:tcPr>
          <w:p w:rsidR="00611311" w:rsidRPr="00613CE0" w:rsidRDefault="00611311" w:rsidP="00611311">
            <w:r w:rsidRPr="00613CE0">
              <w:t>There are four levels</w:t>
            </w:r>
            <w:r w:rsidR="00C63C23">
              <w:t xml:space="preserve"> of</w:t>
            </w:r>
            <w:r w:rsidRPr="00613CE0">
              <w:t xml:space="preserve"> CDEM </w:t>
            </w:r>
            <w:r w:rsidR="00A825E6">
              <w:t>L</w:t>
            </w:r>
            <w:r w:rsidRPr="00613CE0">
              <w:t>ogistics:</w:t>
            </w:r>
          </w:p>
          <w:p w:rsidR="00611311" w:rsidRPr="00613CE0" w:rsidRDefault="00C63C23" w:rsidP="006F0170">
            <w:pPr>
              <w:pStyle w:val="Bullet"/>
            </w:pPr>
            <w:r w:rsidRPr="00613CE0">
              <w:t>N</w:t>
            </w:r>
            <w:r w:rsidR="00611311" w:rsidRPr="00613CE0">
              <w:t>ational</w:t>
            </w:r>
            <w:r>
              <w:t xml:space="preserve"> (NCMC)</w:t>
            </w:r>
          </w:p>
          <w:p w:rsidR="00611311" w:rsidRPr="00613CE0" w:rsidRDefault="008B4E87" w:rsidP="006F0170">
            <w:pPr>
              <w:pStyle w:val="Bullet"/>
            </w:pPr>
            <w:r>
              <w:t xml:space="preserve">Group (regional, </w:t>
            </w:r>
            <w:r w:rsidR="00C63C23">
              <w:t>ECC)</w:t>
            </w:r>
          </w:p>
          <w:p w:rsidR="00611311" w:rsidRPr="00613CE0" w:rsidRDefault="00C63C23" w:rsidP="006F0170">
            <w:pPr>
              <w:pStyle w:val="Bullet"/>
            </w:pPr>
            <w:r>
              <w:t>L</w:t>
            </w:r>
            <w:r w:rsidR="00611311" w:rsidRPr="00613CE0">
              <w:t>ocal</w:t>
            </w:r>
            <w:r>
              <w:t xml:space="preserve"> (EOC)</w:t>
            </w:r>
            <w:r w:rsidR="00A761EC">
              <w:t>, and</w:t>
            </w:r>
          </w:p>
          <w:p w:rsidR="00611311" w:rsidRDefault="00A761EC" w:rsidP="006F0170">
            <w:pPr>
              <w:pStyle w:val="Bullet"/>
            </w:pPr>
            <w:r>
              <w:t>I</w:t>
            </w:r>
            <w:r w:rsidR="005A6F0B">
              <w:t>ncident</w:t>
            </w:r>
            <w:r w:rsidR="00C63C23">
              <w:t xml:space="preserve"> (ICP)</w:t>
            </w:r>
            <w:r>
              <w:t>.</w:t>
            </w:r>
          </w:p>
          <w:p w:rsidR="00C63C23" w:rsidRPr="00613CE0" w:rsidRDefault="00611311" w:rsidP="00957DBD">
            <w:r w:rsidRPr="00AF709E">
              <w:t xml:space="preserve">Each </w:t>
            </w:r>
            <w:r w:rsidR="00C27DE3">
              <w:t xml:space="preserve">focuses on </w:t>
            </w:r>
            <w:r w:rsidR="00C27DE3" w:rsidRPr="00957DBD">
              <w:t>providing for its own level</w:t>
            </w:r>
            <w:r w:rsidR="00957DBD" w:rsidRPr="00957DBD">
              <w:t xml:space="preserve"> of response</w:t>
            </w:r>
            <w:r w:rsidRPr="00957DBD">
              <w:t>, and support</w:t>
            </w:r>
            <w:r w:rsidR="00C02653" w:rsidRPr="00957DBD">
              <w:t xml:space="preserve">ing </w:t>
            </w:r>
            <w:r w:rsidR="00C27DE3" w:rsidRPr="00957DBD">
              <w:t xml:space="preserve">the level </w:t>
            </w:r>
            <w:r w:rsidRPr="00957DBD">
              <w:t>below, as shown in</w:t>
            </w:r>
            <w:r w:rsidR="009D5C27" w:rsidRPr="00957DBD">
              <w:t xml:space="preserve"> </w:t>
            </w:r>
            <w:r w:rsidR="009D5C27" w:rsidRPr="00957DBD">
              <w:fldChar w:fldCharType="begin"/>
            </w:r>
            <w:r w:rsidR="009D5C27" w:rsidRPr="00957DBD">
              <w:instrText xml:space="preserve"> REF _Ref392596818 \h </w:instrText>
            </w:r>
            <w:r w:rsidR="00957DBD" w:rsidRPr="00957DBD">
              <w:instrText xml:space="preserve"> \* MERGEFORMAT </w:instrText>
            </w:r>
            <w:r w:rsidR="009D5C27" w:rsidRPr="00957DBD">
              <w:fldChar w:fldCharType="separate"/>
            </w:r>
            <w:r w:rsidR="008C7FF1">
              <w:t xml:space="preserve">Figure </w:t>
            </w:r>
            <w:r w:rsidR="008C7FF1">
              <w:rPr>
                <w:noProof/>
              </w:rPr>
              <w:t>3</w:t>
            </w:r>
            <w:r w:rsidR="009D5C27" w:rsidRPr="00957DBD">
              <w:fldChar w:fldCharType="end"/>
            </w:r>
            <w:r w:rsidR="00957DBD" w:rsidRPr="00957DBD">
              <w:t xml:space="preserve"> above</w:t>
            </w:r>
            <w:r w:rsidR="00847D05">
              <w:t>.</w:t>
            </w:r>
            <w:r w:rsidR="008B4E87">
              <w:t xml:space="preserve"> </w:t>
            </w:r>
            <w:r w:rsidR="00C63C23">
              <w:t xml:space="preserve">During most </w:t>
            </w:r>
            <w:r w:rsidR="00C07E4D">
              <w:t>emergency</w:t>
            </w:r>
            <w:r w:rsidR="00C07E4D" w:rsidRPr="009C5B2C">
              <w:t xml:space="preserve"> </w:t>
            </w:r>
            <w:r w:rsidR="00957DBD">
              <w:t>responses</w:t>
            </w:r>
            <w:r w:rsidR="00C63C23" w:rsidRPr="00613CE0">
              <w:t xml:space="preserve"> only </w:t>
            </w:r>
            <w:r w:rsidR="00C63C23">
              <w:t xml:space="preserve">incident </w:t>
            </w:r>
            <w:r w:rsidR="00C63C23" w:rsidRPr="00613CE0">
              <w:t xml:space="preserve">and local </w:t>
            </w:r>
            <w:r w:rsidR="00C63C23">
              <w:t xml:space="preserve">level logistics are </w:t>
            </w:r>
            <w:r w:rsidR="00957DBD">
              <w:t>required</w:t>
            </w:r>
            <w:r w:rsidR="00C63C23">
              <w:t>.</w:t>
            </w:r>
            <w:r w:rsidR="00C63C23" w:rsidRPr="00613CE0">
              <w:t xml:space="preserve"> </w:t>
            </w:r>
          </w:p>
          <w:p w:rsidR="00C63C23" w:rsidRPr="00EE688C" w:rsidRDefault="00957DBD" w:rsidP="00957DBD">
            <w:r>
              <w:t>CDEM Group and n</w:t>
            </w:r>
            <w:r w:rsidRPr="00613CE0">
              <w:t xml:space="preserve">ational level </w:t>
            </w:r>
            <w:r w:rsidR="00D34C55">
              <w:t>L</w:t>
            </w:r>
            <w:r w:rsidRPr="00EE688C">
              <w:t>ogistics teams only activate when they are</w:t>
            </w:r>
            <w:r>
              <w:t>, or are likely to be</w:t>
            </w:r>
            <w:r w:rsidR="00D34C55">
              <w:t>,</w:t>
            </w:r>
            <w:r w:rsidRPr="00EE688C">
              <w:t xml:space="preserve"> required to coordinate</w:t>
            </w:r>
            <w:r w:rsidR="0075422D">
              <w:t xml:space="preserve"> the  L</w:t>
            </w:r>
            <w:r w:rsidR="00D34C55">
              <w:t>ogistics</w:t>
            </w:r>
            <w:r w:rsidR="0075422D">
              <w:t xml:space="preserve"> function,</w:t>
            </w:r>
            <w:r>
              <w:t xml:space="preserve"> </w:t>
            </w:r>
            <w:r w:rsidRPr="00EE688C">
              <w:t>or to fulfil Resource Requests from lower levels</w:t>
            </w:r>
            <w:r w:rsidR="00C63C23" w:rsidRPr="00EE688C">
              <w:t>.</w:t>
            </w:r>
          </w:p>
          <w:p w:rsidR="00C63C23" w:rsidRPr="00AF709E" w:rsidRDefault="00957DBD" w:rsidP="00D74D04">
            <w:r w:rsidRPr="00EE688C">
              <w:t xml:space="preserve">Community is a level of response, made up of numerous organisations and groups. </w:t>
            </w:r>
            <w:r>
              <w:t>Community-level responses</w:t>
            </w:r>
            <w:r w:rsidRPr="00EE688C">
              <w:t xml:space="preserve"> may interact with the </w:t>
            </w:r>
            <w:r>
              <w:t xml:space="preserve">CDEM </w:t>
            </w:r>
            <w:r w:rsidR="00A825E6">
              <w:t>L</w:t>
            </w:r>
            <w:r w:rsidRPr="00EE688C">
              <w:t>ogistics function in a variety of ways. Community</w:t>
            </w:r>
            <w:r>
              <w:t xml:space="preserve"> responses are</w:t>
            </w:r>
            <w:r w:rsidRPr="00EE688C">
              <w:t xml:space="preserve"> outside the scope of this guideline, as </w:t>
            </w:r>
            <w:r>
              <w:t>they are</w:t>
            </w:r>
            <w:r w:rsidRPr="00EE688C">
              <w:t xml:space="preserve"> </w:t>
            </w:r>
            <w:r w:rsidR="00A306F6">
              <w:t>in addition to</w:t>
            </w:r>
            <w:r>
              <w:t xml:space="preserve"> the </w:t>
            </w:r>
            <w:r w:rsidR="00D74D04">
              <w:t>CDEM</w:t>
            </w:r>
            <w:r>
              <w:t xml:space="preserve"> response. However, as CDEM responses aim to meet community needs, </w:t>
            </w:r>
            <w:r w:rsidR="007112F2">
              <w:t>the community</w:t>
            </w:r>
            <w:r w:rsidRPr="00EE688C">
              <w:t xml:space="preserve"> must be factored into </w:t>
            </w:r>
            <w:r w:rsidR="00A825E6">
              <w:t xml:space="preserve">all </w:t>
            </w:r>
            <w:r w:rsidRPr="00EE688C">
              <w:t>response</w:t>
            </w:r>
            <w:r w:rsidR="00A825E6">
              <w:t xml:space="preserve"> arrangements and activities</w:t>
            </w:r>
            <w:r>
              <w:t>.</w:t>
            </w:r>
          </w:p>
        </w:tc>
      </w:tr>
      <w:tr w:rsidR="00AA51EC" w:rsidRPr="00613CE0" w:rsidTr="00534CEC">
        <w:trPr>
          <w:cantSplit/>
          <w:jc w:val="right"/>
        </w:trPr>
        <w:tc>
          <w:tcPr>
            <w:tcW w:w="1928" w:type="dxa"/>
            <w:tcMar>
              <w:right w:w="227" w:type="dxa"/>
            </w:tcMar>
          </w:tcPr>
          <w:p w:rsidR="00AA51EC" w:rsidRPr="00613CE0" w:rsidRDefault="00AA51EC" w:rsidP="00611311">
            <w:pPr>
              <w:pStyle w:val="LHcolumn"/>
            </w:pPr>
            <w:r>
              <w:lastRenderedPageBreak/>
              <w:t>Relationships between levels</w:t>
            </w:r>
          </w:p>
        </w:tc>
        <w:tc>
          <w:tcPr>
            <w:tcW w:w="7711" w:type="dxa"/>
          </w:tcPr>
          <w:p w:rsidR="00AA51EC" w:rsidRDefault="00AA51EC" w:rsidP="00A825E6">
            <w:r>
              <w:t xml:space="preserve">A summary of the relationships between the different CDEM Logistics levels and responsibilities is shown in </w:t>
            </w:r>
            <w:r w:rsidR="00F61570">
              <w:fldChar w:fldCharType="begin"/>
            </w:r>
            <w:r w:rsidR="00F61570">
              <w:instrText xml:space="preserve"> REF _Ref405456833 \h </w:instrText>
            </w:r>
            <w:r w:rsidR="00A825E6">
              <w:instrText xml:space="preserve"> \* MERGEFORMAT </w:instrText>
            </w:r>
            <w:r w:rsidR="00F61570">
              <w:fldChar w:fldCharType="separate"/>
            </w:r>
            <w:r w:rsidR="008C7FF1">
              <w:t xml:space="preserve">Table </w:t>
            </w:r>
            <w:r w:rsidR="008C7FF1">
              <w:rPr>
                <w:noProof/>
              </w:rPr>
              <w:t>2</w:t>
            </w:r>
            <w:r w:rsidR="008C7FF1">
              <w:rPr>
                <w:noProof/>
              </w:rPr>
              <w:noBreakHyphen/>
              <w:t>1</w:t>
            </w:r>
            <w:r w:rsidR="00F61570">
              <w:fldChar w:fldCharType="end"/>
            </w:r>
            <w:r w:rsidR="008863CF">
              <w:t xml:space="preserve"> </w:t>
            </w:r>
            <w:r w:rsidR="008B4E87">
              <w:t>below</w:t>
            </w:r>
            <w:r>
              <w:t>. Note that:</w:t>
            </w:r>
          </w:p>
          <w:p w:rsidR="00AA51EC" w:rsidRPr="00F91121" w:rsidRDefault="00AA51EC" w:rsidP="006F0170">
            <w:pPr>
              <w:pStyle w:val="Bullet"/>
            </w:pPr>
            <w:r w:rsidRPr="00F91121">
              <w:t>costs lie where they fall</w:t>
            </w:r>
            <w:r>
              <w:t>,</w:t>
            </w:r>
            <w:r w:rsidRPr="00F91121">
              <w:t xml:space="preserve"> unless approved </w:t>
            </w:r>
            <w:r>
              <w:t>by the Controller of another agency or response level</w:t>
            </w:r>
            <w:r w:rsidR="00957DBD">
              <w:t xml:space="preserve"> who agrees to provide funding</w:t>
            </w:r>
          </w:p>
          <w:p w:rsidR="00AA51EC" w:rsidRPr="00F91121" w:rsidRDefault="00AA51EC" w:rsidP="006F0170">
            <w:pPr>
              <w:pStyle w:val="Bullet"/>
            </w:pPr>
            <w:r w:rsidRPr="00F91121">
              <w:t xml:space="preserve">tasks are prioritised following the direction from </w:t>
            </w:r>
            <w:r>
              <w:t>that level’s Controller, and</w:t>
            </w:r>
          </w:p>
          <w:p w:rsidR="00F61570" w:rsidRPr="00613CE0" w:rsidRDefault="007112F2" w:rsidP="00F61570">
            <w:pPr>
              <w:pStyle w:val="Bullet"/>
            </w:pPr>
            <w:proofErr w:type="gramStart"/>
            <w:r>
              <w:t>a</w:t>
            </w:r>
            <w:proofErr w:type="gramEnd"/>
            <w:r>
              <w:t xml:space="preserve"> lot of</w:t>
            </w:r>
            <w:r w:rsidR="00AA51EC" w:rsidRPr="00F91121">
              <w:t xml:space="preserve"> logistics activity occur</w:t>
            </w:r>
            <w:r w:rsidR="00AA51EC">
              <w:t>s</w:t>
            </w:r>
            <w:r w:rsidR="00AA51EC" w:rsidRPr="00F91121">
              <w:t xml:space="preserve"> at incident </w:t>
            </w:r>
            <w:r w:rsidR="00AA51EC">
              <w:t>sites</w:t>
            </w:r>
            <w:r w:rsidR="00AA51EC" w:rsidRPr="00F91121">
              <w:t>, as this is where the response interact</w:t>
            </w:r>
            <w:r w:rsidR="00641392">
              <w:t xml:space="preserve">s with the affected population. </w:t>
            </w:r>
            <w:r w:rsidR="00AA51EC">
              <w:t xml:space="preserve">A lot of this activity may be ad </w:t>
            </w:r>
            <w:r w:rsidR="00AA51EC" w:rsidRPr="00F91121">
              <w:t xml:space="preserve">hoc, </w:t>
            </w:r>
            <w:r w:rsidR="00AA51EC">
              <w:t xml:space="preserve">and/or </w:t>
            </w:r>
            <w:r w:rsidR="00AA51EC" w:rsidRPr="00F91121">
              <w:t xml:space="preserve">organised by volunteers and businesses within the community. </w:t>
            </w:r>
            <w:r w:rsidR="00A306F6">
              <w:t>CDEM</w:t>
            </w:r>
            <w:r w:rsidR="00AA51EC" w:rsidRPr="00F91121">
              <w:t xml:space="preserve"> planning </w:t>
            </w:r>
            <w:r w:rsidR="00AA51EC">
              <w:t>needs to</w:t>
            </w:r>
            <w:r w:rsidR="00AA51EC" w:rsidRPr="00F91121">
              <w:t xml:space="preserve"> focus on ways to support and reinforce </w:t>
            </w:r>
            <w:r w:rsidR="00AA51EC">
              <w:t>the affected communities’ response.</w:t>
            </w:r>
          </w:p>
        </w:tc>
      </w:tr>
    </w:tbl>
    <w:p w:rsidR="00DD13D5" w:rsidRDefault="00DD13D5" w:rsidP="00DD13D5">
      <w:pPr>
        <w:pStyle w:val="Caption"/>
        <w:keepNext/>
      </w:pPr>
      <w:bookmarkStart w:id="28" w:name="_Ref377732382"/>
      <w:bookmarkStart w:id="29" w:name="_Ref405456833"/>
      <w:bookmarkStart w:id="30" w:name="_Ref377732378"/>
      <w:r>
        <w:t xml:space="preserve">Table </w:t>
      </w:r>
      <w:r w:rsidR="00484768">
        <w:fldChar w:fldCharType="begin"/>
      </w:r>
      <w:r w:rsidR="00484768">
        <w:instrText xml:space="preserve"> STYLEREF 1 \s </w:instrText>
      </w:r>
      <w:r w:rsidR="00484768">
        <w:fldChar w:fldCharType="separate"/>
      </w:r>
      <w:r w:rsidR="008C7FF1">
        <w:rPr>
          <w:noProof/>
        </w:rPr>
        <w:t>2</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1</w:t>
      </w:r>
      <w:r w:rsidR="00484768">
        <w:rPr>
          <w:noProof/>
        </w:rPr>
        <w:fldChar w:fldCharType="end"/>
      </w:r>
      <w:bookmarkEnd w:id="28"/>
      <w:bookmarkEnd w:id="29"/>
      <w:r>
        <w:t xml:space="preserve"> </w:t>
      </w:r>
      <w:r w:rsidR="00957DBD">
        <w:t xml:space="preserve">CDEM </w:t>
      </w:r>
      <w:r>
        <w:t>Logistics responsibilities for different levels of response</w:t>
      </w:r>
      <w:bookmarkEnd w:id="30"/>
    </w:p>
    <w:tbl>
      <w:tblPr>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86"/>
        <w:gridCol w:w="2699"/>
        <w:gridCol w:w="2610"/>
        <w:gridCol w:w="2638"/>
      </w:tblGrid>
      <w:tr w:rsidR="00F61570" w:rsidRPr="007E1E08" w:rsidTr="0047579F">
        <w:trPr>
          <w:cantSplit/>
        </w:trPr>
        <w:tc>
          <w:tcPr>
            <w:tcW w:w="1686"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61570" w:rsidRDefault="00F61570" w:rsidP="00F61570">
            <w:pPr>
              <w:pStyle w:val="Tableheading"/>
              <w:jc w:val="center"/>
            </w:pPr>
            <w:r w:rsidRPr="007E1E08">
              <w:t>Processes requests from</w:t>
            </w:r>
          </w:p>
        </w:tc>
        <w:tc>
          <w:tcPr>
            <w:tcW w:w="269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61570" w:rsidRDefault="00F61570" w:rsidP="00F61570">
            <w:pPr>
              <w:pStyle w:val="Tableheading"/>
              <w:jc w:val="center"/>
            </w:pPr>
            <w:r w:rsidRPr="007E1E08">
              <w:t>Procures resources from</w:t>
            </w:r>
          </w:p>
        </w:tc>
        <w:tc>
          <w:tcPr>
            <w:tcW w:w="261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61570" w:rsidRPr="007E1E08" w:rsidRDefault="00D74D04" w:rsidP="00F61570">
            <w:pPr>
              <w:pStyle w:val="Tableheading"/>
              <w:jc w:val="center"/>
            </w:pPr>
            <w:r>
              <w:t>Delivers to</w:t>
            </w:r>
          </w:p>
          <w:p w:rsidR="00F61570" w:rsidRDefault="00F61570" w:rsidP="00F61570">
            <w:pPr>
              <w:pStyle w:val="Tableheading"/>
              <w:jc w:val="center"/>
            </w:pPr>
          </w:p>
        </w:tc>
        <w:tc>
          <w:tcPr>
            <w:tcW w:w="263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61570" w:rsidRDefault="00F61570" w:rsidP="00F61570">
            <w:pPr>
              <w:pStyle w:val="Tableheading"/>
              <w:jc w:val="center"/>
            </w:pPr>
            <w:r w:rsidRPr="007E1E08">
              <w:t>Note</w:t>
            </w:r>
            <w:r>
              <w:t>s</w:t>
            </w:r>
          </w:p>
        </w:tc>
      </w:tr>
      <w:tr w:rsidR="00611311" w:rsidRPr="007E1E08" w:rsidTr="0047579F">
        <w:trPr>
          <w:cantSplit/>
        </w:trPr>
        <w:tc>
          <w:tcPr>
            <w:tcW w:w="9633" w:type="dxa"/>
            <w:gridSpan w:val="4"/>
            <w:tcBorders>
              <w:top w:val="single" w:sz="6" w:space="0" w:color="005A9B" w:themeColor="background2"/>
            </w:tcBorders>
            <w:shd w:val="clear" w:color="auto" w:fill="A6A6A6" w:themeFill="background1" w:themeFillShade="A6"/>
          </w:tcPr>
          <w:p w:rsidR="00611311" w:rsidRPr="007E1E08" w:rsidRDefault="00C02653" w:rsidP="00611311">
            <w:pPr>
              <w:pStyle w:val="Tableheading"/>
            </w:pPr>
            <w:r>
              <w:t xml:space="preserve">National level – </w:t>
            </w:r>
            <w:r w:rsidR="00611311" w:rsidRPr="007E1E08">
              <w:t xml:space="preserve">coordinated through NCMC – directed by National Controller </w:t>
            </w:r>
          </w:p>
        </w:tc>
      </w:tr>
      <w:tr w:rsidR="00611311" w:rsidRPr="007E1E08" w:rsidTr="00F61570">
        <w:trPr>
          <w:cantSplit/>
          <w:trHeight w:val="2020"/>
        </w:trPr>
        <w:tc>
          <w:tcPr>
            <w:tcW w:w="1686" w:type="dxa"/>
            <w:shd w:val="clear" w:color="auto" w:fill="auto"/>
          </w:tcPr>
          <w:p w:rsidR="00611311" w:rsidRPr="00AF3670" w:rsidRDefault="00756D32" w:rsidP="00AF3670">
            <w:pPr>
              <w:pStyle w:val="Tablebullet"/>
            </w:pPr>
            <w:r>
              <w:t>ECCs</w:t>
            </w:r>
          </w:p>
          <w:p w:rsidR="00611311" w:rsidRPr="007E1E08" w:rsidRDefault="00756D32" w:rsidP="00AF3670">
            <w:pPr>
              <w:pStyle w:val="Tablebullet"/>
              <w:rPr>
                <w:i/>
              </w:rPr>
            </w:pPr>
            <w:r>
              <w:t>n</w:t>
            </w:r>
            <w:r w:rsidR="00611311" w:rsidRPr="00AF3670">
              <w:t>ational agencies</w:t>
            </w:r>
          </w:p>
        </w:tc>
        <w:tc>
          <w:tcPr>
            <w:tcW w:w="2699" w:type="dxa"/>
            <w:shd w:val="clear" w:color="auto" w:fill="auto"/>
          </w:tcPr>
          <w:p w:rsidR="00611311" w:rsidRPr="00AF3670" w:rsidRDefault="00611311" w:rsidP="00AF3670">
            <w:pPr>
              <w:pStyle w:val="Tablebullet"/>
            </w:pPr>
            <w:r w:rsidRPr="00AF3670">
              <w:t>national agencies</w:t>
            </w:r>
          </w:p>
          <w:p w:rsidR="00611311" w:rsidRPr="00AF3670" w:rsidRDefault="00611311" w:rsidP="00AF3670">
            <w:pPr>
              <w:pStyle w:val="Tablebullet"/>
            </w:pPr>
            <w:r w:rsidRPr="00AF3670">
              <w:t>unaffected CDEM Groups</w:t>
            </w:r>
            <w:r w:rsidR="00F61570">
              <w:t xml:space="preserve"> and </w:t>
            </w:r>
            <w:r w:rsidR="00A306F6">
              <w:t>local</w:t>
            </w:r>
            <w:r w:rsidR="00F61570">
              <w:t xml:space="preserve"> authorities</w:t>
            </w:r>
          </w:p>
          <w:p w:rsidR="00957DBD" w:rsidRPr="00AF3670" w:rsidRDefault="00957DBD" w:rsidP="00957DBD">
            <w:pPr>
              <w:pStyle w:val="Tablebullet"/>
            </w:pPr>
            <w:r w:rsidRPr="00AF3670">
              <w:t>directly from suppliers</w:t>
            </w:r>
          </w:p>
          <w:p w:rsidR="00611311" w:rsidRPr="007E1E08" w:rsidRDefault="00611311" w:rsidP="00957DBD">
            <w:pPr>
              <w:pStyle w:val="Tablebullet"/>
            </w:pPr>
            <w:r w:rsidRPr="00AF3670">
              <w:t>international assistance (see note)</w:t>
            </w:r>
          </w:p>
        </w:tc>
        <w:tc>
          <w:tcPr>
            <w:tcW w:w="2610" w:type="dxa"/>
            <w:shd w:val="clear" w:color="auto" w:fill="auto"/>
          </w:tcPr>
          <w:p w:rsidR="00611311" w:rsidRPr="00AF3670" w:rsidRDefault="0016219B" w:rsidP="00AF3670">
            <w:pPr>
              <w:pStyle w:val="Tablebullet"/>
            </w:pPr>
            <w:r>
              <w:t>N</w:t>
            </w:r>
            <w:r w:rsidR="00611311" w:rsidRPr="00AF3670">
              <w:t>ational Assembly Area</w:t>
            </w:r>
            <w:r w:rsidR="00F61570">
              <w:t>s</w:t>
            </w:r>
          </w:p>
          <w:p w:rsidR="00611311" w:rsidRPr="00AF3670" w:rsidRDefault="004D5D40" w:rsidP="00AF3670">
            <w:pPr>
              <w:pStyle w:val="Tablebullet"/>
            </w:pPr>
            <w:r>
              <w:t>CDEM Groups</w:t>
            </w:r>
          </w:p>
          <w:p w:rsidR="00611311" w:rsidRPr="00AF3670" w:rsidRDefault="0001723F" w:rsidP="00AF3670">
            <w:pPr>
              <w:pStyle w:val="Tablebullet"/>
            </w:pPr>
            <w:r>
              <w:t>t</w:t>
            </w:r>
            <w:r w:rsidR="006C4138">
              <w:t>erritorial</w:t>
            </w:r>
            <w:r w:rsidR="004D5D40">
              <w:t xml:space="preserve"> </w:t>
            </w:r>
            <w:r w:rsidR="00A306F6">
              <w:t>a</w:t>
            </w:r>
            <w:r w:rsidR="004D5D40">
              <w:t>uthorities</w:t>
            </w:r>
            <w:r w:rsidR="00611311" w:rsidRPr="00AF3670">
              <w:t xml:space="preserve"> (at ECC request)</w:t>
            </w:r>
          </w:p>
          <w:p w:rsidR="00611311" w:rsidRPr="007E1E08" w:rsidRDefault="00611311" w:rsidP="004D5D40">
            <w:pPr>
              <w:pStyle w:val="Tablebullet"/>
            </w:pPr>
            <w:r w:rsidRPr="00AF3670">
              <w:t xml:space="preserve">incident site (at </w:t>
            </w:r>
            <w:r w:rsidR="004D5D40" w:rsidRPr="00AF3670">
              <w:t>E</w:t>
            </w:r>
            <w:r w:rsidR="004D5D40">
              <w:t>C</w:t>
            </w:r>
            <w:r w:rsidR="004D5D40" w:rsidRPr="00AF3670">
              <w:t xml:space="preserve">C </w:t>
            </w:r>
            <w:r w:rsidRPr="00AF3670">
              <w:t>request)</w:t>
            </w:r>
          </w:p>
        </w:tc>
        <w:tc>
          <w:tcPr>
            <w:tcW w:w="2638" w:type="dxa"/>
            <w:shd w:val="clear" w:color="auto" w:fill="auto"/>
          </w:tcPr>
          <w:p w:rsidR="00611311" w:rsidRPr="00AF3670" w:rsidRDefault="00611311" w:rsidP="00F61570">
            <w:pPr>
              <w:pStyle w:val="Tablenormal0"/>
            </w:pPr>
            <w:r w:rsidRPr="00AF3670">
              <w:t xml:space="preserve">International </w:t>
            </w:r>
            <w:r w:rsidR="00870D12">
              <w:t xml:space="preserve">government and NGO </w:t>
            </w:r>
            <w:r w:rsidRPr="00AF3670">
              <w:t>assistance is only sought following approval from Cabinet</w:t>
            </w:r>
            <w:r w:rsidR="00C02653">
              <w:t xml:space="preserve">. </w:t>
            </w:r>
            <w:r w:rsidRPr="00AF3670">
              <w:t>This process is managed through the NCMC.</w:t>
            </w:r>
          </w:p>
        </w:tc>
      </w:tr>
      <w:tr w:rsidR="00611311" w:rsidRPr="007E1E08" w:rsidTr="00F61570">
        <w:trPr>
          <w:cantSplit/>
        </w:trPr>
        <w:tc>
          <w:tcPr>
            <w:tcW w:w="9633" w:type="dxa"/>
            <w:gridSpan w:val="4"/>
            <w:shd w:val="clear" w:color="auto" w:fill="A6A6A6" w:themeFill="background1" w:themeFillShade="A6"/>
          </w:tcPr>
          <w:p w:rsidR="00611311" w:rsidRPr="007E1E08" w:rsidRDefault="00C02653" w:rsidP="00611311">
            <w:pPr>
              <w:pStyle w:val="Tableheading"/>
            </w:pPr>
            <w:r>
              <w:t>Region</w:t>
            </w:r>
            <w:r w:rsidR="00D72384">
              <w:t>al</w:t>
            </w:r>
            <w:r>
              <w:t xml:space="preserve"> level – </w:t>
            </w:r>
            <w:r w:rsidR="00611311" w:rsidRPr="007E1E08">
              <w:t>coordinated through ECC – directed by Group Controller</w:t>
            </w:r>
          </w:p>
        </w:tc>
      </w:tr>
      <w:tr w:rsidR="00611311" w:rsidRPr="007E1E08" w:rsidTr="00F61570">
        <w:trPr>
          <w:cantSplit/>
          <w:trHeight w:val="904"/>
        </w:trPr>
        <w:tc>
          <w:tcPr>
            <w:tcW w:w="1686" w:type="dxa"/>
            <w:shd w:val="clear" w:color="auto" w:fill="auto"/>
          </w:tcPr>
          <w:p w:rsidR="00611311" w:rsidRPr="0010766C" w:rsidRDefault="00611311" w:rsidP="0010766C">
            <w:pPr>
              <w:pStyle w:val="Tablebullet"/>
            </w:pPr>
            <w:r w:rsidRPr="0010766C">
              <w:t xml:space="preserve">local EOCs </w:t>
            </w:r>
          </w:p>
          <w:p w:rsidR="00611311" w:rsidRPr="004D5D40" w:rsidRDefault="00611311" w:rsidP="0010766C">
            <w:pPr>
              <w:pStyle w:val="Tablebullet"/>
            </w:pPr>
            <w:r w:rsidRPr="0010766C">
              <w:t>regional agencies</w:t>
            </w:r>
          </w:p>
          <w:p w:rsidR="004D5D40" w:rsidRPr="007E1E08" w:rsidRDefault="004D5D40" w:rsidP="0010766C">
            <w:pPr>
              <w:pStyle w:val="Tablebullet"/>
              <w:rPr>
                <w:i/>
              </w:rPr>
            </w:pPr>
            <w:r>
              <w:t>NCMC</w:t>
            </w:r>
          </w:p>
        </w:tc>
        <w:tc>
          <w:tcPr>
            <w:tcW w:w="2699" w:type="dxa"/>
            <w:shd w:val="clear" w:color="auto" w:fill="auto"/>
          </w:tcPr>
          <w:p w:rsidR="00611311" w:rsidRPr="00AF3670" w:rsidRDefault="00A66DF8" w:rsidP="00AF3670">
            <w:pPr>
              <w:pStyle w:val="Tablebullet"/>
            </w:pPr>
            <w:r>
              <w:t>N</w:t>
            </w:r>
            <w:r w:rsidR="00611311" w:rsidRPr="00AF3670">
              <w:t>ational Assembly Areas</w:t>
            </w:r>
          </w:p>
          <w:p w:rsidR="00611311" w:rsidRPr="00AF3670" w:rsidRDefault="00611311" w:rsidP="00AF3670">
            <w:pPr>
              <w:pStyle w:val="Tablebullet"/>
            </w:pPr>
            <w:r w:rsidRPr="00AF3670">
              <w:t>directly from suppliers</w:t>
            </w:r>
          </w:p>
          <w:p w:rsidR="00611311" w:rsidRPr="00AF3670" w:rsidRDefault="00611311" w:rsidP="00AF3670">
            <w:pPr>
              <w:pStyle w:val="Tablebullet"/>
            </w:pPr>
            <w:r w:rsidRPr="00AF3670">
              <w:t>own internal resources</w:t>
            </w:r>
          </w:p>
          <w:p w:rsidR="00611311" w:rsidRPr="007E1E08" w:rsidRDefault="00611311" w:rsidP="00957DBD">
            <w:pPr>
              <w:pStyle w:val="Tablebullet"/>
            </w:pPr>
            <w:r w:rsidRPr="00AF3670">
              <w:t xml:space="preserve">regional agencies </w:t>
            </w:r>
          </w:p>
        </w:tc>
        <w:tc>
          <w:tcPr>
            <w:tcW w:w="2610" w:type="dxa"/>
            <w:shd w:val="clear" w:color="auto" w:fill="auto"/>
          </w:tcPr>
          <w:p w:rsidR="00D34C55" w:rsidRDefault="004D5D40" w:rsidP="00AF3670">
            <w:pPr>
              <w:pStyle w:val="Tablebullet"/>
            </w:pPr>
            <w:r>
              <w:t>CDEM Group</w:t>
            </w:r>
            <w:r w:rsidRPr="00AF3670">
              <w:t xml:space="preserve"> </w:t>
            </w:r>
            <w:r w:rsidR="00611311" w:rsidRPr="00AF3670">
              <w:t>Assembly Area</w:t>
            </w:r>
            <w:r w:rsidR="00756D32">
              <w:t>s</w:t>
            </w:r>
            <w:r w:rsidR="00611311" w:rsidRPr="00AF3670">
              <w:t xml:space="preserve"> </w:t>
            </w:r>
          </w:p>
          <w:p w:rsidR="00611311" w:rsidRPr="00AF3670" w:rsidRDefault="0001723F" w:rsidP="00AF3670">
            <w:pPr>
              <w:pStyle w:val="Tablebullet"/>
            </w:pPr>
            <w:r>
              <w:t>t</w:t>
            </w:r>
            <w:r w:rsidR="006C4138">
              <w:t xml:space="preserve">erritorial </w:t>
            </w:r>
            <w:r w:rsidR="00A306F6">
              <w:t>a</w:t>
            </w:r>
            <w:r w:rsidR="004D5D40">
              <w:t>uthorities</w:t>
            </w:r>
          </w:p>
          <w:p w:rsidR="00611311" w:rsidRPr="007E1E08" w:rsidRDefault="00611311" w:rsidP="00756D32">
            <w:pPr>
              <w:pStyle w:val="Tablebullet"/>
            </w:pPr>
            <w:r w:rsidRPr="00AF3670">
              <w:t>direct to incident site (at EOC request)</w:t>
            </w:r>
          </w:p>
        </w:tc>
        <w:tc>
          <w:tcPr>
            <w:tcW w:w="2638" w:type="dxa"/>
            <w:shd w:val="clear" w:color="auto" w:fill="auto"/>
          </w:tcPr>
          <w:p w:rsidR="00611311" w:rsidRPr="007E1E08" w:rsidRDefault="00207F75" w:rsidP="00A306F6">
            <w:pPr>
              <w:pStyle w:val="Tablenormal0"/>
            </w:pPr>
            <w:r w:rsidRPr="006F30CC">
              <w:t>Resource</w:t>
            </w:r>
            <w:r>
              <w:t xml:space="preserve">s may be procured from outside </w:t>
            </w:r>
            <w:r w:rsidRPr="006F30CC">
              <w:t xml:space="preserve">the </w:t>
            </w:r>
            <w:r w:rsidR="00F61570">
              <w:t>CDEM Group’s</w:t>
            </w:r>
            <w:r>
              <w:t xml:space="preserve"> boundaries, but NCMC</w:t>
            </w:r>
            <w:r w:rsidRPr="006F30CC">
              <w:t xml:space="preserve"> </w:t>
            </w:r>
            <w:r w:rsidR="00A306F6">
              <w:t>approval is required</w:t>
            </w:r>
            <w:r>
              <w:t xml:space="preserve"> when this </w:t>
            </w:r>
            <w:r w:rsidR="00F61570">
              <w:t>involves critical resources</w:t>
            </w:r>
            <w:r w:rsidRPr="006F30CC">
              <w:t>.</w:t>
            </w:r>
          </w:p>
        </w:tc>
      </w:tr>
      <w:tr w:rsidR="00611311" w:rsidRPr="007E1E08" w:rsidTr="00F61570">
        <w:trPr>
          <w:cantSplit/>
        </w:trPr>
        <w:tc>
          <w:tcPr>
            <w:tcW w:w="9633" w:type="dxa"/>
            <w:gridSpan w:val="4"/>
            <w:shd w:val="clear" w:color="auto" w:fill="AFAFAF" w:themeFill="accent1"/>
          </w:tcPr>
          <w:p w:rsidR="00611311" w:rsidRPr="007E1E08" w:rsidRDefault="00C02653" w:rsidP="00611311">
            <w:pPr>
              <w:pStyle w:val="Tableheading"/>
            </w:pPr>
            <w:r>
              <w:t xml:space="preserve">Local level – </w:t>
            </w:r>
            <w:r w:rsidR="00611311" w:rsidRPr="007E1E08">
              <w:t>coordinated through EOC – directed by Local Controller</w:t>
            </w:r>
          </w:p>
        </w:tc>
      </w:tr>
      <w:tr w:rsidR="00611311" w:rsidRPr="007E1E08" w:rsidTr="00F61570">
        <w:trPr>
          <w:cantSplit/>
          <w:trHeight w:val="1928"/>
        </w:trPr>
        <w:tc>
          <w:tcPr>
            <w:tcW w:w="1686" w:type="dxa"/>
          </w:tcPr>
          <w:p w:rsidR="00611311" w:rsidRPr="0010766C" w:rsidRDefault="00D34C55" w:rsidP="0010766C">
            <w:pPr>
              <w:pStyle w:val="Tablebullet"/>
            </w:pPr>
            <w:r>
              <w:t>ICP</w:t>
            </w:r>
            <w:r w:rsidR="00611311" w:rsidRPr="0010766C">
              <w:t xml:space="preserve">s </w:t>
            </w:r>
          </w:p>
          <w:p w:rsidR="00611311" w:rsidRDefault="00611311" w:rsidP="0010766C">
            <w:pPr>
              <w:pStyle w:val="Tablebullet"/>
            </w:pPr>
            <w:r w:rsidRPr="0010766C">
              <w:t>local agencies</w:t>
            </w:r>
          </w:p>
          <w:p w:rsidR="004D5D40" w:rsidRDefault="004D5D40" w:rsidP="0010766C">
            <w:pPr>
              <w:pStyle w:val="Tablebullet"/>
            </w:pPr>
            <w:r>
              <w:t>CDEM Group</w:t>
            </w:r>
          </w:p>
          <w:p w:rsidR="004D5D40" w:rsidRPr="007E1E08" w:rsidRDefault="00A900FD" w:rsidP="0010766C">
            <w:pPr>
              <w:pStyle w:val="Tablebullet"/>
            </w:pPr>
            <w:r>
              <w:t>c</w:t>
            </w:r>
            <w:r w:rsidR="004D5D40">
              <w:t>ommunity</w:t>
            </w:r>
          </w:p>
        </w:tc>
        <w:tc>
          <w:tcPr>
            <w:tcW w:w="2699" w:type="dxa"/>
          </w:tcPr>
          <w:p w:rsidR="00611311" w:rsidRPr="0010766C" w:rsidRDefault="004D5D40" w:rsidP="0010766C">
            <w:pPr>
              <w:pStyle w:val="Tablebullet"/>
            </w:pPr>
            <w:r>
              <w:t xml:space="preserve">CDEM Group </w:t>
            </w:r>
          </w:p>
          <w:p w:rsidR="00611311" w:rsidRPr="0010766C" w:rsidRDefault="00611311" w:rsidP="0010766C">
            <w:pPr>
              <w:pStyle w:val="Tablebullet"/>
            </w:pPr>
            <w:r w:rsidRPr="0010766C">
              <w:t>own internal resources</w:t>
            </w:r>
          </w:p>
          <w:p w:rsidR="00611311" w:rsidRPr="0010766C" w:rsidRDefault="00611311" w:rsidP="0010766C">
            <w:pPr>
              <w:pStyle w:val="Tablebullet"/>
            </w:pPr>
            <w:r w:rsidRPr="0010766C">
              <w:t xml:space="preserve">local agencies </w:t>
            </w:r>
          </w:p>
          <w:p w:rsidR="00611311" w:rsidRDefault="00957DBD" w:rsidP="00957DBD">
            <w:pPr>
              <w:pStyle w:val="Tablebullet"/>
            </w:pPr>
            <w:r w:rsidRPr="00AF3670">
              <w:t>directly from suppliers</w:t>
            </w:r>
          </w:p>
          <w:p w:rsidR="00A306F6" w:rsidRPr="007E1E08" w:rsidRDefault="00A306F6" w:rsidP="00957DBD">
            <w:pPr>
              <w:pStyle w:val="Tablebullet"/>
            </w:pPr>
            <w:r>
              <w:t>community</w:t>
            </w:r>
          </w:p>
        </w:tc>
        <w:tc>
          <w:tcPr>
            <w:tcW w:w="2610" w:type="dxa"/>
          </w:tcPr>
          <w:p w:rsidR="00611311" w:rsidRPr="0010766C" w:rsidRDefault="00611311" w:rsidP="0010766C">
            <w:pPr>
              <w:pStyle w:val="Tablebullet"/>
            </w:pPr>
            <w:r w:rsidRPr="0010766C">
              <w:t xml:space="preserve">Local Assembly Area </w:t>
            </w:r>
          </w:p>
          <w:p w:rsidR="00D34C55" w:rsidRDefault="00611311" w:rsidP="004D5D40">
            <w:pPr>
              <w:pStyle w:val="Tablebullet"/>
            </w:pPr>
            <w:r w:rsidRPr="0010766C">
              <w:t>direct to incident site</w:t>
            </w:r>
          </w:p>
          <w:p w:rsidR="00A306F6" w:rsidRDefault="00A306F6" w:rsidP="00A306F6">
            <w:pPr>
              <w:pStyle w:val="Tablebullet"/>
            </w:pPr>
            <w:r>
              <w:t>Civil Defence Centres</w:t>
            </w:r>
          </w:p>
          <w:p w:rsidR="00611311" w:rsidRPr="007E1E08" w:rsidRDefault="00D34C55" w:rsidP="00A306F6">
            <w:pPr>
              <w:pStyle w:val="Tablebullet"/>
            </w:pPr>
            <w:r>
              <w:t>community groups</w:t>
            </w:r>
          </w:p>
        </w:tc>
        <w:tc>
          <w:tcPr>
            <w:tcW w:w="2638" w:type="dxa"/>
          </w:tcPr>
          <w:p w:rsidR="00611311" w:rsidRPr="007E1E08" w:rsidRDefault="006F30CC" w:rsidP="00B62066">
            <w:pPr>
              <w:pStyle w:val="Tablenormal0"/>
            </w:pPr>
            <w:r w:rsidRPr="006F30CC">
              <w:t>Resource</w:t>
            </w:r>
            <w:r w:rsidR="00207F75">
              <w:t xml:space="preserve">s may be procured from outside </w:t>
            </w:r>
            <w:r w:rsidR="00207F75" w:rsidRPr="006F30CC">
              <w:t>the</w:t>
            </w:r>
            <w:r w:rsidRPr="006F30CC">
              <w:t xml:space="preserve"> ter</w:t>
            </w:r>
            <w:r w:rsidR="00207F75">
              <w:t xml:space="preserve">ritorial authority’s boundaries, but the </w:t>
            </w:r>
            <w:r w:rsidRPr="006F30CC">
              <w:t xml:space="preserve">ECC </w:t>
            </w:r>
            <w:r w:rsidR="00B62066">
              <w:t>must</w:t>
            </w:r>
            <w:r w:rsidR="00207F75">
              <w:t xml:space="preserve"> be informed when this </w:t>
            </w:r>
            <w:r w:rsidR="00F61570">
              <w:t>involves critical resources</w:t>
            </w:r>
            <w:r w:rsidRPr="006F30CC">
              <w:t>.</w:t>
            </w:r>
          </w:p>
        </w:tc>
      </w:tr>
      <w:tr w:rsidR="00611311" w:rsidRPr="007E1E08" w:rsidTr="00F61570">
        <w:trPr>
          <w:cantSplit/>
        </w:trPr>
        <w:tc>
          <w:tcPr>
            <w:tcW w:w="9633" w:type="dxa"/>
            <w:gridSpan w:val="4"/>
            <w:shd w:val="clear" w:color="auto" w:fill="A6A6A6" w:themeFill="background1" w:themeFillShade="A6"/>
          </w:tcPr>
          <w:p w:rsidR="00611311" w:rsidRPr="007E1E08" w:rsidRDefault="00611311" w:rsidP="00A66DF8">
            <w:pPr>
              <w:pStyle w:val="Tableheading"/>
            </w:pPr>
            <w:r>
              <w:t>Incident – c</w:t>
            </w:r>
            <w:r w:rsidRPr="007E1E08">
              <w:t xml:space="preserve">oordinated through </w:t>
            </w:r>
            <w:r>
              <w:t xml:space="preserve">the </w:t>
            </w:r>
            <w:r w:rsidR="00942248">
              <w:t xml:space="preserve">incident </w:t>
            </w:r>
            <w:r>
              <w:t>control point</w:t>
            </w:r>
            <w:r w:rsidR="00A66DF8" w:rsidRPr="007E1E08">
              <w:t xml:space="preserve">– directed by </w:t>
            </w:r>
            <w:r w:rsidR="00A66DF8">
              <w:t>Incident</w:t>
            </w:r>
            <w:r w:rsidR="00A66DF8" w:rsidRPr="007E1E08">
              <w:t xml:space="preserve"> Controller</w:t>
            </w:r>
          </w:p>
        </w:tc>
      </w:tr>
      <w:tr w:rsidR="00611311" w:rsidRPr="007E1E08" w:rsidTr="00F61570">
        <w:trPr>
          <w:cantSplit/>
          <w:trHeight w:val="1925"/>
        </w:trPr>
        <w:tc>
          <w:tcPr>
            <w:tcW w:w="1686" w:type="dxa"/>
          </w:tcPr>
          <w:p w:rsidR="00A66DF8" w:rsidRDefault="00A66DF8" w:rsidP="00A66DF8">
            <w:pPr>
              <w:pStyle w:val="Tablebullet"/>
            </w:pPr>
            <w:r>
              <w:t xml:space="preserve">responder teams </w:t>
            </w:r>
          </w:p>
          <w:p w:rsidR="004D5D40" w:rsidRPr="0010766C" w:rsidRDefault="00A900FD" w:rsidP="00A66DF8">
            <w:pPr>
              <w:pStyle w:val="Tablebullet"/>
            </w:pPr>
            <w:r>
              <w:t>c</w:t>
            </w:r>
            <w:r w:rsidR="004D5D40">
              <w:t>ommunity</w:t>
            </w:r>
          </w:p>
          <w:p w:rsidR="00611311" w:rsidRPr="007E1E08" w:rsidRDefault="00611311" w:rsidP="00611311">
            <w:pPr>
              <w:pStyle w:val="Tablenormal0"/>
            </w:pPr>
          </w:p>
        </w:tc>
        <w:tc>
          <w:tcPr>
            <w:tcW w:w="2699" w:type="dxa"/>
          </w:tcPr>
          <w:p w:rsidR="00611311" w:rsidRDefault="00611311" w:rsidP="0010766C">
            <w:pPr>
              <w:pStyle w:val="Tablebullet"/>
            </w:pPr>
            <w:r w:rsidRPr="0010766C">
              <w:t>EOC</w:t>
            </w:r>
          </w:p>
          <w:p w:rsidR="00A306F6" w:rsidRPr="0010766C" w:rsidRDefault="00A306F6" w:rsidP="00A306F6">
            <w:pPr>
              <w:pStyle w:val="Tablebullet"/>
            </w:pPr>
            <w:r w:rsidRPr="0010766C">
              <w:t>own internal resources</w:t>
            </w:r>
          </w:p>
          <w:p w:rsidR="00A306F6" w:rsidRPr="0010766C" w:rsidRDefault="00A306F6" w:rsidP="00A306F6">
            <w:pPr>
              <w:pStyle w:val="Tablebullet"/>
            </w:pPr>
            <w:r w:rsidRPr="0010766C">
              <w:t xml:space="preserve">local agencies </w:t>
            </w:r>
          </w:p>
          <w:p w:rsidR="00A306F6" w:rsidRDefault="00A306F6" w:rsidP="00A306F6">
            <w:pPr>
              <w:pStyle w:val="Tablebullet"/>
            </w:pPr>
            <w:r w:rsidRPr="00AF3670">
              <w:t>directly from suppliers</w:t>
            </w:r>
          </w:p>
          <w:p w:rsidR="00A306F6" w:rsidRPr="0010766C" w:rsidRDefault="00A306F6" w:rsidP="0010766C">
            <w:pPr>
              <w:pStyle w:val="Tablebullet"/>
            </w:pPr>
            <w:r>
              <w:t>community</w:t>
            </w:r>
          </w:p>
        </w:tc>
        <w:tc>
          <w:tcPr>
            <w:tcW w:w="2610" w:type="dxa"/>
          </w:tcPr>
          <w:p w:rsidR="00B62066" w:rsidRDefault="00B62066" w:rsidP="0010766C">
            <w:pPr>
              <w:pStyle w:val="Tablebullet"/>
            </w:pPr>
            <w:r>
              <w:t>end user</w:t>
            </w:r>
          </w:p>
          <w:p w:rsidR="00611311" w:rsidRDefault="0001723F" w:rsidP="0010766C">
            <w:pPr>
              <w:pStyle w:val="Tablebullet"/>
            </w:pPr>
            <w:r>
              <w:t>i</w:t>
            </w:r>
            <w:r w:rsidR="00A66DF8">
              <w:t xml:space="preserve">ncident </w:t>
            </w:r>
            <w:r w:rsidR="00A900FD">
              <w:t xml:space="preserve">level </w:t>
            </w:r>
            <w:r w:rsidR="00A66DF8">
              <w:t>staging area</w:t>
            </w:r>
          </w:p>
          <w:p w:rsidR="00F61570" w:rsidRPr="0010766C" w:rsidRDefault="00D34C55" w:rsidP="0010766C">
            <w:pPr>
              <w:pStyle w:val="Tablebullet"/>
            </w:pPr>
            <w:r>
              <w:t>c</w:t>
            </w:r>
            <w:r w:rsidR="00F61570">
              <w:t>ommunity</w:t>
            </w:r>
            <w:r w:rsidR="00A900FD">
              <w:t xml:space="preserve"> groups</w:t>
            </w:r>
          </w:p>
          <w:p w:rsidR="00611311" w:rsidRPr="007E1E08" w:rsidRDefault="00611311" w:rsidP="00A66DF8">
            <w:pPr>
              <w:pStyle w:val="Tablebullet"/>
              <w:numPr>
                <w:ilvl w:val="0"/>
                <w:numId w:val="0"/>
              </w:numPr>
            </w:pPr>
          </w:p>
        </w:tc>
        <w:tc>
          <w:tcPr>
            <w:tcW w:w="2638" w:type="dxa"/>
          </w:tcPr>
          <w:p w:rsidR="00611311" w:rsidRPr="007E1E08" w:rsidRDefault="004D5D40" w:rsidP="00611311">
            <w:pPr>
              <w:pStyle w:val="Tablenormal0"/>
            </w:pPr>
            <w:r>
              <w:t xml:space="preserve">The physical </w:t>
            </w:r>
            <w:r w:rsidR="00611311" w:rsidRPr="007E1E08">
              <w:t>CDEM response occurs at this level.</w:t>
            </w:r>
          </w:p>
          <w:p w:rsidR="00611311" w:rsidRPr="007E1E08" w:rsidRDefault="00611311" w:rsidP="00611311">
            <w:pPr>
              <w:pStyle w:val="Tablenormal0"/>
            </w:pPr>
            <w:r w:rsidRPr="007E1E08">
              <w:t>Incident sites include any place where specific individual response activities are carried out.</w:t>
            </w:r>
          </w:p>
        </w:tc>
      </w:tr>
    </w:tbl>
    <w:p w:rsidR="00607CA9" w:rsidRDefault="00607CA9" w:rsidP="00607CA9">
      <w:pPr>
        <w:pStyle w:val="Spacer"/>
      </w:pPr>
    </w:p>
    <w:tbl>
      <w:tblPr>
        <w:tblW w:w="0" w:type="auto"/>
        <w:jc w:val="right"/>
        <w:tblLayout w:type="fixed"/>
        <w:tblLook w:val="04A0" w:firstRow="1" w:lastRow="0" w:firstColumn="1" w:lastColumn="0" w:noHBand="0" w:noVBand="1"/>
      </w:tblPr>
      <w:tblGrid>
        <w:gridCol w:w="1928"/>
        <w:gridCol w:w="7711"/>
      </w:tblGrid>
      <w:tr w:rsidR="00607CA9" w:rsidRPr="00613CE0" w:rsidTr="003F72B6">
        <w:trPr>
          <w:cantSplit/>
          <w:jc w:val="right"/>
        </w:trPr>
        <w:tc>
          <w:tcPr>
            <w:tcW w:w="1928" w:type="dxa"/>
            <w:tcMar>
              <w:right w:w="227" w:type="dxa"/>
            </w:tcMar>
          </w:tcPr>
          <w:p w:rsidR="00607CA9" w:rsidRPr="00613CE0" w:rsidRDefault="00607CA9" w:rsidP="003F72B6">
            <w:pPr>
              <w:pStyle w:val="LHcolumn"/>
            </w:pPr>
            <w:r>
              <w:lastRenderedPageBreak/>
              <w:t>Logistics workflow</w:t>
            </w:r>
          </w:p>
        </w:tc>
        <w:tc>
          <w:tcPr>
            <w:tcW w:w="7711" w:type="dxa"/>
          </w:tcPr>
          <w:p w:rsidR="00607CA9" w:rsidRPr="00613CE0" w:rsidRDefault="00607CA9" w:rsidP="00650E19">
            <w:pPr>
              <w:tabs>
                <w:tab w:val="left" w:pos="2035"/>
              </w:tabs>
              <w:ind w:left="108"/>
            </w:pPr>
            <w:r>
              <w:t xml:space="preserve">The </w:t>
            </w:r>
            <w:r w:rsidR="0001723F">
              <w:t xml:space="preserve">CDEM </w:t>
            </w:r>
            <w:r>
              <w:t xml:space="preserve">Logistics workflow is shown in </w:t>
            </w:r>
            <w:r>
              <w:fldChar w:fldCharType="begin"/>
            </w:r>
            <w:r>
              <w:instrText xml:space="preserve"> REF _Ref379659916 \h </w:instrText>
            </w:r>
            <w:r>
              <w:fldChar w:fldCharType="separate"/>
            </w:r>
            <w:r w:rsidR="008C7FF1">
              <w:t xml:space="preserve">Figure </w:t>
            </w:r>
            <w:r w:rsidR="008C7FF1">
              <w:rPr>
                <w:noProof/>
              </w:rPr>
              <w:t>4</w:t>
            </w:r>
            <w:r>
              <w:fldChar w:fldCharType="end"/>
            </w:r>
            <w:r>
              <w:t xml:space="preserve"> below.</w:t>
            </w:r>
          </w:p>
        </w:tc>
      </w:tr>
    </w:tbl>
    <w:p w:rsidR="00DD13D5" w:rsidRDefault="007112F2" w:rsidP="00DD13D5">
      <w:pPr>
        <w:pStyle w:val="Caption"/>
      </w:pPr>
      <w:r>
        <w:rPr>
          <w:noProof/>
          <w:lang w:eastAsia="en-NZ"/>
        </w:rPr>
        <w:drawing>
          <wp:inline distT="0" distB="0" distL="0" distR="0" wp14:anchorId="36B1B347" wp14:editId="5A377546">
            <wp:extent cx="6048375" cy="6879590"/>
            <wp:effectExtent l="0" t="0" r="9525" b="0"/>
            <wp:docPr id="10" name="Picture 10" descr="This image shows the CDEM structure for logistics, at National, Group, local, incident and community levels. It shows how resource requests flow up the chain, from lower coordination centres to higher ones (incident to local, local to Group, Group to national).   It then shows how resources are procured from within an agency, other agencies, commercial providers and internationally, and these flow down from higher response levels to lower ones, through assembly areas at each level and finally to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M Logistics structure v1-10 2015-04-24 T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48375" cy="6879590"/>
                    </a:xfrm>
                    <a:prstGeom prst="rect">
                      <a:avLst/>
                    </a:prstGeom>
                  </pic:spPr>
                </pic:pic>
              </a:graphicData>
            </a:graphic>
          </wp:inline>
        </w:drawing>
      </w:r>
    </w:p>
    <w:p w:rsidR="00611311" w:rsidRDefault="00DD13D5" w:rsidP="00DD13D5">
      <w:pPr>
        <w:pStyle w:val="Caption"/>
      </w:pPr>
      <w:bookmarkStart w:id="31" w:name="_Ref379659916"/>
      <w:bookmarkStart w:id="32" w:name="_Ref379659908"/>
      <w:r>
        <w:t xml:space="preserve">Figure </w:t>
      </w:r>
      <w:r w:rsidR="00A261D0">
        <w:fldChar w:fldCharType="begin"/>
      </w:r>
      <w:r>
        <w:instrText xml:space="preserve"> SEQ Figure \* ARABIC </w:instrText>
      </w:r>
      <w:r w:rsidR="00A261D0">
        <w:fldChar w:fldCharType="separate"/>
      </w:r>
      <w:r w:rsidR="008C7FF1">
        <w:rPr>
          <w:noProof/>
        </w:rPr>
        <w:t>4</w:t>
      </w:r>
      <w:r w:rsidR="00A261D0">
        <w:fldChar w:fldCharType="end"/>
      </w:r>
      <w:bookmarkEnd w:id="31"/>
      <w:r>
        <w:t xml:space="preserve"> The CDEM Logistics </w:t>
      </w:r>
      <w:bookmarkEnd w:id="32"/>
      <w:r w:rsidR="009C7F4B">
        <w:t>workflow</w:t>
      </w:r>
    </w:p>
    <w:p w:rsidR="004D5D40" w:rsidRDefault="004D5D40" w:rsidP="004D5D40">
      <w:r w:rsidRPr="004D5D40">
        <w:rPr>
          <w:b/>
        </w:rPr>
        <w:t>Notes</w:t>
      </w:r>
      <w:r>
        <w:t xml:space="preserve">: </w:t>
      </w:r>
    </w:p>
    <w:p w:rsidR="00A02C59" w:rsidRPr="00A02C59" w:rsidRDefault="004D5D40" w:rsidP="00A02C59">
      <w:pPr>
        <w:pStyle w:val="Numbering"/>
      </w:pPr>
      <w:r w:rsidRPr="003046AC">
        <w:t>Resources can bypass Assembly Areas and response levels, and be delivered direct to the end user</w:t>
      </w:r>
      <w:r w:rsidR="003046AC" w:rsidRPr="003046AC">
        <w:t>.</w:t>
      </w:r>
      <w:r w:rsidR="00A02C59" w:rsidRPr="00A02C59">
        <w:t xml:space="preserve"> If Assembly Areas are not established, resources could go to the coordination centre for holding, or should go direct to the end-user.</w:t>
      </w:r>
    </w:p>
    <w:p w:rsidR="00B83153" w:rsidRDefault="00085F47" w:rsidP="003046AC">
      <w:pPr>
        <w:pStyle w:val="Numbering"/>
      </w:pPr>
      <w:r w:rsidRPr="003046AC">
        <w:t>Community resources can be used by official responders, particularly at the local and incident response levels, normally by negotiation with community groups.</w:t>
      </w:r>
      <w:r w:rsidR="00B83153" w:rsidRPr="0010766C">
        <w:br w:type="page"/>
      </w:r>
    </w:p>
    <w:p w:rsidR="00BD0CE9" w:rsidRPr="004D5C28" w:rsidRDefault="00BD0CE9" w:rsidP="00BD0CE9">
      <w:pPr>
        <w:pStyle w:val="Heading2"/>
      </w:pPr>
      <w:bookmarkStart w:id="33" w:name="_Toc356807558"/>
      <w:bookmarkStart w:id="34" w:name="LogisticsandCIMS"/>
      <w:bookmarkStart w:id="35" w:name="_Toc421023316"/>
      <w:bookmarkStart w:id="36" w:name="_Toc356807556"/>
      <w:r>
        <w:lastRenderedPageBreak/>
        <w:t xml:space="preserve">Logistics and </w:t>
      </w:r>
      <w:r w:rsidRPr="004D5C28">
        <w:t>CIMS</w:t>
      </w:r>
      <w:bookmarkEnd w:id="33"/>
      <w:bookmarkEnd w:id="34"/>
      <w:bookmarkEnd w:id="35"/>
    </w:p>
    <w:tbl>
      <w:tblPr>
        <w:tblW w:w="9639" w:type="dxa"/>
        <w:tblInd w:w="108" w:type="dxa"/>
        <w:tblLayout w:type="fixed"/>
        <w:tblLook w:val="04A0" w:firstRow="1" w:lastRow="0" w:firstColumn="1" w:lastColumn="0" w:noHBand="0" w:noVBand="1"/>
      </w:tblPr>
      <w:tblGrid>
        <w:gridCol w:w="1928"/>
        <w:gridCol w:w="7711"/>
      </w:tblGrid>
      <w:tr w:rsidR="00BD0CE9" w:rsidRPr="008F42AE" w:rsidTr="000F418C">
        <w:tc>
          <w:tcPr>
            <w:tcW w:w="1928" w:type="dxa"/>
            <w:shd w:val="clear" w:color="auto" w:fill="auto"/>
            <w:tcMar>
              <w:right w:w="227" w:type="dxa"/>
            </w:tcMar>
          </w:tcPr>
          <w:p w:rsidR="001144FE" w:rsidRPr="007A4ABF" w:rsidRDefault="001144FE" w:rsidP="00752808">
            <w:pPr>
              <w:pStyle w:val="LHcolumn"/>
            </w:pPr>
            <w:r>
              <w:rPr>
                <w:noProof/>
                <w:lang w:eastAsia="en-NZ"/>
              </w:rPr>
              <w:drawing>
                <wp:anchor distT="0" distB="0" distL="114300" distR="114300" simplePos="0" relativeHeight="251729920" behindDoc="0" locked="0" layoutInCell="1" allowOverlap="1" wp14:anchorId="1C9AD56D" wp14:editId="7AFA65A6">
                  <wp:simplePos x="0" y="0"/>
                  <wp:positionH relativeFrom="column">
                    <wp:align>center</wp:align>
                  </wp:positionH>
                  <wp:positionV relativeFrom="paragraph">
                    <wp:posOffset>2268220</wp:posOffset>
                  </wp:positionV>
                  <wp:extent cx="561600" cy="56160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11" w:type="dxa"/>
            <w:shd w:val="clear" w:color="auto" w:fill="auto"/>
          </w:tcPr>
          <w:p w:rsidR="00BD0CE9" w:rsidRPr="007A4ABF" w:rsidRDefault="00BD0CE9" w:rsidP="00752808">
            <w:r w:rsidRPr="00CE38FC">
              <w:t xml:space="preserve">The </w:t>
            </w:r>
            <w:r w:rsidRPr="00E65972">
              <w:t>Coordinated Incident Management System (CIMS)</w:t>
            </w:r>
            <w:r w:rsidRPr="00CE38FC">
              <w:t xml:space="preserve"> is a proactive incident management framework, used by New Zealand agencie</w:t>
            </w:r>
            <w:r>
              <w:t xml:space="preserve">s when responding to </w:t>
            </w:r>
            <w:r w:rsidR="00C07E4D">
              <w:t>emergencie</w:t>
            </w:r>
            <w:r>
              <w:t>s</w:t>
            </w:r>
            <w:r w:rsidRPr="00CE38FC">
              <w:t xml:space="preserve">. </w:t>
            </w:r>
            <w:r w:rsidR="00FF5F9F">
              <w:t>CIMS</w:t>
            </w:r>
            <w:r w:rsidRPr="00CE38FC">
              <w:t xml:space="preserve"> is intended to achieve effective response management and multi-agency coordination for all </w:t>
            </w:r>
            <w:r w:rsidR="00C07E4D">
              <w:t>emergencies</w:t>
            </w:r>
            <w:r w:rsidRPr="00CE38FC">
              <w:t>, regardless of hazard, size, or complexity. It aims to coordinate separate agency operations into a single, unified response.</w:t>
            </w:r>
            <w:r w:rsidR="00A02C59">
              <w:t xml:space="preserve"> </w:t>
            </w:r>
            <w:r w:rsidRPr="007A4ABF">
              <w:t>CIMS:</w:t>
            </w:r>
          </w:p>
          <w:p w:rsidR="00BD0CE9" w:rsidRPr="00613CE0" w:rsidRDefault="00BD0CE9" w:rsidP="00752808">
            <w:pPr>
              <w:pStyle w:val="Bullet"/>
            </w:pPr>
            <w:r w:rsidRPr="00613CE0">
              <w:t xml:space="preserve">provides the model for command, control, and coordination of </w:t>
            </w:r>
            <w:r w:rsidR="00C07E4D">
              <w:t>emergency</w:t>
            </w:r>
            <w:r w:rsidR="00C07E4D" w:rsidRPr="009C5B2C">
              <w:t xml:space="preserve"> </w:t>
            </w:r>
            <w:r w:rsidRPr="00613CE0">
              <w:t>response</w:t>
            </w:r>
            <w:r>
              <w:t>s</w:t>
            </w:r>
            <w:r w:rsidRPr="00613CE0">
              <w:t xml:space="preserve"> across agencies</w:t>
            </w:r>
            <w:r>
              <w:t>, and</w:t>
            </w:r>
          </w:p>
          <w:p w:rsidR="00BD0CE9" w:rsidRPr="00613CE0" w:rsidRDefault="00BD0CE9" w:rsidP="00752808">
            <w:pPr>
              <w:pStyle w:val="Bullet"/>
            </w:pPr>
            <w:proofErr w:type="gramStart"/>
            <w:r w:rsidRPr="00613CE0">
              <w:t>is</w:t>
            </w:r>
            <w:proofErr w:type="gramEnd"/>
            <w:r w:rsidRPr="00613CE0">
              <w:t xml:space="preserve"> used by Police, Fire Service, Ambulance, </w:t>
            </w:r>
            <w:r w:rsidR="002A3E1D">
              <w:t>New Zealand Defence Force (</w:t>
            </w:r>
            <w:r>
              <w:t>NZDF</w:t>
            </w:r>
            <w:r w:rsidR="002A3E1D">
              <w:t>)</w:t>
            </w:r>
            <w:r w:rsidRPr="00613CE0">
              <w:t>, CDEM organisations</w:t>
            </w:r>
            <w:r>
              <w:t>,</w:t>
            </w:r>
            <w:r w:rsidRPr="00613CE0">
              <w:t xml:space="preserve"> and many government agencies.</w:t>
            </w:r>
          </w:p>
          <w:p w:rsidR="00BD0CE9" w:rsidRPr="00D6637D" w:rsidRDefault="00BD0CE9" w:rsidP="00D6637D">
            <w:r w:rsidRPr="007A4ABF">
              <w:t xml:space="preserve">CIMS is detailed in </w:t>
            </w:r>
            <w:r w:rsidR="00630F26">
              <w:t>t</w:t>
            </w:r>
            <w:r w:rsidRPr="007A4ABF">
              <w:t>h</w:t>
            </w:r>
            <w:r w:rsidRPr="006C4138">
              <w:rPr>
                <w:i/>
              </w:rPr>
              <w:t xml:space="preserve">e </w:t>
            </w:r>
            <w:r w:rsidRPr="00630F26">
              <w:rPr>
                <w:i/>
              </w:rPr>
              <w:t>Coordinated Incident Management System (CIMS)</w:t>
            </w:r>
            <w:r w:rsidR="002635E4">
              <w:rPr>
                <w:i/>
              </w:rPr>
              <w:t xml:space="preserve"> Manual,</w:t>
            </w:r>
            <w:r w:rsidR="00FF5F9F" w:rsidRPr="00630F26">
              <w:rPr>
                <w:i/>
              </w:rPr>
              <w:t xml:space="preserve"> 2</w:t>
            </w:r>
            <w:r w:rsidR="00FF5F9F" w:rsidRPr="00630F26">
              <w:rPr>
                <w:i/>
                <w:vertAlign w:val="superscript"/>
              </w:rPr>
              <w:t>nd</w:t>
            </w:r>
            <w:r w:rsidR="00FF5F9F" w:rsidRPr="00630F26">
              <w:rPr>
                <w:i/>
              </w:rPr>
              <w:t xml:space="preserve"> edition</w:t>
            </w:r>
            <w:r>
              <w:t xml:space="preserve">, available from the CDEM website </w:t>
            </w:r>
            <w:hyperlink r:id="rId38" w:history="1">
              <w:r w:rsidRPr="00295C3D">
                <w:rPr>
                  <w:rStyle w:val="Hyperlink"/>
                </w:rPr>
                <w:t>www.civildefence.govt.nz</w:t>
              </w:r>
            </w:hyperlink>
            <w:r>
              <w:t xml:space="preserve"> </w:t>
            </w:r>
            <w:r w:rsidR="00E13EFE">
              <w:t>by searching for the document name</w:t>
            </w:r>
            <w:r>
              <w:t>.</w:t>
            </w:r>
          </w:p>
        </w:tc>
      </w:tr>
      <w:tr w:rsidR="00BD0CE9" w:rsidRPr="008F42AE" w:rsidTr="000F418C">
        <w:trPr>
          <w:trHeight w:val="5963"/>
        </w:trPr>
        <w:tc>
          <w:tcPr>
            <w:tcW w:w="1928" w:type="dxa"/>
            <w:tcMar>
              <w:right w:w="227" w:type="dxa"/>
            </w:tcMar>
          </w:tcPr>
          <w:p w:rsidR="00BD0CE9" w:rsidRPr="0096167D" w:rsidRDefault="00BD0CE9" w:rsidP="00752808">
            <w:pPr>
              <w:pStyle w:val="LHcolumn"/>
            </w:pPr>
            <w:r w:rsidRPr="0096167D">
              <w:t>Seven main functions in CIMS</w:t>
            </w:r>
          </w:p>
        </w:tc>
        <w:tc>
          <w:tcPr>
            <w:tcW w:w="7711" w:type="dxa"/>
          </w:tcPr>
          <w:p w:rsidR="00BD0CE9" w:rsidRPr="0096167D" w:rsidRDefault="00BD0CE9" w:rsidP="00752808">
            <w:r w:rsidRPr="0096167D">
              <w:t>CIMS has seven main functions (</w:t>
            </w:r>
            <w:r w:rsidR="001144FE">
              <w:t>see</w:t>
            </w:r>
            <w:r w:rsidRPr="0096167D">
              <w:t xml:space="preserve"> </w:t>
            </w:r>
            <w:r w:rsidRPr="0096167D">
              <w:fldChar w:fldCharType="begin"/>
            </w:r>
            <w:r w:rsidRPr="0096167D">
              <w:instrText xml:space="preserve"> REF _Ref377732962 \h </w:instrText>
            </w:r>
            <w:r w:rsidR="0096167D">
              <w:instrText xml:space="preserve"> \* MERGEFORMAT </w:instrText>
            </w:r>
            <w:r w:rsidRPr="0096167D">
              <w:fldChar w:fldCharType="separate"/>
            </w:r>
            <w:r w:rsidR="008C7FF1">
              <w:t xml:space="preserve">Figure </w:t>
            </w:r>
            <w:r w:rsidR="008C7FF1">
              <w:rPr>
                <w:noProof/>
              </w:rPr>
              <w:t>5</w:t>
            </w:r>
            <w:r w:rsidRPr="0096167D">
              <w:fldChar w:fldCharType="end"/>
            </w:r>
            <w:r w:rsidR="001144FE">
              <w:t xml:space="preserve"> below</w:t>
            </w:r>
            <w:r w:rsidRPr="0096167D">
              <w:t>):</w:t>
            </w:r>
          </w:p>
          <w:p w:rsidR="00FF5F9F" w:rsidRPr="0096167D" w:rsidRDefault="00FF5F9F" w:rsidP="00FF5F9F">
            <w:pPr>
              <w:pStyle w:val="Bullet"/>
              <w:numPr>
                <w:ilvl w:val="0"/>
                <w:numId w:val="1"/>
              </w:numPr>
              <w:rPr>
                <w:lang w:eastAsia="en-US"/>
              </w:rPr>
            </w:pPr>
            <w:r w:rsidRPr="00E13EFE">
              <w:rPr>
                <w:b/>
                <w:lang w:eastAsia="en-US"/>
              </w:rPr>
              <w:t>Control</w:t>
            </w:r>
            <w:r>
              <w:rPr>
                <w:lang w:eastAsia="en-US"/>
              </w:rPr>
              <w:t xml:space="preserve">: </w:t>
            </w:r>
            <w:r w:rsidR="00A306F6">
              <w:rPr>
                <w:lang w:eastAsia="en-US"/>
              </w:rPr>
              <w:t>r</w:t>
            </w:r>
            <w:r w:rsidRPr="0096167D">
              <w:rPr>
                <w:lang w:eastAsia="en-US"/>
              </w:rPr>
              <w:t xml:space="preserve">esponsible </w:t>
            </w:r>
            <w:r w:rsidRPr="0096167D">
              <w:rPr>
                <w:szCs w:val="20"/>
              </w:rPr>
              <w:t>for coordinating and controlling the response element. It sets priorities and objectives</w:t>
            </w:r>
            <w:r w:rsidRPr="0096167D">
              <w:rPr>
                <w:lang w:eastAsia="en-US"/>
              </w:rPr>
              <w:t>.</w:t>
            </w:r>
          </w:p>
          <w:p w:rsidR="00FF5F9F" w:rsidRPr="0096167D" w:rsidRDefault="00FF5F9F" w:rsidP="00FF5F9F">
            <w:pPr>
              <w:pStyle w:val="Bullet"/>
              <w:numPr>
                <w:ilvl w:val="0"/>
                <w:numId w:val="1"/>
              </w:numPr>
              <w:rPr>
                <w:lang w:eastAsia="en-US"/>
              </w:rPr>
            </w:pPr>
            <w:r w:rsidRPr="00E13EFE">
              <w:rPr>
                <w:b/>
                <w:lang w:eastAsia="en-US"/>
              </w:rPr>
              <w:t>Intelligence</w:t>
            </w:r>
            <w:r>
              <w:rPr>
                <w:lang w:eastAsia="en-US"/>
              </w:rPr>
              <w:t>:</w:t>
            </w:r>
            <w:r w:rsidRPr="0096167D">
              <w:rPr>
                <w:lang w:eastAsia="en-US"/>
              </w:rPr>
              <w:t xml:space="preserve"> </w:t>
            </w:r>
            <w:r w:rsidR="00A306F6" w:rsidRPr="00F600A7">
              <w:t>r</w:t>
            </w:r>
            <w:r w:rsidRPr="00F600A7">
              <w:t>esponsible for the collection and analysis of response information, especially relating to the status, hazards</w:t>
            </w:r>
            <w:r w:rsidR="00393EF7">
              <w:t>,</w:t>
            </w:r>
            <w:r w:rsidRPr="00F600A7">
              <w:t xml:space="preserve"> and context of the </w:t>
            </w:r>
            <w:r w:rsidR="00C07E4D" w:rsidRPr="00F600A7">
              <w:t>emergency</w:t>
            </w:r>
            <w:r w:rsidRPr="00F600A7">
              <w:t>.</w:t>
            </w:r>
          </w:p>
          <w:p w:rsidR="00FF5F9F" w:rsidRPr="0096167D" w:rsidRDefault="00FF5F9F" w:rsidP="00FF5F9F">
            <w:pPr>
              <w:pStyle w:val="Bullet"/>
              <w:numPr>
                <w:ilvl w:val="0"/>
                <w:numId w:val="1"/>
              </w:numPr>
              <w:rPr>
                <w:lang w:eastAsia="en-US"/>
              </w:rPr>
            </w:pPr>
            <w:r w:rsidRPr="00E13EFE">
              <w:rPr>
                <w:b/>
                <w:lang w:eastAsia="en-US"/>
              </w:rPr>
              <w:t>Planning</w:t>
            </w:r>
            <w:r w:rsidR="00630F26">
              <w:rPr>
                <w:lang w:eastAsia="en-US"/>
              </w:rPr>
              <w:t xml:space="preserve">: </w:t>
            </w:r>
            <w:proofErr w:type="gramStart"/>
            <w:r w:rsidR="00A306F6">
              <w:rPr>
                <w:lang w:eastAsia="en-US"/>
              </w:rPr>
              <w:t>r</w:t>
            </w:r>
            <w:r w:rsidRPr="0096167D">
              <w:rPr>
                <w:lang w:eastAsia="en-US"/>
              </w:rPr>
              <w:t xml:space="preserve">esponsible for </w:t>
            </w:r>
            <w:r w:rsidR="00E13EFE">
              <w:t>developing</w:t>
            </w:r>
            <w:r w:rsidRPr="0096167D">
              <w:t xml:space="preserve"> and updating Action Plans,</w:t>
            </w:r>
            <w:proofErr w:type="gramEnd"/>
            <w:r w:rsidRPr="0096167D">
              <w:t xml:space="preserve"> and other plans such as long-term or contingency plans</w:t>
            </w:r>
            <w:r w:rsidRPr="0096167D">
              <w:rPr>
                <w:lang w:eastAsia="en-US"/>
              </w:rPr>
              <w:t>.</w:t>
            </w:r>
          </w:p>
          <w:p w:rsidR="00FF5F9F" w:rsidRPr="0096167D" w:rsidRDefault="00FF5F9F" w:rsidP="00FF5F9F">
            <w:pPr>
              <w:pStyle w:val="Bullet"/>
              <w:numPr>
                <w:ilvl w:val="0"/>
                <w:numId w:val="1"/>
              </w:numPr>
              <w:rPr>
                <w:lang w:eastAsia="en-US"/>
              </w:rPr>
            </w:pPr>
            <w:r w:rsidRPr="00E13EFE">
              <w:rPr>
                <w:b/>
                <w:lang w:eastAsia="en-US"/>
              </w:rPr>
              <w:t>Operations</w:t>
            </w:r>
            <w:r w:rsidR="00630F26">
              <w:rPr>
                <w:lang w:eastAsia="en-US"/>
              </w:rPr>
              <w:t xml:space="preserve">: </w:t>
            </w:r>
            <w:r w:rsidR="00A306F6">
              <w:rPr>
                <w:lang w:eastAsia="en-US"/>
              </w:rPr>
              <w:t>r</w:t>
            </w:r>
            <w:r w:rsidRPr="0096167D">
              <w:rPr>
                <w:lang w:eastAsia="en-US"/>
              </w:rPr>
              <w:t xml:space="preserve">esponsible for the </w:t>
            </w:r>
            <w:r w:rsidRPr="0096167D">
              <w:t>day-to-day coordination of the response, detailed task planning, and the implementation of the Action Plan. It is also responsible for volunteer coordination, and liaising with other agencies.</w:t>
            </w:r>
          </w:p>
          <w:p w:rsidR="00FF5F9F" w:rsidRPr="0096167D" w:rsidRDefault="00FF5F9F" w:rsidP="00FF5F9F">
            <w:pPr>
              <w:pStyle w:val="Bullet"/>
              <w:numPr>
                <w:ilvl w:val="0"/>
                <w:numId w:val="1"/>
              </w:numPr>
              <w:rPr>
                <w:lang w:eastAsia="en-US"/>
              </w:rPr>
            </w:pPr>
            <w:r w:rsidRPr="00E13EFE">
              <w:rPr>
                <w:b/>
              </w:rPr>
              <w:t>Logistics</w:t>
            </w:r>
            <w:r w:rsidR="00630F26">
              <w:t xml:space="preserve">: </w:t>
            </w:r>
            <w:r w:rsidR="00A306F6">
              <w:t>r</w:t>
            </w:r>
            <w:r w:rsidRPr="0096167D">
              <w:t>esponsible for providing and tracking resources to support the response and the affected communities, and providing logistics advice to other CIMS functions</w:t>
            </w:r>
            <w:r w:rsidR="00B62066">
              <w:t>.</w:t>
            </w:r>
          </w:p>
          <w:p w:rsidR="00FF5F9F" w:rsidRPr="0096167D" w:rsidRDefault="00FF5F9F" w:rsidP="00FF5F9F">
            <w:pPr>
              <w:pStyle w:val="Bullet"/>
              <w:numPr>
                <w:ilvl w:val="0"/>
                <w:numId w:val="1"/>
              </w:numPr>
              <w:rPr>
                <w:lang w:eastAsia="en-US"/>
              </w:rPr>
            </w:pPr>
            <w:r w:rsidRPr="00E13EFE">
              <w:rPr>
                <w:b/>
                <w:lang w:eastAsia="en-US"/>
              </w:rPr>
              <w:t xml:space="preserve">Public Information </w:t>
            </w:r>
            <w:r w:rsidR="00393EF7">
              <w:rPr>
                <w:b/>
                <w:lang w:eastAsia="en-US"/>
              </w:rPr>
              <w:t>M</w:t>
            </w:r>
            <w:r w:rsidRPr="00E13EFE">
              <w:rPr>
                <w:b/>
                <w:lang w:eastAsia="en-US"/>
              </w:rPr>
              <w:t>anagement (PIM)</w:t>
            </w:r>
            <w:r w:rsidR="00630F26">
              <w:rPr>
                <w:lang w:eastAsia="en-US"/>
              </w:rPr>
              <w:t xml:space="preserve">: </w:t>
            </w:r>
            <w:r w:rsidR="00A306F6">
              <w:rPr>
                <w:lang w:eastAsia="en-US"/>
              </w:rPr>
              <w:t>r</w:t>
            </w:r>
            <w:r w:rsidRPr="0096167D">
              <w:rPr>
                <w:lang w:eastAsia="en-US"/>
              </w:rPr>
              <w:t>esponsible</w:t>
            </w:r>
            <w:r w:rsidR="008F675E">
              <w:rPr>
                <w:lang w:eastAsia="en-US"/>
              </w:rPr>
              <w:t xml:space="preserve"> for</w:t>
            </w:r>
            <w:r w:rsidRPr="0096167D">
              <w:rPr>
                <w:lang w:eastAsia="en-US"/>
              </w:rPr>
              <w:t xml:space="preserve"> informing the public, media </w:t>
            </w:r>
            <w:r w:rsidRPr="008F675E">
              <w:rPr>
                <w:color w:val="000000" w:themeColor="text1"/>
                <w:lang w:eastAsia="en-US"/>
              </w:rPr>
              <w:t xml:space="preserve">liaison, and community liaison. </w:t>
            </w:r>
            <w:r w:rsidR="008F675E" w:rsidRPr="008F675E">
              <w:rPr>
                <w:color w:val="000000" w:themeColor="text1"/>
                <w:lang w:eastAsia="en-US"/>
              </w:rPr>
              <w:t>They may also issue warnings and advisories.</w:t>
            </w:r>
          </w:p>
          <w:p w:rsidR="00BD0CE9" w:rsidRPr="00FF5F9F" w:rsidRDefault="00FF5F9F" w:rsidP="008D287C">
            <w:pPr>
              <w:pStyle w:val="Bullet"/>
              <w:numPr>
                <w:ilvl w:val="0"/>
                <w:numId w:val="1"/>
              </w:numPr>
              <w:rPr>
                <w:lang w:eastAsia="en-US"/>
              </w:rPr>
            </w:pPr>
            <w:r w:rsidRPr="00E13EFE">
              <w:rPr>
                <w:b/>
                <w:lang w:eastAsia="en-US"/>
              </w:rPr>
              <w:t>Welfare</w:t>
            </w:r>
            <w:r w:rsidR="00630F26">
              <w:rPr>
                <w:lang w:eastAsia="en-US"/>
              </w:rPr>
              <w:t xml:space="preserve">: </w:t>
            </w:r>
            <w:r w:rsidR="008D287C" w:rsidRPr="00DE6280">
              <w:t>responsible for coordinating and delivering emergency welfare services and resources to affected individuals, families/</w:t>
            </w:r>
            <w:proofErr w:type="spellStart"/>
            <w:r w:rsidR="008D287C" w:rsidRPr="00DE6280">
              <w:t>whānau</w:t>
            </w:r>
            <w:proofErr w:type="spellEnd"/>
            <w:r w:rsidR="008D287C" w:rsidRPr="00DE6280">
              <w:t>, and communities.</w:t>
            </w:r>
          </w:p>
        </w:tc>
      </w:tr>
    </w:tbl>
    <w:p w:rsidR="00BD0CE9" w:rsidRDefault="00BD0CE9" w:rsidP="00FF5F9F">
      <w:pPr>
        <w:keepNext/>
        <w:jc w:val="center"/>
      </w:pPr>
      <w:r>
        <w:rPr>
          <w:noProof/>
          <w:lang w:eastAsia="en-NZ"/>
        </w:rPr>
        <w:drawing>
          <wp:inline distT="0" distB="0" distL="0" distR="0" wp14:anchorId="731A9434" wp14:editId="5DB47551">
            <wp:extent cx="5324738" cy="1471360"/>
            <wp:effectExtent l="0" t="0" r="9525" b="0"/>
            <wp:docPr id="21" name="Picture 21" descr="This diagram shows the seven CIMS functions; Control, Intelligence, Planning, Operations, Logistics, Public Information Management and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s in CIMS v1-1 2014-02-17 MLG.png"/>
                    <pic:cNvPicPr/>
                  </pic:nvPicPr>
                  <pic:blipFill>
                    <a:blip r:embed="rId39">
                      <a:extLst>
                        <a:ext uri="{28A0092B-C50C-407E-A947-70E740481C1C}">
                          <a14:useLocalDpi xmlns:a14="http://schemas.microsoft.com/office/drawing/2010/main"/>
                        </a:ext>
                      </a:extLst>
                    </a:blip>
                    <a:stretch>
                      <a:fillRect/>
                    </a:stretch>
                  </pic:blipFill>
                  <pic:spPr>
                    <a:xfrm>
                      <a:off x="0" y="0"/>
                      <a:ext cx="5366092" cy="1482787"/>
                    </a:xfrm>
                    <a:prstGeom prst="rect">
                      <a:avLst/>
                    </a:prstGeom>
                  </pic:spPr>
                </pic:pic>
              </a:graphicData>
            </a:graphic>
          </wp:inline>
        </w:drawing>
      </w:r>
    </w:p>
    <w:p w:rsidR="00BD0CE9" w:rsidRDefault="00BD0CE9" w:rsidP="00BD0CE9">
      <w:pPr>
        <w:pStyle w:val="Caption"/>
      </w:pPr>
      <w:bookmarkStart w:id="37" w:name="_Ref377732962"/>
      <w:bookmarkStart w:id="38" w:name="_Ref377732956"/>
      <w:r>
        <w:t xml:space="preserve">Figure </w:t>
      </w:r>
      <w:r w:rsidR="00484768">
        <w:fldChar w:fldCharType="begin"/>
      </w:r>
      <w:r w:rsidR="00484768">
        <w:instrText xml:space="preserve"> SEQ Figure \* ARABIC </w:instrText>
      </w:r>
      <w:r w:rsidR="00484768">
        <w:fldChar w:fldCharType="separate"/>
      </w:r>
      <w:r w:rsidR="008C7FF1">
        <w:rPr>
          <w:noProof/>
        </w:rPr>
        <w:t>5</w:t>
      </w:r>
      <w:r w:rsidR="00484768">
        <w:rPr>
          <w:noProof/>
        </w:rPr>
        <w:fldChar w:fldCharType="end"/>
      </w:r>
      <w:bookmarkEnd w:id="37"/>
      <w:r>
        <w:t xml:space="preserve"> </w:t>
      </w:r>
      <w:proofErr w:type="gramStart"/>
      <w:r w:rsidR="00393EF7">
        <w:t>The</w:t>
      </w:r>
      <w:proofErr w:type="gramEnd"/>
      <w:r w:rsidRPr="007A4ABF">
        <w:t xml:space="preserve"> </w:t>
      </w:r>
      <w:r>
        <w:t>main functions</w:t>
      </w:r>
      <w:bookmarkEnd w:id="38"/>
      <w:r w:rsidR="00393EF7">
        <w:t xml:space="preserve"> of CIMS</w:t>
      </w:r>
    </w:p>
    <w:p w:rsidR="00611311" w:rsidRDefault="00BB70D2" w:rsidP="00611311">
      <w:pPr>
        <w:pStyle w:val="Heading4"/>
      </w:pPr>
      <w:bookmarkStart w:id="39" w:name="CDEMLogisticsstructure"/>
      <w:r>
        <w:lastRenderedPageBreak/>
        <w:t>L</w:t>
      </w:r>
      <w:r w:rsidR="00611311">
        <w:t>ogistics structure</w:t>
      </w:r>
      <w:bookmarkEnd w:id="36"/>
      <w:bookmarkEnd w:id="39"/>
    </w:p>
    <w:tbl>
      <w:tblPr>
        <w:tblW w:w="0" w:type="auto"/>
        <w:tblInd w:w="108" w:type="dxa"/>
        <w:tblLayout w:type="fixed"/>
        <w:tblLook w:val="04A0" w:firstRow="1" w:lastRow="0" w:firstColumn="1" w:lastColumn="0" w:noHBand="0" w:noVBand="1"/>
      </w:tblPr>
      <w:tblGrid>
        <w:gridCol w:w="1928"/>
        <w:gridCol w:w="7842"/>
      </w:tblGrid>
      <w:tr w:rsidR="00E00054" w:rsidRPr="003D0DA1" w:rsidTr="00D6637D">
        <w:tc>
          <w:tcPr>
            <w:tcW w:w="1928" w:type="dxa"/>
            <w:tcMar>
              <w:right w:w="227" w:type="dxa"/>
            </w:tcMar>
          </w:tcPr>
          <w:p w:rsidR="00E00054" w:rsidRDefault="00E00054" w:rsidP="00611311">
            <w:pPr>
              <w:pStyle w:val="LHcolumn"/>
            </w:pPr>
          </w:p>
        </w:tc>
        <w:tc>
          <w:tcPr>
            <w:tcW w:w="7842" w:type="dxa"/>
          </w:tcPr>
          <w:p w:rsidR="00262E0A" w:rsidRDefault="00262E0A" w:rsidP="00262E0A">
            <w:r>
              <w:t>Like the other functions within CIMS, Logistics is made up of a number of sub-functions</w:t>
            </w:r>
            <w:r w:rsidR="009E5F9E">
              <w:t>, detailed in</w:t>
            </w:r>
            <w:r>
              <w:t xml:space="preserve"> </w:t>
            </w:r>
            <w:r w:rsidR="001144FE">
              <w:fldChar w:fldCharType="begin"/>
            </w:r>
            <w:r w:rsidR="001144FE">
              <w:instrText xml:space="preserve"> REF Sectionlogisticssubfunctions \n \h </w:instrText>
            </w:r>
            <w:r w:rsidR="001144FE">
              <w:fldChar w:fldCharType="separate"/>
            </w:r>
            <w:r w:rsidR="008C7FF1">
              <w:t>Section 3</w:t>
            </w:r>
            <w:r w:rsidR="001144FE">
              <w:fldChar w:fldCharType="end"/>
            </w:r>
            <w:r w:rsidR="001144FE">
              <w:t xml:space="preserve"> </w:t>
            </w:r>
            <w:r w:rsidR="001144FE" w:rsidRPr="001144FE">
              <w:rPr>
                <w:rStyle w:val="CrossreferenceChar"/>
              </w:rPr>
              <w:fldChar w:fldCharType="begin"/>
            </w:r>
            <w:r w:rsidR="001144FE" w:rsidRPr="001144FE">
              <w:rPr>
                <w:rStyle w:val="CrossreferenceChar"/>
              </w:rPr>
              <w:instrText xml:space="preserve"> REF Sectionlogisticssubfunctions \h </w:instrText>
            </w:r>
            <w:r w:rsidR="001144FE">
              <w:rPr>
                <w:rStyle w:val="CrossreferenceChar"/>
              </w:rPr>
              <w:instrText xml:space="preserve"> \* MERGEFORMAT </w:instrText>
            </w:r>
            <w:r w:rsidR="001144FE" w:rsidRPr="001144FE">
              <w:rPr>
                <w:rStyle w:val="CrossreferenceChar"/>
              </w:rPr>
            </w:r>
            <w:r w:rsidR="001144FE" w:rsidRPr="001144FE">
              <w:rPr>
                <w:rStyle w:val="CrossreferenceChar"/>
              </w:rPr>
              <w:fldChar w:fldCharType="separate"/>
            </w:r>
            <w:r w:rsidR="008C7FF1" w:rsidRPr="008C7FF1">
              <w:rPr>
                <w:rStyle w:val="CrossreferenceChar"/>
              </w:rPr>
              <w:t>The Logistics sub-functions</w:t>
            </w:r>
            <w:r w:rsidR="001144FE" w:rsidRPr="001144FE">
              <w:rPr>
                <w:rStyle w:val="CrossreferenceChar"/>
              </w:rPr>
              <w:fldChar w:fldCharType="end"/>
            </w:r>
            <w:r w:rsidR="001144FE">
              <w:t xml:space="preserve"> on page </w:t>
            </w:r>
            <w:r w:rsidR="001144FE">
              <w:fldChar w:fldCharType="begin"/>
            </w:r>
            <w:r w:rsidR="001144FE">
              <w:instrText xml:space="preserve"> PAGEREF Sectionlogisticssubfunctions \h </w:instrText>
            </w:r>
            <w:r w:rsidR="001144FE">
              <w:fldChar w:fldCharType="separate"/>
            </w:r>
            <w:r w:rsidR="008C7FF1">
              <w:rPr>
                <w:noProof/>
              </w:rPr>
              <w:t>19</w:t>
            </w:r>
            <w:r w:rsidR="001144FE">
              <w:fldChar w:fldCharType="end"/>
            </w:r>
            <w:r w:rsidRPr="003D0DA1">
              <w:t>.</w:t>
            </w:r>
            <w:r>
              <w:t xml:space="preserve"> The Logistics sub-functions are the activities that address the core responsibilities of Logistics. A Logistics team in a response element should cover these functions</w:t>
            </w:r>
            <w:r w:rsidR="00393EF7">
              <w:t>, although s</w:t>
            </w:r>
            <w:r>
              <w:t>ome sub-f</w:t>
            </w:r>
            <w:r w:rsidR="00393EF7">
              <w:t>unctions may not be applicable. Depending on the circumstances, s</w:t>
            </w:r>
            <w:r w:rsidR="00B62066">
              <w:t>everal</w:t>
            </w:r>
            <w:r w:rsidR="00393EF7">
              <w:t xml:space="preserve"> sub-functions</w:t>
            </w:r>
            <w:r>
              <w:t xml:space="preserve"> may be grouped together for a single person or team to be responsible for. </w:t>
            </w:r>
          </w:p>
          <w:p w:rsidR="00E00054" w:rsidRDefault="00262E0A" w:rsidP="009E5F9E">
            <w:r>
              <w:t xml:space="preserve">Logistics </w:t>
            </w:r>
            <w:proofErr w:type="gramStart"/>
            <w:r>
              <w:t>staff are</w:t>
            </w:r>
            <w:proofErr w:type="gramEnd"/>
            <w:r>
              <w:t xml:space="preserve"> free to develop a </w:t>
            </w:r>
            <w:r w:rsidR="00393EF7">
              <w:t xml:space="preserve">team </w:t>
            </w:r>
            <w:r>
              <w:t xml:space="preserve">structure based on their </w:t>
            </w:r>
            <w:r w:rsidR="009E5F9E">
              <w:t>required outputs</w:t>
            </w:r>
            <w:r>
              <w:t xml:space="preserve"> and available resources, rather than having to strictly adhere to one based on</w:t>
            </w:r>
            <w:r w:rsidR="00C45E26">
              <w:t xml:space="preserve"> </w:t>
            </w:r>
            <w:r w:rsidR="00C45E26">
              <w:fldChar w:fldCharType="begin"/>
            </w:r>
            <w:r w:rsidR="00C45E26">
              <w:instrText xml:space="preserve"> REF _Ref377736520 \h </w:instrText>
            </w:r>
            <w:r w:rsidR="00C45E26">
              <w:fldChar w:fldCharType="separate"/>
            </w:r>
            <w:r w:rsidR="008C7FF1">
              <w:t xml:space="preserve">Figure </w:t>
            </w:r>
            <w:r w:rsidR="008C7FF1">
              <w:rPr>
                <w:noProof/>
              </w:rPr>
              <w:t>6</w:t>
            </w:r>
            <w:r w:rsidR="00C45E26">
              <w:fldChar w:fldCharType="end"/>
            </w:r>
            <w:r>
              <w:t xml:space="preserve">. </w:t>
            </w:r>
          </w:p>
        </w:tc>
      </w:tr>
    </w:tbl>
    <w:p w:rsidR="00DD13D5" w:rsidRDefault="00A32382" w:rsidP="00DD13D5">
      <w:pPr>
        <w:pStyle w:val="Caption"/>
      </w:pPr>
      <w:r>
        <w:rPr>
          <w:noProof/>
          <w:lang w:eastAsia="en-NZ"/>
        </w:rPr>
        <w:drawing>
          <wp:inline distT="0" distB="0" distL="0" distR="0" wp14:anchorId="6F0589F3" wp14:editId="428A3433">
            <wp:extent cx="6048375" cy="2416810"/>
            <wp:effectExtent l="0" t="0" r="9525" b="2540"/>
            <wp:docPr id="23" name="Picture 23" descr="This figure shows the sub-functions of Logistics; Finance, Administration, Supply, Transport, ICT, Catering, Personnel, and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C-ECC Logistics structure v1-4 yellow 2015-02-23 TW.png"/>
                    <pic:cNvPicPr/>
                  </pic:nvPicPr>
                  <pic:blipFill>
                    <a:blip r:embed="rId40" cstate="print">
                      <a:extLst>
                        <a:ext uri="{28A0092B-C50C-407E-A947-70E740481C1C}">
                          <a14:useLocalDpi xmlns:a14="http://schemas.microsoft.com/office/drawing/2010/main"/>
                        </a:ext>
                      </a:extLst>
                    </a:blip>
                    <a:stretch>
                      <a:fillRect/>
                    </a:stretch>
                  </pic:blipFill>
                  <pic:spPr>
                    <a:xfrm>
                      <a:off x="0" y="0"/>
                      <a:ext cx="6048375" cy="2416810"/>
                    </a:xfrm>
                    <a:prstGeom prst="rect">
                      <a:avLst/>
                    </a:prstGeom>
                  </pic:spPr>
                </pic:pic>
              </a:graphicData>
            </a:graphic>
          </wp:inline>
        </w:drawing>
      </w:r>
    </w:p>
    <w:p w:rsidR="00DD13D5" w:rsidRDefault="00DD13D5" w:rsidP="00DD13D5">
      <w:pPr>
        <w:pStyle w:val="Caption"/>
      </w:pPr>
      <w:bookmarkStart w:id="40" w:name="_Ref377736520"/>
      <w:r>
        <w:t xml:space="preserve">Figure </w:t>
      </w:r>
      <w:r w:rsidR="00A261D0">
        <w:fldChar w:fldCharType="begin"/>
      </w:r>
      <w:r>
        <w:instrText xml:space="preserve"> SEQ Figure \* ARABIC </w:instrText>
      </w:r>
      <w:r w:rsidR="00A261D0">
        <w:fldChar w:fldCharType="separate"/>
      </w:r>
      <w:r w:rsidR="008C7FF1">
        <w:rPr>
          <w:noProof/>
        </w:rPr>
        <w:t>6</w:t>
      </w:r>
      <w:r w:rsidR="00A261D0">
        <w:fldChar w:fldCharType="end"/>
      </w:r>
      <w:bookmarkEnd w:id="40"/>
      <w:r>
        <w:t xml:space="preserve"> Logistics </w:t>
      </w:r>
      <w:r w:rsidR="00E00054">
        <w:t>sub-functions</w:t>
      </w:r>
    </w:p>
    <w:p w:rsidR="00B83153" w:rsidRPr="00B83153" w:rsidRDefault="00B83153" w:rsidP="00B83153"/>
    <w:tbl>
      <w:tblPr>
        <w:tblW w:w="0" w:type="auto"/>
        <w:tblInd w:w="108" w:type="dxa"/>
        <w:tblLayout w:type="fixed"/>
        <w:tblLook w:val="04A0" w:firstRow="1" w:lastRow="0" w:firstColumn="1" w:lastColumn="0" w:noHBand="0" w:noVBand="1"/>
      </w:tblPr>
      <w:tblGrid>
        <w:gridCol w:w="1928"/>
        <w:gridCol w:w="7842"/>
      </w:tblGrid>
      <w:tr w:rsidR="00E65972" w:rsidRPr="003D0DA1" w:rsidTr="00D6637D">
        <w:tc>
          <w:tcPr>
            <w:tcW w:w="1928" w:type="dxa"/>
            <w:tcMar>
              <w:right w:w="227" w:type="dxa"/>
            </w:tcMar>
          </w:tcPr>
          <w:p w:rsidR="00E65972" w:rsidRPr="00BB70D2" w:rsidRDefault="00E65972" w:rsidP="00CF61E0">
            <w:pPr>
              <w:pStyle w:val="LHcolumn"/>
            </w:pPr>
            <w:bookmarkStart w:id="41" w:name="_Toc356807557"/>
            <w:r>
              <w:t>Centre and field Logistics</w:t>
            </w:r>
          </w:p>
        </w:tc>
        <w:tc>
          <w:tcPr>
            <w:tcW w:w="7842" w:type="dxa"/>
          </w:tcPr>
          <w:p w:rsidR="00E65972" w:rsidRDefault="00E65972" w:rsidP="00CF61E0">
            <w:r>
              <w:t xml:space="preserve">Centre Logistics is carried out at </w:t>
            </w:r>
            <w:r w:rsidR="00E964B8">
              <w:t>coordination centres</w:t>
            </w:r>
            <w:r>
              <w:t xml:space="preserve">, and usually does not involve physically handling resources. </w:t>
            </w:r>
            <w:r w:rsidRPr="00121743">
              <w:t>Field Logistics is</w:t>
            </w:r>
            <w:r w:rsidRPr="007E57B6">
              <w:t xml:space="preserve"> the physical provision of logistics support to the responding agencies</w:t>
            </w:r>
            <w:r>
              <w:t xml:space="preserve">, and </w:t>
            </w:r>
            <w:r w:rsidR="009E5F9E">
              <w:t xml:space="preserve">is </w:t>
            </w:r>
            <w:r>
              <w:t>often based</w:t>
            </w:r>
            <w:r w:rsidRPr="007E57B6">
              <w:t xml:space="preserve"> </w:t>
            </w:r>
            <w:r>
              <w:t xml:space="preserve">at </w:t>
            </w:r>
            <w:r w:rsidRPr="007E57B6">
              <w:t xml:space="preserve">Assembly </w:t>
            </w:r>
            <w:r>
              <w:t xml:space="preserve">Areas and Staging Areas. See </w:t>
            </w:r>
            <w:r w:rsidR="00A261D0">
              <w:fldChar w:fldCharType="begin"/>
            </w:r>
            <w:r>
              <w:instrText xml:space="preserve"> REF Appendixcentreandfieldlogistics \n \h </w:instrText>
            </w:r>
            <w:r w:rsidR="00A261D0">
              <w:fldChar w:fldCharType="separate"/>
            </w:r>
            <w:r w:rsidR="008C7FF1">
              <w:t>Appendix A</w:t>
            </w:r>
            <w:r w:rsidR="00A261D0">
              <w:fldChar w:fldCharType="end"/>
            </w:r>
            <w:r>
              <w:t xml:space="preserve"> </w:t>
            </w:r>
            <w:r w:rsidR="00646712">
              <w:fldChar w:fldCharType="begin"/>
            </w:r>
            <w:r w:rsidR="00646712">
              <w:instrText xml:space="preserve"> REF Appendixcentreandfieldlogistics \h  \* MERGEFORMAT </w:instrText>
            </w:r>
            <w:r w:rsidR="00646712">
              <w:fldChar w:fldCharType="separate"/>
            </w:r>
            <w:r w:rsidR="008C7FF1" w:rsidRPr="008C7FF1">
              <w:rPr>
                <w:rStyle w:val="CrossreferenceChar"/>
              </w:rPr>
              <w:t>Centre and Field Logistics</w:t>
            </w:r>
            <w:r w:rsidR="00646712">
              <w:fldChar w:fldCharType="end"/>
            </w:r>
            <w:r>
              <w:t xml:space="preserve"> on page </w:t>
            </w:r>
            <w:r w:rsidR="00A261D0">
              <w:fldChar w:fldCharType="begin"/>
            </w:r>
            <w:r>
              <w:instrText xml:space="preserve"> PAGEREF Appendixcentreandfieldlogistics \h </w:instrText>
            </w:r>
            <w:r w:rsidR="00A261D0">
              <w:fldChar w:fldCharType="separate"/>
            </w:r>
            <w:r w:rsidR="008C7FF1">
              <w:rPr>
                <w:noProof/>
              </w:rPr>
              <w:t>73</w:t>
            </w:r>
            <w:r w:rsidR="00A261D0">
              <w:fldChar w:fldCharType="end"/>
            </w:r>
            <w:r>
              <w:t xml:space="preserve"> for more information.</w:t>
            </w:r>
          </w:p>
          <w:p w:rsidR="00E65972" w:rsidRPr="00650E19" w:rsidRDefault="00E65972" w:rsidP="00650E19">
            <w:pPr>
              <w:pStyle w:val="Paragraphspacer"/>
              <w:rPr>
                <w:rStyle w:val="Pagenumber0"/>
                <w:b w:val="0"/>
                <w:sz w:val="24"/>
              </w:rPr>
            </w:pPr>
          </w:p>
        </w:tc>
      </w:tr>
    </w:tbl>
    <w:p w:rsidR="0028392A" w:rsidRPr="0028392A" w:rsidRDefault="0028392A" w:rsidP="0028392A"/>
    <w:p w:rsidR="00611311" w:rsidRDefault="00611311" w:rsidP="00611311">
      <w:pPr>
        <w:pStyle w:val="Heading4"/>
      </w:pPr>
      <w:r>
        <w:t>Key relationships</w:t>
      </w:r>
      <w:bookmarkEnd w:id="41"/>
    </w:p>
    <w:tbl>
      <w:tblPr>
        <w:tblW w:w="0" w:type="auto"/>
        <w:tblInd w:w="108" w:type="dxa"/>
        <w:tblLook w:val="04A0" w:firstRow="1" w:lastRow="0" w:firstColumn="1" w:lastColumn="0" w:noHBand="0" w:noVBand="1"/>
      </w:tblPr>
      <w:tblGrid>
        <w:gridCol w:w="1927"/>
        <w:gridCol w:w="7706"/>
      </w:tblGrid>
      <w:tr w:rsidR="00611311" w:rsidRPr="004D5C28" w:rsidTr="00F95787">
        <w:tc>
          <w:tcPr>
            <w:tcW w:w="1927" w:type="dxa"/>
            <w:tcMar>
              <w:right w:w="227" w:type="dxa"/>
            </w:tcMar>
          </w:tcPr>
          <w:p w:rsidR="00611311" w:rsidRPr="004D5C28" w:rsidRDefault="00611311" w:rsidP="00611311">
            <w:pPr>
              <w:pStyle w:val="LHcolumn"/>
            </w:pPr>
          </w:p>
        </w:tc>
        <w:tc>
          <w:tcPr>
            <w:tcW w:w="7706" w:type="dxa"/>
          </w:tcPr>
          <w:p w:rsidR="00C61186" w:rsidRDefault="00750D5D" w:rsidP="0090596B">
            <w:r w:rsidRPr="00750D5D">
              <w:t>C</w:t>
            </w:r>
            <w:r w:rsidR="00C61186" w:rsidRPr="00750D5D">
              <w:t>onstant effective com</w:t>
            </w:r>
            <w:r w:rsidRPr="00750D5D">
              <w:t xml:space="preserve">munication is extremely important. </w:t>
            </w:r>
            <w:r w:rsidR="00C61186" w:rsidRPr="00750D5D">
              <w:t xml:space="preserve">Logistics Managers </w:t>
            </w:r>
            <w:r w:rsidR="009E5F9E">
              <w:t xml:space="preserve">and staff </w:t>
            </w:r>
            <w:r w:rsidR="00C61186" w:rsidRPr="00750D5D">
              <w:t xml:space="preserve">at all levels </w:t>
            </w:r>
            <w:r w:rsidRPr="00750D5D">
              <w:t>need</w:t>
            </w:r>
            <w:r w:rsidR="00C61186" w:rsidRPr="00750D5D">
              <w:t xml:space="preserve"> to </w:t>
            </w:r>
            <w:r w:rsidRPr="00750D5D">
              <w:t>contact their counterparts</w:t>
            </w:r>
            <w:r w:rsidR="007112F2">
              <w:t xml:space="preserve"> at other coordination centres</w:t>
            </w:r>
            <w:r w:rsidR="00C61186" w:rsidRPr="00750D5D">
              <w:t xml:space="preserve"> to discuss </w:t>
            </w:r>
            <w:r w:rsidR="007112F2">
              <w:t xml:space="preserve">and resolve </w:t>
            </w:r>
            <w:r w:rsidR="00C61186" w:rsidRPr="00750D5D">
              <w:t xml:space="preserve">any issues. Visits to </w:t>
            </w:r>
            <w:r w:rsidR="00834CE1">
              <w:t xml:space="preserve">other </w:t>
            </w:r>
            <w:r w:rsidR="00D127E8">
              <w:t>coordination centre</w:t>
            </w:r>
            <w:r w:rsidR="00834CE1">
              <w:t>s</w:t>
            </w:r>
            <w:r w:rsidR="00C61186" w:rsidRPr="00750D5D">
              <w:t xml:space="preserve"> and Assembly Areas </w:t>
            </w:r>
            <w:r w:rsidR="007112F2">
              <w:t>will</w:t>
            </w:r>
            <w:r w:rsidRPr="00750D5D">
              <w:t xml:space="preserve"> allow</w:t>
            </w:r>
            <w:r w:rsidR="00C61186" w:rsidRPr="00750D5D">
              <w:t xml:space="preserve"> faster resolution of problems and a greater understanding of conditions within </w:t>
            </w:r>
            <w:r w:rsidR="0016219B">
              <w:t>other response elements</w:t>
            </w:r>
            <w:r w:rsidR="00C61186" w:rsidRPr="00750D5D">
              <w:t>.</w:t>
            </w:r>
          </w:p>
          <w:p w:rsidR="00611311" w:rsidRPr="004D5C28" w:rsidRDefault="00611311" w:rsidP="00A306F6">
            <w:r>
              <w:t xml:space="preserve">The </w:t>
            </w:r>
            <w:r w:rsidRPr="00302B3F">
              <w:t xml:space="preserve">key </w:t>
            </w:r>
            <w:r>
              <w:t xml:space="preserve">CDEM response </w:t>
            </w:r>
            <w:r w:rsidRPr="00302B3F">
              <w:t>relationships for</w:t>
            </w:r>
            <w:r w:rsidR="00750D5D">
              <w:t xml:space="preserve"> L</w:t>
            </w:r>
            <w:r>
              <w:t xml:space="preserve">ogistics </w:t>
            </w:r>
            <w:r w:rsidR="00A306F6">
              <w:t>staff in ECCs and EOCs</w:t>
            </w:r>
            <w:r>
              <w:t xml:space="preserve"> are shown</w:t>
            </w:r>
            <w:r w:rsidR="00F92765">
              <w:t xml:space="preserve"> </w:t>
            </w:r>
            <w:r>
              <w:t>in</w:t>
            </w:r>
            <w:r w:rsidR="00F92765">
              <w:t xml:space="preserve"> </w:t>
            </w:r>
            <w:r w:rsidR="00F92765">
              <w:fldChar w:fldCharType="begin"/>
            </w:r>
            <w:r w:rsidR="00F92765">
              <w:instrText xml:space="preserve"> REF _Ref415639691 \h </w:instrText>
            </w:r>
            <w:r w:rsidR="00F92765">
              <w:fldChar w:fldCharType="separate"/>
            </w:r>
            <w:r w:rsidR="008C7FF1">
              <w:t xml:space="preserve">Table </w:t>
            </w:r>
            <w:r w:rsidR="008C7FF1">
              <w:rPr>
                <w:noProof/>
              </w:rPr>
              <w:t>2</w:t>
            </w:r>
            <w:r w:rsidR="008C7FF1">
              <w:noBreakHyphen/>
            </w:r>
            <w:r w:rsidR="008C7FF1">
              <w:rPr>
                <w:noProof/>
              </w:rPr>
              <w:t>2</w:t>
            </w:r>
            <w:r w:rsidR="00F92765">
              <w:fldChar w:fldCharType="end"/>
            </w:r>
            <w:r w:rsidR="00F92765">
              <w:t xml:space="preserve"> </w:t>
            </w:r>
            <w:r w:rsidR="00E213A1">
              <w:t>and</w:t>
            </w:r>
            <w:r w:rsidR="001144FE">
              <w:t xml:space="preserve"> </w:t>
            </w:r>
            <w:r w:rsidR="00FD6CE2">
              <w:fldChar w:fldCharType="begin"/>
            </w:r>
            <w:r w:rsidR="00FD6CE2">
              <w:instrText xml:space="preserve"> REF _Ref415573894 \h </w:instrText>
            </w:r>
            <w:r w:rsidR="00F92765">
              <w:instrText xml:space="preserve"> \* MERGEFORMAT </w:instrText>
            </w:r>
            <w:r w:rsidR="00FD6CE2">
              <w:fldChar w:fldCharType="separate"/>
            </w:r>
            <w:r w:rsidR="008C7FF1">
              <w:t xml:space="preserve">Table </w:t>
            </w:r>
            <w:r w:rsidR="008C7FF1">
              <w:rPr>
                <w:noProof/>
              </w:rPr>
              <w:t>2</w:t>
            </w:r>
            <w:r w:rsidR="008C7FF1">
              <w:rPr>
                <w:noProof/>
              </w:rPr>
              <w:noBreakHyphen/>
              <w:t>3</w:t>
            </w:r>
            <w:r w:rsidR="00FD6CE2">
              <w:fldChar w:fldCharType="end"/>
            </w:r>
            <w:r w:rsidR="001144FE">
              <w:t xml:space="preserve"> on the next pages</w:t>
            </w:r>
            <w:r w:rsidR="0090596B">
              <w:t>.</w:t>
            </w:r>
          </w:p>
        </w:tc>
      </w:tr>
    </w:tbl>
    <w:p w:rsidR="0090596B" w:rsidRDefault="00F95787" w:rsidP="00BB6774">
      <w:pPr>
        <w:pStyle w:val="Caption"/>
        <w:keepNext/>
      </w:pPr>
      <w:r>
        <w:br w:type="page"/>
      </w:r>
    </w:p>
    <w:p w:rsidR="006868AD" w:rsidRDefault="006868AD" w:rsidP="006868AD">
      <w:pPr>
        <w:pStyle w:val="Caption"/>
        <w:keepNext/>
      </w:pPr>
      <w:bookmarkStart w:id="42" w:name="_Ref405211224"/>
      <w:bookmarkStart w:id="43" w:name="_Ref415639691"/>
      <w:r>
        <w:lastRenderedPageBreak/>
        <w:t xml:space="preserve">Table </w:t>
      </w:r>
      <w:r w:rsidR="00484768">
        <w:fldChar w:fldCharType="begin"/>
      </w:r>
      <w:r w:rsidR="00484768">
        <w:instrText xml:space="preserve"> STYLEREF 1 \s </w:instrText>
      </w:r>
      <w:r w:rsidR="00484768">
        <w:fldChar w:fldCharType="separate"/>
      </w:r>
      <w:r w:rsidR="008C7FF1">
        <w:rPr>
          <w:noProof/>
        </w:rPr>
        <w:t>2</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2</w:t>
      </w:r>
      <w:r w:rsidR="00484768">
        <w:rPr>
          <w:noProof/>
        </w:rPr>
        <w:fldChar w:fldCharType="end"/>
      </w:r>
      <w:bookmarkEnd w:id="42"/>
      <w:bookmarkEnd w:id="43"/>
      <w:r>
        <w:t xml:space="preserve"> </w:t>
      </w:r>
      <w:r w:rsidRPr="00F66848">
        <w:t>Response relationships for Logistics in an ECC</w:t>
      </w:r>
    </w:p>
    <w:tbl>
      <w:tblPr>
        <w:tblW w:w="9923" w:type="dxa"/>
        <w:tblInd w:w="250"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12" w:space="0" w:color="005A9B" w:themeColor="background2"/>
          <w:insideV w:val="single" w:sz="12" w:space="0" w:color="005A9B" w:themeColor="background2"/>
        </w:tblBorders>
        <w:tblLook w:val="04A0" w:firstRow="1" w:lastRow="0" w:firstColumn="1" w:lastColumn="0" w:noHBand="0" w:noVBand="1"/>
      </w:tblPr>
      <w:tblGrid>
        <w:gridCol w:w="9923"/>
      </w:tblGrid>
      <w:tr w:rsidR="00F6338A" w:rsidRPr="00F6338A" w:rsidTr="003C7409">
        <w:tc>
          <w:tcPr>
            <w:tcW w:w="9923"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005A9B" w:themeFill="background2"/>
            <w:hideMark/>
          </w:tcPr>
          <w:p w:rsidR="00F6338A" w:rsidRPr="00F6338A" w:rsidRDefault="00F6338A" w:rsidP="00F6338A">
            <w:pPr>
              <w:spacing w:before="60" w:after="60" w:line="240" w:lineRule="auto"/>
              <w:rPr>
                <w:b/>
                <w:color w:val="FFFFFF"/>
              </w:rPr>
            </w:pPr>
            <w:r w:rsidRPr="00F6338A">
              <w:rPr>
                <w:b/>
                <w:color w:val="FFFFFF"/>
              </w:rPr>
              <w:t>EMERGENCY COORDINATION CENTRE</w:t>
            </w:r>
          </w:p>
        </w:tc>
      </w:tr>
      <w:tr w:rsidR="00F6338A" w:rsidRPr="00F6338A" w:rsidTr="003C7409">
        <w:trPr>
          <w:cantSplit/>
          <w:trHeight w:val="519"/>
        </w:trPr>
        <w:tc>
          <w:tcPr>
            <w:tcW w:w="9923" w:type="dxa"/>
            <w:tcBorders>
              <w:top w:val="single" w:sz="12" w:space="0" w:color="005A9B" w:themeColor="background2"/>
            </w:tcBorders>
            <w:shd w:val="clear" w:color="auto" w:fill="DFDFDF" w:themeFill="accent1" w:themeFillTint="66"/>
          </w:tcPr>
          <w:p w:rsidR="00F6338A" w:rsidRPr="00F6338A" w:rsidRDefault="00A04FE7" w:rsidP="00F6338A">
            <w:pPr>
              <w:rPr>
                <w:b/>
              </w:rPr>
            </w:pPr>
            <w:r>
              <w:rPr>
                <w:b/>
              </w:rPr>
              <w:t>W</w:t>
            </w:r>
            <w:r w:rsidR="00F6338A" w:rsidRPr="00F6338A">
              <w:rPr>
                <w:b/>
              </w:rPr>
              <w:t>ithin the ECC</w:t>
            </w:r>
          </w:p>
        </w:tc>
      </w:tr>
      <w:tr w:rsidR="00F6338A" w:rsidRPr="00F6338A" w:rsidTr="00F66848">
        <w:trPr>
          <w:cantSplit/>
          <w:trHeight w:val="519"/>
        </w:trPr>
        <w:tc>
          <w:tcPr>
            <w:tcW w:w="9923" w:type="dxa"/>
            <w:tcBorders>
              <w:top w:val="nil"/>
            </w:tcBorders>
            <w:shd w:val="clear" w:color="auto" w:fill="auto"/>
            <w:hideMark/>
          </w:tcPr>
          <w:p w:rsidR="00F6338A" w:rsidRPr="00F6338A" w:rsidRDefault="00F6338A" w:rsidP="00F6338A">
            <w:pPr>
              <w:pStyle w:val="Tablenormal0"/>
              <w:rPr>
                <w:b/>
                <w:bCs/>
              </w:rPr>
            </w:pPr>
            <w:r w:rsidRPr="00F6338A">
              <w:rPr>
                <w:b/>
                <w:bCs/>
              </w:rPr>
              <w:t>CDEM Group Controller</w:t>
            </w:r>
          </w:p>
          <w:p w:rsidR="00F6338A" w:rsidRPr="00F6338A" w:rsidRDefault="00F6338A" w:rsidP="009E5F9E">
            <w:pPr>
              <w:pStyle w:val="Tablenormal0"/>
            </w:pPr>
            <w:r w:rsidRPr="00622D8D">
              <w:rPr>
                <w:color w:val="000000"/>
              </w:rPr>
              <w:t xml:space="preserve">Logistics staff must understand the </w:t>
            </w:r>
            <w:r w:rsidR="009E5F9E">
              <w:rPr>
                <w:color w:val="000000"/>
              </w:rPr>
              <w:t>objectives</w:t>
            </w:r>
            <w:r w:rsidRPr="00622D8D">
              <w:rPr>
                <w:color w:val="000000"/>
              </w:rPr>
              <w:t xml:space="preserve"> and intentions of the </w:t>
            </w:r>
            <w:r>
              <w:rPr>
                <w:color w:val="000000"/>
              </w:rPr>
              <w:t xml:space="preserve">Group </w:t>
            </w:r>
            <w:r w:rsidRPr="00622D8D">
              <w:rPr>
                <w:color w:val="000000"/>
              </w:rPr>
              <w:t>Controller, so that their efforts help accomplish them.</w:t>
            </w:r>
          </w:p>
        </w:tc>
      </w:tr>
      <w:tr w:rsidR="00F6338A" w:rsidRPr="00F6338A" w:rsidTr="00F66848">
        <w:trPr>
          <w:cantSplit/>
          <w:trHeight w:val="680"/>
        </w:trPr>
        <w:tc>
          <w:tcPr>
            <w:tcW w:w="9923" w:type="dxa"/>
            <w:shd w:val="clear" w:color="auto" w:fill="auto"/>
            <w:hideMark/>
          </w:tcPr>
          <w:p w:rsidR="00F6338A" w:rsidRPr="00F6338A" w:rsidRDefault="00A04FE7" w:rsidP="00F6338A">
            <w:pPr>
              <w:pStyle w:val="Tablenormal0"/>
              <w:rPr>
                <w:b/>
                <w:bCs/>
              </w:rPr>
            </w:pPr>
            <w:r w:rsidRPr="00F6338A">
              <w:rPr>
                <w:b/>
                <w:bCs/>
              </w:rPr>
              <w:t xml:space="preserve">Other </w:t>
            </w:r>
            <w:r w:rsidR="00F6338A" w:rsidRPr="00F6338A">
              <w:rPr>
                <w:b/>
                <w:bCs/>
              </w:rPr>
              <w:t xml:space="preserve">CIMS functions </w:t>
            </w:r>
            <w:r w:rsidR="00A306F6">
              <w:rPr>
                <w:b/>
                <w:bCs/>
              </w:rPr>
              <w:t>in</w:t>
            </w:r>
            <w:r w:rsidR="00F6338A" w:rsidRPr="00F6338A">
              <w:rPr>
                <w:b/>
                <w:bCs/>
              </w:rPr>
              <w:t xml:space="preserve"> the ECC</w:t>
            </w:r>
          </w:p>
          <w:p w:rsidR="00F6338A" w:rsidRPr="00F6338A" w:rsidRDefault="00F6338A" w:rsidP="00A306F6">
            <w:pPr>
              <w:pStyle w:val="Tablenormal0"/>
            </w:pPr>
            <w:r w:rsidRPr="00622D8D">
              <w:t xml:space="preserve">Logistics supports the other functions, and coordination is </w:t>
            </w:r>
            <w:r w:rsidR="00A306F6">
              <w:t>required</w:t>
            </w:r>
            <w:r w:rsidRPr="00622D8D">
              <w:t xml:space="preserve"> between their activities to ensure </w:t>
            </w:r>
            <w:r w:rsidR="00A306F6">
              <w:t>this is provided</w:t>
            </w:r>
            <w:r w:rsidRPr="00622D8D">
              <w:t xml:space="preserve"> in a timely manner.</w:t>
            </w:r>
            <w:r>
              <w:t xml:space="preserve"> Likewise, other functions must understand the constraints and timeframe</w:t>
            </w:r>
            <w:r w:rsidR="00A04FE7">
              <w:t>s that Logistics works to,</w:t>
            </w:r>
            <w:r>
              <w:t xml:space="preserve"> prevent</w:t>
            </w:r>
            <w:r w:rsidR="00A04FE7">
              <w:t>ing</w:t>
            </w:r>
            <w:r>
              <w:t xml:space="preserve"> unrealistic </w:t>
            </w:r>
            <w:r w:rsidR="00A306F6">
              <w:t>expectations</w:t>
            </w:r>
            <w:r>
              <w:t>. Logistics must be integrated into all planning activities, including task planning by Operations.</w:t>
            </w:r>
          </w:p>
        </w:tc>
      </w:tr>
      <w:tr w:rsidR="00F6338A" w:rsidRPr="00F6338A" w:rsidTr="008F675E">
        <w:trPr>
          <w:trHeight w:val="539"/>
        </w:trPr>
        <w:tc>
          <w:tcPr>
            <w:tcW w:w="9923" w:type="dxa"/>
            <w:shd w:val="clear" w:color="auto" w:fill="DFDFDF" w:themeFill="accent1" w:themeFillTint="66"/>
            <w:vAlign w:val="center"/>
          </w:tcPr>
          <w:p w:rsidR="00F6338A" w:rsidRPr="00F6338A" w:rsidRDefault="00A04FE7" w:rsidP="00F66848">
            <w:pPr>
              <w:spacing w:before="60" w:after="60" w:line="240" w:lineRule="auto"/>
              <w:rPr>
                <w:color w:val="FFFFFF"/>
              </w:rPr>
            </w:pPr>
            <w:r w:rsidRPr="00F6338A">
              <w:rPr>
                <w:b/>
                <w:color w:val="000000" w:themeColor="text1"/>
              </w:rPr>
              <w:t xml:space="preserve">With </w:t>
            </w:r>
            <w:r w:rsidR="00F6338A" w:rsidRPr="00F6338A">
              <w:rPr>
                <w:b/>
                <w:color w:val="000000" w:themeColor="text1"/>
              </w:rPr>
              <w:t>the regional response level</w:t>
            </w:r>
          </w:p>
        </w:tc>
      </w:tr>
      <w:tr w:rsidR="00F6338A" w:rsidRPr="00F6338A" w:rsidTr="00F6338A">
        <w:tc>
          <w:tcPr>
            <w:tcW w:w="9923" w:type="dxa"/>
          </w:tcPr>
          <w:p w:rsidR="00F6338A" w:rsidRPr="00F6338A" w:rsidRDefault="00A04FE7" w:rsidP="00F6338A">
            <w:pPr>
              <w:pStyle w:val="Tablenormal0"/>
              <w:rPr>
                <w:b/>
                <w:bCs/>
              </w:rPr>
            </w:pPr>
            <w:r w:rsidRPr="00F6338A">
              <w:rPr>
                <w:b/>
                <w:bCs/>
              </w:rPr>
              <w:t xml:space="preserve">Other </w:t>
            </w:r>
            <w:r w:rsidR="00F6338A" w:rsidRPr="00F6338A">
              <w:rPr>
                <w:b/>
                <w:bCs/>
              </w:rPr>
              <w:t xml:space="preserve">activated ECCs </w:t>
            </w:r>
          </w:p>
          <w:p w:rsidR="00F6338A" w:rsidRPr="00F6338A" w:rsidRDefault="00F6338A" w:rsidP="001201A8">
            <w:pPr>
              <w:pStyle w:val="Tablenormal0"/>
            </w:pPr>
            <w:r>
              <w:t xml:space="preserve">Interactions with other Logistics teams at the regional response level include </w:t>
            </w:r>
            <w:r w:rsidRPr="00EC057C">
              <w:t xml:space="preserve">coordinating procurement of resources, </w:t>
            </w:r>
            <w:r>
              <w:t>sending Resource Requests</w:t>
            </w:r>
            <w:r w:rsidRPr="00EC057C">
              <w:t xml:space="preserve"> </w:t>
            </w:r>
            <w:r>
              <w:t>to</w:t>
            </w:r>
            <w:r w:rsidRPr="00EC057C">
              <w:t xml:space="preserve"> </w:t>
            </w:r>
            <w:r>
              <w:t>each other,</w:t>
            </w:r>
            <w:r w:rsidRPr="00EC057C">
              <w:t xml:space="preserve"> and </w:t>
            </w:r>
            <w:r>
              <w:t>coordinating the use</w:t>
            </w:r>
            <w:r w:rsidRPr="00EC057C">
              <w:t xml:space="preserve"> of existing resources (e.g. s</w:t>
            </w:r>
            <w:r>
              <w:t xml:space="preserve">equential use of </w:t>
            </w:r>
            <w:r w:rsidR="00A32382">
              <w:t xml:space="preserve">a </w:t>
            </w:r>
            <w:r>
              <w:t xml:space="preserve">specific </w:t>
            </w:r>
            <w:r w:rsidR="00A32382">
              <w:t>item of heavy plant</w:t>
            </w:r>
            <w:r>
              <w:t>).</w:t>
            </w:r>
            <w:r w:rsidRPr="00EC057C">
              <w:t xml:space="preserve"> </w:t>
            </w:r>
            <w:r w:rsidR="00A04FE7">
              <w:t xml:space="preserve">The </w:t>
            </w:r>
            <w:r w:rsidR="001201A8">
              <w:t>NCMC should be informed of a</w:t>
            </w:r>
            <w:r w:rsidRPr="00EC057C">
              <w:t xml:space="preserve">ny </w:t>
            </w:r>
            <w:r w:rsidR="001201A8">
              <w:t xml:space="preserve">such action, and </w:t>
            </w:r>
            <w:r>
              <w:t xml:space="preserve">may </w:t>
            </w:r>
            <w:r w:rsidR="001201A8">
              <w:t>coordinate</w:t>
            </w:r>
            <w:r w:rsidRPr="00EC057C">
              <w:t xml:space="preserve"> </w:t>
            </w:r>
            <w:r w:rsidR="001201A8">
              <w:t>it, especially if this involves a critical resource.</w:t>
            </w:r>
          </w:p>
        </w:tc>
      </w:tr>
      <w:tr w:rsidR="00F6338A" w:rsidRPr="00F6338A" w:rsidTr="00F66848">
        <w:tc>
          <w:tcPr>
            <w:tcW w:w="9923" w:type="dxa"/>
          </w:tcPr>
          <w:p w:rsidR="00F6338A" w:rsidRPr="00F6338A" w:rsidRDefault="00F6338A" w:rsidP="00F6338A">
            <w:pPr>
              <w:pStyle w:val="Tablenormal0"/>
              <w:rPr>
                <w:b/>
                <w:bCs/>
              </w:rPr>
            </w:pPr>
            <w:r w:rsidRPr="00F6338A">
              <w:rPr>
                <w:b/>
                <w:bCs/>
              </w:rPr>
              <w:t>Regional response agencies and NGOs</w:t>
            </w:r>
          </w:p>
          <w:p w:rsidR="00F6338A" w:rsidRPr="00F6338A" w:rsidRDefault="00F6338A" w:rsidP="00F6338A">
            <w:pPr>
              <w:pStyle w:val="Tablenormal0"/>
            </w:pPr>
            <w:r w:rsidRPr="00793E9F">
              <w:t>Response agencies</w:t>
            </w:r>
            <w:r>
              <w:t xml:space="preserve"> and NGO</w:t>
            </w:r>
            <w:r w:rsidR="00EB7F3B">
              <w:t>s</w:t>
            </w:r>
            <w:r>
              <w:t xml:space="preserve"> are both potential sources and requesters of resources</w:t>
            </w:r>
            <w:r w:rsidRPr="00793E9F">
              <w:t xml:space="preserve">. </w:t>
            </w:r>
            <w:r>
              <w:t xml:space="preserve">ECC </w:t>
            </w:r>
            <w:r w:rsidRPr="00793E9F">
              <w:t xml:space="preserve">Logistics </w:t>
            </w:r>
            <w:r>
              <w:t xml:space="preserve">need to know where the agencies and NGOs are based, their level of activation, and who the appropriate contacts are for Logistics. </w:t>
            </w:r>
            <w:r w:rsidRPr="00793E9F">
              <w:t xml:space="preserve">Agency liaison officers </w:t>
            </w:r>
            <w:r>
              <w:t xml:space="preserve">will </w:t>
            </w:r>
            <w:r w:rsidRPr="00793E9F">
              <w:t>be useful in determining this.</w:t>
            </w:r>
          </w:p>
        </w:tc>
      </w:tr>
      <w:tr w:rsidR="00F6338A" w:rsidRPr="00F6338A" w:rsidTr="00F66848">
        <w:tc>
          <w:tcPr>
            <w:tcW w:w="9923" w:type="dxa"/>
          </w:tcPr>
          <w:p w:rsidR="00F6338A" w:rsidRPr="00F6338A" w:rsidRDefault="00F6338A" w:rsidP="00F6338A">
            <w:pPr>
              <w:pStyle w:val="Tablenormal0"/>
              <w:rPr>
                <w:b/>
                <w:bCs/>
              </w:rPr>
            </w:pPr>
            <w:r w:rsidRPr="00F6338A">
              <w:rPr>
                <w:b/>
                <w:bCs/>
              </w:rPr>
              <w:t>Regional businesses</w:t>
            </w:r>
          </w:p>
          <w:p w:rsidR="00F6338A" w:rsidRPr="00F6338A" w:rsidRDefault="00F6338A" w:rsidP="001201A8">
            <w:pPr>
              <w:pStyle w:val="Tablenormal0"/>
            </w:pPr>
            <w:r w:rsidRPr="006059F4">
              <w:t xml:space="preserve">Where resources aren’t </w:t>
            </w:r>
            <w:r>
              <w:t xml:space="preserve">readily </w:t>
            </w:r>
            <w:r w:rsidRPr="006059F4">
              <w:t xml:space="preserve">available from </w:t>
            </w:r>
            <w:r>
              <w:t>other response agencies, businesses may be approached. For r</w:t>
            </w:r>
            <w:r w:rsidRPr="006059F4">
              <w:t xml:space="preserve">esources </w:t>
            </w:r>
            <w:r>
              <w:t xml:space="preserve">that are </w:t>
            </w:r>
            <w:r w:rsidRPr="006059F4">
              <w:t xml:space="preserve">needed </w:t>
            </w:r>
            <w:r>
              <w:t>in s</w:t>
            </w:r>
            <w:r w:rsidRPr="006059F4">
              <w:t>hort timeframes, in large quantities and/</w:t>
            </w:r>
            <w:r>
              <w:t>or</w:t>
            </w:r>
            <w:r w:rsidRPr="006059F4">
              <w:t xml:space="preserve"> frequently, it may be useful to negotiate pre-existing contracts or Memorand</w:t>
            </w:r>
            <w:r w:rsidR="001201A8">
              <w:t xml:space="preserve">a </w:t>
            </w:r>
            <w:r w:rsidRPr="006059F4">
              <w:t xml:space="preserve">of Understanding. </w:t>
            </w:r>
            <w:r>
              <w:t xml:space="preserve">Any agreements need to </w:t>
            </w:r>
            <w:r w:rsidRPr="006059F4">
              <w:t>include</w:t>
            </w:r>
            <w:r>
              <w:t xml:space="preserve"> </w:t>
            </w:r>
            <w:r w:rsidRPr="006059F4">
              <w:t>the</w:t>
            </w:r>
            <w:r>
              <w:t xml:space="preserve"> timeframe</w:t>
            </w:r>
            <w:r w:rsidRPr="006059F4">
              <w:t>, the quantities</w:t>
            </w:r>
            <w:r>
              <w:t>,</w:t>
            </w:r>
            <w:r w:rsidRPr="006059F4">
              <w:t xml:space="preserve"> and an agreed price.</w:t>
            </w:r>
          </w:p>
        </w:tc>
      </w:tr>
      <w:tr w:rsidR="00F6338A" w:rsidRPr="00F6338A" w:rsidTr="008F675E">
        <w:trPr>
          <w:trHeight w:val="539"/>
        </w:trPr>
        <w:tc>
          <w:tcPr>
            <w:tcW w:w="9923" w:type="dxa"/>
            <w:shd w:val="clear" w:color="auto" w:fill="DFDFDF" w:themeFill="accent1" w:themeFillTint="66"/>
            <w:vAlign w:val="center"/>
          </w:tcPr>
          <w:p w:rsidR="00F6338A" w:rsidRPr="00F6338A" w:rsidRDefault="00A04FE7" w:rsidP="00F66848">
            <w:pPr>
              <w:spacing w:before="60" w:after="60" w:line="240" w:lineRule="auto"/>
              <w:rPr>
                <w:b/>
                <w:color w:val="FFFFFF"/>
              </w:rPr>
            </w:pPr>
            <w:r w:rsidRPr="00F6338A">
              <w:rPr>
                <w:b/>
                <w:color w:val="000000" w:themeColor="text1"/>
              </w:rPr>
              <w:t xml:space="preserve">With </w:t>
            </w:r>
            <w:r w:rsidR="00F6338A" w:rsidRPr="00F6338A">
              <w:rPr>
                <w:b/>
                <w:color w:val="000000" w:themeColor="text1"/>
              </w:rPr>
              <w:t>the local response level</w:t>
            </w:r>
          </w:p>
        </w:tc>
      </w:tr>
      <w:tr w:rsidR="00F6338A" w:rsidRPr="00F6338A" w:rsidTr="00F6338A">
        <w:tc>
          <w:tcPr>
            <w:tcW w:w="9923" w:type="dxa"/>
            <w:shd w:val="clear" w:color="auto" w:fill="auto"/>
          </w:tcPr>
          <w:p w:rsidR="00F6338A" w:rsidRPr="00F6338A" w:rsidRDefault="00F6338A" w:rsidP="00F6338A">
            <w:pPr>
              <w:pStyle w:val="Tablenormal0"/>
              <w:rPr>
                <w:b/>
                <w:bCs/>
              </w:rPr>
            </w:pPr>
            <w:r w:rsidRPr="00F6338A">
              <w:rPr>
                <w:b/>
                <w:bCs/>
              </w:rPr>
              <w:t>EOCs in the CDEM Group</w:t>
            </w:r>
          </w:p>
          <w:p w:rsidR="00F6338A" w:rsidRPr="00F6338A" w:rsidRDefault="00F6338A" w:rsidP="00F6338A">
            <w:pPr>
              <w:pStyle w:val="Tablenormal0"/>
            </w:pPr>
            <w:r>
              <w:t xml:space="preserve">Effective links with EOC Logistics teams are critical in ensuring that effective support is being provided. Regular visits and phone conferences may be needed to ensure ECC Logistics </w:t>
            </w:r>
            <w:proofErr w:type="gramStart"/>
            <w:r>
              <w:t>staff understand</w:t>
            </w:r>
            <w:proofErr w:type="gramEnd"/>
            <w:r>
              <w:t xml:space="preserve"> the needs of their peers at the local and incident response levels.</w:t>
            </w:r>
          </w:p>
        </w:tc>
      </w:tr>
      <w:tr w:rsidR="00F6338A" w:rsidRPr="00F6338A" w:rsidTr="008F675E">
        <w:trPr>
          <w:trHeight w:val="539"/>
        </w:trPr>
        <w:tc>
          <w:tcPr>
            <w:tcW w:w="9923" w:type="dxa"/>
            <w:shd w:val="clear" w:color="auto" w:fill="DFDFDF" w:themeFill="accent1" w:themeFillTint="66"/>
            <w:vAlign w:val="center"/>
          </w:tcPr>
          <w:p w:rsidR="00F6338A" w:rsidRPr="00F6338A" w:rsidRDefault="00A04FE7" w:rsidP="00F66848">
            <w:pPr>
              <w:spacing w:before="60" w:after="60" w:line="240" w:lineRule="auto"/>
              <w:rPr>
                <w:color w:val="FFFFFF"/>
              </w:rPr>
            </w:pPr>
            <w:r w:rsidRPr="00F6338A">
              <w:rPr>
                <w:b/>
                <w:color w:val="000000" w:themeColor="text1"/>
              </w:rPr>
              <w:t xml:space="preserve">With </w:t>
            </w:r>
            <w:r w:rsidR="00F6338A" w:rsidRPr="00F6338A">
              <w:rPr>
                <w:b/>
                <w:color w:val="000000" w:themeColor="text1"/>
              </w:rPr>
              <w:t>the national response level</w:t>
            </w:r>
          </w:p>
        </w:tc>
      </w:tr>
      <w:tr w:rsidR="00F6338A" w:rsidRPr="00F6338A" w:rsidTr="00F6338A">
        <w:tc>
          <w:tcPr>
            <w:tcW w:w="9923" w:type="dxa"/>
          </w:tcPr>
          <w:p w:rsidR="00F6338A" w:rsidRPr="00F6338A" w:rsidRDefault="00F6338A" w:rsidP="00F6338A">
            <w:pPr>
              <w:pStyle w:val="Tablenormal0"/>
              <w:rPr>
                <w:b/>
                <w:bCs/>
              </w:rPr>
            </w:pPr>
            <w:r w:rsidRPr="00F6338A">
              <w:rPr>
                <w:b/>
                <w:bCs/>
              </w:rPr>
              <w:t>NCMC Logistics</w:t>
            </w:r>
          </w:p>
          <w:p w:rsidR="00F6338A" w:rsidRPr="00F6338A" w:rsidRDefault="00F6338A" w:rsidP="00F6338A">
            <w:pPr>
              <w:pStyle w:val="Tablenormal0"/>
            </w:pPr>
            <w:r>
              <w:t xml:space="preserve">NCMC </w:t>
            </w:r>
            <w:r w:rsidRPr="00793E9F">
              <w:t xml:space="preserve">Logistics </w:t>
            </w:r>
            <w:r>
              <w:t>helps provide</w:t>
            </w:r>
            <w:r w:rsidRPr="00793E9F">
              <w:t xml:space="preserve"> access to resources from o</w:t>
            </w:r>
            <w:r>
              <w:t xml:space="preserve">utside the region. ECC Logistics </w:t>
            </w:r>
            <w:r w:rsidRPr="00793E9F">
              <w:t>need</w:t>
            </w:r>
            <w:r>
              <w:t>s</w:t>
            </w:r>
            <w:r w:rsidRPr="00793E9F">
              <w:t xml:space="preserve"> </w:t>
            </w:r>
            <w:r>
              <w:t xml:space="preserve">to be able to </w:t>
            </w:r>
            <w:r w:rsidRPr="00793E9F">
              <w:t>verify requirements, coordinate deliveries, and discuss upcoming requests.</w:t>
            </w:r>
            <w:r>
              <w:t xml:space="preserve"> Resource Requests are approved by NCMC Operations.</w:t>
            </w:r>
          </w:p>
        </w:tc>
      </w:tr>
      <w:tr w:rsidR="00F6338A" w:rsidRPr="00F6338A" w:rsidTr="00F6338A">
        <w:tc>
          <w:tcPr>
            <w:tcW w:w="9923" w:type="dxa"/>
          </w:tcPr>
          <w:p w:rsidR="00F6338A" w:rsidRPr="00F6338A" w:rsidRDefault="00F6338A" w:rsidP="00F6338A">
            <w:pPr>
              <w:pStyle w:val="Tablenormal0"/>
              <w:rPr>
                <w:b/>
                <w:bCs/>
              </w:rPr>
            </w:pPr>
            <w:r w:rsidRPr="00F6338A">
              <w:rPr>
                <w:b/>
                <w:bCs/>
              </w:rPr>
              <w:t>National Assembly Areas</w:t>
            </w:r>
          </w:p>
          <w:p w:rsidR="00F6338A" w:rsidRDefault="00F6338A" w:rsidP="00F6338A">
            <w:pPr>
              <w:pStyle w:val="Tablenormal0"/>
            </w:pPr>
            <w:r>
              <w:t xml:space="preserve">Resources are drawn from National Assembly Areas (where these have been established), and ECC Logistics need to know where the Assembly Area is located, the communication arrangements with it, and the </w:t>
            </w:r>
            <w:r w:rsidR="009E5F9E">
              <w:t xml:space="preserve">Assembly Area’s </w:t>
            </w:r>
            <w:r>
              <w:t xml:space="preserve">capabilities. Dispatch of resources is </w:t>
            </w:r>
            <w:r w:rsidRPr="006059F4">
              <w:t xml:space="preserve">approved by </w:t>
            </w:r>
            <w:r>
              <w:t>NCMC Logistics.</w:t>
            </w:r>
          </w:p>
        </w:tc>
      </w:tr>
    </w:tbl>
    <w:p w:rsidR="00F6338A" w:rsidRPr="00F6338A" w:rsidRDefault="00F6338A" w:rsidP="00F6338A"/>
    <w:p w:rsidR="00DE02CC" w:rsidRDefault="00DE02CC" w:rsidP="00DE02CC">
      <w:r>
        <w:br w:type="page"/>
      </w:r>
    </w:p>
    <w:p w:rsidR="00E213A1" w:rsidRDefault="00E213A1" w:rsidP="00E213A1">
      <w:pPr>
        <w:pStyle w:val="Caption"/>
        <w:keepNext/>
      </w:pPr>
      <w:bookmarkStart w:id="44" w:name="_Ref392597763"/>
      <w:bookmarkStart w:id="45" w:name="_Ref415573894"/>
      <w:r>
        <w:lastRenderedPageBreak/>
        <w:t xml:space="preserve">Table </w:t>
      </w:r>
      <w:r w:rsidR="00484768">
        <w:fldChar w:fldCharType="begin"/>
      </w:r>
      <w:r w:rsidR="00484768">
        <w:instrText xml:space="preserve"> STYLEREF 1 \s </w:instrText>
      </w:r>
      <w:r w:rsidR="00484768">
        <w:fldChar w:fldCharType="separate"/>
      </w:r>
      <w:r w:rsidR="008C7FF1">
        <w:rPr>
          <w:noProof/>
        </w:rPr>
        <w:t>2</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3</w:t>
      </w:r>
      <w:r w:rsidR="00484768">
        <w:rPr>
          <w:noProof/>
        </w:rPr>
        <w:fldChar w:fldCharType="end"/>
      </w:r>
      <w:bookmarkEnd w:id="44"/>
      <w:bookmarkEnd w:id="45"/>
      <w:r>
        <w:t xml:space="preserve"> </w:t>
      </w:r>
      <w:r w:rsidRPr="00DB657E">
        <w:t>Response relationships for Logistics in an EOC</w:t>
      </w:r>
    </w:p>
    <w:tbl>
      <w:tblPr>
        <w:tblW w:w="9923" w:type="dxa"/>
        <w:jc w:val="center"/>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12" w:space="0" w:color="005A9B" w:themeColor="background2"/>
          <w:insideV w:val="single" w:sz="12" w:space="0" w:color="005A9B" w:themeColor="background2"/>
        </w:tblBorders>
        <w:tblLook w:val="04A0" w:firstRow="1" w:lastRow="0" w:firstColumn="1" w:lastColumn="0" w:noHBand="0" w:noVBand="1"/>
      </w:tblPr>
      <w:tblGrid>
        <w:gridCol w:w="9923"/>
      </w:tblGrid>
      <w:tr w:rsidR="001A4F92" w:rsidRPr="001A4F92" w:rsidTr="00BB4819">
        <w:trPr>
          <w:jc w:val="center"/>
        </w:trPr>
        <w:tc>
          <w:tcPr>
            <w:tcW w:w="9923"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005A9B" w:themeFill="background2"/>
            <w:hideMark/>
          </w:tcPr>
          <w:p w:rsidR="001A4F92" w:rsidRPr="001A4F92" w:rsidRDefault="001A4F92" w:rsidP="001A4F92">
            <w:pPr>
              <w:spacing w:before="60" w:after="60" w:line="240" w:lineRule="auto"/>
              <w:rPr>
                <w:b/>
                <w:color w:val="FFFFFF"/>
              </w:rPr>
            </w:pPr>
            <w:r w:rsidRPr="001A4F92">
              <w:rPr>
                <w:b/>
                <w:color w:val="FFFFFF"/>
              </w:rPr>
              <w:t>EMERGENCY OPERATIONS CENTRE</w:t>
            </w:r>
          </w:p>
        </w:tc>
      </w:tr>
      <w:tr w:rsidR="001A4F92" w:rsidRPr="001A4F92" w:rsidTr="00BB4819">
        <w:trPr>
          <w:cantSplit/>
          <w:trHeight w:val="519"/>
          <w:jc w:val="center"/>
        </w:trPr>
        <w:tc>
          <w:tcPr>
            <w:tcW w:w="9923" w:type="dxa"/>
            <w:tcBorders>
              <w:top w:val="single" w:sz="12" w:space="0" w:color="005A9B" w:themeColor="background2"/>
            </w:tcBorders>
            <w:shd w:val="clear" w:color="auto" w:fill="DFDFDF" w:themeFill="accent1" w:themeFillTint="66"/>
          </w:tcPr>
          <w:p w:rsidR="001A4F92" w:rsidRPr="001A4F92" w:rsidRDefault="00A04FE7" w:rsidP="001A4F92">
            <w:pPr>
              <w:rPr>
                <w:b/>
                <w:color w:val="000000" w:themeColor="text1"/>
              </w:rPr>
            </w:pPr>
            <w:r>
              <w:rPr>
                <w:b/>
                <w:color w:val="000000" w:themeColor="text1"/>
              </w:rPr>
              <w:t>W</w:t>
            </w:r>
            <w:r w:rsidRPr="001A4F92">
              <w:rPr>
                <w:b/>
                <w:color w:val="000000" w:themeColor="text1"/>
              </w:rPr>
              <w:t xml:space="preserve">ithin </w:t>
            </w:r>
            <w:r w:rsidR="001A4F92" w:rsidRPr="001A4F92">
              <w:rPr>
                <w:b/>
                <w:color w:val="000000" w:themeColor="text1"/>
              </w:rPr>
              <w:t>the EOC</w:t>
            </w:r>
          </w:p>
        </w:tc>
      </w:tr>
      <w:tr w:rsidR="001A4F92" w:rsidRPr="001A4F92" w:rsidTr="00BB4819">
        <w:trPr>
          <w:cantSplit/>
          <w:trHeight w:val="519"/>
          <w:jc w:val="center"/>
        </w:trPr>
        <w:tc>
          <w:tcPr>
            <w:tcW w:w="9923" w:type="dxa"/>
            <w:tcBorders>
              <w:top w:val="nil"/>
            </w:tcBorders>
            <w:shd w:val="clear" w:color="auto" w:fill="auto"/>
            <w:hideMark/>
          </w:tcPr>
          <w:p w:rsidR="001A4F92" w:rsidRPr="001A4F92" w:rsidRDefault="001A4F92" w:rsidP="001A4F92">
            <w:pPr>
              <w:pStyle w:val="Tablenormal0"/>
              <w:rPr>
                <w:b/>
                <w:bCs/>
              </w:rPr>
            </w:pPr>
            <w:r w:rsidRPr="001A4F92">
              <w:rPr>
                <w:b/>
                <w:bCs/>
              </w:rPr>
              <w:t>Local Controller</w:t>
            </w:r>
          </w:p>
          <w:p w:rsidR="001A4F92" w:rsidRPr="001A4F92" w:rsidRDefault="001A4F92" w:rsidP="009E5F9E">
            <w:pPr>
              <w:pStyle w:val="Tablenormal0"/>
            </w:pPr>
            <w:r>
              <w:rPr>
                <w:color w:val="000000"/>
              </w:rPr>
              <w:t xml:space="preserve">EOC </w:t>
            </w:r>
            <w:r w:rsidRPr="00622D8D">
              <w:rPr>
                <w:color w:val="000000"/>
              </w:rPr>
              <w:t xml:space="preserve">Logistics staff must understand the </w:t>
            </w:r>
            <w:r w:rsidR="009E5F9E">
              <w:rPr>
                <w:color w:val="000000"/>
              </w:rPr>
              <w:t>objectives</w:t>
            </w:r>
            <w:r w:rsidRPr="00622D8D">
              <w:rPr>
                <w:color w:val="000000"/>
              </w:rPr>
              <w:t xml:space="preserve"> and intentions of the</w:t>
            </w:r>
            <w:r>
              <w:rPr>
                <w:color w:val="000000"/>
              </w:rPr>
              <w:t xml:space="preserve"> Local</w:t>
            </w:r>
            <w:r w:rsidRPr="00622D8D">
              <w:rPr>
                <w:color w:val="000000"/>
              </w:rPr>
              <w:t xml:space="preserve"> Controller, so that their efforts help accomplish them.</w:t>
            </w:r>
          </w:p>
        </w:tc>
      </w:tr>
      <w:tr w:rsidR="001A4F92" w:rsidRPr="001A4F92" w:rsidTr="00BB4819">
        <w:trPr>
          <w:cantSplit/>
          <w:trHeight w:val="680"/>
          <w:jc w:val="center"/>
        </w:trPr>
        <w:tc>
          <w:tcPr>
            <w:tcW w:w="9923" w:type="dxa"/>
            <w:shd w:val="clear" w:color="auto" w:fill="auto"/>
            <w:hideMark/>
          </w:tcPr>
          <w:p w:rsidR="001A4F92" w:rsidRPr="001A4F92" w:rsidRDefault="00A04FE7" w:rsidP="001A4F92">
            <w:pPr>
              <w:pStyle w:val="Tablenormal0"/>
              <w:rPr>
                <w:b/>
                <w:bCs/>
              </w:rPr>
            </w:pPr>
            <w:r w:rsidRPr="001A4F92">
              <w:rPr>
                <w:b/>
                <w:bCs/>
              </w:rPr>
              <w:t xml:space="preserve">Other </w:t>
            </w:r>
            <w:r w:rsidR="001A4F92" w:rsidRPr="001A4F92">
              <w:rPr>
                <w:b/>
                <w:bCs/>
              </w:rPr>
              <w:t xml:space="preserve">CIMS functions </w:t>
            </w:r>
            <w:r w:rsidR="00A306F6">
              <w:rPr>
                <w:b/>
                <w:bCs/>
              </w:rPr>
              <w:t>in</w:t>
            </w:r>
            <w:r w:rsidR="001A4F92" w:rsidRPr="001A4F92">
              <w:rPr>
                <w:b/>
                <w:bCs/>
              </w:rPr>
              <w:t xml:space="preserve"> the EOC</w:t>
            </w:r>
          </w:p>
          <w:p w:rsidR="001A4F92" w:rsidRPr="001A4F92" w:rsidRDefault="00A306F6" w:rsidP="00A04FE7">
            <w:pPr>
              <w:pStyle w:val="Tablenormal0"/>
            </w:pPr>
            <w:r w:rsidRPr="00622D8D">
              <w:t xml:space="preserve">Logistics supports the other functions, and coordination is </w:t>
            </w:r>
            <w:r>
              <w:t>required</w:t>
            </w:r>
            <w:r w:rsidRPr="00622D8D">
              <w:t xml:space="preserve"> between their activities to ensure </w:t>
            </w:r>
            <w:r>
              <w:t>this is provided</w:t>
            </w:r>
            <w:r w:rsidRPr="00622D8D">
              <w:t xml:space="preserve"> in a timely manner.</w:t>
            </w:r>
            <w:r w:rsidR="001A4F92">
              <w:t xml:space="preserve"> Likewise, other functions must understand the constraints and timeframe</w:t>
            </w:r>
            <w:r w:rsidR="00A04FE7">
              <w:t xml:space="preserve">s that Logistics works to, preventing </w:t>
            </w:r>
            <w:r w:rsidR="001A4F92">
              <w:t xml:space="preserve">unrealistic </w:t>
            </w:r>
            <w:r>
              <w:t>expectations</w:t>
            </w:r>
            <w:r w:rsidR="001A4F92">
              <w:t>. Logistics must be integrated into all planning activities, including task planning by Operations.</w:t>
            </w:r>
          </w:p>
        </w:tc>
      </w:tr>
      <w:tr w:rsidR="001A4F92" w:rsidRPr="001A4F92" w:rsidTr="00BB4819">
        <w:trPr>
          <w:trHeight w:val="539"/>
          <w:jc w:val="center"/>
        </w:trPr>
        <w:tc>
          <w:tcPr>
            <w:tcW w:w="9923" w:type="dxa"/>
            <w:shd w:val="clear" w:color="auto" w:fill="DFDFDF" w:themeFill="accent1" w:themeFillTint="66"/>
            <w:vAlign w:val="center"/>
          </w:tcPr>
          <w:p w:rsidR="001A4F92" w:rsidRPr="001A4F92" w:rsidRDefault="00A04FE7" w:rsidP="00F66848">
            <w:pPr>
              <w:spacing w:before="60" w:after="60" w:line="240" w:lineRule="auto"/>
              <w:rPr>
                <w:color w:val="000000" w:themeColor="text1"/>
              </w:rPr>
            </w:pPr>
            <w:r w:rsidRPr="001A4F92">
              <w:rPr>
                <w:b/>
                <w:color w:val="000000" w:themeColor="text1"/>
              </w:rPr>
              <w:t xml:space="preserve">With </w:t>
            </w:r>
            <w:r w:rsidR="001A4F92" w:rsidRPr="001A4F92">
              <w:rPr>
                <w:b/>
                <w:color w:val="000000" w:themeColor="text1"/>
              </w:rPr>
              <w:t>the local response level</w:t>
            </w:r>
          </w:p>
        </w:tc>
      </w:tr>
      <w:tr w:rsidR="001A4F92" w:rsidRPr="001A4F92" w:rsidTr="00BB4819">
        <w:trPr>
          <w:jc w:val="center"/>
        </w:trPr>
        <w:tc>
          <w:tcPr>
            <w:tcW w:w="9923" w:type="dxa"/>
          </w:tcPr>
          <w:p w:rsidR="001A4F92" w:rsidRPr="001A4F92" w:rsidRDefault="00A04FE7" w:rsidP="001A4F92">
            <w:pPr>
              <w:pStyle w:val="Tablenormal0"/>
              <w:rPr>
                <w:b/>
                <w:bCs/>
              </w:rPr>
            </w:pPr>
            <w:r w:rsidRPr="001A4F92">
              <w:rPr>
                <w:b/>
                <w:bCs/>
              </w:rPr>
              <w:t xml:space="preserve">Other </w:t>
            </w:r>
            <w:r w:rsidR="001A4F92" w:rsidRPr="001A4F92">
              <w:rPr>
                <w:b/>
                <w:bCs/>
              </w:rPr>
              <w:t xml:space="preserve">activated EOCs </w:t>
            </w:r>
          </w:p>
          <w:p w:rsidR="001A4F92" w:rsidRPr="001A4F92" w:rsidRDefault="001A4F92" w:rsidP="001201A8">
            <w:pPr>
              <w:pStyle w:val="Tablenormal0"/>
            </w:pPr>
            <w:r>
              <w:t xml:space="preserve">Interactions with other Logistics teams at the local response level include </w:t>
            </w:r>
            <w:r w:rsidRPr="00EC057C">
              <w:t xml:space="preserve">coordinating procurement of resources, </w:t>
            </w:r>
            <w:r>
              <w:t>sending Resource Requests</w:t>
            </w:r>
            <w:r w:rsidRPr="00EC057C">
              <w:t xml:space="preserve"> </w:t>
            </w:r>
            <w:r>
              <w:t>to</w:t>
            </w:r>
            <w:r w:rsidRPr="00EC057C">
              <w:t xml:space="preserve"> </w:t>
            </w:r>
            <w:r>
              <w:t>each other,</w:t>
            </w:r>
            <w:r w:rsidRPr="00EC057C">
              <w:t xml:space="preserve"> and </w:t>
            </w:r>
            <w:r>
              <w:t>coordinating the use</w:t>
            </w:r>
            <w:r w:rsidRPr="00EC057C">
              <w:t xml:space="preserve"> of existing resources (e.g. </w:t>
            </w:r>
            <w:r w:rsidR="00A32382" w:rsidRPr="00EC057C">
              <w:t>s</w:t>
            </w:r>
            <w:r w:rsidR="00A32382">
              <w:t>equential use of a specific item of heavy plant</w:t>
            </w:r>
            <w:r>
              <w:t>).</w:t>
            </w:r>
            <w:r w:rsidRPr="00EC057C">
              <w:t xml:space="preserve"> </w:t>
            </w:r>
            <w:r w:rsidR="00A04FE7">
              <w:t xml:space="preserve">The </w:t>
            </w:r>
            <w:r w:rsidR="001201A8">
              <w:t>ECC should be informed of a</w:t>
            </w:r>
            <w:r w:rsidR="001201A8" w:rsidRPr="00EC057C">
              <w:t xml:space="preserve">ny </w:t>
            </w:r>
            <w:r w:rsidR="001201A8">
              <w:t>such action, and may coordinate</w:t>
            </w:r>
            <w:r w:rsidR="001201A8" w:rsidRPr="00EC057C">
              <w:t xml:space="preserve"> </w:t>
            </w:r>
            <w:r w:rsidR="001201A8">
              <w:t>it, especially if this involves a critical resource.</w:t>
            </w:r>
          </w:p>
        </w:tc>
      </w:tr>
      <w:tr w:rsidR="001A4F92" w:rsidRPr="001A4F92" w:rsidTr="00BB4819">
        <w:trPr>
          <w:jc w:val="center"/>
        </w:trPr>
        <w:tc>
          <w:tcPr>
            <w:tcW w:w="9923" w:type="dxa"/>
          </w:tcPr>
          <w:p w:rsidR="001A4F92" w:rsidRPr="001A4F92" w:rsidRDefault="001A4F92" w:rsidP="001A4F92">
            <w:pPr>
              <w:pStyle w:val="Tablenormal0"/>
              <w:rPr>
                <w:b/>
                <w:bCs/>
              </w:rPr>
            </w:pPr>
            <w:r w:rsidRPr="001A4F92">
              <w:rPr>
                <w:b/>
                <w:bCs/>
              </w:rPr>
              <w:t>Local response agencies, community groups</w:t>
            </w:r>
            <w:r w:rsidR="00A04FE7">
              <w:rPr>
                <w:b/>
                <w:bCs/>
              </w:rPr>
              <w:t>,</w:t>
            </w:r>
            <w:r w:rsidRPr="001A4F92">
              <w:rPr>
                <w:b/>
                <w:bCs/>
              </w:rPr>
              <w:t xml:space="preserve"> and NGOs </w:t>
            </w:r>
          </w:p>
          <w:p w:rsidR="001A4F92" w:rsidRPr="001A4F92" w:rsidRDefault="001A4F92" w:rsidP="001A4F92">
            <w:pPr>
              <w:pStyle w:val="Tablenormal0"/>
            </w:pPr>
            <w:r w:rsidRPr="00793E9F">
              <w:t>Response agencies</w:t>
            </w:r>
            <w:r>
              <w:t>, community groups</w:t>
            </w:r>
            <w:r w:rsidR="00A04FE7">
              <w:t>,</w:t>
            </w:r>
            <w:r>
              <w:t xml:space="preserve"> and NGO</w:t>
            </w:r>
            <w:r w:rsidR="009A0A0D">
              <w:t>s</w:t>
            </w:r>
            <w:r>
              <w:t xml:space="preserve"> are potential sources and requesters of resources</w:t>
            </w:r>
            <w:r w:rsidRPr="00793E9F">
              <w:t xml:space="preserve">. </w:t>
            </w:r>
            <w:r>
              <w:t xml:space="preserve">EOC </w:t>
            </w:r>
            <w:r w:rsidRPr="00793E9F">
              <w:t xml:space="preserve">Logistics </w:t>
            </w:r>
            <w:r>
              <w:t>need to know where the agencies, community groups</w:t>
            </w:r>
            <w:r w:rsidR="00A04FE7">
              <w:t>,</w:t>
            </w:r>
            <w:r>
              <w:t xml:space="preserve"> and NGOs are based, their level of activation, and who the appropriate contacts are for Logistics. </w:t>
            </w:r>
            <w:r w:rsidRPr="00793E9F">
              <w:t xml:space="preserve">Agency liaison officers </w:t>
            </w:r>
            <w:r>
              <w:t xml:space="preserve">will </w:t>
            </w:r>
            <w:r w:rsidRPr="00793E9F">
              <w:t>be useful in determining this.</w:t>
            </w:r>
          </w:p>
        </w:tc>
      </w:tr>
      <w:tr w:rsidR="001A4F92" w:rsidRPr="001A4F92" w:rsidTr="00BB4819">
        <w:trPr>
          <w:jc w:val="center"/>
        </w:trPr>
        <w:tc>
          <w:tcPr>
            <w:tcW w:w="9923" w:type="dxa"/>
          </w:tcPr>
          <w:p w:rsidR="001A4F92" w:rsidRPr="001A4F92" w:rsidRDefault="001A4F92" w:rsidP="001A4F92">
            <w:pPr>
              <w:pStyle w:val="Tablenormal0"/>
              <w:rPr>
                <w:b/>
                <w:bCs/>
              </w:rPr>
            </w:pPr>
            <w:r w:rsidRPr="001A4F92">
              <w:rPr>
                <w:b/>
                <w:bCs/>
              </w:rPr>
              <w:t>Local businesses</w:t>
            </w:r>
          </w:p>
          <w:p w:rsidR="001A4F92" w:rsidRDefault="001A4F92" w:rsidP="001201A8">
            <w:pPr>
              <w:pStyle w:val="Tablenormal0"/>
            </w:pPr>
            <w:r w:rsidRPr="006059F4">
              <w:t xml:space="preserve">Where resources aren’t </w:t>
            </w:r>
            <w:r>
              <w:t xml:space="preserve">readily </w:t>
            </w:r>
            <w:r w:rsidRPr="006059F4">
              <w:t xml:space="preserve">available from </w:t>
            </w:r>
            <w:r>
              <w:t>other response agencies, businesses may be approached. For r</w:t>
            </w:r>
            <w:r w:rsidRPr="006059F4">
              <w:t xml:space="preserve">esources </w:t>
            </w:r>
            <w:r>
              <w:t xml:space="preserve">that are </w:t>
            </w:r>
            <w:r w:rsidRPr="006059F4">
              <w:t xml:space="preserve">needed </w:t>
            </w:r>
            <w:r>
              <w:t>in s</w:t>
            </w:r>
            <w:r w:rsidRPr="006059F4">
              <w:t>hort timeframes, in large quantities and/</w:t>
            </w:r>
            <w:r>
              <w:t>or</w:t>
            </w:r>
            <w:r w:rsidRPr="006059F4">
              <w:t xml:space="preserve"> frequently, it may be useful to negotiate pre-existing contracts or Memorand</w:t>
            </w:r>
            <w:r w:rsidR="001201A8">
              <w:t>a</w:t>
            </w:r>
            <w:r w:rsidRPr="006059F4">
              <w:t xml:space="preserve"> of Understanding. </w:t>
            </w:r>
            <w:r>
              <w:t xml:space="preserve">Any agreements need to </w:t>
            </w:r>
            <w:r w:rsidRPr="006059F4">
              <w:t>include</w:t>
            </w:r>
            <w:r>
              <w:t xml:space="preserve"> </w:t>
            </w:r>
            <w:r w:rsidRPr="006059F4">
              <w:t>the</w:t>
            </w:r>
            <w:r>
              <w:t xml:space="preserve"> timeframe</w:t>
            </w:r>
            <w:r w:rsidRPr="006059F4">
              <w:t>, the quantities</w:t>
            </w:r>
            <w:r>
              <w:t>,</w:t>
            </w:r>
            <w:r w:rsidRPr="006059F4">
              <w:t xml:space="preserve"> and an agreed price.</w:t>
            </w:r>
          </w:p>
        </w:tc>
      </w:tr>
      <w:tr w:rsidR="001A4F92" w:rsidRPr="001A4F92" w:rsidTr="00BB4819">
        <w:trPr>
          <w:trHeight w:val="539"/>
          <w:jc w:val="center"/>
        </w:trPr>
        <w:tc>
          <w:tcPr>
            <w:tcW w:w="9923" w:type="dxa"/>
            <w:shd w:val="clear" w:color="auto" w:fill="DFDFDF" w:themeFill="accent1" w:themeFillTint="66"/>
            <w:vAlign w:val="center"/>
          </w:tcPr>
          <w:p w:rsidR="001A4F92" w:rsidRPr="001A4F92" w:rsidRDefault="00A04FE7" w:rsidP="00F66848">
            <w:pPr>
              <w:spacing w:before="60" w:after="60" w:line="240" w:lineRule="auto"/>
              <w:rPr>
                <w:b/>
                <w:color w:val="000000" w:themeColor="text1"/>
              </w:rPr>
            </w:pPr>
            <w:r w:rsidRPr="001A4F92">
              <w:rPr>
                <w:b/>
                <w:color w:val="000000" w:themeColor="text1"/>
              </w:rPr>
              <w:t xml:space="preserve">With </w:t>
            </w:r>
            <w:r w:rsidR="001A4F92" w:rsidRPr="001A4F92">
              <w:rPr>
                <w:b/>
                <w:color w:val="000000" w:themeColor="text1"/>
              </w:rPr>
              <w:t>the incident response level</w:t>
            </w:r>
          </w:p>
        </w:tc>
      </w:tr>
      <w:tr w:rsidR="001A4F92" w:rsidRPr="001A4F92" w:rsidTr="00BB4819">
        <w:trPr>
          <w:jc w:val="center"/>
        </w:trPr>
        <w:tc>
          <w:tcPr>
            <w:tcW w:w="9923" w:type="dxa"/>
            <w:shd w:val="clear" w:color="auto" w:fill="auto"/>
          </w:tcPr>
          <w:p w:rsidR="001A4F92" w:rsidRPr="001A4F92" w:rsidRDefault="001A4F92" w:rsidP="001A4F92">
            <w:pPr>
              <w:pStyle w:val="Tablenormal0"/>
              <w:rPr>
                <w:b/>
                <w:bCs/>
              </w:rPr>
            </w:pPr>
            <w:r w:rsidRPr="001A4F92">
              <w:rPr>
                <w:b/>
                <w:bCs/>
              </w:rPr>
              <w:t>ICPs reporting to the EOC</w:t>
            </w:r>
          </w:p>
          <w:p w:rsidR="001A4F92" w:rsidRPr="001A4F92" w:rsidRDefault="001A4F92" w:rsidP="001A4F92">
            <w:pPr>
              <w:pStyle w:val="Tablenormal0"/>
            </w:pPr>
            <w:r w:rsidRPr="001A4F92">
              <w:t xml:space="preserve">Effective links with ICP Logistics are critical in ensuring that effective support is being provided. Regular visits and phone conferences may be needed to ensure EOC Logistics </w:t>
            </w:r>
            <w:proofErr w:type="gramStart"/>
            <w:r w:rsidRPr="001A4F92">
              <w:t>staff understand</w:t>
            </w:r>
            <w:proofErr w:type="gramEnd"/>
            <w:r w:rsidRPr="001A4F92">
              <w:t xml:space="preserve"> the needs of their peers at the incident level of response.</w:t>
            </w:r>
          </w:p>
        </w:tc>
      </w:tr>
      <w:tr w:rsidR="006C4138" w:rsidRPr="001A4F92" w:rsidTr="00BB4819">
        <w:trPr>
          <w:jc w:val="center"/>
        </w:trPr>
        <w:tc>
          <w:tcPr>
            <w:tcW w:w="9923" w:type="dxa"/>
            <w:shd w:val="clear" w:color="auto" w:fill="DFDFDF" w:themeFill="accent1" w:themeFillTint="66"/>
            <w:vAlign w:val="center"/>
          </w:tcPr>
          <w:p w:rsidR="006C4138" w:rsidRPr="001A4F92" w:rsidRDefault="00A04FE7" w:rsidP="00F66848">
            <w:pPr>
              <w:spacing w:before="60" w:after="60" w:line="240" w:lineRule="auto"/>
              <w:rPr>
                <w:b/>
                <w:color w:val="000000" w:themeColor="text1"/>
              </w:rPr>
            </w:pPr>
            <w:r>
              <w:rPr>
                <w:b/>
                <w:color w:val="000000" w:themeColor="text1"/>
              </w:rPr>
              <w:t xml:space="preserve">With </w:t>
            </w:r>
            <w:r w:rsidR="006C4138">
              <w:rPr>
                <w:b/>
                <w:color w:val="000000" w:themeColor="text1"/>
              </w:rPr>
              <w:t>the community</w:t>
            </w:r>
          </w:p>
        </w:tc>
      </w:tr>
      <w:tr w:rsidR="006C4138" w:rsidRPr="001A4F92" w:rsidTr="00BB4819">
        <w:trPr>
          <w:jc w:val="center"/>
        </w:trPr>
        <w:tc>
          <w:tcPr>
            <w:tcW w:w="9923" w:type="dxa"/>
            <w:shd w:val="clear" w:color="auto" w:fill="auto"/>
            <w:vAlign w:val="center"/>
          </w:tcPr>
          <w:p w:rsidR="006C4138" w:rsidRPr="006C4138" w:rsidRDefault="006C4138" w:rsidP="00A04FE7">
            <w:pPr>
              <w:spacing w:before="60" w:after="60" w:line="240" w:lineRule="auto"/>
              <w:rPr>
                <w:color w:val="000000" w:themeColor="text1"/>
              </w:rPr>
            </w:pPr>
            <w:r w:rsidRPr="006C4138">
              <w:rPr>
                <w:color w:val="000000" w:themeColor="text1"/>
              </w:rPr>
              <w:t>EOC Logistics</w:t>
            </w:r>
            <w:r>
              <w:rPr>
                <w:color w:val="000000" w:themeColor="text1"/>
              </w:rPr>
              <w:t xml:space="preserve"> may deliver</w:t>
            </w:r>
            <w:r w:rsidR="00FD6CE2">
              <w:rPr>
                <w:color w:val="000000" w:themeColor="text1"/>
              </w:rPr>
              <w:t xml:space="preserve"> to</w:t>
            </w:r>
            <w:r>
              <w:rPr>
                <w:color w:val="000000" w:themeColor="text1"/>
              </w:rPr>
              <w:t xml:space="preserve"> or procure resources direct</w:t>
            </w:r>
            <w:r w:rsidR="00A04FE7">
              <w:rPr>
                <w:color w:val="000000" w:themeColor="text1"/>
              </w:rPr>
              <w:t>ly</w:t>
            </w:r>
            <w:r>
              <w:rPr>
                <w:color w:val="000000" w:themeColor="text1"/>
              </w:rPr>
              <w:t xml:space="preserve"> from the community. Liaison and communication with community groups and volunteer organisations will help to coordinate support to and resources from these groups.</w:t>
            </w:r>
          </w:p>
        </w:tc>
      </w:tr>
      <w:tr w:rsidR="001A4F92" w:rsidRPr="001A4F92" w:rsidTr="00BB4819">
        <w:trPr>
          <w:jc w:val="center"/>
        </w:trPr>
        <w:tc>
          <w:tcPr>
            <w:tcW w:w="9923" w:type="dxa"/>
            <w:shd w:val="clear" w:color="auto" w:fill="DFDFDF" w:themeFill="accent1" w:themeFillTint="66"/>
            <w:vAlign w:val="center"/>
          </w:tcPr>
          <w:p w:rsidR="001A4F92" w:rsidRPr="001A4F92" w:rsidRDefault="00A04FE7" w:rsidP="00F66848">
            <w:pPr>
              <w:spacing w:before="60" w:after="60" w:line="240" w:lineRule="auto"/>
              <w:rPr>
                <w:color w:val="000000" w:themeColor="text1"/>
              </w:rPr>
            </w:pPr>
            <w:r w:rsidRPr="001A4F92">
              <w:rPr>
                <w:b/>
                <w:color w:val="000000" w:themeColor="text1"/>
              </w:rPr>
              <w:t xml:space="preserve">With </w:t>
            </w:r>
            <w:r w:rsidR="001A4F92" w:rsidRPr="001A4F92">
              <w:rPr>
                <w:b/>
                <w:color w:val="000000" w:themeColor="text1"/>
              </w:rPr>
              <w:t>the regional response level</w:t>
            </w:r>
          </w:p>
        </w:tc>
      </w:tr>
      <w:tr w:rsidR="001A4F92" w:rsidRPr="001A4F92" w:rsidTr="00BB4819">
        <w:trPr>
          <w:jc w:val="center"/>
        </w:trPr>
        <w:tc>
          <w:tcPr>
            <w:tcW w:w="9923" w:type="dxa"/>
            <w:shd w:val="clear" w:color="auto" w:fill="auto"/>
          </w:tcPr>
          <w:p w:rsidR="001A4F92" w:rsidRPr="001A4F92" w:rsidRDefault="001A4F92" w:rsidP="001A4F92">
            <w:pPr>
              <w:pStyle w:val="Tablenormal0"/>
              <w:rPr>
                <w:b/>
                <w:bCs/>
              </w:rPr>
            </w:pPr>
            <w:r w:rsidRPr="001A4F92">
              <w:rPr>
                <w:b/>
                <w:bCs/>
              </w:rPr>
              <w:t>ECC Logistics</w:t>
            </w:r>
          </w:p>
          <w:p w:rsidR="001A4F92" w:rsidRPr="001A4F92" w:rsidRDefault="001A4F92" w:rsidP="001A4F92">
            <w:pPr>
              <w:pStyle w:val="Tablenormal0"/>
            </w:pPr>
            <w:r>
              <w:t xml:space="preserve">ECC </w:t>
            </w:r>
            <w:r w:rsidRPr="00793E9F">
              <w:t xml:space="preserve">Logistics </w:t>
            </w:r>
            <w:r>
              <w:t>helps provide</w:t>
            </w:r>
            <w:r w:rsidRPr="00793E9F">
              <w:t xml:space="preserve"> access to resources from o</w:t>
            </w:r>
            <w:r>
              <w:t xml:space="preserve">utside the area. EOC Logistics </w:t>
            </w:r>
            <w:r w:rsidRPr="00793E9F">
              <w:t>need</w:t>
            </w:r>
            <w:r>
              <w:t>s</w:t>
            </w:r>
            <w:r w:rsidRPr="00793E9F">
              <w:t xml:space="preserve"> </w:t>
            </w:r>
            <w:r>
              <w:t xml:space="preserve">to be able to </w:t>
            </w:r>
            <w:r w:rsidRPr="00793E9F">
              <w:t>verify requirements, coordinate deliveries, and discuss upcoming requests.</w:t>
            </w:r>
            <w:r>
              <w:t xml:space="preserve"> Resource Requests are approved by ECC Operations.</w:t>
            </w:r>
          </w:p>
        </w:tc>
      </w:tr>
      <w:tr w:rsidR="001A4F92" w:rsidRPr="001A4F92" w:rsidTr="00BB4819">
        <w:trPr>
          <w:trHeight w:val="539"/>
          <w:jc w:val="center"/>
        </w:trPr>
        <w:tc>
          <w:tcPr>
            <w:tcW w:w="9923" w:type="dxa"/>
            <w:shd w:val="clear" w:color="auto" w:fill="auto"/>
          </w:tcPr>
          <w:p w:rsidR="001A4F92" w:rsidRPr="001A4F92" w:rsidRDefault="001A4F92" w:rsidP="001A4F92">
            <w:pPr>
              <w:pStyle w:val="Tablenormal0"/>
              <w:rPr>
                <w:b/>
                <w:bCs/>
              </w:rPr>
            </w:pPr>
            <w:r w:rsidRPr="001A4F92">
              <w:rPr>
                <w:b/>
                <w:bCs/>
              </w:rPr>
              <w:t>Group Assembly Areas</w:t>
            </w:r>
          </w:p>
          <w:p w:rsidR="001A4F92" w:rsidRPr="001A4F92" w:rsidRDefault="001A4F92" w:rsidP="001A4F92">
            <w:pPr>
              <w:pStyle w:val="Tablenormal0"/>
            </w:pPr>
            <w:r>
              <w:t xml:space="preserve">Resources can be drawn from CDEM Group Assembly Areas (where these have been established). EOC Logistics need to know where the Assembly Area is based, the communication arrangements, and the </w:t>
            </w:r>
            <w:r w:rsidR="009E5F9E">
              <w:t xml:space="preserve">Assembly Area’s </w:t>
            </w:r>
            <w:r>
              <w:t xml:space="preserve">capabilities. Dispatch of resources is </w:t>
            </w:r>
            <w:r w:rsidRPr="006059F4">
              <w:t xml:space="preserve">approved by </w:t>
            </w:r>
            <w:r>
              <w:t>ECC Logistics.</w:t>
            </w:r>
          </w:p>
        </w:tc>
      </w:tr>
    </w:tbl>
    <w:p w:rsidR="00995922" w:rsidRPr="008500EF" w:rsidRDefault="00995922" w:rsidP="00995922">
      <w:pPr>
        <w:pStyle w:val="Heading4"/>
      </w:pPr>
      <w:bookmarkStart w:id="46" w:name="_Toc356807559"/>
      <w:r w:rsidRPr="008500EF">
        <w:lastRenderedPageBreak/>
        <w:t xml:space="preserve">Logistics </w:t>
      </w:r>
      <w:r>
        <w:t>tasks carried out by</w:t>
      </w:r>
      <w:r w:rsidRPr="008500EF">
        <w:t xml:space="preserve"> other CIMS functions</w:t>
      </w:r>
      <w:bookmarkEnd w:id="46"/>
    </w:p>
    <w:tbl>
      <w:tblPr>
        <w:tblW w:w="0" w:type="auto"/>
        <w:tblInd w:w="108" w:type="dxa"/>
        <w:tblLook w:val="04A0" w:firstRow="1" w:lastRow="0" w:firstColumn="1" w:lastColumn="0" w:noHBand="0" w:noVBand="1"/>
      </w:tblPr>
      <w:tblGrid>
        <w:gridCol w:w="1927"/>
        <w:gridCol w:w="7706"/>
      </w:tblGrid>
      <w:tr w:rsidR="00995922" w:rsidRPr="008500EF" w:rsidTr="00752808">
        <w:tc>
          <w:tcPr>
            <w:tcW w:w="1927" w:type="dxa"/>
            <w:tcMar>
              <w:right w:w="227" w:type="dxa"/>
            </w:tcMar>
          </w:tcPr>
          <w:p w:rsidR="00995922" w:rsidRPr="008500EF" w:rsidRDefault="00995922" w:rsidP="00752808">
            <w:pPr>
              <w:pStyle w:val="LHcolumn"/>
            </w:pPr>
          </w:p>
        </w:tc>
        <w:tc>
          <w:tcPr>
            <w:tcW w:w="7706" w:type="dxa"/>
          </w:tcPr>
          <w:p w:rsidR="008D5B23" w:rsidRDefault="00995922" w:rsidP="00137372">
            <w:r>
              <w:t>Control, Operations, Planning</w:t>
            </w:r>
            <w:r w:rsidR="00736067">
              <w:t>, PIM and Welfare</w:t>
            </w:r>
            <w:r>
              <w:t xml:space="preserve"> carry out some logistics tasks.</w:t>
            </w:r>
          </w:p>
          <w:p w:rsidR="00BB4819" w:rsidRPr="008500EF" w:rsidRDefault="00BB4819" w:rsidP="00BB4819">
            <w:pPr>
              <w:pStyle w:val="Spacer"/>
            </w:pPr>
          </w:p>
        </w:tc>
      </w:tr>
      <w:tr w:rsidR="00B12240" w:rsidRPr="008500EF" w:rsidTr="00752808">
        <w:tc>
          <w:tcPr>
            <w:tcW w:w="1927" w:type="dxa"/>
            <w:tcMar>
              <w:right w:w="227" w:type="dxa"/>
            </w:tcMar>
          </w:tcPr>
          <w:p w:rsidR="00B12240" w:rsidRPr="008500EF" w:rsidRDefault="00137372" w:rsidP="00752808">
            <w:pPr>
              <w:pStyle w:val="LHcolumn"/>
            </w:pPr>
            <w:r>
              <w:t>Control</w:t>
            </w:r>
          </w:p>
        </w:tc>
        <w:tc>
          <w:tcPr>
            <w:tcW w:w="7706" w:type="dxa"/>
          </w:tcPr>
          <w:p w:rsidR="00B12240" w:rsidRPr="00302B3F" w:rsidRDefault="00B12240" w:rsidP="00B12240">
            <w:r w:rsidRPr="00CD53B5">
              <w:t>Control’s responsibilities</w:t>
            </w:r>
            <w:r>
              <w:t xml:space="preserve"> for l</w:t>
            </w:r>
            <w:r w:rsidRPr="00302B3F">
              <w:t>ogistics include:</w:t>
            </w:r>
          </w:p>
          <w:p w:rsidR="00B12240" w:rsidRDefault="00B12240" w:rsidP="00B12240">
            <w:pPr>
              <w:pStyle w:val="Bullet"/>
            </w:pPr>
            <w:r>
              <w:t xml:space="preserve">designating </w:t>
            </w:r>
            <w:r w:rsidRPr="00613CE0">
              <w:t>which resources are critical, and therefore need authorisation prior to issuing by</w:t>
            </w:r>
            <w:r w:rsidR="00137372">
              <w:t xml:space="preserve"> the L</w:t>
            </w:r>
            <w:r w:rsidRPr="00613CE0">
              <w:t>ogistics</w:t>
            </w:r>
            <w:r w:rsidR="00137372">
              <w:t xml:space="preserve"> function</w:t>
            </w:r>
          </w:p>
          <w:p w:rsidR="00B12240" w:rsidRDefault="00B12240" w:rsidP="00B12240">
            <w:pPr>
              <w:pStyle w:val="Bullet"/>
            </w:pPr>
            <w:r w:rsidRPr="00613CE0">
              <w:t>approving purchasing authorities and limits</w:t>
            </w:r>
            <w:r>
              <w:t xml:space="preserve"> </w:t>
            </w:r>
          </w:p>
          <w:p w:rsidR="00B12240" w:rsidRDefault="00B12240" w:rsidP="00B12240">
            <w:pPr>
              <w:pStyle w:val="Bullet"/>
            </w:pPr>
            <w:r>
              <w:t>ensuring the response stays within prescribed resource and budget delegations and limitations</w:t>
            </w:r>
          </w:p>
          <w:p w:rsidR="00B12240" w:rsidRPr="00613CE0" w:rsidRDefault="00B12240" w:rsidP="00B12240">
            <w:pPr>
              <w:pStyle w:val="Bullet"/>
            </w:pPr>
            <w:r>
              <w:t xml:space="preserve">overseeing </w:t>
            </w:r>
            <w:r w:rsidR="00137372">
              <w:t>R</w:t>
            </w:r>
            <w:r>
              <w:t xml:space="preserve">esource </w:t>
            </w:r>
            <w:r w:rsidR="00137372">
              <w:t>R</w:t>
            </w:r>
            <w:r>
              <w:t>equests from the coordination centre (especially for critical resources or those involving significant expenditure)</w:t>
            </w:r>
          </w:p>
          <w:p w:rsidR="00B12240" w:rsidRPr="00613CE0" w:rsidRDefault="00B12240" w:rsidP="00B12240">
            <w:pPr>
              <w:pStyle w:val="Bullet"/>
            </w:pPr>
            <w:r>
              <w:t>prioritising</w:t>
            </w:r>
            <w:r w:rsidRPr="00613CE0">
              <w:t xml:space="preserve"> response operations and corresponding resource use</w:t>
            </w:r>
            <w:r>
              <w:t>, and</w:t>
            </w:r>
          </w:p>
          <w:p w:rsidR="00B12240" w:rsidRDefault="00B12240" w:rsidP="00752808">
            <w:pPr>
              <w:pStyle w:val="Bullet"/>
            </w:pPr>
            <w:proofErr w:type="gramStart"/>
            <w:r>
              <w:t>approving</w:t>
            </w:r>
            <w:proofErr w:type="gramEnd"/>
            <w:r>
              <w:t xml:space="preserve"> </w:t>
            </w:r>
            <w:r w:rsidRPr="00613CE0">
              <w:t xml:space="preserve">siting </w:t>
            </w:r>
            <w:r>
              <w:t xml:space="preserve">of </w:t>
            </w:r>
            <w:r w:rsidRPr="00613CE0">
              <w:t>Assembly Areas.</w:t>
            </w:r>
          </w:p>
          <w:p w:rsidR="00BB4819" w:rsidRDefault="00BB4819" w:rsidP="00BB4819">
            <w:pPr>
              <w:pStyle w:val="Spacer"/>
            </w:pPr>
          </w:p>
        </w:tc>
      </w:tr>
      <w:tr w:rsidR="00B12240" w:rsidRPr="008500EF" w:rsidTr="00752808">
        <w:tc>
          <w:tcPr>
            <w:tcW w:w="1927" w:type="dxa"/>
            <w:tcMar>
              <w:right w:w="227" w:type="dxa"/>
            </w:tcMar>
          </w:tcPr>
          <w:p w:rsidR="00B12240" w:rsidRPr="008500EF" w:rsidRDefault="00137372" w:rsidP="00752808">
            <w:pPr>
              <w:pStyle w:val="LHcolumn"/>
            </w:pPr>
            <w:r>
              <w:t>Operations</w:t>
            </w:r>
          </w:p>
        </w:tc>
        <w:tc>
          <w:tcPr>
            <w:tcW w:w="7706" w:type="dxa"/>
          </w:tcPr>
          <w:p w:rsidR="00B12240" w:rsidRPr="008500EF" w:rsidRDefault="00B12240" w:rsidP="00B12240">
            <w:r w:rsidRPr="00CD53B5">
              <w:t>Operations’ responsibilities</w:t>
            </w:r>
            <w:r w:rsidRPr="00302B3F">
              <w:t xml:space="preserve"> for logistics include:</w:t>
            </w:r>
          </w:p>
          <w:p w:rsidR="00B12240" w:rsidRPr="008500EF" w:rsidRDefault="00B12240" w:rsidP="00B12240">
            <w:pPr>
              <w:pStyle w:val="Bullet"/>
            </w:pPr>
            <w:r w:rsidRPr="008500EF">
              <w:t>control of critic</w:t>
            </w:r>
            <w:r>
              <w:t>al resources within the respective level of response, including approving</w:t>
            </w:r>
            <w:r w:rsidRPr="008500EF">
              <w:t xml:space="preserve"> any requests </w:t>
            </w:r>
            <w:r>
              <w:t>to use</w:t>
            </w:r>
            <w:r w:rsidRPr="008500EF">
              <w:t xml:space="preserve"> the</w:t>
            </w:r>
            <w:r>
              <w:t>m</w:t>
            </w:r>
          </w:p>
          <w:p w:rsidR="00B12240" w:rsidRDefault="00B12240" w:rsidP="00B12240">
            <w:pPr>
              <w:pStyle w:val="Bullet"/>
            </w:pPr>
            <w:r w:rsidRPr="008500EF">
              <w:t>forecasting resource needs for short and medium-term response operatio</w:t>
            </w:r>
            <w:r w:rsidRPr="00A32382">
              <w:t xml:space="preserve">ns (see </w:t>
            </w:r>
            <w:r w:rsidRPr="00A32382">
              <w:fldChar w:fldCharType="begin"/>
            </w:r>
            <w:r w:rsidRPr="00A32382">
              <w:instrText xml:space="preserve"> REF resourcesassessment \n \h </w:instrText>
            </w:r>
            <w:r>
              <w:instrText xml:space="preserve"> \* MERGEFORMAT </w:instrText>
            </w:r>
            <w:r w:rsidRPr="00A32382">
              <w:fldChar w:fldCharType="separate"/>
            </w:r>
            <w:r w:rsidR="008C7FF1">
              <w:t>4.1</w:t>
            </w:r>
            <w:r w:rsidRPr="00A32382">
              <w:fldChar w:fldCharType="end"/>
            </w:r>
            <w:r w:rsidRPr="00A32382">
              <w:t xml:space="preserve"> </w:t>
            </w:r>
            <w:r w:rsidRPr="00A32382">
              <w:rPr>
                <w:rStyle w:val="CrossreferenceChar"/>
              </w:rPr>
              <w:fldChar w:fldCharType="begin"/>
            </w:r>
            <w:r w:rsidRPr="00A32382">
              <w:rPr>
                <w:rStyle w:val="CrossreferenceChar"/>
              </w:rPr>
              <w:instrText xml:space="preserve"> REF resourcesassessment \h  \* MERGEFORMAT </w:instrText>
            </w:r>
            <w:r w:rsidRPr="00A32382">
              <w:rPr>
                <w:rStyle w:val="CrossreferenceChar"/>
              </w:rPr>
            </w:r>
            <w:r w:rsidRPr="00A32382">
              <w:rPr>
                <w:rStyle w:val="CrossreferenceChar"/>
              </w:rPr>
              <w:fldChar w:fldCharType="separate"/>
            </w:r>
            <w:r w:rsidR="008C7FF1" w:rsidRPr="008C7FF1">
              <w:rPr>
                <w:rStyle w:val="CrossreferenceChar"/>
              </w:rPr>
              <w:t>Resource assessment</w:t>
            </w:r>
            <w:r w:rsidRPr="00A32382">
              <w:rPr>
                <w:rStyle w:val="CrossreferenceChar"/>
              </w:rPr>
              <w:fldChar w:fldCharType="end"/>
            </w:r>
            <w:r w:rsidRPr="00A32382">
              <w:t xml:space="preserve"> on page</w:t>
            </w:r>
            <w:r>
              <w:t xml:space="preserve"> </w:t>
            </w:r>
            <w:r>
              <w:fldChar w:fldCharType="begin"/>
            </w:r>
            <w:r>
              <w:instrText xml:space="preserve"> PAGEREF resourcesassessment \h </w:instrText>
            </w:r>
            <w:r>
              <w:fldChar w:fldCharType="separate"/>
            </w:r>
            <w:r w:rsidR="008C7FF1">
              <w:rPr>
                <w:noProof/>
              </w:rPr>
              <w:t>33</w:t>
            </w:r>
            <w:r>
              <w:fldChar w:fldCharType="end"/>
            </w:r>
            <w:r>
              <w:t>)</w:t>
            </w:r>
          </w:p>
          <w:p w:rsidR="00B12240" w:rsidRPr="008500EF" w:rsidRDefault="00B12240" w:rsidP="00B12240">
            <w:pPr>
              <w:pStyle w:val="Bullet"/>
            </w:pPr>
            <w:r>
              <w:t xml:space="preserve">setting the priority of outgoing </w:t>
            </w:r>
            <w:r w:rsidR="00137372">
              <w:t>R</w:t>
            </w:r>
            <w:r>
              <w:t xml:space="preserve">esource </w:t>
            </w:r>
            <w:r w:rsidR="00137372">
              <w:t>R</w:t>
            </w:r>
            <w:r>
              <w:t>equests</w:t>
            </w:r>
          </w:p>
          <w:p w:rsidR="00B12240" w:rsidRPr="008500EF" w:rsidRDefault="00B12240" w:rsidP="00B12240">
            <w:pPr>
              <w:pStyle w:val="Bullet"/>
            </w:pPr>
            <w:r>
              <w:t>gaining</w:t>
            </w:r>
            <w:r w:rsidRPr="008500EF">
              <w:t xml:space="preserve"> resources from local response agencies</w:t>
            </w:r>
            <w:r>
              <w:t xml:space="preserve"> through liaison officers (primarily personnel, equipment</w:t>
            </w:r>
            <w:r w:rsidR="00137372">
              <w:t>,</w:t>
            </w:r>
            <w:r>
              <w:t xml:space="preserve"> and facilities)</w:t>
            </w:r>
            <w:r w:rsidRPr="008500EF">
              <w:t xml:space="preserve"> </w:t>
            </w:r>
          </w:p>
          <w:p w:rsidR="00B12240" w:rsidRDefault="00B12240" w:rsidP="00B12240">
            <w:pPr>
              <w:pStyle w:val="Bullet"/>
            </w:pPr>
            <w:r w:rsidRPr="008500EF">
              <w:t>defining the</w:t>
            </w:r>
            <w:r>
              <w:t>ir</w:t>
            </w:r>
            <w:r w:rsidRPr="008500EF">
              <w:t xml:space="preserve"> needs for the </w:t>
            </w:r>
            <w:r>
              <w:t>ICT</w:t>
            </w:r>
            <w:r w:rsidRPr="008500EF">
              <w:t xml:space="preserve"> plan</w:t>
            </w:r>
          </w:p>
          <w:p w:rsidR="00B12240" w:rsidRPr="008500EF" w:rsidRDefault="00B12240" w:rsidP="00B12240">
            <w:pPr>
              <w:pStyle w:val="Bullet"/>
            </w:pPr>
            <w:r>
              <w:t xml:space="preserve">coordinating information and response activities with lifeline utilities </w:t>
            </w:r>
          </w:p>
          <w:p w:rsidR="00B12240" w:rsidRPr="008500EF" w:rsidRDefault="00B12240" w:rsidP="00B12240">
            <w:pPr>
              <w:pStyle w:val="Bullet"/>
            </w:pPr>
            <w:r w:rsidRPr="008500EF">
              <w:t>providing the numbers of personnel requiring catering and accommodation, where these are to be provided</w:t>
            </w:r>
            <w:r>
              <w:t>,</w:t>
            </w:r>
            <w:r w:rsidRPr="008500EF">
              <w:t xml:space="preserve"> and any special meal/accommodation requirements</w:t>
            </w:r>
            <w:r>
              <w:t>, and</w:t>
            </w:r>
          </w:p>
          <w:p w:rsidR="00B12240" w:rsidRDefault="00B12240" w:rsidP="00752808">
            <w:pPr>
              <w:pStyle w:val="Bullet"/>
            </w:pPr>
            <w:proofErr w:type="gramStart"/>
            <w:r w:rsidRPr="008500EF">
              <w:t>where</w:t>
            </w:r>
            <w:proofErr w:type="gramEnd"/>
            <w:r w:rsidRPr="008500EF">
              <w:t xml:space="preserve"> traffic control measures are in place along a road or at a </w:t>
            </w:r>
            <w:r>
              <w:t xml:space="preserve">transport node (see </w:t>
            </w:r>
            <w:r>
              <w:fldChar w:fldCharType="begin"/>
            </w:r>
            <w:r>
              <w:instrText xml:space="preserve"> REF Appendixtransportbackgroundinformation \n \h </w:instrText>
            </w:r>
            <w:r>
              <w:fldChar w:fldCharType="separate"/>
            </w:r>
            <w:r w:rsidR="008C7FF1">
              <w:t>Appendix O</w:t>
            </w:r>
            <w:r>
              <w:fldChar w:fldCharType="end"/>
            </w:r>
            <w:r>
              <w:t xml:space="preserve"> </w:t>
            </w:r>
            <w:r>
              <w:fldChar w:fldCharType="begin"/>
            </w:r>
            <w:r>
              <w:instrText xml:space="preserve"> REF Appendixtransportbackgroundinformation \h  \* MERGEFORMAT </w:instrText>
            </w:r>
            <w:r>
              <w:fldChar w:fldCharType="separate"/>
            </w:r>
            <w:r w:rsidR="008C7FF1" w:rsidRPr="008C7FF1">
              <w:rPr>
                <w:rStyle w:val="CrossreferenceChar"/>
              </w:rPr>
              <w:t>Transport background information</w:t>
            </w:r>
            <w:r>
              <w:fldChar w:fldCharType="end"/>
            </w:r>
            <w:r w:rsidR="00137372">
              <w:t xml:space="preserve"> on page </w:t>
            </w:r>
            <w:r w:rsidR="00137372">
              <w:fldChar w:fldCharType="begin"/>
            </w:r>
            <w:r w:rsidR="00137372">
              <w:instrText xml:space="preserve"> PAGEREF _Ref418854493 \h </w:instrText>
            </w:r>
            <w:r w:rsidR="00137372">
              <w:fldChar w:fldCharType="separate"/>
            </w:r>
            <w:r w:rsidR="008C7FF1">
              <w:rPr>
                <w:noProof/>
              </w:rPr>
              <w:t>114</w:t>
            </w:r>
            <w:r w:rsidR="00137372">
              <w:fldChar w:fldCharType="end"/>
            </w:r>
            <w:r>
              <w:t>)</w:t>
            </w:r>
            <w:r w:rsidRPr="008500EF">
              <w:t>, set movement priorities and approve any request to travel along or through the restricted route.</w:t>
            </w:r>
          </w:p>
          <w:p w:rsidR="00BB4819" w:rsidRDefault="00BB4819" w:rsidP="00BB4819">
            <w:pPr>
              <w:pStyle w:val="Spacer"/>
            </w:pPr>
          </w:p>
        </w:tc>
      </w:tr>
      <w:tr w:rsidR="00B12240" w:rsidRPr="008500EF" w:rsidTr="00752808">
        <w:tc>
          <w:tcPr>
            <w:tcW w:w="1927" w:type="dxa"/>
            <w:tcMar>
              <w:right w:w="227" w:type="dxa"/>
            </w:tcMar>
          </w:tcPr>
          <w:p w:rsidR="00B12240" w:rsidRPr="008500EF" w:rsidRDefault="00137372" w:rsidP="00752808">
            <w:pPr>
              <w:pStyle w:val="LHcolumn"/>
            </w:pPr>
            <w:r>
              <w:t>Planning</w:t>
            </w:r>
          </w:p>
        </w:tc>
        <w:tc>
          <w:tcPr>
            <w:tcW w:w="7706" w:type="dxa"/>
          </w:tcPr>
          <w:p w:rsidR="00B12240" w:rsidRPr="008500EF" w:rsidRDefault="00B12240" w:rsidP="00B12240">
            <w:r w:rsidRPr="00CD53B5">
              <w:t>Planning’s responsibilities</w:t>
            </w:r>
            <w:r w:rsidRPr="00302B3F">
              <w:t xml:space="preserve"> for logistics include:</w:t>
            </w:r>
          </w:p>
          <w:p w:rsidR="00B12240" w:rsidRPr="008500EF" w:rsidRDefault="00B12240" w:rsidP="00B12240">
            <w:pPr>
              <w:pStyle w:val="Bullet"/>
            </w:pPr>
            <w:r w:rsidRPr="008500EF">
              <w:t>forecasting resource needs for long-term response operations</w:t>
            </w:r>
            <w:r>
              <w:t xml:space="preserve"> </w:t>
            </w:r>
            <w:r w:rsidRPr="009B32D6">
              <w:t>(</w:t>
            </w:r>
            <w:r w:rsidRPr="00A32382">
              <w:t xml:space="preserve">see </w:t>
            </w:r>
            <w:r w:rsidRPr="00A32382">
              <w:fldChar w:fldCharType="begin"/>
            </w:r>
            <w:r w:rsidRPr="00A32382">
              <w:instrText xml:space="preserve"> REF resourcesassessment \n \h  \* MERGEFORMAT </w:instrText>
            </w:r>
            <w:r w:rsidRPr="00A32382">
              <w:fldChar w:fldCharType="separate"/>
            </w:r>
            <w:r w:rsidR="008C7FF1">
              <w:t>4.1</w:t>
            </w:r>
            <w:r w:rsidRPr="00A32382">
              <w:fldChar w:fldCharType="end"/>
            </w:r>
            <w:r w:rsidRPr="00A32382">
              <w:t xml:space="preserve"> </w:t>
            </w:r>
            <w:r w:rsidRPr="00A32382">
              <w:rPr>
                <w:rStyle w:val="CrossreferenceChar"/>
              </w:rPr>
              <w:fldChar w:fldCharType="begin"/>
            </w:r>
            <w:r w:rsidRPr="00A32382">
              <w:rPr>
                <w:rStyle w:val="CrossreferenceChar"/>
              </w:rPr>
              <w:instrText xml:space="preserve"> REF resourcesassessment \h  \* MERGEFORMAT </w:instrText>
            </w:r>
            <w:r w:rsidRPr="00A32382">
              <w:rPr>
                <w:rStyle w:val="CrossreferenceChar"/>
              </w:rPr>
            </w:r>
            <w:r w:rsidRPr="00A32382">
              <w:rPr>
                <w:rStyle w:val="CrossreferenceChar"/>
              </w:rPr>
              <w:fldChar w:fldCharType="separate"/>
            </w:r>
            <w:r w:rsidR="008C7FF1" w:rsidRPr="008C7FF1">
              <w:rPr>
                <w:rStyle w:val="CrossreferenceChar"/>
              </w:rPr>
              <w:t>Resource assessment</w:t>
            </w:r>
            <w:r w:rsidRPr="00A32382">
              <w:rPr>
                <w:rStyle w:val="CrossreferenceChar"/>
              </w:rPr>
              <w:fldChar w:fldCharType="end"/>
            </w:r>
            <w:r w:rsidRPr="00A32382">
              <w:rPr>
                <w:rStyle w:val="CrossreferenceChar"/>
              </w:rPr>
              <w:t xml:space="preserve"> </w:t>
            </w:r>
            <w:r w:rsidRPr="00A32382">
              <w:t xml:space="preserve">on page </w:t>
            </w:r>
            <w:r w:rsidRPr="00A32382">
              <w:fldChar w:fldCharType="begin"/>
            </w:r>
            <w:r w:rsidRPr="00A32382">
              <w:instrText xml:space="preserve"> PAGEREF resourcesassessment \h </w:instrText>
            </w:r>
            <w:r w:rsidRPr="00A32382">
              <w:fldChar w:fldCharType="separate"/>
            </w:r>
            <w:r w:rsidR="008C7FF1">
              <w:rPr>
                <w:noProof/>
              </w:rPr>
              <w:t>33</w:t>
            </w:r>
            <w:r w:rsidRPr="00A32382">
              <w:fldChar w:fldCharType="end"/>
            </w:r>
            <w:r w:rsidRPr="00A32382">
              <w:t>)</w:t>
            </w:r>
            <w:r>
              <w:t>, and</w:t>
            </w:r>
          </w:p>
          <w:p w:rsidR="00B12240" w:rsidRDefault="00B12240" w:rsidP="00CD53B5">
            <w:pPr>
              <w:pStyle w:val="Bullet"/>
            </w:pPr>
            <w:proofErr w:type="gramStart"/>
            <w:r w:rsidRPr="008500EF">
              <w:t>ensuring</w:t>
            </w:r>
            <w:proofErr w:type="gramEnd"/>
            <w:r w:rsidRPr="008500EF">
              <w:t xml:space="preserve"> that </w:t>
            </w:r>
            <w:r w:rsidR="00CD53B5">
              <w:t>L</w:t>
            </w:r>
            <w:r w:rsidRPr="008500EF">
              <w:t xml:space="preserve">ogistics </w:t>
            </w:r>
            <w:r>
              <w:t>personnel</w:t>
            </w:r>
            <w:r w:rsidRPr="008500EF">
              <w:t xml:space="preserve"> are involved in every step of the planning process</w:t>
            </w:r>
            <w:r>
              <w:t>.</w:t>
            </w:r>
          </w:p>
          <w:p w:rsidR="00BB4819" w:rsidRPr="00B12240" w:rsidRDefault="00BB4819" w:rsidP="00BB4819">
            <w:pPr>
              <w:pStyle w:val="Spacer"/>
            </w:pPr>
          </w:p>
        </w:tc>
      </w:tr>
      <w:tr w:rsidR="00B12240" w:rsidRPr="008500EF" w:rsidTr="00752808">
        <w:tc>
          <w:tcPr>
            <w:tcW w:w="1927" w:type="dxa"/>
            <w:tcMar>
              <w:right w:w="227" w:type="dxa"/>
            </w:tcMar>
          </w:tcPr>
          <w:p w:rsidR="00B12240" w:rsidRPr="008500EF" w:rsidRDefault="00137372" w:rsidP="00752808">
            <w:pPr>
              <w:pStyle w:val="LHcolumn"/>
            </w:pPr>
            <w:r>
              <w:t>PIM</w:t>
            </w:r>
          </w:p>
        </w:tc>
        <w:tc>
          <w:tcPr>
            <w:tcW w:w="7706" w:type="dxa"/>
          </w:tcPr>
          <w:p w:rsidR="00B12240" w:rsidRDefault="00B12240" w:rsidP="00B12240">
            <w:r w:rsidRPr="00CD53B5">
              <w:t>PIM responsibilities</w:t>
            </w:r>
            <w:r>
              <w:t xml:space="preserve"> for logistics include </w:t>
            </w:r>
            <w:r w:rsidRPr="005902FC">
              <w:t>forecasting resource needs for</w:t>
            </w:r>
            <w:r>
              <w:t xml:space="preserve"> community liaison activities.</w:t>
            </w:r>
          </w:p>
          <w:p w:rsidR="00BB4819" w:rsidRPr="00137372" w:rsidRDefault="00BB4819" w:rsidP="00BB4819">
            <w:pPr>
              <w:pStyle w:val="Spacer"/>
            </w:pPr>
          </w:p>
        </w:tc>
      </w:tr>
      <w:tr w:rsidR="00B12240" w:rsidRPr="008500EF" w:rsidTr="00752808">
        <w:tc>
          <w:tcPr>
            <w:tcW w:w="1927" w:type="dxa"/>
            <w:tcMar>
              <w:right w:w="227" w:type="dxa"/>
            </w:tcMar>
          </w:tcPr>
          <w:p w:rsidR="00B12240" w:rsidRPr="008500EF" w:rsidRDefault="00137372" w:rsidP="00752808">
            <w:pPr>
              <w:pStyle w:val="LHcolumn"/>
            </w:pPr>
            <w:r>
              <w:lastRenderedPageBreak/>
              <w:t>Welfare</w:t>
            </w:r>
          </w:p>
        </w:tc>
        <w:tc>
          <w:tcPr>
            <w:tcW w:w="7706" w:type="dxa"/>
          </w:tcPr>
          <w:p w:rsidR="00B12240" w:rsidRDefault="00B12240" w:rsidP="00B12240">
            <w:r w:rsidRPr="00CD53B5">
              <w:t>Welfare’s responsibilities</w:t>
            </w:r>
            <w:r>
              <w:t xml:space="preserve"> for logistics include </w:t>
            </w:r>
            <w:r w:rsidRPr="005902FC">
              <w:t xml:space="preserve">forecasting resource needs for long-term </w:t>
            </w:r>
            <w:r>
              <w:t xml:space="preserve">welfare activities </w:t>
            </w:r>
            <w:r w:rsidRPr="009B32D6">
              <w:t>(</w:t>
            </w:r>
            <w:r w:rsidRPr="00A32382">
              <w:t xml:space="preserve">see </w:t>
            </w:r>
            <w:r w:rsidRPr="00A32382">
              <w:fldChar w:fldCharType="begin"/>
            </w:r>
            <w:r w:rsidRPr="00A32382">
              <w:instrText xml:space="preserve"> REF resourcesassessment \n \h  \* MERGEFORMAT </w:instrText>
            </w:r>
            <w:r w:rsidRPr="00A32382">
              <w:fldChar w:fldCharType="separate"/>
            </w:r>
            <w:r w:rsidR="008C7FF1">
              <w:t>4.1</w:t>
            </w:r>
            <w:r w:rsidRPr="00A32382">
              <w:fldChar w:fldCharType="end"/>
            </w:r>
            <w:r w:rsidRPr="00A32382">
              <w:t xml:space="preserve"> </w:t>
            </w:r>
            <w:r w:rsidRPr="009C5B2C">
              <w:rPr>
                <w:rStyle w:val="CrossreferenceChar"/>
              </w:rPr>
              <w:fldChar w:fldCharType="begin"/>
            </w:r>
            <w:r w:rsidRPr="009C5B2C">
              <w:rPr>
                <w:rStyle w:val="CrossreferenceChar"/>
              </w:rPr>
              <w:instrText xml:space="preserve"> REF resourcesassessment \h  \* MERGEFORMAT </w:instrText>
            </w:r>
            <w:r w:rsidRPr="009C5B2C">
              <w:rPr>
                <w:rStyle w:val="CrossreferenceChar"/>
              </w:rPr>
            </w:r>
            <w:r w:rsidRPr="009C5B2C">
              <w:rPr>
                <w:rStyle w:val="CrossreferenceChar"/>
              </w:rPr>
              <w:fldChar w:fldCharType="separate"/>
            </w:r>
            <w:r w:rsidR="008C7FF1" w:rsidRPr="008C7FF1">
              <w:rPr>
                <w:rStyle w:val="CrossreferenceChar"/>
              </w:rPr>
              <w:t>Resource assessment</w:t>
            </w:r>
            <w:r w:rsidRPr="009C5B2C">
              <w:rPr>
                <w:rStyle w:val="CrossreferenceChar"/>
              </w:rPr>
              <w:fldChar w:fldCharType="end"/>
            </w:r>
            <w:r w:rsidRPr="009C5B2C">
              <w:rPr>
                <w:rStyle w:val="CrossreferenceChar"/>
                <w:b/>
                <w:u w:val="none"/>
              </w:rPr>
              <w:t xml:space="preserve"> </w:t>
            </w:r>
            <w:r w:rsidRPr="00A32382">
              <w:t xml:space="preserve">on page </w:t>
            </w:r>
            <w:r w:rsidRPr="00A32382">
              <w:fldChar w:fldCharType="begin"/>
            </w:r>
            <w:r w:rsidRPr="00A32382">
              <w:instrText xml:space="preserve"> PAGEREF resourcesassessment \h </w:instrText>
            </w:r>
            <w:r w:rsidRPr="00A32382">
              <w:fldChar w:fldCharType="separate"/>
            </w:r>
            <w:r w:rsidR="008C7FF1">
              <w:rPr>
                <w:noProof/>
              </w:rPr>
              <w:t>33</w:t>
            </w:r>
            <w:r w:rsidRPr="00A32382">
              <w:fldChar w:fldCharType="end"/>
            </w:r>
            <w:r w:rsidRPr="009B32D6">
              <w:t>)</w:t>
            </w:r>
            <w:r>
              <w:t>.</w:t>
            </w:r>
          </w:p>
          <w:p w:rsidR="00BB4819" w:rsidRDefault="00BB4819" w:rsidP="00BB4819">
            <w:pPr>
              <w:pStyle w:val="Paragraphspacer"/>
            </w:pPr>
          </w:p>
        </w:tc>
      </w:tr>
    </w:tbl>
    <w:p w:rsidR="001F5179" w:rsidRPr="001F5179" w:rsidRDefault="001F5179" w:rsidP="001F5179">
      <w:bookmarkStart w:id="47" w:name="EMIS"/>
    </w:p>
    <w:p w:rsidR="002C018C" w:rsidRDefault="00DE02CC" w:rsidP="00DE02CC">
      <w:pPr>
        <w:pStyle w:val="Heading3"/>
      </w:pPr>
      <w:bookmarkStart w:id="48" w:name="_Toc421023317"/>
      <w:r>
        <w:t xml:space="preserve">The CDEM Emergency </w:t>
      </w:r>
      <w:r w:rsidR="00E01B37">
        <w:t xml:space="preserve">Management </w:t>
      </w:r>
      <w:r>
        <w:t>Information System (EMIS)</w:t>
      </w:r>
      <w:bookmarkEnd w:id="47"/>
      <w:bookmarkEnd w:id="4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E1808" w:rsidTr="000E1808">
        <w:tc>
          <w:tcPr>
            <w:tcW w:w="1927" w:type="dxa"/>
            <w:tcMar>
              <w:right w:w="227" w:type="dxa"/>
            </w:tcMar>
          </w:tcPr>
          <w:p w:rsidR="000E1808" w:rsidRDefault="000E1808" w:rsidP="00E01B37">
            <w:pPr>
              <w:pStyle w:val="LHcolumn"/>
            </w:pPr>
          </w:p>
        </w:tc>
        <w:tc>
          <w:tcPr>
            <w:tcW w:w="7706" w:type="dxa"/>
          </w:tcPr>
          <w:p w:rsidR="000E1808" w:rsidRDefault="00041333" w:rsidP="007E1389">
            <w:r w:rsidRPr="00D74D04">
              <w:t>The Emergency Management Information System (EMIS) is used</w:t>
            </w:r>
            <w:r w:rsidRPr="008222CC">
              <w:t xml:space="preserve"> by CDEM organisations to record </w:t>
            </w:r>
            <w:r>
              <w:t>information</w:t>
            </w:r>
            <w:r w:rsidRPr="008222CC">
              <w:t xml:space="preserve"> and maintain situational awareness during emergency response</w:t>
            </w:r>
            <w:r w:rsidR="000E1808">
              <w:t>.</w:t>
            </w:r>
          </w:p>
          <w:p w:rsidR="000E1808" w:rsidRPr="00CD53B5" w:rsidRDefault="002C7E1F" w:rsidP="002C7E1F">
            <w:r w:rsidRPr="009047B4">
              <w:t xml:space="preserve">Logistics personnel can get information </w:t>
            </w:r>
            <w:r w:rsidRPr="00CD53B5">
              <w:t>about training, and access to the system from the EM Officer or GEMO Manager</w:t>
            </w:r>
            <w:r w:rsidR="000E1808" w:rsidRPr="00CD53B5">
              <w:t>.</w:t>
            </w:r>
          </w:p>
          <w:p w:rsidR="000E1808" w:rsidRPr="00BB4819" w:rsidRDefault="000E1808" w:rsidP="00BB4819">
            <w:pPr>
              <w:pStyle w:val="Spacer"/>
            </w:pPr>
          </w:p>
        </w:tc>
      </w:tr>
      <w:tr w:rsidR="000E1808" w:rsidTr="000E1808">
        <w:tc>
          <w:tcPr>
            <w:tcW w:w="1927" w:type="dxa"/>
            <w:tcMar>
              <w:right w:w="227" w:type="dxa"/>
            </w:tcMar>
          </w:tcPr>
          <w:p w:rsidR="000E1808" w:rsidRPr="00CE712A" w:rsidRDefault="000E1808" w:rsidP="00E01B37">
            <w:pPr>
              <w:pStyle w:val="LHcolumn"/>
            </w:pPr>
            <w:r w:rsidRPr="00CE712A">
              <w:t>Logistics use of EMIS</w:t>
            </w:r>
          </w:p>
        </w:tc>
        <w:tc>
          <w:tcPr>
            <w:tcW w:w="7706" w:type="dxa"/>
          </w:tcPr>
          <w:p w:rsidR="000E1808" w:rsidRPr="00CE712A" w:rsidRDefault="000E1808" w:rsidP="00E01B37">
            <w:r w:rsidRPr="00CE712A">
              <w:t>The Logistics team can use EMIS to carry out various information</w:t>
            </w:r>
            <w:r w:rsidR="001A4F92" w:rsidRPr="00CE712A">
              <w:t xml:space="preserve"> management</w:t>
            </w:r>
            <w:r w:rsidRPr="00CE712A">
              <w:t xml:space="preserve"> tasks, including:</w:t>
            </w:r>
          </w:p>
          <w:p w:rsidR="000E1808" w:rsidRPr="00CE712A" w:rsidRDefault="000E1808" w:rsidP="00DE02CC">
            <w:pPr>
              <w:pStyle w:val="Bullet"/>
              <w:numPr>
                <w:ilvl w:val="0"/>
                <w:numId w:val="1"/>
              </w:numPr>
              <w:spacing w:line="264" w:lineRule="auto"/>
            </w:pPr>
            <w:r w:rsidRPr="00CE712A">
              <w:t xml:space="preserve">recording resources in a combined database </w:t>
            </w:r>
          </w:p>
          <w:p w:rsidR="000E1808" w:rsidRPr="00CE712A" w:rsidRDefault="000E1808" w:rsidP="00DE02CC">
            <w:pPr>
              <w:pStyle w:val="Bullet"/>
              <w:numPr>
                <w:ilvl w:val="0"/>
                <w:numId w:val="1"/>
              </w:numPr>
              <w:spacing w:line="264" w:lineRule="auto"/>
            </w:pPr>
            <w:r w:rsidRPr="00CE712A">
              <w:t>accessing information to maintain situational awareness</w:t>
            </w:r>
          </w:p>
          <w:p w:rsidR="000E1808" w:rsidRPr="00CE712A" w:rsidRDefault="000E1808" w:rsidP="00DE02CC">
            <w:pPr>
              <w:pStyle w:val="Bullet"/>
              <w:numPr>
                <w:ilvl w:val="0"/>
                <w:numId w:val="1"/>
              </w:numPr>
              <w:spacing w:line="264" w:lineRule="auto"/>
            </w:pPr>
            <w:r w:rsidRPr="00CE712A">
              <w:t>storing documents</w:t>
            </w:r>
          </w:p>
          <w:p w:rsidR="000E1808" w:rsidRPr="00CE712A" w:rsidRDefault="000E1808" w:rsidP="00DE02CC">
            <w:pPr>
              <w:pStyle w:val="Bullet"/>
              <w:numPr>
                <w:ilvl w:val="0"/>
                <w:numId w:val="1"/>
              </w:numPr>
              <w:spacing w:line="264" w:lineRule="auto"/>
            </w:pPr>
            <w:r w:rsidRPr="00CE712A">
              <w:t>tracking tasks</w:t>
            </w:r>
            <w:r w:rsidR="001A4F92" w:rsidRPr="00CE712A">
              <w:t xml:space="preserve"> and resources</w:t>
            </w:r>
          </w:p>
          <w:p w:rsidR="000E1808" w:rsidRPr="00CE712A" w:rsidRDefault="000E1808" w:rsidP="00DE02CC">
            <w:pPr>
              <w:pStyle w:val="Bullet"/>
              <w:numPr>
                <w:ilvl w:val="0"/>
                <w:numId w:val="1"/>
              </w:numPr>
              <w:spacing w:line="264" w:lineRule="auto"/>
            </w:pPr>
            <w:r w:rsidRPr="00CE712A">
              <w:t>creating and processing Resource Requests, and</w:t>
            </w:r>
          </w:p>
          <w:p w:rsidR="000E1808" w:rsidRPr="00CE712A" w:rsidRDefault="000E1808" w:rsidP="00DE02CC">
            <w:pPr>
              <w:pStyle w:val="Bullet"/>
              <w:numPr>
                <w:ilvl w:val="0"/>
                <w:numId w:val="1"/>
              </w:numPr>
              <w:spacing w:line="264" w:lineRule="auto"/>
            </w:pPr>
            <w:proofErr w:type="gramStart"/>
            <w:r w:rsidRPr="00CE712A">
              <w:t>recording</w:t>
            </w:r>
            <w:proofErr w:type="gramEnd"/>
            <w:r w:rsidRPr="00CE712A">
              <w:t xml:space="preserve"> and assigning messages</w:t>
            </w:r>
            <w:r w:rsidR="009E5F9E" w:rsidRPr="00CE712A">
              <w:t>.</w:t>
            </w:r>
          </w:p>
          <w:p w:rsidR="000E1808" w:rsidRPr="00CE712A" w:rsidRDefault="000E1808" w:rsidP="00D74D04">
            <w:r w:rsidRPr="00CE712A">
              <w:t xml:space="preserve">Logistics staff should become familiar with the logistics pages </w:t>
            </w:r>
            <w:r w:rsidR="00CE712A">
              <w:t>in</w:t>
            </w:r>
            <w:r w:rsidRPr="00CE712A">
              <w:t xml:space="preserve"> EMIS, in particular the </w:t>
            </w:r>
            <w:r w:rsidR="00990B6E" w:rsidRPr="00CE712A">
              <w:t>‘Supply and Transport’ and ‘Finance’</w:t>
            </w:r>
            <w:r w:rsidRPr="00CE712A">
              <w:t xml:space="preserve"> pages.</w:t>
            </w:r>
          </w:p>
          <w:p w:rsidR="000E1808" w:rsidRPr="00CE712A" w:rsidRDefault="000E1808" w:rsidP="0028392A">
            <w:pPr>
              <w:pStyle w:val="Spacer"/>
            </w:pPr>
          </w:p>
        </w:tc>
      </w:tr>
      <w:tr w:rsidR="000E1808" w:rsidTr="000E1808">
        <w:tc>
          <w:tcPr>
            <w:tcW w:w="1927" w:type="dxa"/>
            <w:tcMar>
              <w:right w:w="227" w:type="dxa"/>
            </w:tcMar>
          </w:tcPr>
          <w:p w:rsidR="000E1808" w:rsidRDefault="000E1808" w:rsidP="00E01B37">
            <w:pPr>
              <w:pStyle w:val="LHcolumn"/>
            </w:pPr>
            <w:r>
              <w:t>Main features of EMIS</w:t>
            </w:r>
          </w:p>
        </w:tc>
        <w:tc>
          <w:tcPr>
            <w:tcW w:w="7706" w:type="dxa"/>
          </w:tcPr>
          <w:p w:rsidR="000E1808" w:rsidRDefault="000E1808" w:rsidP="00E01B37">
            <w:r>
              <w:t xml:space="preserve">The </w:t>
            </w:r>
            <w:r w:rsidRPr="00E01B37">
              <w:t>main features of</w:t>
            </w:r>
            <w:r>
              <w:t xml:space="preserve"> EMIS are that it:</w:t>
            </w:r>
          </w:p>
          <w:p w:rsidR="00041333" w:rsidRPr="00041333" w:rsidRDefault="00041333" w:rsidP="00DF7A22">
            <w:pPr>
              <w:pStyle w:val="Bullet"/>
            </w:pPr>
            <w:r w:rsidRPr="00041333">
              <w:t>provides a common operating tool for all CDEM stakeholders in New Zealand</w:t>
            </w:r>
          </w:p>
          <w:p w:rsidR="00041333" w:rsidRPr="00041333" w:rsidRDefault="00041333" w:rsidP="00DF7A22">
            <w:pPr>
              <w:pStyle w:val="Bullet"/>
            </w:pPr>
            <w:r w:rsidRPr="00041333">
              <w:t>is web-based, so users can access the</w:t>
            </w:r>
            <w:r>
              <w:t xml:space="preserve"> </w:t>
            </w:r>
            <w:r w:rsidRPr="00041333">
              <w:t>system anywhere the web is available</w:t>
            </w:r>
          </w:p>
          <w:p w:rsidR="00041333" w:rsidRPr="008222A7" w:rsidRDefault="00CD53B5" w:rsidP="00DF7A22">
            <w:pPr>
              <w:pStyle w:val="Bullet"/>
            </w:pPr>
            <w:r>
              <w:t>i</w:t>
            </w:r>
            <w:r w:rsidR="00041333">
              <w:t xml:space="preserve">s highly available and </w:t>
            </w:r>
            <w:r>
              <w:t>provided with redundancy,</w:t>
            </w:r>
            <w:r w:rsidR="00041333">
              <w:t xml:space="preserve"> with multiple internet connections to the main site in Wellington and the disaster recovery site in Auckland</w:t>
            </w:r>
          </w:p>
          <w:p w:rsidR="00041333" w:rsidRPr="008222A7" w:rsidRDefault="00041333" w:rsidP="00DF7A22">
            <w:pPr>
              <w:pStyle w:val="Bullet"/>
            </w:pPr>
            <w:r w:rsidRPr="008222A7">
              <w:t xml:space="preserve">provides MCDEM, CDEM Groups, and </w:t>
            </w:r>
            <w:r w:rsidR="001201A8">
              <w:t>l</w:t>
            </w:r>
            <w:r w:rsidR="00CD53B5">
              <w:t>ocal authorities with</w:t>
            </w:r>
            <w:r w:rsidRPr="008222A7">
              <w:t xml:space="preserve"> their own portal with the ability to create ‘event sites’, manage and maintain base data, and assign user rights as required within their own secure website structure</w:t>
            </w:r>
          </w:p>
          <w:p w:rsidR="00DF7A22" w:rsidRPr="008222A7" w:rsidRDefault="00DF7A22" w:rsidP="00DF7A22">
            <w:pPr>
              <w:pStyle w:val="Bullet"/>
            </w:pPr>
            <w:r w:rsidRPr="008222A7">
              <w:t xml:space="preserve">enables all users to see information </w:t>
            </w:r>
            <w:r>
              <w:t xml:space="preserve">from </w:t>
            </w:r>
            <w:r w:rsidRPr="008222A7">
              <w:t>within their site</w:t>
            </w:r>
            <w:r>
              <w:t xml:space="preserve"> and relevant information from other sites</w:t>
            </w:r>
          </w:p>
          <w:p w:rsidR="000E1808" w:rsidRPr="00041333" w:rsidRDefault="000E1808" w:rsidP="00DF7A22">
            <w:pPr>
              <w:pStyle w:val="Bullet"/>
            </w:pPr>
            <w:r w:rsidRPr="00041333">
              <w:t xml:space="preserve">provides real-time recording and tracking of data </w:t>
            </w:r>
          </w:p>
          <w:p w:rsidR="000E1808" w:rsidRPr="00041333" w:rsidRDefault="000E1808" w:rsidP="00DF7A22">
            <w:pPr>
              <w:pStyle w:val="Bullet"/>
            </w:pPr>
            <w:r w:rsidRPr="00041333">
              <w:t>includes a full search capability</w:t>
            </w:r>
            <w:r w:rsidR="00DF7A22" w:rsidRPr="00041333">
              <w:t>, and</w:t>
            </w:r>
          </w:p>
          <w:p w:rsidR="000E1808" w:rsidRDefault="00DF7A22" w:rsidP="00CD53B5">
            <w:pPr>
              <w:pStyle w:val="Bullet"/>
            </w:pPr>
            <w:proofErr w:type="gramStart"/>
            <w:r w:rsidRPr="008222A7">
              <w:t>allows</w:t>
            </w:r>
            <w:proofErr w:type="gramEnd"/>
            <w:r w:rsidRPr="008222A7">
              <w:t xml:space="preserve"> for the creation of standardised reports such as Action Plans, </w:t>
            </w:r>
            <w:r>
              <w:t>S</w:t>
            </w:r>
            <w:r w:rsidRPr="008222A7">
              <w:t xml:space="preserve">ituation </w:t>
            </w:r>
            <w:r>
              <w:t>R</w:t>
            </w:r>
            <w:r w:rsidRPr="008222A7">
              <w:t xml:space="preserve">eports, resource status information, Resource Requests, </w:t>
            </w:r>
            <w:r>
              <w:t xml:space="preserve">maps, </w:t>
            </w:r>
            <w:r w:rsidR="00CD53B5">
              <w:t>and welfare information</w:t>
            </w:r>
            <w:r>
              <w:t>.</w:t>
            </w:r>
          </w:p>
        </w:tc>
      </w:tr>
    </w:tbl>
    <w:p w:rsidR="002C018C" w:rsidRPr="006B2451" w:rsidRDefault="002C018C" w:rsidP="006B2451">
      <w:r w:rsidRPr="006B2451">
        <w:br w:type="page"/>
      </w:r>
    </w:p>
    <w:p w:rsidR="00611311" w:rsidRPr="00E46F50" w:rsidRDefault="00611311" w:rsidP="00C6019F">
      <w:pPr>
        <w:pStyle w:val="Heading1"/>
      </w:pPr>
      <w:bookmarkStart w:id="49" w:name="_Toc356807562"/>
      <w:bookmarkStart w:id="50" w:name="Sectionlogisticssubfunctions"/>
      <w:bookmarkStart w:id="51" w:name="_Toc421023318"/>
      <w:r w:rsidRPr="00E46F50">
        <w:lastRenderedPageBreak/>
        <w:t xml:space="preserve">The Logistics </w:t>
      </w:r>
      <w:r w:rsidR="00B54F71">
        <w:t>sub-</w:t>
      </w:r>
      <w:r w:rsidRPr="00E46F50">
        <w:t>functions</w:t>
      </w:r>
      <w:bookmarkEnd w:id="49"/>
      <w:bookmarkEnd w:id="50"/>
      <w:bookmarkEnd w:id="51"/>
    </w:p>
    <w:tbl>
      <w:tblPr>
        <w:tblW w:w="0" w:type="auto"/>
        <w:tblInd w:w="108" w:type="dxa"/>
        <w:tblLayout w:type="fixed"/>
        <w:tblLook w:val="04A0" w:firstRow="1" w:lastRow="0" w:firstColumn="1" w:lastColumn="0" w:noHBand="0" w:noVBand="1"/>
      </w:tblPr>
      <w:tblGrid>
        <w:gridCol w:w="1928"/>
        <w:gridCol w:w="7836"/>
      </w:tblGrid>
      <w:tr w:rsidR="00611311" w:rsidRPr="004D5C28" w:rsidTr="00D6637D">
        <w:tc>
          <w:tcPr>
            <w:tcW w:w="1928" w:type="dxa"/>
            <w:tcMar>
              <w:right w:w="227" w:type="dxa"/>
            </w:tcMar>
          </w:tcPr>
          <w:p w:rsidR="00611311" w:rsidRPr="00F66848" w:rsidRDefault="00611311" w:rsidP="00611311">
            <w:pPr>
              <w:pStyle w:val="LHcolumn"/>
            </w:pPr>
          </w:p>
        </w:tc>
        <w:tc>
          <w:tcPr>
            <w:tcW w:w="7836" w:type="dxa"/>
          </w:tcPr>
          <w:p w:rsidR="00611311" w:rsidRPr="00F66848" w:rsidRDefault="00C02653" w:rsidP="00611311">
            <w:r w:rsidRPr="00F66848">
              <w:t>This section describes the</w:t>
            </w:r>
            <w:r w:rsidR="00611311" w:rsidRPr="00F66848">
              <w:t xml:space="preserve"> CDEM Logistics </w:t>
            </w:r>
            <w:r w:rsidR="00B54F71" w:rsidRPr="00F66848">
              <w:t>sub-</w:t>
            </w:r>
            <w:r w:rsidR="00611311" w:rsidRPr="00F66848">
              <w:t>functions of:</w:t>
            </w:r>
          </w:p>
          <w:p w:rsidR="00611311" w:rsidRPr="00F66848" w:rsidRDefault="00FC0E60" w:rsidP="006F0170">
            <w:pPr>
              <w:pStyle w:val="Bullet"/>
            </w:pPr>
            <w:r>
              <w:t xml:space="preserve">Logistics </w:t>
            </w:r>
            <w:r w:rsidR="00B54F71" w:rsidRPr="00F66848">
              <w:t>Management</w:t>
            </w:r>
          </w:p>
          <w:p w:rsidR="00611311" w:rsidRPr="00F66848" w:rsidRDefault="00B54F71" w:rsidP="006F0170">
            <w:pPr>
              <w:pStyle w:val="Bullet"/>
            </w:pPr>
            <w:r w:rsidRPr="00F66848">
              <w:t xml:space="preserve">Finance </w:t>
            </w:r>
          </w:p>
          <w:p w:rsidR="00611311" w:rsidRPr="00F66848" w:rsidRDefault="00B54F71" w:rsidP="006F0170">
            <w:pPr>
              <w:pStyle w:val="Bullet"/>
            </w:pPr>
            <w:r w:rsidRPr="00F66848">
              <w:t>Supply</w:t>
            </w:r>
          </w:p>
          <w:p w:rsidR="008E251F" w:rsidRPr="00F66848" w:rsidRDefault="00D35C19" w:rsidP="006F0170">
            <w:pPr>
              <w:pStyle w:val="Bullet"/>
            </w:pPr>
            <w:r w:rsidRPr="00F66848">
              <w:t>Information Communications Technology (</w:t>
            </w:r>
            <w:r w:rsidR="00B54F71" w:rsidRPr="00F66848">
              <w:t>ICT</w:t>
            </w:r>
            <w:r w:rsidRPr="00F66848">
              <w:t>)</w:t>
            </w:r>
          </w:p>
          <w:p w:rsidR="008E251F" w:rsidRPr="00F66848" w:rsidRDefault="00B54F71" w:rsidP="006F0170">
            <w:pPr>
              <w:pStyle w:val="Bullet"/>
            </w:pPr>
            <w:r w:rsidRPr="00F66848">
              <w:t>Personnel</w:t>
            </w:r>
          </w:p>
          <w:p w:rsidR="00611311" w:rsidRPr="00F66848" w:rsidRDefault="00C02653" w:rsidP="006F0170">
            <w:pPr>
              <w:pStyle w:val="Bullet"/>
            </w:pPr>
            <w:r w:rsidRPr="00F66848">
              <w:t>Administration</w:t>
            </w:r>
          </w:p>
          <w:p w:rsidR="00611311" w:rsidRPr="00F66848" w:rsidRDefault="00B54F71" w:rsidP="006F0170">
            <w:pPr>
              <w:pStyle w:val="Bullet"/>
            </w:pPr>
            <w:r w:rsidRPr="00F66848">
              <w:t>Transport</w:t>
            </w:r>
          </w:p>
          <w:p w:rsidR="008E251F" w:rsidRPr="00F66848" w:rsidRDefault="00B54F71" w:rsidP="006F0170">
            <w:pPr>
              <w:pStyle w:val="Bullet"/>
            </w:pPr>
            <w:r w:rsidRPr="00F66848">
              <w:t>Catering</w:t>
            </w:r>
            <w:r w:rsidR="008E251F" w:rsidRPr="00F66848">
              <w:t>, and</w:t>
            </w:r>
          </w:p>
          <w:p w:rsidR="00A47C2F" w:rsidRDefault="00B54F71" w:rsidP="00434489">
            <w:pPr>
              <w:pStyle w:val="Bullet"/>
            </w:pPr>
            <w:r w:rsidRPr="00F66848">
              <w:t>Faci</w:t>
            </w:r>
            <w:r w:rsidR="008E251F" w:rsidRPr="00F66848">
              <w:t>lities</w:t>
            </w:r>
            <w:r w:rsidR="00611311" w:rsidRPr="00F66848">
              <w:t>.</w:t>
            </w:r>
          </w:p>
          <w:p w:rsidR="0028392A" w:rsidRPr="00F66848" w:rsidRDefault="0028392A" w:rsidP="0028392A">
            <w:pPr>
              <w:pStyle w:val="Paragraphspacer"/>
            </w:pPr>
          </w:p>
        </w:tc>
      </w:tr>
    </w:tbl>
    <w:p w:rsidR="00A47C2F" w:rsidRPr="00A47C2F" w:rsidRDefault="00A47C2F" w:rsidP="00A47C2F">
      <w:bookmarkStart w:id="52" w:name="_Toc356807563"/>
    </w:p>
    <w:p w:rsidR="00BB5831" w:rsidRDefault="00282641" w:rsidP="00101274">
      <w:pPr>
        <w:pStyle w:val="Heading2"/>
      </w:pPr>
      <w:bookmarkStart w:id="53" w:name="_Toc421023319"/>
      <w:r>
        <w:t>Summary</w:t>
      </w:r>
      <w:bookmarkEnd w:id="53"/>
    </w:p>
    <w:tbl>
      <w:tblPr>
        <w:tblW w:w="0" w:type="auto"/>
        <w:tblInd w:w="108" w:type="dxa"/>
        <w:tblLayout w:type="fixed"/>
        <w:tblLook w:val="04A0" w:firstRow="1" w:lastRow="0" w:firstColumn="1" w:lastColumn="0" w:noHBand="0" w:noVBand="1"/>
      </w:tblPr>
      <w:tblGrid>
        <w:gridCol w:w="1928"/>
        <w:gridCol w:w="7836"/>
      </w:tblGrid>
      <w:tr w:rsidR="00BB5831" w:rsidRPr="004D5C28" w:rsidTr="00D6637D">
        <w:tc>
          <w:tcPr>
            <w:tcW w:w="1928" w:type="dxa"/>
            <w:tcMar>
              <w:right w:w="227" w:type="dxa"/>
            </w:tcMar>
          </w:tcPr>
          <w:p w:rsidR="00BB5831" w:rsidRPr="004D5C28" w:rsidRDefault="00BB5831" w:rsidP="00BB5831">
            <w:pPr>
              <w:pStyle w:val="LHcolumn"/>
            </w:pPr>
          </w:p>
        </w:tc>
        <w:tc>
          <w:tcPr>
            <w:tcW w:w="7836" w:type="dxa"/>
          </w:tcPr>
          <w:p w:rsidR="00BB5831" w:rsidRPr="004D5C28" w:rsidRDefault="009E5F9E" w:rsidP="00BB5831">
            <w:r>
              <w:t>The</w:t>
            </w:r>
            <w:r w:rsidR="00BB5831">
              <w:t xml:space="preserve"> </w:t>
            </w:r>
            <w:r w:rsidR="00BB5831" w:rsidRPr="008F42AE">
              <w:t xml:space="preserve">CDEM Logistics </w:t>
            </w:r>
            <w:r w:rsidR="00BB5831">
              <w:t xml:space="preserve">sub-functions are summarised in </w:t>
            </w:r>
            <w:r w:rsidR="006868AD">
              <w:fldChar w:fldCharType="begin"/>
            </w:r>
            <w:r w:rsidR="006868AD">
              <w:instrText xml:space="preserve"> REF _Ref405211242 \h </w:instrText>
            </w:r>
            <w:r w:rsidR="006868AD">
              <w:fldChar w:fldCharType="separate"/>
            </w:r>
            <w:r w:rsidR="008C7FF1">
              <w:t xml:space="preserve">Table </w:t>
            </w:r>
            <w:r w:rsidR="008C7FF1">
              <w:rPr>
                <w:noProof/>
              </w:rPr>
              <w:t>3</w:t>
            </w:r>
            <w:r w:rsidR="008C7FF1">
              <w:noBreakHyphen/>
            </w:r>
            <w:r w:rsidR="008C7FF1">
              <w:rPr>
                <w:noProof/>
              </w:rPr>
              <w:t>1</w:t>
            </w:r>
            <w:r w:rsidR="006868AD">
              <w:fldChar w:fldCharType="end"/>
            </w:r>
            <w:r w:rsidR="00282641">
              <w:t>.</w:t>
            </w:r>
          </w:p>
        </w:tc>
      </w:tr>
    </w:tbl>
    <w:p w:rsidR="006868AD" w:rsidRDefault="006868AD" w:rsidP="006868AD">
      <w:pPr>
        <w:pStyle w:val="Caption"/>
        <w:keepNext/>
      </w:pPr>
      <w:bookmarkStart w:id="54" w:name="_Ref405211242"/>
      <w:r>
        <w:t xml:space="preserve">Table </w:t>
      </w:r>
      <w:r w:rsidR="00484768">
        <w:fldChar w:fldCharType="begin"/>
      </w:r>
      <w:r w:rsidR="00484768">
        <w:instrText xml:space="preserve"> STYLEREF 1 \s </w:instrText>
      </w:r>
      <w:r w:rsidR="00484768">
        <w:fldChar w:fldCharType="separate"/>
      </w:r>
      <w:r w:rsidR="008C7FF1">
        <w:rPr>
          <w:noProof/>
        </w:rPr>
        <w:t>3</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1</w:t>
      </w:r>
      <w:r w:rsidR="00484768">
        <w:rPr>
          <w:noProof/>
        </w:rPr>
        <w:fldChar w:fldCharType="end"/>
      </w:r>
      <w:bookmarkEnd w:id="54"/>
      <w:r>
        <w:rPr>
          <w:noProof/>
        </w:rPr>
        <w:t xml:space="preserve"> Logistics sub-functions</w:t>
      </w:r>
    </w:p>
    <w:tbl>
      <w:tblPr>
        <w:tblStyle w:val="TableGrid"/>
        <w:tblW w:w="965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127"/>
        <w:gridCol w:w="7527"/>
      </w:tblGrid>
      <w:tr w:rsidR="00BB5831" w:rsidTr="006868AD">
        <w:tc>
          <w:tcPr>
            <w:tcW w:w="212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B5831" w:rsidRDefault="00BB5831" w:rsidP="00BB5831">
            <w:pPr>
              <w:pStyle w:val="Tableheading"/>
            </w:pPr>
            <w:r>
              <w:t xml:space="preserve">Sub-function </w:t>
            </w:r>
          </w:p>
        </w:tc>
        <w:tc>
          <w:tcPr>
            <w:tcW w:w="7527"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BB5831" w:rsidRDefault="00BB5831" w:rsidP="00BB5831">
            <w:pPr>
              <w:pStyle w:val="Tableheading"/>
            </w:pPr>
            <w:r>
              <w:t>Description</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AA6DE8" w:rsidP="00F600A7">
            <w:pPr>
              <w:pStyle w:val="Tablenormal0"/>
            </w:pPr>
            <w:r>
              <w:t xml:space="preserve">Logistics </w:t>
            </w:r>
            <w:r w:rsidR="00BB5831" w:rsidRPr="008F42AE">
              <w:t>Management</w:t>
            </w:r>
          </w:p>
        </w:tc>
        <w:tc>
          <w:tcPr>
            <w:tcW w:w="7527" w:type="dxa"/>
            <w:tcBorders>
              <w:top w:val="single" w:sz="6" w:space="0" w:color="005A9B" w:themeColor="background2"/>
              <w:bottom w:val="single" w:sz="6" w:space="0" w:color="005A9B" w:themeColor="background2"/>
            </w:tcBorders>
          </w:tcPr>
          <w:p w:rsidR="00BB5831" w:rsidRPr="001712DF" w:rsidRDefault="009E5F9E" w:rsidP="007D5E94">
            <w:pPr>
              <w:pStyle w:val="Tablenormal0"/>
            </w:pPr>
            <w:r>
              <w:t>C</w:t>
            </w:r>
            <w:r w:rsidR="006868AD" w:rsidRPr="00E100ED">
              <w:t>oordinate</w:t>
            </w:r>
            <w:r w:rsidR="006868AD">
              <w:t>s and manages the other L</w:t>
            </w:r>
            <w:r w:rsidR="006868AD" w:rsidRPr="00E100ED">
              <w:t xml:space="preserve">ogistics </w:t>
            </w:r>
            <w:r w:rsidR="006868AD">
              <w:t>sub-</w:t>
            </w:r>
            <w:r w:rsidR="006868AD" w:rsidRPr="00E100ED">
              <w:t>functions</w:t>
            </w:r>
            <w:r w:rsidR="006868AD">
              <w:t>, and provides logistics advice to the Controller</w:t>
            </w:r>
            <w:r>
              <w:t>.</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F600A7">
            <w:pPr>
              <w:pStyle w:val="Tablenormal0"/>
            </w:pPr>
            <w:r>
              <w:t xml:space="preserve">Finance </w:t>
            </w:r>
          </w:p>
        </w:tc>
        <w:tc>
          <w:tcPr>
            <w:tcW w:w="7527" w:type="dxa"/>
            <w:tcBorders>
              <w:top w:val="single" w:sz="6" w:space="0" w:color="005A9B" w:themeColor="background2"/>
              <w:bottom w:val="single" w:sz="6" w:space="0" w:color="005A9B" w:themeColor="background2"/>
            </w:tcBorders>
          </w:tcPr>
          <w:p w:rsidR="00BB5831" w:rsidRPr="001712DF" w:rsidRDefault="009E5F9E" w:rsidP="00BB5831">
            <w:pPr>
              <w:pStyle w:val="Tablenormal0"/>
            </w:pPr>
            <w:r>
              <w:t>T</w:t>
            </w:r>
            <w:r w:rsidR="006868AD" w:rsidRPr="00672C83">
              <w:t>racks response costs, pays accounts and invoices, provides authorised cash advances</w:t>
            </w:r>
            <w:r w:rsidR="006868AD">
              <w:t>,</w:t>
            </w:r>
            <w:r w:rsidR="006868AD" w:rsidRPr="00672C83">
              <w:t xml:space="preserve"> and audits financial accounts</w:t>
            </w:r>
            <w:r>
              <w:t>.</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F600A7">
            <w:pPr>
              <w:pStyle w:val="Tablenormal0"/>
            </w:pPr>
            <w:r w:rsidRPr="008F42AE">
              <w:t>Supply</w:t>
            </w:r>
          </w:p>
        </w:tc>
        <w:tc>
          <w:tcPr>
            <w:tcW w:w="7527" w:type="dxa"/>
            <w:tcBorders>
              <w:top w:val="single" w:sz="6" w:space="0" w:color="005A9B" w:themeColor="background2"/>
              <w:bottom w:val="single" w:sz="6" w:space="0" w:color="005A9B" w:themeColor="background2"/>
            </w:tcBorders>
          </w:tcPr>
          <w:p w:rsidR="00BB5831" w:rsidRPr="001712DF" w:rsidRDefault="009E5F9E" w:rsidP="007D5E94">
            <w:pPr>
              <w:pStyle w:val="Tablenormal0"/>
            </w:pPr>
            <w:r>
              <w:t>P</w:t>
            </w:r>
            <w:r w:rsidR="006868AD">
              <w:t>rocur</w:t>
            </w:r>
            <w:r w:rsidR="007D5E94">
              <w:t>es</w:t>
            </w:r>
            <w:r w:rsidR="006868AD" w:rsidRPr="00672C83">
              <w:t xml:space="preserve"> resources, track</w:t>
            </w:r>
            <w:r w:rsidR="007D5E94">
              <w:t>s</w:t>
            </w:r>
            <w:r w:rsidR="006868AD" w:rsidRPr="00672C83">
              <w:t xml:space="preserve"> </w:t>
            </w:r>
            <w:r w:rsidR="00282641" w:rsidRPr="00672C83">
              <w:t>O</w:t>
            </w:r>
            <w:r w:rsidR="006868AD" w:rsidRPr="00672C83">
              <w:t xml:space="preserve">ffers of </w:t>
            </w:r>
            <w:r w:rsidR="00282641" w:rsidRPr="00672C83">
              <w:t>Assistance</w:t>
            </w:r>
            <w:r w:rsidR="006868AD">
              <w:t>,</w:t>
            </w:r>
            <w:r w:rsidR="006868AD" w:rsidRPr="00672C83">
              <w:t xml:space="preserve"> and </w:t>
            </w:r>
            <w:r w:rsidR="006868AD">
              <w:t>provid</w:t>
            </w:r>
            <w:r w:rsidR="007D5E94">
              <w:t>es</w:t>
            </w:r>
            <w:r w:rsidR="006868AD" w:rsidRPr="00672C83">
              <w:t xml:space="preserve"> supply information </w:t>
            </w:r>
            <w:r w:rsidR="006868AD">
              <w:t xml:space="preserve">to </w:t>
            </w:r>
            <w:r w:rsidR="00207F75">
              <w:t xml:space="preserve">the </w:t>
            </w:r>
            <w:r w:rsidR="006868AD">
              <w:t>Planning</w:t>
            </w:r>
            <w:r w:rsidR="00207F75">
              <w:t xml:space="preserve"> function</w:t>
            </w:r>
            <w:r w:rsidR="006868AD">
              <w:t>.</w:t>
            </w:r>
            <w:r w:rsidR="006868AD" w:rsidRPr="00672C83">
              <w:t xml:space="preserve"> Supply at an Assembly Area </w:t>
            </w:r>
            <w:r w:rsidR="006868AD">
              <w:t>is responsible for</w:t>
            </w:r>
            <w:r w:rsidR="006868AD" w:rsidRPr="00672C83">
              <w:t xml:space="preserve"> receipt, storage, inventory tracking</w:t>
            </w:r>
            <w:r w:rsidR="006868AD">
              <w:t>,</w:t>
            </w:r>
            <w:r w:rsidR="006868AD" w:rsidRPr="00672C83">
              <w:t xml:space="preserve"> and loading of supplies and equipment</w:t>
            </w:r>
            <w:r>
              <w:t>.</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BB5831">
            <w:pPr>
              <w:pStyle w:val="Tablenormal0"/>
            </w:pPr>
            <w:r>
              <w:t>Information Communications Technology (ICT)</w:t>
            </w:r>
          </w:p>
        </w:tc>
        <w:tc>
          <w:tcPr>
            <w:tcW w:w="7527" w:type="dxa"/>
            <w:tcBorders>
              <w:top w:val="single" w:sz="6" w:space="0" w:color="005A9B" w:themeColor="background2"/>
              <w:bottom w:val="single" w:sz="6" w:space="0" w:color="005A9B" w:themeColor="background2"/>
            </w:tcBorders>
          </w:tcPr>
          <w:p w:rsidR="00BB5831" w:rsidRPr="001712DF" w:rsidRDefault="009E5F9E" w:rsidP="00282641">
            <w:pPr>
              <w:pStyle w:val="Tablenormal0"/>
            </w:pPr>
            <w:r>
              <w:t>E</w:t>
            </w:r>
            <w:r w:rsidR="006868AD" w:rsidRPr="00672C83">
              <w:t>stablish</w:t>
            </w:r>
            <w:r w:rsidR="007D5E94">
              <w:t xml:space="preserve">es </w:t>
            </w:r>
            <w:r w:rsidR="006868AD" w:rsidRPr="00672C83">
              <w:t>and maintain</w:t>
            </w:r>
            <w:r w:rsidR="007D5E94">
              <w:t>s</w:t>
            </w:r>
            <w:r w:rsidR="006868AD" w:rsidRPr="00672C83">
              <w:t xml:space="preserve"> the communications links and information technology networks in the</w:t>
            </w:r>
            <w:r w:rsidR="006868AD">
              <w:t xml:space="preserve"> </w:t>
            </w:r>
            <w:r w:rsidR="00AA6DE8">
              <w:t>response element</w:t>
            </w:r>
            <w:r w:rsidR="006868AD">
              <w:t xml:space="preserve">. </w:t>
            </w:r>
            <w:r w:rsidR="00282641">
              <w:t>ICT</w:t>
            </w:r>
            <w:r w:rsidR="006868AD" w:rsidRPr="00672C83">
              <w:t xml:space="preserve"> receive</w:t>
            </w:r>
            <w:r w:rsidR="006868AD">
              <w:t>s</w:t>
            </w:r>
            <w:r w:rsidR="006868AD" w:rsidRPr="00672C83">
              <w:t xml:space="preserve"> messages, log</w:t>
            </w:r>
            <w:r w:rsidR="006868AD">
              <w:t>s</w:t>
            </w:r>
            <w:r w:rsidR="006868AD" w:rsidRPr="00672C83">
              <w:t xml:space="preserve"> them</w:t>
            </w:r>
            <w:r w:rsidR="006868AD">
              <w:t>,</w:t>
            </w:r>
            <w:r w:rsidR="006868AD" w:rsidRPr="00672C83">
              <w:t xml:space="preserve"> and then distribute</w:t>
            </w:r>
            <w:r w:rsidR="006868AD">
              <w:t>s</w:t>
            </w:r>
            <w:r w:rsidR="006868AD" w:rsidRPr="00672C83">
              <w:t xml:space="preserve"> t</w:t>
            </w:r>
            <w:r w:rsidR="006868AD">
              <w:t>hem to relevant functions, and send</w:t>
            </w:r>
            <w:r w:rsidR="00AA6DE8">
              <w:t>s</w:t>
            </w:r>
            <w:r w:rsidR="006868AD">
              <w:t xml:space="preserve"> radio or courier </w:t>
            </w:r>
            <w:r w:rsidR="006868AD" w:rsidRPr="00672C83">
              <w:t>messages on behalf of other functions.</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F600A7">
            <w:pPr>
              <w:pStyle w:val="Tablenormal0"/>
            </w:pPr>
            <w:r>
              <w:t>Personnel</w:t>
            </w:r>
          </w:p>
        </w:tc>
        <w:tc>
          <w:tcPr>
            <w:tcW w:w="7527" w:type="dxa"/>
            <w:tcBorders>
              <w:top w:val="single" w:sz="6" w:space="0" w:color="005A9B" w:themeColor="background2"/>
              <w:bottom w:val="single" w:sz="6" w:space="0" w:color="005A9B" w:themeColor="background2"/>
            </w:tcBorders>
          </w:tcPr>
          <w:p w:rsidR="00BB5831" w:rsidRPr="001712DF" w:rsidRDefault="009E5F9E" w:rsidP="007D5E94">
            <w:pPr>
              <w:pStyle w:val="Tablenormal0"/>
            </w:pPr>
            <w:r>
              <w:t>M</w:t>
            </w:r>
            <w:r w:rsidR="006868AD">
              <w:t>anag</w:t>
            </w:r>
            <w:r w:rsidR="007D5E94">
              <w:t>es</w:t>
            </w:r>
            <w:r w:rsidR="006868AD">
              <w:t xml:space="preserve"> human resources, including </w:t>
            </w:r>
            <w:r w:rsidR="006868AD" w:rsidRPr="00672C83">
              <w:t xml:space="preserve">registering and training response personnel (including </w:t>
            </w:r>
            <w:r w:rsidR="006868AD">
              <w:t xml:space="preserve">spontaneous </w:t>
            </w:r>
            <w:r w:rsidR="006868AD" w:rsidRPr="00672C83">
              <w:t>volunteers)</w:t>
            </w:r>
            <w:r w:rsidR="006868AD">
              <w:t xml:space="preserve">, </w:t>
            </w:r>
            <w:r w:rsidR="006868AD" w:rsidRPr="00672C83">
              <w:t>and payment of staff (where required).</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F600A7">
            <w:pPr>
              <w:pStyle w:val="Tablenormal0"/>
            </w:pPr>
            <w:r>
              <w:t>Administration</w:t>
            </w:r>
          </w:p>
        </w:tc>
        <w:tc>
          <w:tcPr>
            <w:tcW w:w="7527" w:type="dxa"/>
            <w:tcBorders>
              <w:top w:val="single" w:sz="6" w:space="0" w:color="005A9B" w:themeColor="background2"/>
              <w:bottom w:val="single" w:sz="6" w:space="0" w:color="005A9B" w:themeColor="background2"/>
            </w:tcBorders>
          </w:tcPr>
          <w:p w:rsidR="00BB5831" w:rsidRPr="001712DF" w:rsidRDefault="009E5F9E" w:rsidP="007D5E94">
            <w:pPr>
              <w:pStyle w:val="Tablenormal0"/>
            </w:pPr>
            <w:r>
              <w:t>A</w:t>
            </w:r>
            <w:r w:rsidR="006868AD">
              <w:t>rrang</w:t>
            </w:r>
            <w:r w:rsidR="007D5E94">
              <w:t>es</w:t>
            </w:r>
            <w:r w:rsidR="006868AD" w:rsidRPr="00672C83">
              <w:t xml:space="preserve"> clerical support, cleaning, maintenance</w:t>
            </w:r>
            <w:r w:rsidR="006868AD">
              <w:t>,</w:t>
            </w:r>
            <w:r w:rsidR="006868AD" w:rsidRPr="00672C83">
              <w:t xml:space="preserve"> pool vehicle</w:t>
            </w:r>
            <w:r w:rsidR="006868AD">
              <w:t xml:space="preserve">s and </w:t>
            </w:r>
            <w:r w:rsidR="006868AD" w:rsidRPr="00672C83">
              <w:t xml:space="preserve">record-keeping </w:t>
            </w:r>
            <w:r w:rsidR="007D5E94">
              <w:t>(especially</w:t>
            </w:r>
            <w:r w:rsidR="006868AD">
              <w:t xml:space="preserve"> key response documents</w:t>
            </w:r>
            <w:r w:rsidR="007D5E94">
              <w:t>)</w:t>
            </w:r>
            <w:r w:rsidR="006868AD">
              <w:t xml:space="preserve">, particularly in a </w:t>
            </w:r>
            <w:r w:rsidR="00D127E8">
              <w:t>coordination centre</w:t>
            </w:r>
            <w:r w:rsidR="006868AD" w:rsidRPr="00672C83">
              <w:t>.</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F600A7">
            <w:pPr>
              <w:pStyle w:val="Tablenormal0"/>
            </w:pPr>
            <w:r>
              <w:t>Transport</w:t>
            </w:r>
          </w:p>
        </w:tc>
        <w:tc>
          <w:tcPr>
            <w:tcW w:w="7527" w:type="dxa"/>
            <w:tcBorders>
              <w:top w:val="single" w:sz="6" w:space="0" w:color="005A9B" w:themeColor="background2"/>
              <w:bottom w:val="single" w:sz="6" w:space="0" w:color="005A9B" w:themeColor="background2"/>
            </w:tcBorders>
          </w:tcPr>
          <w:p w:rsidR="00BB5831" w:rsidRPr="001712DF" w:rsidRDefault="009E5F9E" w:rsidP="00282641">
            <w:pPr>
              <w:pStyle w:val="Tablenormal0"/>
            </w:pPr>
            <w:r>
              <w:t>Provides</w:t>
            </w:r>
            <w:r w:rsidR="006868AD" w:rsidRPr="00672C83">
              <w:t xml:space="preserve"> transport</w:t>
            </w:r>
            <w:r w:rsidR="00282641">
              <w:t xml:space="preserve"> and</w:t>
            </w:r>
            <w:r w:rsidR="006868AD">
              <w:t xml:space="preserve"> </w:t>
            </w:r>
            <w:r w:rsidR="006868AD" w:rsidRPr="00672C83">
              <w:t>equipment maintenance. Transport works wi</w:t>
            </w:r>
            <w:r w:rsidR="006868AD">
              <w:t>th Supply</w:t>
            </w:r>
            <w:r w:rsidR="006868AD" w:rsidRPr="00672C83">
              <w:t xml:space="preserve"> to transport resources </w:t>
            </w:r>
            <w:r w:rsidR="006868AD">
              <w:t>to where they are needed</w:t>
            </w:r>
            <w:r>
              <w:t>.</w:t>
            </w:r>
          </w:p>
        </w:tc>
      </w:tr>
      <w:tr w:rsidR="00BB5831" w:rsidRPr="001712DF" w:rsidTr="006868AD">
        <w:tc>
          <w:tcPr>
            <w:tcW w:w="2127" w:type="dxa"/>
            <w:tcBorders>
              <w:top w:val="single" w:sz="6" w:space="0" w:color="005A9B" w:themeColor="background2"/>
              <w:bottom w:val="single" w:sz="6" w:space="0" w:color="005A9B" w:themeColor="background2"/>
            </w:tcBorders>
          </w:tcPr>
          <w:p w:rsidR="00BB5831" w:rsidRDefault="00BB5831" w:rsidP="00BB5831">
            <w:pPr>
              <w:pStyle w:val="Tablenormal0"/>
            </w:pPr>
            <w:r w:rsidRPr="008F42AE">
              <w:t>Catering</w:t>
            </w:r>
          </w:p>
        </w:tc>
        <w:tc>
          <w:tcPr>
            <w:tcW w:w="7527" w:type="dxa"/>
            <w:tcBorders>
              <w:top w:val="single" w:sz="6" w:space="0" w:color="005A9B" w:themeColor="background2"/>
              <w:bottom w:val="single" w:sz="6" w:space="0" w:color="005A9B" w:themeColor="background2"/>
            </w:tcBorders>
          </w:tcPr>
          <w:p w:rsidR="00BB5831" w:rsidRPr="001712DF" w:rsidRDefault="009E5F9E" w:rsidP="00BB5831">
            <w:pPr>
              <w:pStyle w:val="Tablenormal0"/>
            </w:pPr>
            <w:r>
              <w:t>P</w:t>
            </w:r>
            <w:r w:rsidR="006868AD">
              <w:t xml:space="preserve">rovides </w:t>
            </w:r>
            <w:r w:rsidR="006868AD" w:rsidRPr="00672C83">
              <w:t xml:space="preserve">meals and drinks to response </w:t>
            </w:r>
            <w:r w:rsidR="006868AD">
              <w:t>personnel</w:t>
            </w:r>
            <w:r>
              <w:t>.</w:t>
            </w:r>
          </w:p>
        </w:tc>
      </w:tr>
      <w:tr w:rsidR="00BB5831" w:rsidRPr="001712DF" w:rsidTr="006868AD">
        <w:tc>
          <w:tcPr>
            <w:tcW w:w="2127" w:type="dxa"/>
            <w:tcBorders>
              <w:top w:val="single" w:sz="6" w:space="0" w:color="005A9B" w:themeColor="background2"/>
              <w:bottom w:val="single" w:sz="12" w:space="0" w:color="005A9B" w:themeColor="background2"/>
            </w:tcBorders>
          </w:tcPr>
          <w:p w:rsidR="00BB5831" w:rsidRDefault="00BB5831" w:rsidP="00BB5831">
            <w:pPr>
              <w:pStyle w:val="Tablenormal0"/>
            </w:pPr>
            <w:r>
              <w:t>Facilities</w:t>
            </w:r>
          </w:p>
        </w:tc>
        <w:tc>
          <w:tcPr>
            <w:tcW w:w="7527" w:type="dxa"/>
            <w:tcBorders>
              <w:top w:val="single" w:sz="6" w:space="0" w:color="005A9B" w:themeColor="background2"/>
              <w:bottom w:val="single" w:sz="12" w:space="0" w:color="005A9B" w:themeColor="background2"/>
            </w:tcBorders>
          </w:tcPr>
          <w:p w:rsidR="00BB5831" w:rsidRPr="001712DF" w:rsidRDefault="009E5F9E" w:rsidP="008F7BD9">
            <w:pPr>
              <w:pStyle w:val="Tablenormal0"/>
            </w:pPr>
            <w:r>
              <w:t>S</w:t>
            </w:r>
            <w:r w:rsidR="006868AD">
              <w:t>ecur</w:t>
            </w:r>
            <w:r w:rsidR="007D5E94">
              <w:t>es</w:t>
            </w:r>
            <w:r w:rsidR="006868AD" w:rsidRPr="00672C83">
              <w:t xml:space="preserve"> buildings and land for </w:t>
            </w:r>
            <w:r w:rsidR="006868AD">
              <w:t xml:space="preserve">use by response personnel, and </w:t>
            </w:r>
            <w:r w:rsidR="008F7BD9">
              <w:t>maintains</w:t>
            </w:r>
            <w:r w:rsidR="008F7BD9" w:rsidRPr="00672C83">
              <w:t xml:space="preserve"> </w:t>
            </w:r>
            <w:r w:rsidR="006868AD" w:rsidRPr="00672C83">
              <w:t>these throughout the response</w:t>
            </w:r>
            <w:r w:rsidR="006868AD">
              <w:t>.</w:t>
            </w:r>
          </w:p>
        </w:tc>
      </w:tr>
    </w:tbl>
    <w:p w:rsidR="00AB2F1E" w:rsidRPr="00F600A7" w:rsidRDefault="00AB2F1E" w:rsidP="00F600A7">
      <w:pPr>
        <w:pStyle w:val="Tinyline"/>
      </w:pPr>
      <w:r>
        <w:br w:type="page"/>
      </w:r>
    </w:p>
    <w:p w:rsidR="00611311" w:rsidRDefault="00FC0E60" w:rsidP="00101274">
      <w:pPr>
        <w:pStyle w:val="Heading2"/>
      </w:pPr>
      <w:bookmarkStart w:id="55" w:name="_Toc421023320"/>
      <w:r>
        <w:lastRenderedPageBreak/>
        <w:t xml:space="preserve">Logistics </w:t>
      </w:r>
      <w:r w:rsidR="00611311" w:rsidRPr="004D5C28">
        <w:t>Management</w:t>
      </w:r>
      <w:bookmarkEnd w:id="52"/>
      <w:bookmarkEnd w:id="55"/>
    </w:p>
    <w:tbl>
      <w:tblPr>
        <w:tblW w:w="0" w:type="auto"/>
        <w:tblInd w:w="108" w:type="dxa"/>
        <w:tblLayout w:type="fixed"/>
        <w:tblLook w:val="04A0" w:firstRow="1" w:lastRow="0" w:firstColumn="1" w:lastColumn="0" w:noHBand="0" w:noVBand="1"/>
      </w:tblPr>
      <w:tblGrid>
        <w:gridCol w:w="1939"/>
        <w:gridCol w:w="7790"/>
      </w:tblGrid>
      <w:tr w:rsidR="00611311" w:rsidRPr="008F42AE" w:rsidTr="00DC16F1">
        <w:tc>
          <w:tcPr>
            <w:tcW w:w="1939" w:type="dxa"/>
            <w:tcMar>
              <w:right w:w="227" w:type="dxa"/>
            </w:tcMar>
          </w:tcPr>
          <w:p w:rsidR="00611311" w:rsidRPr="00FC0E60" w:rsidRDefault="00611311" w:rsidP="00611311">
            <w:pPr>
              <w:pStyle w:val="LHcolumn"/>
            </w:pPr>
          </w:p>
        </w:tc>
        <w:tc>
          <w:tcPr>
            <w:tcW w:w="7790" w:type="dxa"/>
          </w:tcPr>
          <w:p w:rsidR="00611311" w:rsidRPr="00FC0E60" w:rsidRDefault="00D74D04" w:rsidP="00611311">
            <w:r>
              <w:t xml:space="preserve">Logistics </w:t>
            </w:r>
            <w:r w:rsidR="00611311" w:rsidRPr="00FC0E60">
              <w:t>Management coordinate</w:t>
            </w:r>
            <w:r w:rsidR="00526123" w:rsidRPr="00FC0E60">
              <w:t>s and manages the other L</w:t>
            </w:r>
            <w:r w:rsidR="00611311" w:rsidRPr="00FC0E60">
              <w:t xml:space="preserve">ogistics </w:t>
            </w:r>
            <w:r w:rsidR="00B54F71" w:rsidRPr="00FC0E60">
              <w:t>sub-</w:t>
            </w:r>
            <w:r w:rsidR="00A720A6" w:rsidRPr="00FC0E60">
              <w:t>functions.</w:t>
            </w:r>
            <w:r w:rsidR="00611311" w:rsidRPr="00FC0E60">
              <w:t xml:space="preserve"> </w:t>
            </w:r>
            <w:r w:rsidR="00A720A6" w:rsidRPr="00FC0E60">
              <w:t>I</w:t>
            </w:r>
            <w:r w:rsidR="00611311" w:rsidRPr="00FC0E60">
              <w:t>ts responsibilities include:</w:t>
            </w:r>
          </w:p>
          <w:p w:rsidR="00611311" w:rsidRPr="00FC0E60" w:rsidRDefault="004B6BBF" w:rsidP="006F0170">
            <w:pPr>
              <w:pStyle w:val="Bullet"/>
            </w:pPr>
            <w:r w:rsidRPr="00FC0E60">
              <w:t>analysing</w:t>
            </w:r>
            <w:r w:rsidR="00611311" w:rsidRPr="00FC0E60">
              <w:t xml:space="preserve"> tasks</w:t>
            </w:r>
            <w:r w:rsidR="00526123" w:rsidRPr="00FC0E60">
              <w:t xml:space="preserve"> assigned to Logistics</w:t>
            </w:r>
          </w:p>
          <w:p w:rsidR="00611311" w:rsidRPr="00FC0E60" w:rsidRDefault="00526123" w:rsidP="006F0170">
            <w:pPr>
              <w:pStyle w:val="Bullet"/>
            </w:pPr>
            <w:r w:rsidRPr="00FC0E60">
              <w:t>tasking L</w:t>
            </w:r>
            <w:r w:rsidR="00611311" w:rsidRPr="00FC0E60">
              <w:t>ogistics teams</w:t>
            </w:r>
            <w:r w:rsidR="007D5E94" w:rsidRPr="00FC0E60">
              <w:t xml:space="preserve"> and ensuring completion of those tasks</w:t>
            </w:r>
          </w:p>
          <w:p w:rsidR="007D5E94" w:rsidRPr="00FC0E60" w:rsidRDefault="007D5E94" w:rsidP="006F0170">
            <w:pPr>
              <w:pStyle w:val="Bullet"/>
            </w:pPr>
            <w:r w:rsidRPr="00FC0E60">
              <w:t>determining the composition of the Logistics team based on response needs</w:t>
            </w:r>
          </w:p>
          <w:p w:rsidR="00611311" w:rsidRPr="00FC0E60" w:rsidRDefault="00526123" w:rsidP="006F0170">
            <w:pPr>
              <w:pStyle w:val="Bullet"/>
            </w:pPr>
            <w:r w:rsidRPr="00FC0E60">
              <w:t xml:space="preserve">overseeing </w:t>
            </w:r>
            <w:r w:rsidR="001F7772" w:rsidRPr="00FC0E60">
              <w:t xml:space="preserve">logistics </w:t>
            </w:r>
            <w:r w:rsidR="00611311" w:rsidRPr="00FC0E60">
              <w:t>activities</w:t>
            </w:r>
          </w:p>
          <w:p w:rsidR="00611311" w:rsidRPr="00FC0E60" w:rsidRDefault="00611311" w:rsidP="006F0170">
            <w:pPr>
              <w:pStyle w:val="Bullet"/>
            </w:pPr>
            <w:r w:rsidRPr="00FC0E60">
              <w:t>provi</w:t>
            </w:r>
            <w:r w:rsidR="004B6BBF" w:rsidRPr="00FC0E60">
              <w:t>ding</w:t>
            </w:r>
            <w:r w:rsidRPr="00FC0E60">
              <w:t xml:space="preserve"> advice</w:t>
            </w:r>
            <w:r w:rsidR="00526123" w:rsidRPr="00FC0E60">
              <w:t xml:space="preserve"> on logistics</w:t>
            </w:r>
            <w:r w:rsidRPr="00FC0E60">
              <w:t>, especially to</w:t>
            </w:r>
            <w:r w:rsidR="007D5E94" w:rsidRPr="00FC0E60">
              <w:t xml:space="preserve"> the Controller</w:t>
            </w:r>
            <w:r w:rsidRPr="00FC0E60">
              <w:t xml:space="preserve"> and other members of the IMT</w:t>
            </w:r>
          </w:p>
          <w:p w:rsidR="00611311" w:rsidRPr="00FC0E60" w:rsidRDefault="004B6BBF" w:rsidP="006F0170">
            <w:pPr>
              <w:pStyle w:val="Bullet"/>
            </w:pPr>
            <w:r w:rsidRPr="00FC0E60">
              <w:t>reporting,</w:t>
            </w:r>
            <w:r w:rsidR="00526123" w:rsidRPr="00FC0E60">
              <w:t xml:space="preserve"> often</w:t>
            </w:r>
            <w:r w:rsidRPr="00FC0E60">
              <w:t xml:space="preserve"> using logistics-specific </w:t>
            </w:r>
            <w:r w:rsidR="00611311" w:rsidRPr="00FC0E60">
              <w:t>systems</w:t>
            </w:r>
          </w:p>
          <w:p w:rsidR="00611311" w:rsidRPr="00FC0E60" w:rsidRDefault="00526123" w:rsidP="006F0170">
            <w:pPr>
              <w:pStyle w:val="Bullet"/>
            </w:pPr>
            <w:r w:rsidRPr="00FC0E60">
              <w:t>managing the</w:t>
            </w:r>
            <w:r w:rsidR="00611311" w:rsidRPr="00FC0E60">
              <w:t xml:space="preserve"> resources used by Logistics</w:t>
            </w:r>
          </w:p>
          <w:p w:rsidR="0085170A" w:rsidRPr="00FC0E60" w:rsidRDefault="0085170A" w:rsidP="006F0170">
            <w:pPr>
              <w:pStyle w:val="Bullet"/>
            </w:pPr>
            <w:r w:rsidRPr="00FC0E60">
              <w:t xml:space="preserve">communicating with Logistics Managers in other </w:t>
            </w:r>
            <w:r w:rsidR="00E964B8">
              <w:t>coordination centres</w:t>
            </w:r>
          </w:p>
          <w:p w:rsidR="007D5E94" w:rsidRPr="00FC0E60" w:rsidRDefault="007D5E94" w:rsidP="006F0170">
            <w:pPr>
              <w:pStyle w:val="Bullet"/>
            </w:pPr>
            <w:r w:rsidRPr="00FC0E60">
              <w:t>ensuring team welfare</w:t>
            </w:r>
            <w:r w:rsidR="00CE712A">
              <w:t xml:space="preserve"> and shift management</w:t>
            </w:r>
          </w:p>
          <w:p w:rsidR="00611311" w:rsidRPr="00FC0E60" w:rsidRDefault="00611311" w:rsidP="006F0170">
            <w:pPr>
              <w:pStyle w:val="Bullet"/>
            </w:pPr>
            <w:r w:rsidRPr="00FC0E60">
              <w:t>ensuring effective communic</w:t>
            </w:r>
            <w:r w:rsidR="00526123" w:rsidRPr="00FC0E60">
              <w:t>ation among L</w:t>
            </w:r>
            <w:r w:rsidR="00A47C2F" w:rsidRPr="00FC0E60">
              <w:t>ogistics personnel, and</w:t>
            </w:r>
          </w:p>
          <w:p w:rsidR="00611311" w:rsidRPr="00FC0E60" w:rsidRDefault="00611311" w:rsidP="006F0170">
            <w:pPr>
              <w:pStyle w:val="Bullet"/>
            </w:pPr>
            <w:proofErr w:type="gramStart"/>
            <w:r w:rsidRPr="00FC0E60">
              <w:t>determining</w:t>
            </w:r>
            <w:proofErr w:type="gramEnd"/>
            <w:r w:rsidRPr="00FC0E60">
              <w:t xml:space="preserve"> the purchasing phases (reactive, emergency, or accelerated </w:t>
            </w:r>
            <w:r w:rsidR="00A47C2F" w:rsidRPr="00FC0E60">
              <w:t xml:space="preserve">– see </w:t>
            </w:r>
            <w:r w:rsidR="00A261D0" w:rsidRPr="00FC0E60">
              <w:fldChar w:fldCharType="begin"/>
            </w:r>
            <w:r w:rsidR="00A47C2F" w:rsidRPr="00FC0E60">
              <w:instrText xml:space="preserve"> REF procurementphases \n \h </w:instrText>
            </w:r>
            <w:r w:rsidR="00FC0E60">
              <w:instrText xml:space="preserve"> \* MERGEFORMAT </w:instrText>
            </w:r>
            <w:r w:rsidR="00A261D0" w:rsidRPr="00FC0E60">
              <w:fldChar w:fldCharType="separate"/>
            </w:r>
            <w:r w:rsidR="008C7FF1">
              <w:t>Appendix N</w:t>
            </w:r>
            <w:r w:rsidR="00A261D0" w:rsidRPr="00FC0E60">
              <w:fldChar w:fldCharType="end"/>
            </w:r>
            <w:r w:rsidR="00A47C2F" w:rsidRPr="00FC0E60">
              <w:t xml:space="preserve"> </w:t>
            </w:r>
            <w:r w:rsidR="00646712" w:rsidRPr="00FC0E60">
              <w:fldChar w:fldCharType="begin"/>
            </w:r>
            <w:r w:rsidR="00646712" w:rsidRPr="00FC0E60">
              <w:instrText xml:space="preserve"> REF procurementphases \h  \* MERGEFORMAT </w:instrText>
            </w:r>
            <w:r w:rsidR="00646712" w:rsidRPr="00FC0E60">
              <w:fldChar w:fldCharType="separate"/>
            </w:r>
            <w:r w:rsidR="008C7FF1" w:rsidRPr="008C7FF1">
              <w:rPr>
                <w:rStyle w:val="CrossreferenceChar"/>
              </w:rPr>
              <w:t>Procurement phases during an emergency</w:t>
            </w:r>
            <w:r w:rsidR="00646712" w:rsidRPr="00FC0E60">
              <w:fldChar w:fldCharType="end"/>
            </w:r>
            <w:r w:rsidR="00A47C2F" w:rsidRPr="00FC0E60">
              <w:t xml:space="preserve"> on page </w:t>
            </w:r>
            <w:r w:rsidR="00A261D0" w:rsidRPr="00FC0E60">
              <w:fldChar w:fldCharType="begin"/>
            </w:r>
            <w:r w:rsidR="00A47C2F" w:rsidRPr="00FC0E60">
              <w:instrText xml:space="preserve"> PAGEREF procurementphases \h </w:instrText>
            </w:r>
            <w:r w:rsidR="00A261D0" w:rsidRPr="00FC0E60">
              <w:fldChar w:fldCharType="separate"/>
            </w:r>
            <w:r w:rsidR="008C7FF1">
              <w:rPr>
                <w:noProof/>
              </w:rPr>
              <w:t>111</w:t>
            </w:r>
            <w:r w:rsidR="00A261D0" w:rsidRPr="00FC0E60">
              <w:fldChar w:fldCharType="end"/>
            </w:r>
            <w:r w:rsidR="00A47C2F" w:rsidRPr="00FC0E60">
              <w:t>).</w:t>
            </w:r>
          </w:p>
          <w:p w:rsidR="00611311" w:rsidRPr="00FC0E60" w:rsidRDefault="00611311" w:rsidP="00611311">
            <w:r w:rsidRPr="00FC0E60">
              <w:t>The Logistics Management team includes:</w:t>
            </w:r>
          </w:p>
          <w:p w:rsidR="00611311" w:rsidRPr="00FC0E60" w:rsidRDefault="00611311" w:rsidP="006F0170">
            <w:pPr>
              <w:pStyle w:val="Bullet"/>
            </w:pPr>
            <w:r w:rsidRPr="00FC0E60">
              <w:t xml:space="preserve">the Logistics Manager in the </w:t>
            </w:r>
            <w:r w:rsidR="00E964B8">
              <w:t>coordination centre</w:t>
            </w:r>
          </w:p>
          <w:p w:rsidR="00C33966" w:rsidRPr="00FC0E60" w:rsidRDefault="00611311" w:rsidP="006F0170">
            <w:pPr>
              <w:pStyle w:val="Bullet"/>
            </w:pPr>
            <w:r w:rsidRPr="00FC0E60">
              <w:t>Assembly Area Managers</w:t>
            </w:r>
          </w:p>
          <w:p w:rsidR="00611311" w:rsidRPr="00FC0E60" w:rsidRDefault="00C33966" w:rsidP="006F0170">
            <w:pPr>
              <w:pStyle w:val="Bullet"/>
            </w:pPr>
            <w:r w:rsidRPr="00FC0E60">
              <w:t>secondary/alternate Logistics</w:t>
            </w:r>
            <w:r w:rsidR="00611311" w:rsidRPr="00FC0E60">
              <w:t xml:space="preserve"> Managers, and</w:t>
            </w:r>
          </w:p>
          <w:p w:rsidR="00611311" w:rsidRDefault="00611311" w:rsidP="00611311">
            <w:pPr>
              <w:pStyle w:val="Bullet"/>
            </w:pPr>
            <w:proofErr w:type="gramStart"/>
            <w:r w:rsidRPr="00FC0E60">
              <w:t>other</w:t>
            </w:r>
            <w:proofErr w:type="gramEnd"/>
            <w:r w:rsidRPr="00FC0E60">
              <w:t xml:space="preserve"> personnel assigned to Logistics Management tasks.</w:t>
            </w:r>
          </w:p>
          <w:p w:rsidR="0028392A" w:rsidRPr="00FC0E60" w:rsidRDefault="0028392A" w:rsidP="00BB4819">
            <w:pPr>
              <w:pStyle w:val="Paragraphspacer"/>
            </w:pPr>
          </w:p>
        </w:tc>
      </w:tr>
    </w:tbl>
    <w:p w:rsidR="00611311" w:rsidRPr="004D5C28" w:rsidRDefault="00611311" w:rsidP="00AB2F1E">
      <w:pPr>
        <w:pStyle w:val="Paragraphspacer"/>
      </w:pPr>
      <w:r w:rsidRPr="004D5C28">
        <w:t xml:space="preserve"> </w:t>
      </w:r>
    </w:p>
    <w:p w:rsidR="00611311" w:rsidRDefault="00611311" w:rsidP="00101274">
      <w:pPr>
        <w:pStyle w:val="Heading2"/>
      </w:pPr>
      <w:bookmarkStart w:id="56" w:name="_Toc356807564"/>
      <w:bookmarkStart w:id="57" w:name="_Toc421023321"/>
      <w:r w:rsidRPr="004D5C28">
        <w:t>Finance</w:t>
      </w:r>
      <w:bookmarkEnd w:id="56"/>
      <w:bookmarkEnd w:id="57"/>
    </w:p>
    <w:tbl>
      <w:tblPr>
        <w:tblW w:w="0" w:type="auto"/>
        <w:tblInd w:w="108" w:type="dxa"/>
        <w:tblLook w:val="04A0" w:firstRow="1" w:lastRow="0" w:firstColumn="1" w:lastColumn="0" w:noHBand="0" w:noVBand="1"/>
      </w:tblPr>
      <w:tblGrid>
        <w:gridCol w:w="1941"/>
        <w:gridCol w:w="7692"/>
      </w:tblGrid>
      <w:tr w:rsidR="00611311" w:rsidRPr="002F73E8" w:rsidTr="00A93BB3">
        <w:trPr>
          <w:cantSplit/>
        </w:trPr>
        <w:tc>
          <w:tcPr>
            <w:tcW w:w="1941" w:type="dxa"/>
            <w:tcMar>
              <w:right w:w="227" w:type="dxa"/>
            </w:tcMar>
          </w:tcPr>
          <w:p w:rsidR="00611311" w:rsidRPr="002F73E8" w:rsidRDefault="00611311" w:rsidP="00611311">
            <w:pPr>
              <w:pStyle w:val="LHcolumn"/>
            </w:pPr>
          </w:p>
        </w:tc>
        <w:tc>
          <w:tcPr>
            <w:tcW w:w="7692" w:type="dxa"/>
          </w:tcPr>
          <w:p w:rsidR="00A93BB3" w:rsidRDefault="00A93BB3" w:rsidP="00611311">
            <w:r>
              <w:t>Finance is responsible for organising</w:t>
            </w:r>
            <w:r w:rsidRPr="002F73E8">
              <w:t xml:space="preserve"> finances to support response activities</w:t>
            </w:r>
            <w:r w:rsidR="00A47C2F">
              <w:t xml:space="preserve">, and is based at the </w:t>
            </w:r>
            <w:r w:rsidR="00D127E8">
              <w:t>coordination centre</w:t>
            </w:r>
            <w:r w:rsidRPr="002F73E8">
              <w:t>.</w:t>
            </w:r>
          </w:p>
          <w:p w:rsidR="00A93BB3" w:rsidRPr="002F73E8" w:rsidRDefault="00A93BB3" w:rsidP="00A93BB3">
            <w:r w:rsidRPr="002F73E8">
              <w:t xml:space="preserve">Finance </w:t>
            </w:r>
            <w:r w:rsidR="00FC0E60">
              <w:t>responsibilities</w:t>
            </w:r>
            <w:r w:rsidRPr="002F73E8">
              <w:t xml:space="preserve"> include:</w:t>
            </w:r>
          </w:p>
          <w:p w:rsidR="00A93BB3" w:rsidRDefault="00A93BB3" w:rsidP="00641999">
            <w:pPr>
              <w:pStyle w:val="Bullet"/>
            </w:pPr>
            <w:r w:rsidRPr="002F73E8">
              <w:t xml:space="preserve">paying </w:t>
            </w:r>
            <w:r w:rsidR="002246A1">
              <w:t>approved</w:t>
            </w:r>
            <w:r w:rsidRPr="002F73E8">
              <w:t xml:space="preserve"> invoices</w:t>
            </w:r>
            <w:r w:rsidR="002246A1">
              <w:t xml:space="preserve"> </w:t>
            </w:r>
          </w:p>
          <w:p w:rsidR="009E490A" w:rsidRPr="002F73E8" w:rsidRDefault="009E490A" w:rsidP="00641999">
            <w:pPr>
              <w:pStyle w:val="Bullet"/>
            </w:pPr>
            <w:r>
              <w:t>maintaining a purchase order/invoice tracking system</w:t>
            </w:r>
          </w:p>
          <w:p w:rsidR="00A93BB3" w:rsidRPr="002F73E8" w:rsidRDefault="00A93BB3" w:rsidP="00641999">
            <w:pPr>
              <w:pStyle w:val="Bullet"/>
            </w:pPr>
            <w:r w:rsidRPr="002F73E8">
              <w:t xml:space="preserve">preparing cash advances to response personnel (approved by </w:t>
            </w:r>
            <w:r w:rsidR="00A720A6">
              <w:t xml:space="preserve">the </w:t>
            </w:r>
            <w:r w:rsidRPr="002F73E8">
              <w:t>Controller)</w:t>
            </w:r>
          </w:p>
          <w:p w:rsidR="00A93BB3" w:rsidRPr="002F73E8" w:rsidRDefault="00A93BB3" w:rsidP="00641999">
            <w:pPr>
              <w:pStyle w:val="Bullet"/>
            </w:pPr>
            <w:r w:rsidRPr="002F73E8">
              <w:t>auditing</w:t>
            </w:r>
          </w:p>
          <w:p w:rsidR="00A93BB3" w:rsidRPr="002F73E8" w:rsidRDefault="00A93BB3" w:rsidP="00641999">
            <w:pPr>
              <w:pStyle w:val="Bullet"/>
            </w:pPr>
            <w:r w:rsidRPr="002F73E8">
              <w:t>tracking costs and expenditure for response activities</w:t>
            </w:r>
          </w:p>
          <w:p w:rsidR="00A93BB3" w:rsidRPr="002F73E8" w:rsidRDefault="00A93BB3" w:rsidP="00641999">
            <w:pPr>
              <w:pStyle w:val="Bullet"/>
            </w:pPr>
            <w:r w:rsidRPr="002F73E8">
              <w:t>procuring insurance and compensation for responders</w:t>
            </w:r>
          </w:p>
          <w:p w:rsidR="00641999" w:rsidRPr="002F73E8" w:rsidRDefault="00641999" w:rsidP="00641999">
            <w:pPr>
              <w:pStyle w:val="Bullet"/>
            </w:pPr>
            <w:r w:rsidRPr="002F73E8">
              <w:t>setting up delegations and cost centre codes (approved by Controller</w:t>
            </w:r>
            <w:r>
              <w:t xml:space="preserve"> and administering authority</w:t>
            </w:r>
            <w:r w:rsidRPr="002F73E8">
              <w:t>)</w:t>
            </w:r>
            <w:r>
              <w:t>, and</w:t>
            </w:r>
          </w:p>
          <w:p w:rsidR="00A93BB3" w:rsidRDefault="00641999" w:rsidP="00641999">
            <w:pPr>
              <w:pStyle w:val="Bullet"/>
            </w:pPr>
            <w:proofErr w:type="gramStart"/>
            <w:r>
              <w:t>assisting</w:t>
            </w:r>
            <w:proofErr w:type="gramEnd"/>
            <w:r>
              <w:t xml:space="preserve"> in</w:t>
            </w:r>
            <w:r w:rsidRPr="002F73E8">
              <w:t xml:space="preserve"> </w:t>
            </w:r>
            <w:r>
              <w:t xml:space="preserve">preparing </w:t>
            </w:r>
            <w:r w:rsidRPr="002F73E8">
              <w:t xml:space="preserve">claims to central government for the </w:t>
            </w:r>
            <w:r>
              <w:t xml:space="preserve">reimbursement of qualifying response </w:t>
            </w:r>
            <w:r w:rsidRPr="002F73E8">
              <w:t>cost</w:t>
            </w:r>
            <w:r>
              <w:t>s</w:t>
            </w:r>
            <w:r w:rsidR="00A93BB3" w:rsidRPr="002F73E8">
              <w:t>.</w:t>
            </w:r>
          </w:p>
          <w:p w:rsidR="00A93BB3" w:rsidRPr="00BB4819" w:rsidRDefault="00A93BB3" w:rsidP="00BB4819">
            <w:pPr>
              <w:pStyle w:val="Paragraphspacer"/>
            </w:pPr>
          </w:p>
        </w:tc>
      </w:tr>
    </w:tbl>
    <w:p w:rsidR="003256B0" w:rsidRPr="00F600A7" w:rsidRDefault="003256B0" w:rsidP="00F600A7">
      <w:pPr>
        <w:pStyle w:val="Tinyline"/>
      </w:pPr>
      <w:r>
        <w:br w:type="page"/>
      </w:r>
    </w:p>
    <w:tbl>
      <w:tblPr>
        <w:tblW w:w="0" w:type="auto"/>
        <w:tblInd w:w="108" w:type="dxa"/>
        <w:tblLook w:val="04A0" w:firstRow="1" w:lastRow="0" w:firstColumn="1" w:lastColumn="0" w:noHBand="0" w:noVBand="1"/>
      </w:tblPr>
      <w:tblGrid>
        <w:gridCol w:w="1941"/>
        <w:gridCol w:w="7692"/>
      </w:tblGrid>
      <w:tr w:rsidR="00AB2F1E" w:rsidRPr="002F73E8" w:rsidTr="00A93BB3">
        <w:trPr>
          <w:cantSplit/>
        </w:trPr>
        <w:tc>
          <w:tcPr>
            <w:tcW w:w="1941" w:type="dxa"/>
            <w:tcMar>
              <w:right w:w="227" w:type="dxa"/>
            </w:tcMar>
          </w:tcPr>
          <w:p w:rsidR="00AB2F1E" w:rsidRPr="002F73E8" w:rsidRDefault="00AB2F1E" w:rsidP="00DC16F1">
            <w:pPr>
              <w:pStyle w:val="LHcolumn"/>
            </w:pPr>
            <w:r>
              <w:lastRenderedPageBreak/>
              <w:t>Us</w:t>
            </w:r>
            <w:r w:rsidR="00DC16F1">
              <w:t>ing</w:t>
            </w:r>
            <w:r>
              <w:t xml:space="preserve"> </w:t>
            </w:r>
            <w:r w:rsidRPr="002F73E8">
              <w:t>BAU proce</w:t>
            </w:r>
            <w:r>
              <w:t>dures</w:t>
            </w:r>
          </w:p>
        </w:tc>
        <w:tc>
          <w:tcPr>
            <w:tcW w:w="7692" w:type="dxa"/>
          </w:tcPr>
          <w:p w:rsidR="00AB2F1E" w:rsidRPr="002F73E8" w:rsidRDefault="00DC16F1" w:rsidP="003F72B6">
            <w:r>
              <w:t>Finance should make maximum use</w:t>
            </w:r>
            <w:r w:rsidR="00AB2F1E" w:rsidRPr="002F73E8">
              <w:t xml:space="preserve"> of </w:t>
            </w:r>
            <w:r w:rsidR="00AB2F1E">
              <w:t>business</w:t>
            </w:r>
            <w:r>
              <w:t xml:space="preserve"> as </w:t>
            </w:r>
            <w:r w:rsidR="00AB2F1E">
              <w:t>usual (BAU)</w:t>
            </w:r>
            <w:r w:rsidR="00AB2F1E" w:rsidRPr="002F73E8">
              <w:t xml:space="preserve"> financial processes and systems, with some specific measures made in advance. </w:t>
            </w:r>
          </w:p>
          <w:p w:rsidR="00AB2F1E" w:rsidRPr="002F73E8" w:rsidRDefault="00AB2F1E" w:rsidP="003F72B6">
            <w:r w:rsidRPr="002F73E8">
              <w:t xml:space="preserve">Following </w:t>
            </w:r>
            <w:r>
              <w:t>BAU processes</w:t>
            </w:r>
            <w:r w:rsidRPr="002F73E8">
              <w:t xml:space="preserve"> makes best use of:</w:t>
            </w:r>
          </w:p>
          <w:p w:rsidR="00AB2F1E" w:rsidRDefault="00AB2F1E" w:rsidP="003F72B6">
            <w:pPr>
              <w:pStyle w:val="Bullet"/>
            </w:pPr>
            <w:r>
              <w:t>personnel trained and experienced in the use of these systems</w:t>
            </w:r>
          </w:p>
          <w:p w:rsidR="00AB2F1E" w:rsidRPr="002F73E8" w:rsidRDefault="00AB2F1E" w:rsidP="003F72B6">
            <w:pPr>
              <w:pStyle w:val="Bullet"/>
            </w:pPr>
            <w:r>
              <w:t>familiarity across the response element with finance procedures</w:t>
            </w:r>
          </w:p>
          <w:p w:rsidR="00AB2F1E" w:rsidRPr="002F73E8" w:rsidRDefault="00AB2F1E" w:rsidP="003F72B6">
            <w:pPr>
              <w:pStyle w:val="Bullet"/>
            </w:pPr>
            <w:r w:rsidRPr="002F73E8">
              <w:t>tested procedures for expenditure, budgeting and auditing</w:t>
            </w:r>
            <w:r>
              <w:t>,</w:t>
            </w:r>
            <w:r w:rsidRPr="002F73E8">
              <w:t xml:space="preserve"> and </w:t>
            </w:r>
          </w:p>
          <w:p w:rsidR="00AB2F1E" w:rsidRDefault="00AB2F1E" w:rsidP="003F72B6">
            <w:pPr>
              <w:pStyle w:val="Bullet"/>
            </w:pPr>
            <w:proofErr w:type="gramStart"/>
            <w:r w:rsidRPr="002F73E8">
              <w:t>the</w:t>
            </w:r>
            <w:proofErr w:type="gramEnd"/>
            <w:r w:rsidRPr="002F73E8">
              <w:t xml:space="preserve"> common understanding across the organisation of how funds are </w:t>
            </w:r>
            <w:r>
              <w:t>sourced</w:t>
            </w:r>
            <w:r w:rsidRPr="002F73E8">
              <w:t xml:space="preserve">, </w:t>
            </w:r>
            <w:r>
              <w:t>spent,</w:t>
            </w:r>
            <w:r w:rsidRPr="002F73E8">
              <w:t xml:space="preserve"> and tracked.</w:t>
            </w:r>
          </w:p>
          <w:p w:rsidR="00AB2F1E" w:rsidRDefault="00AB2F1E" w:rsidP="003F72B6">
            <w:r w:rsidRPr="000A5C8A">
              <w:t xml:space="preserve">If </w:t>
            </w:r>
            <w:r>
              <w:t>BAU</w:t>
            </w:r>
            <w:r w:rsidRPr="000A5C8A">
              <w:t xml:space="preserve"> processes are not available, EMIS provides </w:t>
            </w:r>
            <w:r>
              <w:t>some</w:t>
            </w:r>
            <w:r w:rsidRPr="000A5C8A">
              <w:t xml:space="preserve"> documentation such as purchase orders and purchase order summaries.</w:t>
            </w:r>
          </w:p>
          <w:p w:rsidR="00AB2F1E" w:rsidRPr="00817A11" w:rsidRDefault="00AB2F1E" w:rsidP="0028392A">
            <w:pPr>
              <w:pStyle w:val="Spacer"/>
            </w:pPr>
          </w:p>
        </w:tc>
      </w:tr>
      <w:tr w:rsidR="00AB2F1E" w:rsidRPr="002F73E8" w:rsidTr="00A93BB3">
        <w:trPr>
          <w:cantSplit/>
        </w:trPr>
        <w:tc>
          <w:tcPr>
            <w:tcW w:w="1941" w:type="dxa"/>
            <w:tcMar>
              <w:right w:w="227" w:type="dxa"/>
            </w:tcMar>
          </w:tcPr>
          <w:p w:rsidR="00AB2F1E" w:rsidRDefault="00AB2F1E" w:rsidP="00611311">
            <w:pPr>
              <w:pStyle w:val="LHcolumn"/>
            </w:pPr>
            <w:r w:rsidRPr="002F73E8">
              <w:t xml:space="preserve">Government financial support </w:t>
            </w:r>
          </w:p>
          <w:p w:rsidR="00AB2F1E" w:rsidRPr="002F73E8" w:rsidRDefault="00AB2F1E" w:rsidP="00611311">
            <w:pPr>
              <w:pStyle w:val="LHcolumn"/>
            </w:pPr>
            <w:r>
              <w:rPr>
                <w:noProof/>
                <w:lang w:eastAsia="en-NZ"/>
              </w:rPr>
              <w:drawing>
                <wp:anchor distT="0" distB="0" distL="114300" distR="114300" simplePos="0" relativeHeight="251735040" behindDoc="0" locked="0" layoutInCell="1" allowOverlap="1" wp14:anchorId="4B016B35" wp14:editId="107AB290">
                  <wp:simplePos x="0" y="0"/>
                  <wp:positionH relativeFrom="column">
                    <wp:align>center</wp:align>
                  </wp:positionH>
                  <wp:positionV relativeFrom="paragraph">
                    <wp:posOffset>4445</wp:posOffset>
                  </wp:positionV>
                  <wp:extent cx="561600" cy="561600"/>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692" w:type="dxa"/>
          </w:tcPr>
          <w:p w:rsidR="00AB2F1E" w:rsidRPr="002F73E8" w:rsidRDefault="00AB2F1E" w:rsidP="00611311">
            <w:r w:rsidRPr="002F73E8">
              <w:t>Government financial support can be ma</w:t>
            </w:r>
            <w:r>
              <w:t xml:space="preserve">de available during and after an </w:t>
            </w:r>
            <w:r w:rsidR="00C07E4D">
              <w:t>emergency</w:t>
            </w:r>
            <w:r>
              <w:t>,</w:t>
            </w:r>
            <w:r w:rsidRPr="002F73E8">
              <w:t xml:space="preserve"> at the discretion of Cabinet. </w:t>
            </w:r>
          </w:p>
          <w:p w:rsidR="00AB2F1E" w:rsidRDefault="00AB2F1E" w:rsidP="00611311">
            <w:r w:rsidRPr="002F73E8">
              <w:t xml:space="preserve">The processes and available support are in the </w:t>
            </w:r>
            <w:r w:rsidRPr="00817A11">
              <w:rPr>
                <w:i/>
              </w:rPr>
              <w:t>Guide to the National CDEM Plan</w:t>
            </w:r>
            <w:r w:rsidRPr="002F73E8">
              <w:t>. Th</w:t>
            </w:r>
            <w:r>
              <w:t xml:space="preserve">is includes CDEM expense claims, </w:t>
            </w:r>
            <w:r w:rsidRPr="002F73E8">
              <w:t>and compensation for costs, damage, or loss.</w:t>
            </w:r>
            <w:r>
              <w:t xml:space="preserve"> The claims process is detailed in </w:t>
            </w:r>
            <w:r>
              <w:fldChar w:fldCharType="begin"/>
            </w:r>
            <w:r>
              <w:instrText xml:space="preserve"> REF Appendixgovernementassistance \n \h </w:instrText>
            </w:r>
            <w:r>
              <w:fldChar w:fldCharType="separate"/>
            </w:r>
            <w:r w:rsidR="008C7FF1">
              <w:t>Appendix D</w:t>
            </w:r>
            <w:r>
              <w:fldChar w:fldCharType="end"/>
            </w:r>
            <w:r>
              <w:t xml:space="preserve"> </w:t>
            </w:r>
            <w:r w:rsidRPr="00B67CF8">
              <w:rPr>
                <w:rStyle w:val="CrossreferenceChar"/>
              </w:rPr>
              <w:fldChar w:fldCharType="begin"/>
            </w:r>
            <w:r w:rsidRPr="00B67CF8">
              <w:rPr>
                <w:rStyle w:val="CrossreferenceChar"/>
              </w:rPr>
              <w:instrText xml:space="preserve"> REF Appendixgovernementassistance \h </w:instrText>
            </w:r>
            <w:r>
              <w:rPr>
                <w:rStyle w:val="CrossreferenceChar"/>
              </w:rPr>
              <w:instrText xml:space="preserve"> \* MERGEFORMAT </w:instrText>
            </w:r>
            <w:r w:rsidRPr="00B67CF8">
              <w:rPr>
                <w:rStyle w:val="CrossreferenceChar"/>
              </w:rPr>
            </w:r>
            <w:r w:rsidRPr="00B67CF8">
              <w:rPr>
                <w:rStyle w:val="CrossreferenceChar"/>
              </w:rPr>
              <w:fldChar w:fldCharType="separate"/>
            </w:r>
            <w:r w:rsidR="008C7FF1" w:rsidRPr="008C7FF1">
              <w:rPr>
                <w:rStyle w:val="CrossreferenceChar"/>
              </w:rPr>
              <w:t>Government financial assistance</w:t>
            </w:r>
            <w:r w:rsidRPr="00B67CF8">
              <w:rPr>
                <w:rStyle w:val="CrossreferenceChar"/>
              </w:rPr>
              <w:fldChar w:fldCharType="end"/>
            </w:r>
            <w:r>
              <w:t xml:space="preserve"> on page </w:t>
            </w:r>
            <w:r>
              <w:fldChar w:fldCharType="begin"/>
            </w:r>
            <w:r>
              <w:instrText xml:space="preserve"> PAGEREF Appendixgovernementassistance \h </w:instrText>
            </w:r>
            <w:r>
              <w:fldChar w:fldCharType="separate"/>
            </w:r>
            <w:r w:rsidR="008C7FF1">
              <w:rPr>
                <w:noProof/>
              </w:rPr>
              <w:t>82</w:t>
            </w:r>
            <w:r>
              <w:fldChar w:fldCharType="end"/>
            </w:r>
            <w:r>
              <w:t>.</w:t>
            </w:r>
          </w:p>
          <w:p w:rsidR="00AB2F1E" w:rsidRPr="002F73E8" w:rsidRDefault="00AB2F1E" w:rsidP="0028392A">
            <w:pPr>
              <w:pStyle w:val="Spacer"/>
            </w:pPr>
          </w:p>
        </w:tc>
      </w:tr>
      <w:tr w:rsidR="00AB2F1E" w:rsidRPr="002F73E8" w:rsidTr="00A93BB3">
        <w:trPr>
          <w:cantSplit/>
        </w:trPr>
        <w:tc>
          <w:tcPr>
            <w:tcW w:w="1941" w:type="dxa"/>
            <w:tcMar>
              <w:right w:w="227" w:type="dxa"/>
            </w:tcMar>
          </w:tcPr>
          <w:p w:rsidR="00AB2F1E" w:rsidRPr="002F73E8" w:rsidRDefault="00AB2F1E" w:rsidP="009E490A">
            <w:pPr>
              <w:pStyle w:val="LHcolumn"/>
            </w:pPr>
            <w:r w:rsidRPr="002F73E8">
              <w:t>Finance personnel</w:t>
            </w:r>
          </w:p>
        </w:tc>
        <w:tc>
          <w:tcPr>
            <w:tcW w:w="7692" w:type="dxa"/>
          </w:tcPr>
          <w:p w:rsidR="00AB2F1E" w:rsidRPr="0085170A" w:rsidRDefault="00AB2F1E" w:rsidP="007112F2">
            <w:r w:rsidRPr="002F73E8">
              <w:t xml:space="preserve">The preferred people to work in the Finance team are the </w:t>
            </w:r>
            <w:r>
              <w:t>finance</w:t>
            </w:r>
            <w:r w:rsidRPr="002F73E8">
              <w:t xml:space="preserve"> </w:t>
            </w:r>
            <w:r w:rsidRPr="0085170A">
              <w:t xml:space="preserve">department personnel from the </w:t>
            </w:r>
            <w:r>
              <w:t>respective l</w:t>
            </w:r>
            <w:r w:rsidRPr="0085170A">
              <w:t xml:space="preserve">ocal </w:t>
            </w:r>
            <w:r>
              <w:t>a</w:t>
            </w:r>
            <w:r w:rsidRPr="0085170A">
              <w:t>uthorit</w:t>
            </w:r>
            <w:r>
              <w:t>ies</w:t>
            </w:r>
            <w:r w:rsidRPr="0085170A">
              <w:t>.</w:t>
            </w:r>
          </w:p>
          <w:p w:rsidR="00AB2F1E" w:rsidRDefault="00AB2F1E" w:rsidP="007112F2">
            <w:r w:rsidRPr="0085170A">
              <w:t xml:space="preserve">The </w:t>
            </w:r>
            <w:r w:rsidR="00DC16F1">
              <w:t xml:space="preserve">Finance </w:t>
            </w:r>
            <w:r w:rsidR="00DC16F1" w:rsidRPr="0085170A">
              <w:t xml:space="preserve">Manager </w:t>
            </w:r>
            <w:r w:rsidRPr="0085170A">
              <w:t>and/or team leaders can be appointed to head this team and should al</w:t>
            </w:r>
            <w:r w:rsidR="00DC16F1">
              <w:t xml:space="preserve">so be considered for other </w:t>
            </w:r>
            <w:r w:rsidRPr="0085170A">
              <w:t xml:space="preserve">appointments, including </w:t>
            </w:r>
            <w:r>
              <w:t xml:space="preserve">that of </w:t>
            </w:r>
            <w:r w:rsidRPr="0085170A">
              <w:t>Logistics Manager.</w:t>
            </w:r>
          </w:p>
          <w:p w:rsidR="00AB2F1E" w:rsidRPr="00BB4819" w:rsidRDefault="00AB2F1E" w:rsidP="00BB4819">
            <w:pPr>
              <w:pStyle w:val="Paragraphspacer"/>
            </w:pPr>
          </w:p>
        </w:tc>
      </w:tr>
    </w:tbl>
    <w:p w:rsidR="005D21AE" w:rsidRDefault="005D21AE" w:rsidP="005D21AE">
      <w:bookmarkStart w:id="58" w:name="_Toc356807565"/>
    </w:p>
    <w:p w:rsidR="00611311" w:rsidRDefault="00611311" w:rsidP="00101274">
      <w:pPr>
        <w:pStyle w:val="Heading2"/>
      </w:pPr>
      <w:bookmarkStart w:id="59" w:name="_Toc421023322"/>
      <w:r w:rsidRPr="004D5C28">
        <w:t>Supply</w:t>
      </w:r>
      <w:bookmarkEnd w:id="59"/>
      <w:r w:rsidRPr="004D5C28">
        <w:t xml:space="preserve"> </w:t>
      </w:r>
      <w:bookmarkEnd w:id="58"/>
    </w:p>
    <w:tbl>
      <w:tblPr>
        <w:tblW w:w="0" w:type="auto"/>
        <w:tblInd w:w="108" w:type="dxa"/>
        <w:tblLayout w:type="fixed"/>
        <w:tblLook w:val="04A0" w:firstRow="1" w:lastRow="0" w:firstColumn="1" w:lastColumn="0" w:noHBand="0" w:noVBand="1"/>
      </w:tblPr>
      <w:tblGrid>
        <w:gridCol w:w="1939"/>
        <w:gridCol w:w="8175"/>
      </w:tblGrid>
      <w:tr w:rsidR="00611311" w:rsidRPr="00A354B0" w:rsidTr="0028392A">
        <w:tc>
          <w:tcPr>
            <w:tcW w:w="1939" w:type="dxa"/>
            <w:tcMar>
              <w:right w:w="227" w:type="dxa"/>
            </w:tcMar>
          </w:tcPr>
          <w:p w:rsidR="00611311" w:rsidRPr="00A354B0" w:rsidRDefault="00611311" w:rsidP="00611311">
            <w:pPr>
              <w:pStyle w:val="LHcolumn"/>
            </w:pPr>
          </w:p>
        </w:tc>
        <w:tc>
          <w:tcPr>
            <w:tcW w:w="8175" w:type="dxa"/>
          </w:tcPr>
          <w:p w:rsidR="00611311" w:rsidRDefault="00065566" w:rsidP="00611311">
            <w:r>
              <w:t>Supply</w:t>
            </w:r>
            <w:r w:rsidR="00611311">
              <w:t xml:space="preserve"> is responsible for</w:t>
            </w:r>
            <w:r>
              <w:t xml:space="preserve"> </w:t>
            </w:r>
            <w:r w:rsidR="00611311">
              <w:t xml:space="preserve">requesting, </w:t>
            </w:r>
            <w:r w:rsidR="00611311" w:rsidRPr="00A354B0">
              <w:t>procuring, storing, issuing, tracking</w:t>
            </w:r>
            <w:r>
              <w:t>,</w:t>
            </w:r>
            <w:r w:rsidR="00611311" w:rsidRPr="00A354B0">
              <w:t xml:space="preserve"> loading</w:t>
            </w:r>
            <w:r>
              <w:t>,</w:t>
            </w:r>
            <w:r w:rsidR="00611311" w:rsidRPr="00A354B0">
              <w:t xml:space="preserve"> and disposal of supplies. Refer to </w:t>
            </w:r>
            <w:r w:rsidR="00646712">
              <w:fldChar w:fldCharType="begin"/>
            </w:r>
            <w:r w:rsidR="00646712">
              <w:instrText xml:space="preserve"> REF Sectionresourcepreocesses \n \h  \* MERGEFORMAT </w:instrText>
            </w:r>
            <w:r w:rsidR="00646712">
              <w:fldChar w:fldCharType="separate"/>
            </w:r>
            <w:r w:rsidR="008C7FF1">
              <w:t>Section 4</w:t>
            </w:r>
            <w:r w:rsidR="00646712">
              <w:fldChar w:fldCharType="end"/>
            </w:r>
            <w:r w:rsidRPr="00065566">
              <w:t xml:space="preserve"> </w:t>
            </w:r>
            <w:r w:rsidR="00646712">
              <w:fldChar w:fldCharType="begin"/>
            </w:r>
            <w:r w:rsidR="00646712">
              <w:instrText xml:space="preserve"> REF Sectionresourcepreocesses \h  \* MERGEFORMAT </w:instrText>
            </w:r>
            <w:r w:rsidR="00646712">
              <w:fldChar w:fldCharType="separate"/>
            </w:r>
            <w:r w:rsidR="008C7FF1" w:rsidRPr="008C7FF1">
              <w:rPr>
                <w:rStyle w:val="CrossreferenceChar"/>
              </w:rPr>
              <w:t>Resource processes</w:t>
            </w:r>
            <w:r w:rsidR="00646712">
              <w:fldChar w:fldCharType="end"/>
            </w:r>
            <w:r w:rsidRPr="00065566">
              <w:t xml:space="preserve"> on page </w:t>
            </w:r>
            <w:r w:rsidR="00A261D0" w:rsidRPr="00065566">
              <w:fldChar w:fldCharType="begin"/>
            </w:r>
            <w:r w:rsidRPr="00065566">
              <w:instrText xml:space="preserve"> PAGEREF Sectionresourcepreocesses \h </w:instrText>
            </w:r>
            <w:r w:rsidR="00A261D0" w:rsidRPr="00065566">
              <w:fldChar w:fldCharType="separate"/>
            </w:r>
            <w:r w:rsidR="008C7FF1">
              <w:rPr>
                <w:noProof/>
              </w:rPr>
              <w:t>33</w:t>
            </w:r>
            <w:r w:rsidR="00A261D0" w:rsidRPr="00065566">
              <w:fldChar w:fldCharType="end"/>
            </w:r>
            <w:r>
              <w:t xml:space="preserve"> for</w:t>
            </w:r>
            <w:r w:rsidR="00611311" w:rsidRPr="00A354B0">
              <w:t xml:space="preserve"> information about these processes.</w:t>
            </w:r>
          </w:p>
          <w:p w:rsidR="00A93BB3" w:rsidRDefault="00A93BB3" w:rsidP="00A93BB3">
            <w:r w:rsidRPr="00A354B0">
              <w:t xml:space="preserve">Supply </w:t>
            </w:r>
            <w:r w:rsidR="00990B6E">
              <w:t>uses the</w:t>
            </w:r>
            <w:r w:rsidRPr="00A354B0">
              <w:t xml:space="preserve"> </w:t>
            </w:r>
            <w:r w:rsidR="00990B6E" w:rsidRPr="00990B6E">
              <w:t>‘Supply and Transport’ and ‘Finance’ pages</w:t>
            </w:r>
            <w:r w:rsidR="00990B6E" w:rsidRPr="00A354B0">
              <w:t xml:space="preserve"> </w:t>
            </w:r>
            <w:r w:rsidRPr="00A354B0">
              <w:t>in EMIS.</w:t>
            </w:r>
          </w:p>
          <w:p w:rsidR="00A93BB3" w:rsidRDefault="00A93BB3" w:rsidP="005D21AE">
            <w:r w:rsidRPr="00A354B0">
              <w:t xml:space="preserve">Supply personnel </w:t>
            </w:r>
            <w:r w:rsidR="000A5C8A">
              <w:t>are</w:t>
            </w:r>
            <w:r w:rsidR="005D21AE">
              <w:t xml:space="preserve"> based at </w:t>
            </w:r>
            <w:r w:rsidRPr="00A354B0">
              <w:t xml:space="preserve">the </w:t>
            </w:r>
            <w:r w:rsidR="00D127E8">
              <w:t>coordination centre</w:t>
            </w:r>
            <w:r w:rsidR="000A5C8A">
              <w:t xml:space="preserve"> and</w:t>
            </w:r>
            <w:r w:rsidR="005D21AE">
              <w:t xml:space="preserve"> </w:t>
            </w:r>
            <w:r w:rsidRPr="00A354B0">
              <w:t>Assembly Areas.</w:t>
            </w:r>
          </w:p>
          <w:p w:rsidR="00A93BB3" w:rsidRPr="00A93BB3" w:rsidRDefault="00A93BB3" w:rsidP="0028392A">
            <w:pPr>
              <w:pStyle w:val="Spacer"/>
            </w:pPr>
          </w:p>
        </w:tc>
      </w:tr>
      <w:tr w:rsidR="00611311" w:rsidRPr="00A354B0" w:rsidTr="0028392A">
        <w:tc>
          <w:tcPr>
            <w:tcW w:w="1939" w:type="dxa"/>
            <w:tcMar>
              <w:right w:w="227" w:type="dxa"/>
            </w:tcMar>
          </w:tcPr>
          <w:p w:rsidR="00611311" w:rsidRPr="00A354B0" w:rsidRDefault="00611311" w:rsidP="00DC16F1">
            <w:pPr>
              <w:pStyle w:val="LHcolumn"/>
            </w:pPr>
            <w:r w:rsidRPr="00A354B0">
              <w:t>Us</w:t>
            </w:r>
            <w:r w:rsidR="00DC16F1">
              <w:t>ing</w:t>
            </w:r>
            <w:r w:rsidRPr="00A354B0">
              <w:t xml:space="preserve"> BAU procedures</w:t>
            </w:r>
          </w:p>
        </w:tc>
        <w:tc>
          <w:tcPr>
            <w:tcW w:w="8175" w:type="dxa"/>
          </w:tcPr>
          <w:p w:rsidR="00A93BB3" w:rsidRDefault="00611311" w:rsidP="00A72A83">
            <w:r w:rsidRPr="00A354B0">
              <w:t xml:space="preserve">Supply </w:t>
            </w:r>
            <w:r w:rsidR="00752808">
              <w:t xml:space="preserve">should </w:t>
            </w:r>
            <w:r w:rsidR="006D6BC8">
              <w:t>use</w:t>
            </w:r>
            <w:r w:rsidRPr="00A354B0">
              <w:t xml:space="preserve"> the</w:t>
            </w:r>
            <w:r w:rsidR="006D6BC8">
              <w:t xml:space="preserve">ir </w:t>
            </w:r>
            <w:r w:rsidR="008F7BD9">
              <w:t>l</w:t>
            </w:r>
            <w:r w:rsidR="001F1046">
              <w:t>ocal</w:t>
            </w:r>
            <w:r w:rsidR="006D6BC8">
              <w:t xml:space="preserve"> </w:t>
            </w:r>
            <w:r w:rsidR="008F7BD9">
              <w:t>a</w:t>
            </w:r>
            <w:r w:rsidR="006D6BC8">
              <w:t>uthority’s</w:t>
            </w:r>
            <w:r w:rsidRPr="00A354B0">
              <w:t xml:space="preserve"> </w:t>
            </w:r>
            <w:r w:rsidR="00FB167D">
              <w:t>BAU</w:t>
            </w:r>
            <w:r w:rsidRPr="00A354B0">
              <w:t xml:space="preserve"> procurement process </w:t>
            </w:r>
            <w:r w:rsidR="006D6BC8">
              <w:t>(</w:t>
            </w:r>
            <w:r w:rsidRPr="00A354B0">
              <w:t>modified if necessary</w:t>
            </w:r>
            <w:r w:rsidR="006D6BC8">
              <w:t>)</w:t>
            </w:r>
            <w:r w:rsidRPr="00A354B0">
              <w:t xml:space="preserve"> </w:t>
            </w:r>
            <w:r w:rsidR="00A72A83">
              <w:t>during response</w:t>
            </w:r>
            <w:r w:rsidR="006D6BC8">
              <w:t>. This means personnel are using</w:t>
            </w:r>
            <w:r w:rsidRPr="00A354B0">
              <w:t xml:space="preserve"> established procedures and systems, </w:t>
            </w:r>
            <w:r w:rsidR="000A5C8A">
              <w:t xml:space="preserve">and the </w:t>
            </w:r>
            <w:r w:rsidR="00FB167D">
              <w:t>BAU</w:t>
            </w:r>
            <w:r w:rsidR="006D6BC8">
              <w:t xml:space="preserve"> procurement team </w:t>
            </w:r>
            <w:r w:rsidR="00A720A6">
              <w:t xml:space="preserve">can provide advice, personnel and </w:t>
            </w:r>
            <w:r w:rsidR="001F1046">
              <w:t>support</w:t>
            </w:r>
            <w:r w:rsidRPr="00A354B0">
              <w:t>.</w:t>
            </w:r>
          </w:p>
          <w:p w:rsidR="00611311" w:rsidRDefault="000A5C8A" w:rsidP="000A5C8A">
            <w:r w:rsidRPr="000A5C8A">
              <w:t xml:space="preserve">If the </w:t>
            </w:r>
            <w:r w:rsidR="00FB167D">
              <w:t>BAU</w:t>
            </w:r>
            <w:r w:rsidRPr="000A5C8A">
              <w:t xml:space="preserve"> processes are not available, EMIS provides limited documentation such as purchase orders and purchase order summaries</w:t>
            </w:r>
            <w:r w:rsidR="00864019">
              <w:t xml:space="preserve"> to assist with </w:t>
            </w:r>
            <w:r w:rsidR="00CE712A">
              <w:t>managing</w:t>
            </w:r>
            <w:r w:rsidR="00864019">
              <w:t xml:space="preserve"> procurement</w:t>
            </w:r>
            <w:r w:rsidRPr="000A5C8A">
              <w:t>.</w:t>
            </w:r>
          </w:p>
          <w:p w:rsidR="000A5C8A" w:rsidRPr="000A5C8A" w:rsidRDefault="000A5C8A" w:rsidP="00BB4819">
            <w:pPr>
              <w:pStyle w:val="Spacer"/>
            </w:pPr>
          </w:p>
        </w:tc>
      </w:tr>
    </w:tbl>
    <w:p w:rsidR="00AB2F1E" w:rsidRPr="00F600A7" w:rsidRDefault="00AB2F1E" w:rsidP="00F600A7">
      <w:pPr>
        <w:pStyle w:val="Tinyline"/>
      </w:pPr>
      <w:r>
        <w:br w:type="page"/>
      </w:r>
    </w:p>
    <w:tbl>
      <w:tblPr>
        <w:tblW w:w="0" w:type="auto"/>
        <w:tblInd w:w="108" w:type="dxa"/>
        <w:tblLayout w:type="fixed"/>
        <w:tblLook w:val="04A0" w:firstRow="1" w:lastRow="0" w:firstColumn="1" w:lastColumn="0" w:noHBand="0" w:noVBand="1"/>
      </w:tblPr>
      <w:tblGrid>
        <w:gridCol w:w="1928"/>
        <w:gridCol w:w="7974"/>
      </w:tblGrid>
      <w:tr w:rsidR="00611311" w:rsidRPr="00A354B0" w:rsidTr="00D6637D">
        <w:tc>
          <w:tcPr>
            <w:tcW w:w="1928" w:type="dxa"/>
            <w:tcMar>
              <w:right w:w="227" w:type="dxa"/>
            </w:tcMar>
          </w:tcPr>
          <w:p w:rsidR="00611311" w:rsidRPr="00A354B0" w:rsidRDefault="00752808" w:rsidP="00DC16F1">
            <w:pPr>
              <w:pStyle w:val="LHcolumn"/>
            </w:pPr>
            <w:r>
              <w:lastRenderedPageBreak/>
              <w:t xml:space="preserve">Coordination </w:t>
            </w:r>
            <w:r w:rsidR="00DC16F1">
              <w:t>c</w:t>
            </w:r>
            <w:r>
              <w:t>entre</w:t>
            </w:r>
            <w:r w:rsidRPr="00A354B0">
              <w:t xml:space="preserve"> </w:t>
            </w:r>
            <w:r w:rsidR="00611311" w:rsidRPr="00A354B0">
              <w:t xml:space="preserve">Supply </w:t>
            </w:r>
            <w:r w:rsidR="00FC0E60">
              <w:t>responsibilities</w:t>
            </w:r>
            <w:r w:rsidR="00611311" w:rsidRPr="00A354B0">
              <w:t xml:space="preserve"> </w:t>
            </w:r>
          </w:p>
        </w:tc>
        <w:tc>
          <w:tcPr>
            <w:tcW w:w="7974" w:type="dxa"/>
          </w:tcPr>
          <w:p w:rsidR="00611311" w:rsidRPr="00A354B0" w:rsidRDefault="00611311" w:rsidP="00611311">
            <w:r w:rsidRPr="00A354B0">
              <w:t>Supply</w:t>
            </w:r>
            <w:r w:rsidR="00E10B82">
              <w:t xml:space="preserve"> responsibilities</w:t>
            </w:r>
            <w:r w:rsidRPr="00A354B0">
              <w:t xml:space="preserve"> at the </w:t>
            </w:r>
            <w:r w:rsidR="00D127E8">
              <w:t>coordination centre</w:t>
            </w:r>
            <w:r w:rsidR="00D127E8" w:rsidRPr="00A354B0">
              <w:t xml:space="preserve"> </w:t>
            </w:r>
            <w:r w:rsidRPr="00A354B0">
              <w:t>include:</w:t>
            </w:r>
          </w:p>
          <w:p w:rsidR="00611311" w:rsidRPr="000F226B" w:rsidRDefault="00065566" w:rsidP="006F0170">
            <w:pPr>
              <w:pStyle w:val="Bullet"/>
            </w:pPr>
            <w:r>
              <w:t>p</w:t>
            </w:r>
            <w:r w:rsidR="00611311" w:rsidRPr="000F226B">
              <w:t xml:space="preserve">rocessing </w:t>
            </w:r>
            <w:r w:rsidR="00CE712A">
              <w:t>R</w:t>
            </w:r>
            <w:r w:rsidR="00611311" w:rsidRPr="000F226B">
              <w:t xml:space="preserve">esource </w:t>
            </w:r>
            <w:r w:rsidR="00CE712A">
              <w:t>R</w:t>
            </w:r>
            <w:r w:rsidR="00611311" w:rsidRPr="000F226B">
              <w:t>equests from response agencies</w:t>
            </w:r>
            <w:r w:rsidR="00864019">
              <w:t xml:space="preserve">, other </w:t>
            </w:r>
            <w:r w:rsidR="00D127E8">
              <w:t>coordination centre</w:t>
            </w:r>
            <w:r w:rsidR="00864019">
              <w:t>s</w:t>
            </w:r>
            <w:r w:rsidR="00611311" w:rsidRPr="000F226B">
              <w:t xml:space="preserve"> and incident sites including:</w:t>
            </w:r>
          </w:p>
          <w:p w:rsidR="00611311" w:rsidRPr="000F226B" w:rsidRDefault="00611311" w:rsidP="007D7C84">
            <w:pPr>
              <w:pStyle w:val="Bullet"/>
              <w:numPr>
                <w:ilvl w:val="1"/>
                <w:numId w:val="5"/>
              </w:numPr>
            </w:pPr>
            <w:r w:rsidRPr="000F226B">
              <w:t>receiving and recording the requests</w:t>
            </w:r>
          </w:p>
          <w:p w:rsidR="00611311" w:rsidRPr="000F226B" w:rsidRDefault="00611311" w:rsidP="007D7C84">
            <w:pPr>
              <w:pStyle w:val="Bullet"/>
              <w:numPr>
                <w:ilvl w:val="1"/>
                <w:numId w:val="5"/>
              </w:numPr>
            </w:pPr>
            <w:r w:rsidRPr="000F226B">
              <w:t>clarifying and verifying the information is accurate and there is a need</w:t>
            </w:r>
          </w:p>
          <w:p w:rsidR="00611311" w:rsidRPr="000F226B" w:rsidRDefault="00611311" w:rsidP="007D7C84">
            <w:pPr>
              <w:pStyle w:val="Bullet"/>
              <w:numPr>
                <w:ilvl w:val="1"/>
                <w:numId w:val="5"/>
              </w:numPr>
            </w:pPr>
            <w:r w:rsidRPr="000F226B">
              <w:t xml:space="preserve">filling </w:t>
            </w:r>
            <w:r w:rsidR="00CE712A">
              <w:t>requests</w:t>
            </w:r>
            <w:r w:rsidRPr="000F226B">
              <w:t xml:space="preserve"> from available resources if possible</w:t>
            </w:r>
          </w:p>
          <w:p w:rsidR="00611311" w:rsidRPr="000F226B" w:rsidRDefault="00611311" w:rsidP="007D7C84">
            <w:pPr>
              <w:pStyle w:val="Bullet"/>
              <w:numPr>
                <w:ilvl w:val="1"/>
                <w:numId w:val="5"/>
              </w:numPr>
            </w:pPr>
            <w:r w:rsidRPr="000F226B">
              <w:t xml:space="preserve">forwarding </w:t>
            </w:r>
            <w:r w:rsidR="00CE712A">
              <w:t>requests</w:t>
            </w:r>
            <w:r w:rsidRPr="000F226B">
              <w:t xml:space="preserve"> to ECC/NCMC when the resources are </w:t>
            </w:r>
            <w:r w:rsidR="001F1046">
              <w:t>proving difficult to source or capacity is limited</w:t>
            </w:r>
          </w:p>
          <w:p w:rsidR="00611311" w:rsidRPr="000F226B" w:rsidRDefault="00611311" w:rsidP="006F0170">
            <w:pPr>
              <w:pStyle w:val="Bullet"/>
            </w:pPr>
            <w:r w:rsidRPr="000F226B">
              <w:t xml:space="preserve">procuring resources where these are </w:t>
            </w:r>
            <w:r w:rsidR="00CE712A">
              <w:t xml:space="preserve">authorised and </w:t>
            </w:r>
            <w:r w:rsidRPr="000F226B">
              <w:t>available, and</w:t>
            </w:r>
            <w:r w:rsidR="00C02653">
              <w:t xml:space="preserve"> raising purchase orders</w:t>
            </w:r>
          </w:p>
          <w:p w:rsidR="00611311" w:rsidRPr="000F226B" w:rsidRDefault="00611311" w:rsidP="006F0170">
            <w:pPr>
              <w:pStyle w:val="Bullet"/>
            </w:pPr>
            <w:r w:rsidRPr="000F226B">
              <w:t xml:space="preserve">assigning tasks to </w:t>
            </w:r>
            <w:r w:rsidR="00D74D04">
              <w:t xml:space="preserve">Field </w:t>
            </w:r>
            <w:r w:rsidR="00DC16F1">
              <w:t>S</w:t>
            </w:r>
            <w:r w:rsidRPr="000F226B">
              <w:t>upply personnel, to meet approved Resource Requests</w:t>
            </w:r>
          </w:p>
          <w:p w:rsidR="00611311" w:rsidRPr="000F226B" w:rsidRDefault="00611311" w:rsidP="006F0170">
            <w:pPr>
              <w:pStyle w:val="Bullet"/>
            </w:pPr>
            <w:r w:rsidRPr="000F226B">
              <w:t xml:space="preserve">receiving inventory information from </w:t>
            </w:r>
            <w:r w:rsidR="00D74D04">
              <w:t>Field</w:t>
            </w:r>
            <w:r w:rsidR="00D74D04" w:rsidRPr="000F226B">
              <w:t xml:space="preserve"> </w:t>
            </w:r>
            <w:r w:rsidR="00071ACC">
              <w:t>S</w:t>
            </w:r>
            <w:r w:rsidRPr="000F226B">
              <w:t>upply personnel</w:t>
            </w:r>
          </w:p>
          <w:p w:rsidR="00611311" w:rsidRPr="000F226B" w:rsidRDefault="00611311" w:rsidP="006F0170">
            <w:pPr>
              <w:pStyle w:val="Bullet"/>
            </w:pPr>
            <w:r w:rsidRPr="000F226B">
              <w:t xml:space="preserve">providing advice to Logistics Manager and other relevant </w:t>
            </w:r>
            <w:r w:rsidR="00D127E8">
              <w:t>coordination centre</w:t>
            </w:r>
            <w:r w:rsidR="009D0867">
              <w:t xml:space="preserve"> </w:t>
            </w:r>
            <w:r w:rsidRPr="000F226B">
              <w:t>personnel on supply matters, including:</w:t>
            </w:r>
          </w:p>
          <w:p w:rsidR="00611311" w:rsidRPr="000F226B" w:rsidRDefault="00611311" w:rsidP="007D7C84">
            <w:pPr>
              <w:pStyle w:val="Bullet"/>
              <w:numPr>
                <w:ilvl w:val="1"/>
                <w:numId w:val="5"/>
              </w:numPr>
            </w:pPr>
            <w:r w:rsidRPr="000F226B">
              <w:t>resource types held</w:t>
            </w:r>
            <w:r w:rsidR="005D21AE">
              <w:t xml:space="preserve"> and stock levels</w:t>
            </w:r>
          </w:p>
          <w:p w:rsidR="00611311" w:rsidRPr="000F226B" w:rsidRDefault="00611311" w:rsidP="007D7C84">
            <w:pPr>
              <w:pStyle w:val="Bullet"/>
              <w:numPr>
                <w:ilvl w:val="1"/>
                <w:numId w:val="5"/>
              </w:numPr>
            </w:pPr>
            <w:r w:rsidRPr="000F226B">
              <w:t xml:space="preserve">procurement issues </w:t>
            </w:r>
          </w:p>
          <w:p w:rsidR="00611311" w:rsidRPr="000F226B" w:rsidRDefault="00611311" w:rsidP="007D7C84">
            <w:pPr>
              <w:pStyle w:val="Bullet"/>
              <w:numPr>
                <w:ilvl w:val="1"/>
                <w:numId w:val="5"/>
              </w:numPr>
            </w:pPr>
            <w:r w:rsidRPr="000F226B">
              <w:t>delivery timeframe</w:t>
            </w:r>
          </w:p>
          <w:p w:rsidR="00611311" w:rsidRPr="000F226B" w:rsidRDefault="004C02CC" w:rsidP="006F0170">
            <w:pPr>
              <w:pStyle w:val="Bullet"/>
            </w:pPr>
            <w:r w:rsidRPr="000F226B">
              <w:t xml:space="preserve">recording </w:t>
            </w:r>
            <w:r>
              <w:t xml:space="preserve">and </w:t>
            </w:r>
            <w:r w:rsidR="00611311" w:rsidRPr="000F226B">
              <w:t>processing all Offers of Assistance, including:</w:t>
            </w:r>
          </w:p>
          <w:p w:rsidR="00611311" w:rsidRPr="00A354B0" w:rsidRDefault="00611311" w:rsidP="007D7C84">
            <w:pPr>
              <w:pStyle w:val="Bullet"/>
              <w:numPr>
                <w:ilvl w:val="1"/>
                <w:numId w:val="5"/>
              </w:numPr>
            </w:pPr>
            <w:r w:rsidRPr="00A354B0">
              <w:t>recording the Offer</w:t>
            </w:r>
          </w:p>
          <w:p w:rsidR="00611311" w:rsidRPr="00A354B0" w:rsidRDefault="00611311" w:rsidP="007D7C84">
            <w:pPr>
              <w:pStyle w:val="Bullet"/>
              <w:numPr>
                <w:ilvl w:val="1"/>
                <w:numId w:val="5"/>
              </w:numPr>
            </w:pPr>
            <w:r w:rsidRPr="00A354B0">
              <w:t>acknowledging the Offer with the provider</w:t>
            </w:r>
          </w:p>
          <w:p w:rsidR="00611311" w:rsidRPr="00A354B0" w:rsidRDefault="00611311" w:rsidP="007D7C84">
            <w:pPr>
              <w:pStyle w:val="Bullet"/>
              <w:numPr>
                <w:ilvl w:val="1"/>
                <w:numId w:val="5"/>
              </w:numPr>
            </w:pPr>
            <w:r w:rsidRPr="00A354B0">
              <w:t>matching O</w:t>
            </w:r>
            <w:r w:rsidR="00E10B82">
              <w:t>ffers against Resource Requests</w:t>
            </w:r>
          </w:p>
          <w:p w:rsidR="00AA6DE8" w:rsidRDefault="00AA6DE8" w:rsidP="006F0170">
            <w:pPr>
              <w:pStyle w:val="Bullet"/>
            </w:pPr>
            <w:r>
              <w:t>accepting offers for needed resources, and arranging delivery</w:t>
            </w:r>
          </w:p>
          <w:p w:rsidR="00611311" w:rsidRPr="000F226B" w:rsidRDefault="00611311" w:rsidP="006F0170">
            <w:pPr>
              <w:pStyle w:val="Bullet"/>
            </w:pPr>
            <w:r w:rsidRPr="000F226B">
              <w:t xml:space="preserve">providing advice to </w:t>
            </w:r>
            <w:r w:rsidR="000A5C8A">
              <w:t>the Controller on donated goods, and</w:t>
            </w:r>
          </w:p>
          <w:p w:rsidR="00611311" w:rsidRDefault="00CE712A" w:rsidP="006F0170">
            <w:pPr>
              <w:pStyle w:val="Bullet"/>
            </w:pPr>
            <w:proofErr w:type="gramStart"/>
            <w:r>
              <w:t>confirm</w:t>
            </w:r>
            <w:r w:rsidR="00E236F4">
              <w:t>ing</w:t>
            </w:r>
            <w:proofErr w:type="gramEnd"/>
            <w:r>
              <w:t xml:space="preserve"> with </w:t>
            </w:r>
            <w:r w:rsidR="00D74D04">
              <w:t xml:space="preserve">Field </w:t>
            </w:r>
            <w:r w:rsidR="00071ACC">
              <w:t>S</w:t>
            </w:r>
            <w:r w:rsidR="00611311" w:rsidRPr="000F226B">
              <w:t xml:space="preserve">upply personnel </w:t>
            </w:r>
            <w:r w:rsidR="009D0867">
              <w:t>that goods delivered match the invoice</w:t>
            </w:r>
            <w:r>
              <w:t>(s)</w:t>
            </w:r>
            <w:r w:rsidR="00611311" w:rsidRPr="000F226B">
              <w:t>.</w:t>
            </w:r>
          </w:p>
          <w:p w:rsidR="005709D4" w:rsidRPr="005709D4" w:rsidRDefault="005709D4" w:rsidP="0028392A">
            <w:pPr>
              <w:pStyle w:val="Spacer"/>
            </w:pPr>
          </w:p>
        </w:tc>
      </w:tr>
      <w:tr w:rsidR="00611311" w:rsidRPr="00A354B0" w:rsidTr="00D6637D">
        <w:tc>
          <w:tcPr>
            <w:tcW w:w="1928" w:type="dxa"/>
            <w:tcMar>
              <w:right w:w="227" w:type="dxa"/>
            </w:tcMar>
          </w:tcPr>
          <w:p w:rsidR="00611311" w:rsidRPr="00A354B0" w:rsidRDefault="00AC5B55" w:rsidP="00AC5B55">
            <w:pPr>
              <w:pStyle w:val="LHcolumn"/>
            </w:pPr>
            <w:r>
              <w:t xml:space="preserve">Field </w:t>
            </w:r>
            <w:r w:rsidR="00611311" w:rsidRPr="00A354B0">
              <w:t xml:space="preserve">Supply </w:t>
            </w:r>
            <w:r w:rsidR="00FC0E60">
              <w:t>responsibilities</w:t>
            </w:r>
          </w:p>
        </w:tc>
        <w:tc>
          <w:tcPr>
            <w:tcW w:w="7974" w:type="dxa"/>
          </w:tcPr>
          <w:p w:rsidR="00611311" w:rsidRPr="00A354B0" w:rsidRDefault="00AC5B55" w:rsidP="00611311">
            <w:r>
              <w:t xml:space="preserve">Field </w:t>
            </w:r>
            <w:r w:rsidR="00611311" w:rsidRPr="00A354B0">
              <w:t xml:space="preserve">Supply </w:t>
            </w:r>
            <w:r w:rsidR="00E10B82">
              <w:t>responsibilities include</w:t>
            </w:r>
            <w:r w:rsidR="00611311" w:rsidRPr="00A354B0">
              <w:t>:</w:t>
            </w:r>
          </w:p>
          <w:p w:rsidR="00611311" w:rsidRPr="000F226B" w:rsidRDefault="00611311" w:rsidP="006F0170">
            <w:pPr>
              <w:pStyle w:val="Bullet"/>
            </w:pPr>
            <w:r w:rsidRPr="000F226B">
              <w:t>receiv</w:t>
            </w:r>
            <w:r w:rsidR="001F1046">
              <w:t>ing and managing delivered resources</w:t>
            </w:r>
          </w:p>
          <w:p w:rsidR="00611311" w:rsidRPr="00A354B0" w:rsidRDefault="00611311" w:rsidP="006F0170">
            <w:pPr>
              <w:pStyle w:val="Bullet"/>
            </w:pPr>
            <w:r w:rsidRPr="00A354B0">
              <w:t xml:space="preserve">collating, loading and forwarding resources to responding agencies, in accordance with approved tasks from the </w:t>
            </w:r>
            <w:r w:rsidR="00D127E8">
              <w:t>coordination centre</w:t>
            </w:r>
          </w:p>
          <w:p w:rsidR="00611311" w:rsidRPr="00A354B0" w:rsidRDefault="00611311" w:rsidP="006F0170">
            <w:pPr>
              <w:pStyle w:val="Bullet"/>
            </w:pPr>
            <w:r w:rsidRPr="00A354B0">
              <w:t xml:space="preserve">informing Logistics personnel at the </w:t>
            </w:r>
            <w:r w:rsidR="00D127E8">
              <w:t>coordination centre</w:t>
            </w:r>
            <w:r w:rsidR="009D0867">
              <w:t xml:space="preserve"> </w:t>
            </w:r>
            <w:r w:rsidRPr="00A354B0">
              <w:t>of inventory levels and conditions</w:t>
            </w:r>
            <w:r w:rsidR="00506500">
              <w:t>, and</w:t>
            </w:r>
          </w:p>
          <w:p w:rsidR="00611311" w:rsidRDefault="00611311" w:rsidP="006F0170">
            <w:pPr>
              <w:pStyle w:val="Bullet"/>
            </w:pPr>
            <w:proofErr w:type="gramStart"/>
            <w:r w:rsidRPr="00A354B0">
              <w:t>verifying</w:t>
            </w:r>
            <w:proofErr w:type="gramEnd"/>
            <w:r w:rsidRPr="00A354B0">
              <w:t xml:space="preserve"> invoices</w:t>
            </w:r>
            <w:r w:rsidR="001F1046">
              <w:t>/packing slips/delivery dockets</w:t>
            </w:r>
            <w:r w:rsidRPr="00A354B0">
              <w:t xml:space="preserve"> by </w:t>
            </w:r>
            <w:r w:rsidR="00A720A6">
              <w:t>matching these</w:t>
            </w:r>
            <w:r w:rsidRPr="00A354B0">
              <w:t xml:space="preserve"> with</w:t>
            </w:r>
            <w:r w:rsidR="00A720A6">
              <w:t xml:space="preserve"> the</w:t>
            </w:r>
            <w:r w:rsidRPr="00A354B0">
              <w:t xml:space="preserve"> goods and services received.</w:t>
            </w:r>
          </w:p>
          <w:p w:rsidR="005709D4" w:rsidRPr="00A354B0" w:rsidRDefault="005709D4" w:rsidP="0028392A">
            <w:pPr>
              <w:pStyle w:val="Spacer"/>
            </w:pPr>
          </w:p>
        </w:tc>
      </w:tr>
      <w:tr w:rsidR="00611311" w:rsidRPr="00A354B0" w:rsidTr="00D6637D">
        <w:tc>
          <w:tcPr>
            <w:tcW w:w="1928" w:type="dxa"/>
            <w:tcMar>
              <w:right w:w="227" w:type="dxa"/>
            </w:tcMar>
          </w:tcPr>
          <w:p w:rsidR="00611311" w:rsidRPr="00A354B0" w:rsidRDefault="00611311" w:rsidP="00611311">
            <w:pPr>
              <w:pStyle w:val="LHcolumn"/>
            </w:pPr>
            <w:r w:rsidRPr="00A354B0">
              <w:t>Supply relationships</w:t>
            </w:r>
          </w:p>
        </w:tc>
        <w:tc>
          <w:tcPr>
            <w:tcW w:w="7974" w:type="dxa"/>
          </w:tcPr>
          <w:p w:rsidR="00611311" w:rsidRDefault="00A261D0" w:rsidP="00AC5B55">
            <w:r>
              <w:fldChar w:fldCharType="begin"/>
            </w:r>
            <w:r w:rsidR="00E10B82">
              <w:instrText xml:space="preserve"> REF _Ref379281820 \h </w:instrText>
            </w:r>
            <w:r>
              <w:fldChar w:fldCharType="separate"/>
            </w:r>
            <w:r w:rsidR="008C7FF1">
              <w:t xml:space="preserve">Figure </w:t>
            </w:r>
            <w:r w:rsidR="008C7FF1">
              <w:rPr>
                <w:noProof/>
              </w:rPr>
              <w:t>7</w:t>
            </w:r>
            <w:r>
              <w:fldChar w:fldCharType="end"/>
            </w:r>
            <w:r w:rsidR="00E10B82">
              <w:t xml:space="preserve"> </w:t>
            </w:r>
            <w:r w:rsidR="00AA6DE8">
              <w:t xml:space="preserve">on the next page </w:t>
            </w:r>
            <w:r w:rsidR="007D1F57">
              <w:t>shows</w:t>
            </w:r>
            <w:r w:rsidR="00611311" w:rsidRPr="00A354B0">
              <w:t xml:space="preserve"> the relationships between Supply</w:t>
            </w:r>
            <w:r w:rsidR="001F1046">
              <w:t xml:space="preserve"> in a </w:t>
            </w:r>
            <w:r w:rsidR="00D127E8">
              <w:t>coordination centre</w:t>
            </w:r>
            <w:r w:rsidR="001F1046">
              <w:t xml:space="preserve"> and</w:t>
            </w:r>
            <w:r w:rsidR="00611311" w:rsidRPr="00A354B0">
              <w:t xml:space="preserve"> </w:t>
            </w:r>
            <w:r w:rsidR="00AC5B55">
              <w:t>in the field</w:t>
            </w:r>
            <w:r w:rsidR="00611311" w:rsidRPr="00A354B0">
              <w:t>.</w:t>
            </w:r>
          </w:p>
          <w:p w:rsidR="00434489" w:rsidRPr="00A354B0" w:rsidRDefault="00434489" w:rsidP="00DC355B">
            <w:pPr>
              <w:pStyle w:val="Paragraphspacer"/>
            </w:pPr>
          </w:p>
        </w:tc>
      </w:tr>
    </w:tbl>
    <w:p w:rsidR="00AB2F1E" w:rsidRPr="00F600A7" w:rsidRDefault="00AB2F1E" w:rsidP="00F600A7">
      <w:r w:rsidRPr="00F600A7">
        <w:br w:type="page"/>
      </w:r>
    </w:p>
    <w:p w:rsidR="00AB2F1E" w:rsidRDefault="00AB2F1E" w:rsidP="00AB2F1E">
      <w:pPr>
        <w:pStyle w:val="Spacer"/>
      </w:pPr>
    </w:p>
    <w:p w:rsidR="00EA2E07" w:rsidRDefault="00967227" w:rsidP="00EA2E07">
      <w:pPr>
        <w:pStyle w:val="Caption"/>
      </w:pPr>
      <w:r>
        <w:rPr>
          <w:noProof/>
          <w:lang w:eastAsia="en-NZ"/>
        </w:rPr>
        <w:drawing>
          <wp:inline distT="0" distB="0" distL="0" distR="0" wp14:anchorId="4E20FDC7" wp14:editId="62B48F5C">
            <wp:extent cx="4584078" cy="5135526"/>
            <wp:effectExtent l="0" t="0" r="6985" b="8255"/>
            <wp:docPr id="29" name="Picture 29" descr="This image shows how the Supply sub-function operates at Group and local levels of response. Operations tasks the logistics team in the Coordination Centre to procure a resource. The Supply team in the Coordination Centre then gains this from business providers or other agencies. This is then delivered to the field supply team for receipt, storage or issuing to the end-user. The centre supply team give tasks and direction to the field supply team, who provide inventory information, advice, requests and updates in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y relationships at ECC-EOC v1-5 2014-12-04 TW.png"/>
                    <pic:cNvPicPr/>
                  </pic:nvPicPr>
                  <pic:blipFill>
                    <a:blip r:embed="rId41" cstate="print">
                      <a:extLst>
                        <a:ext uri="{28A0092B-C50C-407E-A947-70E740481C1C}">
                          <a14:useLocalDpi xmlns:a14="http://schemas.microsoft.com/office/drawing/2010/main"/>
                        </a:ext>
                      </a:extLst>
                    </a:blip>
                    <a:stretch>
                      <a:fillRect/>
                    </a:stretch>
                  </pic:blipFill>
                  <pic:spPr>
                    <a:xfrm>
                      <a:off x="0" y="0"/>
                      <a:ext cx="4584078" cy="5135526"/>
                    </a:xfrm>
                    <a:prstGeom prst="rect">
                      <a:avLst/>
                    </a:prstGeom>
                  </pic:spPr>
                </pic:pic>
              </a:graphicData>
            </a:graphic>
          </wp:inline>
        </w:drawing>
      </w:r>
    </w:p>
    <w:p w:rsidR="00EA2E07" w:rsidRDefault="00EA2E07" w:rsidP="00EA2E07">
      <w:pPr>
        <w:pStyle w:val="Caption"/>
      </w:pPr>
      <w:bookmarkStart w:id="60" w:name="_Ref379281820"/>
      <w:bookmarkStart w:id="61" w:name="_Ref378855113"/>
      <w:r>
        <w:t xml:space="preserve">Figure </w:t>
      </w:r>
      <w:r w:rsidR="00A261D0">
        <w:fldChar w:fldCharType="begin"/>
      </w:r>
      <w:r>
        <w:instrText xml:space="preserve"> SEQ Figure \* ARABIC </w:instrText>
      </w:r>
      <w:r w:rsidR="00A261D0">
        <w:fldChar w:fldCharType="separate"/>
      </w:r>
      <w:r w:rsidR="008C7FF1">
        <w:rPr>
          <w:noProof/>
        </w:rPr>
        <w:t>7</w:t>
      </w:r>
      <w:r w:rsidR="00A261D0">
        <w:fldChar w:fldCharType="end"/>
      </w:r>
      <w:bookmarkEnd w:id="60"/>
      <w:r>
        <w:t xml:space="preserve"> </w:t>
      </w:r>
      <w:bookmarkStart w:id="62" w:name="_Ref379281826"/>
      <w:r>
        <w:t>S</w:t>
      </w:r>
      <w:r w:rsidR="007A2969">
        <w:t xml:space="preserve">upply relationships at a </w:t>
      </w:r>
      <w:r w:rsidR="00B60206">
        <w:t>c</w:t>
      </w:r>
      <w:r w:rsidR="007A2969">
        <w:t xml:space="preserve">oordination </w:t>
      </w:r>
      <w:r w:rsidR="00B60206">
        <w:t>c</w:t>
      </w:r>
      <w:r w:rsidR="007A2969">
        <w:t>entre</w:t>
      </w:r>
      <w:bookmarkEnd w:id="61"/>
      <w:bookmarkEnd w:id="62"/>
    </w:p>
    <w:p w:rsidR="00BA04CF" w:rsidRPr="00BA04CF" w:rsidRDefault="00BA04CF" w:rsidP="00BA04CF"/>
    <w:tbl>
      <w:tblPr>
        <w:tblW w:w="0" w:type="auto"/>
        <w:tblInd w:w="108" w:type="dxa"/>
        <w:tblLayout w:type="fixed"/>
        <w:tblLook w:val="04A0" w:firstRow="1" w:lastRow="0" w:firstColumn="1" w:lastColumn="0" w:noHBand="0" w:noVBand="1"/>
      </w:tblPr>
      <w:tblGrid>
        <w:gridCol w:w="1928"/>
        <w:gridCol w:w="8198"/>
      </w:tblGrid>
      <w:tr w:rsidR="00611311" w:rsidRPr="00A354B0" w:rsidTr="00D6637D">
        <w:tc>
          <w:tcPr>
            <w:tcW w:w="1928" w:type="dxa"/>
            <w:tcMar>
              <w:right w:w="227" w:type="dxa"/>
            </w:tcMar>
          </w:tcPr>
          <w:p w:rsidR="00611311" w:rsidRPr="00002D4F" w:rsidRDefault="00AC5B55" w:rsidP="00611311">
            <w:pPr>
              <w:pStyle w:val="LHcolumn"/>
            </w:pPr>
            <w:r>
              <w:t>Transport and Catering</w:t>
            </w:r>
          </w:p>
        </w:tc>
        <w:tc>
          <w:tcPr>
            <w:tcW w:w="8198" w:type="dxa"/>
          </w:tcPr>
          <w:p w:rsidR="00611311" w:rsidRDefault="00611311" w:rsidP="00752808">
            <w:r w:rsidRPr="00002D4F">
              <w:t xml:space="preserve">Supply </w:t>
            </w:r>
            <w:r w:rsidR="00374A91">
              <w:t xml:space="preserve">is responsible for </w:t>
            </w:r>
            <w:r w:rsidRPr="00002D4F">
              <w:t xml:space="preserve">Catering </w:t>
            </w:r>
            <w:r w:rsidR="00374A91">
              <w:t>and Transport if they are</w:t>
            </w:r>
            <w:r w:rsidRPr="00002D4F">
              <w:t xml:space="preserve"> not </w:t>
            </w:r>
            <w:r w:rsidR="007D1F57">
              <w:t xml:space="preserve">established </w:t>
            </w:r>
            <w:r w:rsidR="00374A91">
              <w:t xml:space="preserve">as separate </w:t>
            </w:r>
            <w:r w:rsidR="00752808">
              <w:t>teams</w:t>
            </w:r>
            <w:r w:rsidRPr="00002D4F">
              <w:t>.</w:t>
            </w:r>
          </w:p>
          <w:p w:rsidR="00D6637D" w:rsidRPr="00A354B0" w:rsidRDefault="00D6637D" w:rsidP="00D6637D">
            <w:pPr>
              <w:pStyle w:val="Spacer"/>
            </w:pPr>
          </w:p>
        </w:tc>
      </w:tr>
    </w:tbl>
    <w:p w:rsidR="00611311" w:rsidRPr="00A354B0" w:rsidRDefault="00611311" w:rsidP="00AB2F1E">
      <w:pPr>
        <w:pStyle w:val="Paragraphspacer"/>
      </w:pPr>
    </w:p>
    <w:p w:rsidR="00611311" w:rsidRPr="004D5C28" w:rsidRDefault="001F1046" w:rsidP="00101274">
      <w:pPr>
        <w:pStyle w:val="Heading2"/>
      </w:pPr>
      <w:bookmarkStart w:id="63" w:name="_Toc421023323"/>
      <w:r>
        <w:t>Information Communication Technology (</w:t>
      </w:r>
      <w:r w:rsidR="007C69E6">
        <w:t>ICT</w:t>
      </w:r>
      <w:r>
        <w:t>)</w:t>
      </w:r>
      <w:bookmarkEnd w:id="63"/>
    </w:p>
    <w:tbl>
      <w:tblPr>
        <w:tblW w:w="0" w:type="auto"/>
        <w:tblInd w:w="108" w:type="dxa"/>
        <w:tblLayout w:type="fixed"/>
        <w:tblLook w:val="04A0" w:firstRow="1" w:lastRow="0" w:firstColumn="1" w:lastColumn="0" w:noHBand="0" w:noVBand="1"/>
      </w:tblPr>
      <w:tblGrid>
        <w:gridCol w:w="1928"/>
        <w:gridCol w:w="7847"/>
      </w:tblGrid>
      <w:tr w:rsidR="00611311" w:rsidRPr="004D5C28" w:rsidTr="00D6637D">
        <w:trPr>
          <w:cantSplit/>
        </w:trPr>
        <w:tc>
          <w:tcPr>
            <w:tcW w:w="1928" w:type="dxa"/>
            <w:tcMar>
              <w:right w:w="227" w:type="dxa"/>
            </w:tcMar>
          </w:tcPr>
          <w:p w:rsidR="00611311" w:rsidRPr="005F0A5C" w:rsidRDefault="00611311" w:rsidP="00611311">
            <w:pPr>
              <w:pStyle w:val="LHcolumn"/>
            </w:pPr>
          </w:p>
        </w:tc>
        <w:tc>
          <w:tcPr>
            <w:tcW w:w="7847" w:type="dxa"/>
          </w:tcPr>
          <w:p w:rsidR="00611311" w:rsidRPr="005F0A5C" w:rsidRDefault="00E10B82" w:rsidP="00374A91">
            <w:r w:rsidRPr="005F0A5C">
              <w:t>ICT</w:t>
            </w:r>
            <w:r w:rsidR="00611311" w:rsidRPr="005F0A5C">
              <w:t xml:space="preserve"> </w:t>
            </w:r>
            <w:r w:rsidR="005709D4" w:rsidRPr="005F0A5C">
              <w:t>is responsible for providing the</w:t>
            </w:r>
            <w:r w:rsidR="00BF6639" w:rsidRPr="005F0A5C">
              <w:t xml:space="preserve"> </w:t>
            </w:r>
            <w:r w:rsidR="00641999" w:rsidRPr="005F0A5C">
              <w:t>means for</w:t>
            </w:r>
            <w:r w:rsidR="005709D4" w:rsidRPr="005F0A5C">
              <w:t xml:space="preserve"> </w:t>
            </w:r>
            <w:r w:rsidR="00641999" w:rsidRPr="005F0A5C">
              <w:t>response elements to communicate</w:t>
            </w:r>
            <w:r w:rsidR="005709D4" w:rsidRPr="005F0A5C">
              <w:t xml:space="preserve"> </w:t>
            </w:r>
            <w:r w:rsidR="00641999" w:rsidRPr="005F0A5C">
              <w:t>with each other</w:t>
            </w:r>
            <w:r w:rsidR="005709D4" w:rsidRPr="005F0A5C">
              <w:t xml:space="preserve"> </w:t>
            </w:r>
            <w:r w:rsidR="00611311" w:rsidRPr="005F0A5C">
              <w:t xml:space="preserve">via </w:t>
            </w:r>
            <w:r w:rsidR="00374A91" w:rsidRPr="005F0A5C">
              <w:t xml:space="preserve">computer, </w:t>
            </w:r>
            <w:r w:rsidR="00611311" w:rsidRPr="005F0A5C">
              <w:t xml:space="preserve">radio, </w:t>
            </w:r>
            <w:r w:rsidR="007C69E6" w:rsidRPr="005F0A5C">
              <w:t xml:space="preserve">or </w:t>
            </w:r>
            <w:r w:rsidR="00CB7BB7">
              <w:t>phone (</w:t>
            </w:r>
            <w:r w:rsidR="00611311" w:rsidRPr="005F0A5C">
              <w:t>landline, cellular</w:t>
            </w:r>
            <w:r w:rsidR="007C69E6" w:rsidRPr="005F0A5C">
              <w:t>,</w:t>
            </w:r>
            <w:r w:rsidR="00611311" w:rsidRPr="005F0A5C">
              <w:t xml:space="preserve"> or satellite</w:t>
            </w:r>
            <w:r w:rsidR="00CB7BB7">
              <w:t>)</w:t>
            </w:r>
            <w:r w:rsidR="00611311" w:rsidRPr="005F0A5C">
              <w:t xml:space="preserve">. </w:t>
            </w:r>
            <w:r w:rsidR="005709D4" w:rsidRPr="005F0A5C">
              <w:t>ICT</w:t>
            </w:r>
            <w:r w:rsidR="00611311" w:rsidRPr="005F0A5C">
              <w:t xml:space="preserve"> for the affected population </w:t>
            </w:r>
            <w:r w:rsidR="007C69E6" w:rsidRPr="005F0A5C">
              <w:t>is</w:t>
            </w:r>
            <w:r w:rsidR="00611311" w:rsidRPr="005F0A5C">
              <w:t xml:space="preserve"> the responsibility of the telecommunications sector and is outside the scope of this function. </w:t>
            </w:r>
          </w:p>
          <w:p w:rsidR="00374A91" w:rsidRPr="005F0A5C" w:rsidRDefault="00374A91" w:rsidP="00374A91">
            <w:r w:rsidRPr="005F0A5C">
              <w:t xml:space="preserve">ICT is usually located at the </w:t>
            </w:r>
            <w:r w:rsidR="00D127E8" w:rsidRPr="005F0A5C">
              <w:t>coordination centre</w:t>
            </w:r>
            <w:r w:rsidRPr="005F0A5C">
              <w:t>, and closely linked with the Controller.</w:t>
            </w:r>
            <w:r w:rsidR="00E637B7" w:rsidRPr="005F0A5C">
              <w:t xml:space="preserve"> A Controller</w:t>
            </w:r>
            <w:r w:rsidR="00B67CF8" w:rsidRPr="005F0A5C">
              <w:t xml:space="preserve"> and </w:t>
            </w:r>
            <w:r w:rsidR="00D127E8" w:rsidRPr="005F0A5C">
              <w:t xml:space="preserve">coordination centre </w:t>
            </w:r>
            <w:r w:rsidR="00E637B7" w:rsidRPr="005F0A5C">
              <w:t xml:space="preserve">cannot perform </w:t>
            </w:r>
            <w:r w:rsidR="00641999" w:rsidRPr="005F0A5C">
              <w:t xml:space="preserve">effectively </w:t>
            </w:r>
            <w:r w:rsidR="00E637B7" w:rsidRPr="005F0A5C">
              <w:t>without communications.</w:t>
            </w:r>
            <w:r w:rsidRPr="005F0A5C">
              <w:t xml:space="preserve"> </w:t>
            </w:r>
          </w:p>
          <w:p w:rsidR="00434489" w:rsidRPr="005F0A5C" w:rsidRDefault="00374A91" w:rsidP="00BA04CF">
            <w:r w:rsidRPr="005F0A5C">
              <w:t xml:space="preserve">Some ICT personnel may be attached to larger </w:t>
            </w:r>
            <w:r w:rsidR="00C07E4D" w:rsidRPr="005F0A5C">
              <w:t xml:space="preserve">emergency </w:t>
            </w:r>
            <w:r w:rsidRPr="005F0A5C">
              <w:t>level response elements or to an Assembly Area, particularly if normal landline and cellular networks are not functioning</w:t>
            </w:r>
            <w:r w:rsidR="000D0C0B" w:rsidRPr="005F0A5C">
              <w:t xml:space="preserve"> (e.g. a radio team at a major road operation)</w:t>
            </w:r>
            <w:r w:rsidRPr="005F0A5C">
              <w:t xml:space="preserve">. </w:t>
            </w:r>
          </w:p>
        </w:tc>
      </w:tr>
      <w:tr w:rsidR="00752808" w:rsidRPr="004D5C28" w:rsidTr="00D6637D">
        <w:tc>
          <w:tcPr>
            <w:tcW w:w="1928" w:type="dxa"/>
            <w:tcMar>
              <w:right w:w="227" w:type="dxa"/>
            </w:tcMar>
          </w:tcPr>
          <w:p w:rsidR="00752808" w:rsidRDefault="00752808" w:rsidP="00852B95">
            <w:pPr>
              <w:pStyle w:val="LHcolumn"/>
            </w:pPr>
            <w:r>
              <w:lastRenderedPageBreak/>
              <w:t>Us</w:t>
            </w:r>
            <w:r w:rsidR="00852B95">
              <w:t>ing</w:t>
            </w:r>
            <w:r>
              <w:t xml:space="preserve"> </w:t>
            </w:r>
            <w:r w:rsidRPr="002F73E8">
              <w:t>BAU proce</w:t>
            </w:r>
            <w:r>
              <w:t>dures</w:t>
            </w:r>
          </w:p>
        </w:tc>
        <w:tc>
          <w:tcPr>
            <w:tcW w:w="7847" w:type="dxa"/>
          </w:tcPr>
          <w:p w:rsidR="00752808" w:rsidRPr="002F73E8" w:rsidRDefault="00752808" w:rsidP="00752808">
            <w:r w:rsidRPr="002F73E8">
              <w:t xml:space="preserve">Maximum use should be made of </w:t>
            </w:r>
            <w:r w:rsidR="00DC355B">
              <w:t>the</w:t>
            </w:r>
            <w:r w:rsidRPr="002F73E8">
              <w:t xml:space="preserve"> </w:t>
            </w:r>
            <w:r>
              <w:t>ICT</w:t>
            </w:r>
            <w:r w:rsidRPr="002F73E8">
              <w:t xml:space="preserve"> processes and systems</w:t>
            </w:r>
            <w:r w:rsidR="00DC355B">
              <w:t xml:space="preserve"> used by the agency</w:t>
            </w:r>
            <w:r w:rsidRPr="002F73E8">
              <w:t xml:space="preserve">, with some specific measures made in advance. </w:t>
            </w:r>
          </w:p>
          <w:p w:rsidR="00752808" w:rsidRPr="002F73E8" w:rsidRDefault="00752808" w:rsidP="00752808">
            <w:r w:rsidRPr="002F73E8">
              <w:t xml:space="preserve">Following </w:t>
            </w:r>
            <w:r>
              <w:t>BAU processes</w:t>
            </w:r>
            <w:r w:rsidRPr="002F73E8">
              <w:t xml:space="preserve"> makes best use of:</w:t>
            </w:r>
          </w:p>
          <w:p w:rsidR="00752808" w:rsidRDefault="00752808" w:rsidP="00752808">
            <w:pPr>
              <w:pStyle w:val="Bullet"/>
            </w:pPr>
            <w:r>
              <w:t>personnel trained and experienced in the use of these systems and current ICT architecture</w:t>
            </w:r>
            <w:r w:rsidR="00434489">
              <w:t>, and</w:t>
            </w:r>
          </w:p>
          <w:p w:rsidR="00752808" w:rsidRDefault="00752808" w:rsidP="000A5AE5">
            <w:pPr>
              <w:pStyle w:val="Bullet"/>
            </w:pPr>
            <w:proofErr w:type="gramStart"/>
            <w:r>
              <w:t>familiarity</w:t>
            </w:r>
            <w:proofErr w:type="gramEnd"/>
            <w:r>
              <w:t xml:space="preserve"> across the response element with ICT systems and procedures</w:t>
            </w:r>
            <w:r w:rsidR="00DC355B">
              <w:t>.</w:t>
            </w:r>
          </w:p>
          <w:p w:rsidR="00434489" w:rsidRPr="00374A91" w:rsidRDefault="00434489" w:rsidP="0028392A">
            <w:pPr>
              <w:pStyle w:val="Spacer"/>
            </w:pPr>
          </w:p>
        </w:tc>
      </w:tr>
      <w:tr w:rsidR="00611311" w:rsidRPr="004D5C28" w:rsidTr="00D6637D">
        <w:tc>
          <w:tcPr>
            <w:tcW w:w="1928" w:type="dxa"/>
            <w:tcMar>
              <w:right w:w="227" w:type="dxa"/>
            </w:tcMar>
          </w:tcPr>
          <w:p w:rsidR="00611311" w:rsidRPr="00084AC9" w:rsidRDefault="00374A91" w:rsidP="00611311">
            <w:pPr>
              <w:pStyle w:val="LHcolumn"/>
            </w:pPr>
            <w:r>
              <w:t>ICT responsibilities</w:t>
            </w:r>
          </w:p>
        </w:tc>
        <w:tc>
          <w:tcPr>
            <w:tcW w:w="7847" w:type="dxa"/>
          </w:tcPr>
          <w:p w:rsidR="00611311" w:rsidRPr="00084AC9" w:rsidRDefault="0046445D" w:rsidP="00611311">
            <w:r w:rsidRPr="00374A91">
              <w:t>ICT</w:t>
            </w:r>
            <w:r w:rsidR="00611311" w:rsidRPr="00374A91">
              <w:t xml:space="preserve"> responsibilities</w:t>
            </w:r>
            <w:r w:rsidRPr="00374A91">
              <w:t xml:space="preserve"> include</w:t>
            </w:r>
            <w:r w:rsidR="00611311" w:rsidRPr="00084AC9">
              <w:t>:</w:t>
            </w:r>
          </w:p>
          <w:p w:rsidR="00611311" w:rsidRDefault="00611311" w:rsidP="006F0170">
            <w:pPr>
              <w:pStyle w:val="Bullet"/>
            </w:pPr>
            <w:r w:rsidRPr="00084AC9">
              <w:t>develop</w:t>
            </w:r>
            <w:r>
              <w:t>ing</w:t>
            </w:r>
            <w:r w:rsidRPr="00084AC9">
              <w:t xml:space="preserve"> a</w:t>
            </w:r>
            <w:r w:rsidR="005709D4">
              <w:t>n ICT</w:t>
            </w:r>
            <w:r w:rsidRPr="00084AC9">
              <w:t xml:space="preserve"> plan to ensure the </w:t>
            </w:r>
            <w:r w:rsidR="00D127E8">
              <w:t>coordination centre</w:t>
            </w:r>
            <w:r w:rsidR="00D127E8" w:rsidRPr="00084AC9">
              <w:t xml:space="preserve"> </w:t>
            </w:r>
            <w:r w:rsidRPr="00084AC9">
              <w:t xml:space="preserve">can communicate with all major response </w:t>
            </w:r>
            <w:r w:rsidR="004C02CC">
              <w:t>elements</w:t>
            </w:r>
            <w:r w:rsidRPr="00084AC9">
              <w:t>, including subordinate EOCs,</w:t>
            </w:r>
            <w:r>
              <w:t xml:space="preserve"> </w:t>
            </w:r>
            <w:r w:rsidR="005709D4">
              <w:t>incident</w:t>
            </w:r>
            <w:r w:rsidRPr="00084AC9">
              <w:t xml:space="preserve"> sites</w:t>
            </w:r>
            <w:r>
              <w:t>,</w:t>
            </w:r>
            <w:r w:rsidRPr="00084AC9">
              <w:t xml:space="preserve"> and </w:t>
            </w:r>
            <w:r w:rsidR="005709D4" w:rsidRPr="00084AC9">
              <w:t>Assembly Areas</w:t>
            </w:r>
          </w:p>
          <w:p w:rsidR="00611311" w:rsidRPr="00084AC9" w:rsidRDefault="00611311" w:rsidP="006F0170">
            <w:pPr>
              <w:pStyle w:val="Bullet"/>
            </w:pPr>
            <w:r>
              <w:t>determining</w:t>
            </w:r>
            <w:r w:rsidRPr="00084AC9">
              <w:t xml:space="preserve"> the equipment required to</w:t>
            </w:r>
            <w:r>
              <w:t xml:space="preserve"> implement th</w:t>
            </w:r>
            <w:r w:rsidR="005709D4">
              <w:t>e ICT</w:t>
            </w:r>
            <w:r>
              <w:t xml:space="preserve"> plan, and </w:t>
            </w:r>
            <w:r w:rsidR="005F0A5C">
              <w:t>requesting its procurement through Supply</w:t>
            </w:r>
          </w:p>
          <w:p w:rsidR="00611311" w:rsidRPr="00084AC9" w:rsidRDefault="00611311" w:rsidP="006F0170">
            <w:pPr>
              <w:pStyle w:val="Bullet"/>
            </w:pPr>
            <w:proofErr w:type="gramStart"/>
            <w:r w:rsidRPr="00084AC9">
              <w:t>install</w:t>
            </w:r>
            <w:r>
              <w:t>ing</w:t>
            </w:r>
            <w:proofErr w:type="gramEnd"/>
            <w:r w:rsidRPr="00084AC9">
              <w:t xml:space="preserve"> and maintain</w:t>
            </w:r>
            <w:r>
              <w:t>ing</w:t>
            </w:r>
            <w:r w:rsidRPr="00084AC9">
              <w:t xml:space="preserve"> communicat</w:t>
            </w:r>
            <w:r w:rsidR="00E47188">
              <w:t xml:space="preserve">ions equipment such as </w:t>
            </w:r>
            <w:r w:rsidR="00374A91">
              <w:t xml:space="preserve">computers, </w:t>
            </w:r>
            <w:r w:rsidR="00FE18CA">
              <w:t>networks</w:t>
            </w:r>
            <w:r w:rsidR="005709D4">
              <w:t xml:space="preserve">, </w:t>
            </w:r>
            <w:r w:rsidR="00E47188">
              <w:t xml:space="preserve">and </w:t>
            </w:r>
            <w:r w:rsidR="005709D4">
              <w:t>a</w:t>
            </w:r>
            <w:r w:rsidR="00E47188">
              <w:t>ntennas. (</w:t>
            </w:r>
            <w:r w:rsidR="00FE18CA">
              <w:t>T</w:t>
            </w:r>
            <w:r w:rsidRPr="002F73E8">
              <w:t>he tele</w:t>
            </w:r>
            <w:r w:rsidR="005709D4">
              <w:t xml:space="preserve">communications lifelines </w:t>
            </w:r>
            <w:r w:rsidR="00641999">
              <w:t xml:space="preserve">utilities </w:t>
            </w:r>
            <w:r w:rsidR="005709D4">
              <w:t>sector</w:t>
            </w:r>
            <w:r w:rsidR="00FE18CA">
              <w:t xml:space="preserve"> will maintain and repair any networks and equipment that belong to them</w:t>
            </w:r>
            <w:r w:rsidR="00E47188">
              <w:t>)</w:t>
            </w:r>
          </w:p>
          <w:p w:rsidR="00611311" w:rsidRPr="00084AC9" w:rsidRDefault="00611311" w:rsidP="006F0170">
            <w:pPr>
              <w:pStyle w:val="Bullet"/>
            </w:pPr>
            <w:r>
              <w:t>sourcing/providing</w:t>
            </w:r>
            <w:r w:rsidRPr="00084AC9">
              <w:t xml:space="preserve"> trained operators to enable communications networks to function</w:t>
            </w:r>
          </w:p>
          <w:p w:rsidR="00611311" w:rsidRPr="00084AC9" w:rsidRDefault="00611311" w:rsidP="006F0170">
            <w:pPr>
              <w:pStyle w:val="Bullet"/>
            </w:pPr>
            <w:r>
              <w:t>providing</w:t>
            </w:r>
            <w:r w:rsidRPr="00084AC9">
              <w:t xml:space="preserve"> technical advice on the employment of communications device</w:t>
            </w:r>
            <w:r>
              <w:t>s to the Logistics Manager and Controller</w:t>
            </w:r>
            <w:r w:rsidR="00506500">
              <w:t>, and</w:t>
            </w:r>
          </w:p>
          <w:p w:rsidR="004B6BBF" w:rsidRDefault="00611311" w:rsidP="000A5AE5">
            <w:pPr>
              <w:pStyle w:val="Bullet"/>
            </w:pPr>
            <w:proofErr w:type="gramStart"/>
            <w:r w:rsidRPr="00084AC9">
              <w:t>maintain</w:t>
            </w:r>
            <w:r>
              <w:t>ing</w:t>
            </w:r>
            <w:proofErr w:type="gramEnd"/>
            <w:r w:rsidRPr="00084AC9">
              <w:t xml:space="preserve"> a register of </w:t>
            </w:r>
            <w:r w:rsidR="00E47188">
              <w:t>ICT</w:t>
            </w:r>
            <w:r w:rsidRPr="00084AC9">
              <w:t xml:space="preserve"> equipment</w:t>
            </w:r>
            <w:r>
              <w:t>.</w:t>
            </w:r>
          </w:p>
          <w:p w:rsidR="00852B95" w:rsidRPr="00852B95" w:rsidRDefault="00852B95" w:rsidP="00852B95">
            <w:r>
              <w:t>ICT responsibilities may also</w:t>
            </w:r>
            <w:r w:rsidRPr="00852B95">
              <w:t xml:space="preserve"> include receiving, logging</w:t>
            </w:r>
            <w:r>
              <w:t>,</w:t>
            </w:r>
            <w:r w:rsidRPr="00852B95">
              <w:t xml:space="preserve"> and distributing messages (including by courier and radio). Some agencies may assign this to the Operations function</w:t>
            </w:r>
            <w:r>
              <w:t>.</w:t>
            </w:r>
          </w:p>
          <w:p w:rsidR="00434489" w:rsidRPr="00084AC9" w:rsidRDefault="00434489" w:rsidP="0028392A">
            <w:pPr>
              <w:pStyle w:val="Spacer"/>
            </w:pPr>
          </w:p>
        </w:tc>
      </w:tr>
      <w:tr w:rsidR="00611311" w:rsidRPr="004D5C28" w:rsidTr="00D6637D">
        <w:tc>
          <w:tcPr>
            <w:tcW w:w="1928" w:type="dxa"/>
            <w:tcMar>
              <w:right w:w="227" w:type="dxa"/>
            </w:tcMar>
          </w:tcPr>
          <w:p w:rsidR="00611311" w:rsidRPr="004D5C28" w:rsidRDefault="00374A91" w:rsidP="00611311">
            <w:pPr>
              <w:pStyle w:val="LHcolumn"/>
            </w:pPr>
            <w:r>
              <w:t>ICT plan</w:t>
            </w:r>
          </w:p>
        </w:tc>
        <w:tc>
          <w:tcPr>
            <w:tcW w:w="7847" w:type="dxa"/>
          </w:tcPr>
          <w:p w:rsidR="0046445D" w:rsidRDefault="00611311" w:rsidP="0046445D">
            <w:r w:rsidRPr="002F73E8">
              <w:t>Developing a</w:t>
            </w:r>
            <w:r w:rsidR="007D1F57">
              <w:t xml:space="preserve">n </w:t>
            </w:r>
            <w:r w:rsidR="007D1F57" w:rsidRPr="00374A91">
              <w:t>ICT</w:t>
            </w:r>
            <w:r w:rsidRPr="00374A91">
              <w:t xml:space="preserve"> plan</w:t>
            </w:r>
            <w:r w:rsidR="0046445D" w:rsidRPr="00374A91">
              <w:t xml:space="preserve"> will involve</w:t>
            </w:r>
            <w:r w:rsidR="0046445D">
              <w:t xml:space="preserve"> the following:</w:t>
            </w:r>
          </w:p>
          <w:p w:rsidR="00611311" w:rsidRPr="002F73E8" w:rsidRDefault="00611311" w:rsidP="0010766C">
            <w:pPr>
              <w:pStyle w:val="Bullet"/>
            </w:pPr>
            <w:proofErr w:type="gramStart"/>
            <w:r w:rsidRPr="002F73E8">
              <w:t>determining</w:t>
            </w:r>
            <w:proofErr w:type="gramEnd"/>
            <w:r w:rsidRPr="002F73E8">
              <w:t xml:space="preserve"> the communications requirements for the responding agencies, in terms of number of </w:t>
            </w:r>
            <w:r w:rsidR="000819ED">
              <w:t>response elements</w:t>
            </w:r>
            <w:r w:rsidRPr="002F73E8">
              <w:t xml:space="preserve"> to be supported and the types and capacity of communications needed. The priority and communications needs will be detailed by </w:t>
            </w:r>
            <w:r w:rsidR="00822349">
              <w:t>Operations</w:t>
            </w:r>
            <w:r w:rsidRPr="002F73E8">
              <w:t>.</w:t>
            </w:r>
          </w:p>
          <w:p w:rsidR="00611311" w:rsidRPr="002F73E8" w:rsidRDefault="00611311" w:rsidP="0010766C">
            <w:pPr>
              <w:pStyle w:val="Bullet"/>
            </w:pPr>
            <w:r w:rsidRPr="002F73E8">
              <w:t>assigning available personnel and equipment resources to the responding agencies</w:t>
            </w:r>
            <w:r w:rsidR="00506500">
              <w:t>, and</w:t>
            </w:r>
          </w:p>
          <w:p w:rsidR="00611311" w:rsidRDefault="00611311" w:rsidP="0010766C">
            <w:pPr>
              <w:pStyle w:val="Bullet"/>
            </w:pPr>
            <w:proofErr w:type="gramStart"/>
            <w:r w:rsidRPr="002F73E8">
              <w:t>for</w:t>
            </w:r>
            <w:proofErr w:type="gramEnd"/>
            <w:r w:rsidRPr="002F73E8">
              <w:t xml:space="preserve"> radio networks, determining frequencies to be used, establishing call signs, confirming the Net</w:t>
            </w:r>
            <w:r w:rsidR="005F0A5C">
              <w:t>work</w:t>
            </w:r>
            <w:r w:rsidRPr="002F73E8">
              <w:t xml:space="preserve"> Control Station (which call</w:t>
            </w:r>
            <w:r w:rsidR="00C80BBD">
              <w:t xml:space="preserve"> </w:t>
            </w:r>
            <w:r w:rsidRPr="002F73E8">
              <w:t>sign has primacy) and any procedures to be followed.</w:t>
            </w:r>
          </w:p>
          <w:p w:rsidR="00E236F4" w:rsidRPr="002F73E8" w:rsidRDefault="00E236F4" w:rsidP="00E236F4">
            <w:r>
              <w:t xml:space="preserve">This should be detailed in the </w:t>
            </w:r>
            <w:r w:rsidRPr="00E236F4">
              <w:rPr>
                <w:i/>
              </w:rPr>
              <w:t>Logistics Appendix in the Action Plan</w:t>
            </w:r>
            <w:r>
              <w:t>.</w:t>
            </w:r>
          </w:p>
          <w:p w:rsidR="00611311" w:rsidRPr="004D5C28" w:rsidRDefault="00611311" w:rsidP="00DC355B">
            <w:pPr>
              <w:pStyle w:val="Paragraphspacer"/>
            </w:pPr>
          </w:p>
        </w:tc>
      </w:tr>
    </w:tbl>
    <w:p w:rsidR="00AF7B62" w:rsidRDefault="00AF7B62" w:rsidP="00AF7B62"/>
    <w:p w:rsidR="00AF7B62" w:rsidRDefault="00AF7B62">
      <w:pPr>
        <w:spacing w:before="0" w:after="0" w:line="240" w:lineRule="auto"/>
      </w:pPr>
      <w:r>
        <w:br w:type="page"/>
      </w:r>
    </w:p>
    <w:p w:rsidR="008E251F" w:rsidRDefault="008E251F" w:rsidP="00101274">
      <w:pPr>
        <w:pStyle w:val="Heading2"/>
      </w:pPr>
      <w:bookmarkStart w:id="64" w:name="_Toc421023324"/>
      <w:r>
        <w:lastRenderedPageBreak/>
        <w:t>Administration</w:t>
      </w:r>
      <w:bookmarkEnd w:id="64"/>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07"/>
      </w:tblGrid>
      <w:tr w:rsidR="00736090" w:rsidTr="00DF4B0D">
        <w:tc>
          <w:tcPr>
            <w:tcW w:w="1926" w:type="dxa"/>
            <w:tcMar>
              <w:right w:w="227" w:type="dxa"/>
            </w:tcMar>
          </w:tcPr>
          <w:p w:rsidR="00736090" w:rsidRPr="00B135CA" w:rsidRDefault="00736090" w:rsidP="00DC0511">
            <w:pPr>
              <w:pStyle w:val="LHcolumn"/>
            </w:pPr>
          </w:p>
        </w:tc>
        <w:tc>
          <w:tcPr>
            <w:tcW w:w="7707" w:type="dxa"/>
          </w:tcPr>
          <w:p w:rsidR="00736090" w:rsidRPr="00B135CA" w:rsidRDefault="00736090" w:rsidP="00736090">
            <w:r w:rsidRPr="00B135CA">
              <w:t xml:space="preserve">Administration carries out administrative tasks to support the </w:t>
            </w:r>
            <w:r w:rsidR="00B60206" w:rsidRPr="00B135CA">
              <w:t>coordination centre</w:t>
            </w:r>
            <w:r w:rsidRPr="00B135CA">
              <w:t>. It is usually activated to support ECCs and EOCs, and occasionally at larger ICPs or Assembly Areas.</w:t>
            </w:r>
          </w:p>
          <w:p w:rsidR="00352DB6" w:rsidRPr="00B135CA" w:rsidRDefault="00352DB6" w:rsidP="00352DB6">
            <w:r w:rsidRPr="00B135CA">
              <w:t>This team’s responsibilities include:</w:t>
            </w:r>
          </w:p>
          <w:p w:rsidR="00352DB6" w:rsidRPr="00B135CA" w:rsidRDefault="00352DB6" w:rsidP="00352DB6">
            <w:pPr>
              <w:pStyle w:val="Bullet"/>
            </w:pPr>
            <w:r w:rsidRPr="00B135CA">
              <w:t xml:space="preserve">providing clerical support to the </w:t>
            </w:r>
            <w:r w:rsidR="00B60206" w:rsidRPr="00B135CA">
              <w:t>coordination centre</w:t>
            </w:r>
          </w:p>
          <w:p w:rsidR="00352DB6" w:rsidRPr="00B135CA" w:rsidRDefault="00352DB6" w:rsidP="00352DB6">
            <w:pPr>
              <w:pStyle w:val="Bullet"/>
            </w:pPr>
            <w:r w:rsidRPr="00B135CA">
              <w:t>overseeing the development of the staff roster, in consultation with the Response Manager and function managers</w:t>
            </w:r>
          </w:p>
          <w:p w:rsidR="00352DB6" w:rsidRPr="00B135CA" w:rsidRDefault="00352DB6" w:rsidP="00352DB6">
            <w:pPr>
              <w:pStyle w:val="Bullet"/>
            </w:pPr>
            <w:r w:rsidRPr="00B135CA">
              <w:t xml:space="preserve">working with other </w:t>
            </w:r>
            <w:r w:rsidR="00B135CA" w:rsidRPr="00B135CA">
              <w:t>L</w:t>
            </w:r>
            <w:r w:rsidRPr="00B135CA">
              <w:t xml:space="preserve">ogistics sub-functions to ensure the following for the </w:t>
            </w:r>
            <w:r w:rsidR="00D4211E">
              <w:t>coordination centre</w:t>
            </w:r>
            <w:r w:rsidRPr="00B135CA">
              <w:t>/Assembly Area they are based at:</w:t>
            </w:r>
          </w:p>
          <w:p w:rsidR="00352DB6" w:rsidRPr="00B135CA" w:rsidRDefault="00352DB6" w:rsidP="00352DB6">
            <w:pPr>
              <w:pStyle w:val="Bullet"/>
              <w:numPr>
                <w:ilvl w:val="1"/>
                <w:numId w:val="5"/>
              </w:numPr>
            </w:pPr>
            <w:r w:rsidRPr="00B135CA">
              <w:t>catering (with Catering or Supply)</w:t>
            </w:r>
          </w:p>
          <w:p w:rsidR="00352DB6" w:rsidRPr="00B135CA" w:rsidRDefault="00352DB6" w:rsidP="00352DB6">
            <w:pPr>
              <w:pStyle w:val="Bullet"/>
              <w:numPr>
                <w:ilvl w:val="1"/>
                <w:numId w:val="5"/>
              </w:numPr>
            </w:pPr>
            <w:r w:rsidRPr="00B135CA">
              <w:t>cleaning and maintenance (with Facilities)</w:t>
            </w:r>
          </w:p>
          <w:p w:rsidR="00352DB6" w:rsidRPr="00B135CA" w:rsidRDefault="00E236F4" w:rsidP="00352DB6">
            <w:pPr>
              <w:pStyle w:val="Bullet"/>
              <w:numPr>
                <w:ilvl w:val="1"/>
                <w:numId w:val="5"/>
              </w:numPr>
            </w:pPr>
            <w:r>
              <w:t xml:space="preserve">use of </w:t>
            </w:r>
            <w:r w:rsidR="00B60206" w:rsidRPr="00B135CA">
              <w:t xml:space="preserve">coordination centre </w:t>
            </w:r>
            <w:r w:rsidR="00352DB6" w:rsidRPr="00B135CA">
              <w:t>pool vehicles</w:t>
            </w:r>
          </w:p>
          <w:p w:rsidR="00352DB6" w:rsidRPr="00B135CA" w:rsidRDefault="00352DB6" w:rsidP="00352DB6">
            <w:pPr>
              <w:pStyle w:val="Bullet"/>
            </w:pPr>
            <w:r w:rsidRPr="00B135CA">
              <w:t xml:space="preserve">record-keeping (with advice from ICT and Control), particularly of key response documents (see section </w:t>
            </w:r>
            <w:r w:rsidRPr="00B135CA">
              <w:fldChar w:fldCharType="begin"/>
            </w:r>
            <w:r w:rsidRPr="00B135CA">
              <w:instrText xml:space="preserve"> REF archiving \n \h  \* MERGEFORMAT </w:instrText>
            </w:r>
            <w:r w:rsidRPr="00B135CA">
              <w:fldChar w:fldCharType="separate"/>
            </w:r>
            <w:r w:rsidR="008C7FF1">
              <w:t>5.3.8</w:t>
            </w:r>
            <w:r w:rsidRPr="00B135CA">
              <w:fldChar w:fldCharType="end"/>
            </w:r>
            <w:r w:rsidRPr="00B135CA">
              <w:t xml:space="preserve"> </w:t>
            </w:r>
            <w:r w:rsidRPr="00B135CA">
              <w:fldChar w:fldCharType="begin"/>
            </w:r>
            <w:r w:rsidRPr="00B135CA">
              <w:instrText xml:space="preserve"> REF archiving \h  \* MERGEFORMAT </w:instrText>
            </w:r>
            <w:r w:rsidRPr="00B135CA">
              <w:fldChar w:fldCharType="separate"/>
            </w:r>
            <w:r w:rsidR="008C7FF1" w:rsidRPr="008C7FF1">
              <w:rPr>
                <w:rStyle w:val="CrossreferenceChar"/>
              </w:rPr>
              <w:t>Archiving</w:t>
            </w:r>
            <w:r w:rsidRPr="00B135CA">
              <w:fldChar w:fldCharType="end"/>
            </w:r>
            <w:r w:rsidRPr="00B135CA">
              <w:t xml:space="preserve"> on page </w:t>
            </w:r>
            <w:r w:rsidRPr="00B135CA">
              <w:fldChar w:fldCharType="begin"/>
            </w:r>
            <w:r w:rsidRPr="00B135CA">
              <w:instrText xml:space="preserve"> PAGEREF archiving \h </w:instrText>
            </w:r>
            <w:r w:rsidRPr="00B135CA">
              <w:fldChar w:fldCharType="separate"/>
            </w:r>
            <w:r w:rsidR="008C7FF1">
              <w:rPr>
                <w:noProof/>
              </w:rPr>
              <w:t>60</w:t>
            </w:r>
            <w:r w:rsidRPr="00B135CA">
              <w:fldChar w:fldCharType="end"/>
            </w:r>
            <w:r w:rsidRPr="00B135CA">
              <w:t>)</w:t>
            </w:r>
          </w:p>
          <w:p w:rsidR="00352DB6" w:rsidRPr="00B135CA" w:rsidRDefault="00352DB6" w:rsidP="00352DB6">
            <w:pPr>
              <w:pStyle w:val="Bullet"/>
            </w:pPr>
            <w:r w:rsidRPr="00B135CA">
              <w:t xml:space="preserve">returning the </w:t>
            </w:r>
            <w:r w:rsidR="00B60206" w:rsidRPr="00B135CA">
              <w:t xml:space="preserve">coordination centre </w:t>
            </w:r>
            <w:r w:rsidRPr="00B135CA">
              <w:t>to its original state following deactivation of the response, and</w:t>
            </w:r>
          </w:p>
          <w:p w:rsidR="0028392A" w:rsidRDefault="00352DB6" w:rsidP="00BB4819">
            <w:pPr>
              <w:pStyle w:val="Bullet"/>
            </w:pPr>
            <w:proofErr w:type="gramStart"/>
            <w:r w:rsidRPr="00B135CA">
              <w:t>other</w:t>
            </w:r>
            <w:proofErr w:type="gramEnd"/>
            <w:r w:rsidRPr="00B135CA">
              <w:t xml:space="preserve"> administrative tasks as directed by the Logistics Manager.</w:t>
            </w:r>
          </w:p>
          <w:p w:rsidR="00D6637D" w:rsidRPr="00BB4819" w:rsidRDefault="00D6637D" w:rsidP="003D20D6">
            <w:pPr>
              <w:pStyle w:val="Tinyline"/>
            </w:pPr>
          </w:p>
        </w:tc>
      </w:tr>
    </w:tbl>
    <w:p w:rsidR="00352DB6" w:rsidRPr="00D6637D" w:rsidRDefault="00352DB6" w:rsidP="003D20D6">
      <w:pPr>
        <w:pStyle w:val="Tinyline"/>
      </w:pPr>
    </w:p>
    <w:p w:rsidR="00611311" w:rsidRDefault="00611311" w:rsidP="00101274">
      <w:pPr>
        <w:pStyle w:val="Heading2"/>
      </w:pPr>
      <w:bookmarkStart w:id="65" w:name="_Toc421023325"/>
      <w:r w:rsidRPr="004D5C28">
        <w:t>Transport</w:t>
      </w:r>
      <w:bookmarkEnd w:id="65"/>
    </w:p>
    <w:tbl>
      <w:tblPr>
        <w:tblW w:w="0" w:type="auto"/>
        <w:tblInd w:w="108" w:type="dxa"/>
        <w:tblLook w:val="04A0" w:firstRow="1" w:lastRow="0" w:firstColumn="1" w:lastColumn="0" w:noHBand="0" w:noVBand="1"/>
      </w:tblPr>
      <w:tblGrid>
        <w:gridCol w:w="1907"/>
        <w:gridCol w:w="20"/>
        <w:gridCol w:w="7694"/>
      </w:tblGrid>
      <w:tr w:rsidR="00611311" w:rsidRPr="008F42AE" w:rsidTr="00DC732B">
        <w:tc>
          <w:tcPr>
            <w:tcW w:w="1907" w:type="dxa"/>
            <w:tcMar>
              <w:right w:w="227" w:type="dxa"/>
            </w:tcMar>
          </w:tcPr>
          <w:p w:rsidR="00611311" w:rsidRPr="008F42AE" w:rsidRDefault="00611311" w:rsidP="00611311">
            <w:pPr>
              <w:pStyle w:val="LHcolumn"/>
              <w:rPr>
                <w:highlight w:val="yellow"/>
              </w:rPr>
            </w:pPr>
          </w:p>
        </w:tc>
        <w:tc>
          <w:tcPr>
            <w:tcW w:w="7714" w:type="dxa"/>
            <w:gridSpan w:val="2"/>
          </w:tcPr>
          <w:p w:rsidR="000A132E" w:rsidRDefault="00611311" w:rsidP="000A132E">
            <w:r>
              <w:t>Transport</w:t>
            </w:r>
            <w:r w:rsidRPr="00CD46B0">
              <w:t xml:space="preserve"> </w:t>
            </w:r>
            <w:r w:rsidR="00744DE5">
              <w:t xml:space="preserve">is responsible for </w:t>
            </w:r>
            <w:r w:rsidRPr="00CD46B0">
              <w:t>mov</w:t>
            </w:r>
            <w:r w:rsidR="00744DE5">
              <w:t xml:space="preserve">ing </w:t>
            </w:r>
            <w:r w:rsidRPr="00CD46B0">
              <w:t>personnel and other resources</w:t>
            </w:r>
            <w:r w:rsidR="000A132E">
              <w:t>, ena</w:t>
            </w:r>
            <w:r w:rsidR="00744DE5">
              <w:t>bling</w:t>
            </w:r>
            <w:r w:rsidR="00C80BBD">
              <w:t xml:space="preserve"> other functions, sub-functi</w:t>
            </w:r>
            <w:r w:rsidR="000A132E">
              <w:t>on</w:t>
            </w:r>
            <w:r w:rsidR="00744DE5">
              <w:t>s</w:t>
            </w:r>
            <w:r w:rsidR="000A132E">
              <w:t xml:space="preserve">, and </w:t>
            </w:r>
            <w:r w:rsidR="008A38D1">
              <w:t>response elements to carry o</w:t>
            </w:r>
            <w:r w:rsidR="000A132E">
              <w:t>ut their responsibilities.</w:t>
            </w:r>
            <w:r w:rsidR="003D20D6">
              <w:t xml:space="preserve"> </w:t>
            </w:r>
            <w:r w:rsidR="00DF4B0D">
              <w:t>If</w:t>
            </w:r>
            <w:r w:rsidR="000A132E" w:rsidRPr="000A132E">
              <w:t xml:space="preserve"> </w:t>
            </w:r>
            <w:r w:rsidR="006B5EA5">
              <w:t xml:space="preserve">a </w:t>
            </w:r>
            <w:r w:rsidR="000A132E" w:rsidRPr="000A132E">
              <w:t>Transport</w:t>
            </w:r>
            <w:r w:rsidR="006B5EA5">
              <w:t xml:space="preserve"> team</w:t>
            </w:r>
            <w:r w:rsidR="000A132E" w:rsidRPr="000A132E">
              <w:t xml:space="preserve"> is not </w:t>
            </w:r>
            <w:r w:rsidR="00744DE5">
              <w:t>established</w:t>
            </w:r>
            <w:r w:rsidR="000A132E" w:rsidRPr="000A132E">
              <w:t xml:space="preserve">, then Supply </w:t>
            </w:r>
            <w:r w:rsidR="00744DE5">
              <w:t xml:space="preserve">is </w:t>
            </w:r>
            <w:r w:rsidR="000A132E" w:rsidRPr="000A132E">
              <w:t>responsib</w:t>
            </w:r>
            <w:r w:rsidR="00744DE5">
              <w:t>le for this</w:t>
            </w:r>
            <w:r w:rsidR="000A132E" w:rsidRPr="000A132E">
              <w:t xml:space="preserve"> </w:t>
            </w:r>
            <w:r w:rsidR="006B5EA5">
              <w:t>sub-</w:t>
            </w:r>
            <w:r w:rsidR="000A132E" w:rsidRPr="000A132E">
              <w:t xml:space="preserve">function. </w:t>
            </w:r>
          </w:p>
          <w:p w:rsidR="00432289" w:rsidRPr="00084AC9" w:rsidRDefault="004C5561" w:rsidP="00432289">
            <w:r>
              <w:t xml:space="preserve">Transport personnel based </w:t>
            </w:r>
            <w:r w:rsidRPr="00084AC9">
              <w:t xml:space="preserve">in the </w:t>
            </w:r>
            <w:r w:rsidR="00B60206">
              <w:t>coordination centre</w:t>
            </w:r>
            <w:r w:rsidR="00B60206" w:rsidRPr="00084AC9">
              <w:t xml:space="preserve"> </w:t>
            </w:r>
            <w:r w:rsidRPr="00084AC9">
              <w:t>c</w:t>
            </w:r>
            <w:r>
              <w:t xml:space="preserve">arry out </w:t>
            </w:r>
            <w:r w:rsidRPr="00084AC9">
              <w:t>transport planning</w:t>
            </w:r>
            <w:r>
              <w:t xml:space="preserve"> and coordination</w:t>
            </w:r>
            <w:r w:rsidR="00744DE5">
              <w:t>,</w:t>
            </w:r>
            <w:r w:rsidR="008A38D1" w:rsidRPr="00084AC9">
              <w:t xml:space="preserve"> and provide advice to the Logistics Manager. </w:t>
            </w:r>
            <w:r w:rsidR="008A38D1">
              <w:t>Transport</w:t>
            </w:r>
            <w:r w:rsidR="008A38D1" w:rsidRPr="00084AC9">
              <w:t xml:space="preserve"> </w:t>
            </w:r>
            <w:r w:rsidR="008A38D1">
              <w:t>personnel based at the Assembly Area</w:t>
            </w:r>
            <w:r w:rsidR="00706F71">
              <w:t xml:space="preserve"> load and unload vehicles (with Supply), plan transport tasks in detail, and drive vehicles</w:t>
            </w:r>
            <w:r w:rsidR="008A38D1">
              <w:t xml:space="preserve">. </w:t>
            </w:r>
            <w:r w:rsidR="00432289" w:rsidRPr="002E3ECB">
              <w:t>Transport responsibilities include</w:t>
            </w:r>
            <w:r w:rsidR="00432289" w:rsidRPr="00084AC9">
              <w:t>:</w:t>
            </w:r>
          </w:p>
          <w:p w:rsidR="008A38D1" w:rsidRDefault="008A38D1" w:rsidP="008A38D1">
            <w:pPr>
              <w:pStyle w:val="Bullet"/>
            </w:pPr>
            <w:r w:rsidRPr="00DB39C8">
              <w:t>detailed task planning for t</w:t>
            </w:r>
            <w:r w:rsidR="000819ED">
              <w:t xml:space="preserve">ransport </w:t>
            </w:r>
          </w:p>
          <w:p w:rsidR="006B5EA5" w:rsidRPr="00084AC9" w:rsidRDefault="006B5EA5" w:rsidP="006B5EA5">
            <w:pPr>
              <w:pStyle w:val="Bullet"/>
            </w:pPr>
            <w:r>
              <w:t xml:space="preserve">providing transport, maintenance, </w:t>
            </w:r>
            <w:r w:rsidRPr="00084AC9">
              <w:t>and site security advice to the Logistics Manager</w:t>
            </w:r>
          </w:p>
          <w:p w:rsidR="008A38D1" w:rsidRDefault="008A38D1" w:rsidP="008A38D1">
            <w:pPr>
              <w:pStyle w:val="Bullet"/>
            </w:pPr>
            <w:r w:rsidRPr="00DB39C8">
              <w:t xml:space="preserve">managing </w:t>
            </w:r>
            <w:r w:rsidR="00B135CA">
              <w:t xml:space="preserve">the relationship with </w:t>
            </w:r>
            <w:r w:rsidRPr="00DB39C8">
              <w:t>commercial transport companies</w:t>
            </w:r>
            <w:r>
              <w:t xml:space="preserve"> used in the response</w:t>
            </w:r>
          </w:p>
          <w:p w:rsidR="00432289" w:rsidRPr="00084AC9" w:rsidRDefault="00432289" w:rsidP="00432289">
            <w:pPr>
              <w:pStyle w:val="Bullet"/>
            </w:pPr>
            <w:r w:rsidRPr="00084AC9">
              <w:t>develop</w:t>
            </w:r>
            <w:r>
              <w:t>ing</w:t>
            </w:r>
            <w:r w:rsidRPr="00084AC9">
              <w:t xml:space="preserve"> a </w:t>
            </w:r>
            <w:r w:rsidR="00D4211E">
              <w:t>T</w:t>
            </w:r>
            <w:r w:rsidRPr="00084AC9">
              <w:t xml:space="preserve">ransport plan </w:t>
            </w:r>
            <w:r w:rsidR="008A38D1">
              <w:t>(if</w:t>
            </w:r>
            <w:r w:rsidRPr="00084AC9">
              <w:t xml:space="preserve"> required</w:t>
            </w:r>
            <w:r w:rsidR="008A38D1">
              <w:t>)</w:t>
            </w:r>
          </w:p>
          <w:p w:rsidR="00432289" w:rsidRPr="00084AC9" w:rsidRDefault="008A38D1" w:rsidP="00432289">
            <w:pPr>
              <w:pStyle w:val="Bullet"/>
            </w:pPr>
            <w:r>
              <w:t>p</w:t>
            </w:r>
            <w:r w:rsidR="00432289">
              <w:t>roviding</w:t>
            </w:r>
            <w:r w:rsidR="00432289" w:rsidRPr="00084AC9">
              <w:t xml:space="preserve"> transport for personnel/resources, including pool vehicles</w:t>
            </w:r>
          </w:p>
          <w:p w:rsidR="00D6637D" w:rsidRDefault="00432289" w:rsidP="00D6637D">
            <w:pPr>
              <w:pStyle w:val="Bullet"/>
            </w:pPr>
            <w:r w:rsidRPr="00084AC9">
              <w:t>refuelling vehicles</w:t>
            </w:r>
            <w:r w:rsidR="00FC0E60">
              <w:t xml:space="preserve"> and equipment</w:t>
            </w:r>
            <w:r w:rsidRPr="00084AC9">
              <w:t xml:space="preserve"> (where there are no pre-existing arrangements, such as vehicle fuel cards)</w:t>
            </w:r>
          </w:p>
          <w:p w:rsidR="003D20D6" w:rsidRPr="00084AC9" w:rsidRDefault="003D20D6" w:rsidP="003D20D6">
            <w:pPr>
              <w:pStyle w:val="Bullet"/>
            </w:pPr>
            <w:r>
              <w:t>organising</w:t>
            </w:r>
            <w:r w:rsidRPr="00084AC9">
              <w:t xml:space="preserve"> maintenance (where this is not done by equipment providers)</w:t>
            </w:r>
            <w:r>
              <w:t>, and</w:t>
            </w:r>
          </w:p>
          <w:p w:rsidR="003D20D6" w:rsidRPr="00084AC9" w:rsidRDefault="003D20D6" w:rsidP="003D20D6">
            <w:pPr>
              <w:pStyle w:val="Bullet"/>
            </w:pPr>
            <w:proofErr w:type="gramStart"/>
            <w:r w:rsidRPr="00084AC9">
              <w:t>site</w:t>
            </w:r>
            <w:proofErr w:type="gramEnd"/>
            <w:r w:rsidRPr="00084AC9">
              <w:t xml:space="preserve"> security (</w:t>
            </w:r>
            <w:r>
              <w:t>usually</w:t>
            </w:r>
            <w:r w:rsidRPr="00084AC9">
              <w:t xml:space="preserve"> through contracted security guards)</w:t>
            </w:r>
            <w:r>
              <w:t>.</w:t>
            </w:r>
          </w:p>
          <w:p w:rsidR="003D20D6" w:rsidRPr="00E86EE8" w:rsidRDefault="003D20D6" w:rsidP="003D20D6">
            <w:r w:rsidRPr="006B2451">
              <w:br w:type="page"/>
            </w:r>
            <w:r>
              <w:t>‘Ground Support’ is a term sometimes used to describe the Transport sub-function.</w:t>
            </w:r>
          </w:p>
        </w:tc>
      </w:tr>
      <w:tr w:rsidR="00611311" w:rsidRPr="008F42AE" w:rsidTr="00DC732B">
        <w:trPr>
          <w:cantSplit/>
        </w:trPr>
        <w:tc>
          <w:tcPr>
            <w:tcW w:w="1907" w:type="dxa"/>
            <w:tcMar>
              <w:right w:w="227" w:type="dxa"/>
            </w:tcMar>
          </w:tcPr>
          <w:p w:rsidR="00611311" w:rsidRPr="00E637B7" w:rsidRDefault="00611311" w:rsidP="00611311">
            <w:pPr>
              <w:pStyle w:val="LHcolumn"/>
            </w:pPr>
            <w:r w:rsidRPr="00E637B7">
              <w:lastRenderedPageBreak/>
              <w:t>Transport background information</w:t>
            </w:r>
          </w:p>
        </w:tc>
        <w:tc>
          <w:tcPr>
            <w:tcW w:w="7714" w:type="dxa"/>
            <w:gridSpan w:val="2"/>
          </w:tcPr>
          <w:p w:rsidR="00611311" w:rsidRPr="00E637B7" w:rsidRDefault="00A261D0" w:rsidP="00611311">
            <w:r w:rsidRPr="00E637B7">
              <w:fldChar w:fldCharType="begin"/>
            </w:r>
            <w:r w:rsidR="00E10B82" w:rsidRPr="00E637B7">
              <w:instrText xml:space="preserve"> REF Appendixtransportbackgroundinformation \n \h </w:instrText>
            </w:r>
            <w:r w:rsidR="00E637B7">
              <w:instrText xml:space="preserve"> \* MERGEFORMAT </w:instrText>
            </w:r>
            <w:r w:rsidRPr="00E637B7">
              <w:fldChar w:fldCharType="separate"/>
            </w:r>
            <w:r w:rsidR="008C7FF1">
              <w:t>Appendix O</w:t>
            </w:r>
            <w:r w:rsidRPr="00E637B7">
              <w:fldChar w:fldCharType="end"/>
            </w:r>
            <w:r w:rsidR="00E10B82" w:rsidRPr="00E637B7">
              <w:t xml:space="preserve"> </w:t>
            </w:r>
            <w:r w:rsidR="00646712" w:rsidRPr="00E637B7">
              <w:fldChar w:fldCharType="begin"/>
            </w:r>
            <w:r w:rsidR="00646712" w:rsidRPr="00E637B7">
              <w:instrText xml:space="preserve"> REF Appendixtransportbackgroundinformation \h  \* MERGEFORMAT </w:instrText>
            </w:r>
            <w:r w:rsidR="00646712" w:rsidRPr="00E637B7">
              <w:fldChar w:fldCharType="separate"/>
            </w:r>
            <w:r w:rsidR="008C7FF1" w:rsidRPr="008C7FF1">
              <w:rPr>
                <w:rStyle w:val="CrossreferenceChar"/>
              </w:rPr>
              <w:t>Transport background information</w:t>
            </w:r>
            <w:r w:rsidR="00646712" w:rsidRPr="00E637B7">
              <w:fldChar w:fldCharType="end"/>
            </w:r>
            <w:r w:rsidR="00E10B82" w:rsidRPr="00E637B7">
              <w:t xml:space="preserve"> on page </w:t>
            </w:r>
            <w:r w:rsidRPr="00E637B7">
              <w:fldChar w:fldCharType="begin"/>
            </w:r>
            <w:r w:rsidR="00E10B82" w:rsidRPr="00E637B7">
              <w:instrText xml:space="preserve"> PAGEREF Appendixtransportbackgroundinformation \h </w:instrText>
            </w:r>
            <w:r w:rsidRPr="00E637B7">
              <w:fldChar w:fldCharType="separate"/>
            </w:r>
            <w:r w:rsidR="008C7FF1">
              <w:rPr>
                <w:noProof/>
              </w:rPr>
              <w:t>114</w:t>
            </w:r>
            <w:r w:rsidRPr="00E637B7">
              <w:fldChar w:fldCharType="end"/>
            </w:r>
            <w:r w:rsidR="00611311" w:rsidRPr="00E637B7">
              <w:t xml:space="preserve"> has additional background information about transport, including descriptions of:</w:t>
            </w:r>
          </w:p>
          <w:p w:rsidR="00611311" w:rsidRPr="00E637B7" w:rsidRDefault="00611311" w:rsidP="006F0170">
            <w:pPr>
              <w:pStyle w:val="Bullet"/>
            </w:pPr>
            <w:r w:rsidRPr="00E637B7">
              <w:t>heavy and light transport</w:t>
            </w:r>
          </w:p>
          <w:p w:rsidR="00611311" w:rsidRPr="00E637B7" w:rsidRDefault="00611311" w:rsidP="006F0170">
            <w:pPr>
              <w:pStyle w:val="Bullet"/>
            </w:pPr>
            <w:r w:rsidRPr="00E637B7">
              <w:t>the main types of vehicles used for passengers and freight</w:t>
            </w:r>
            <w:r w:rsidR="00E637B7" w:rsidRPr="00E637B7">
              <w:t>, and</w:t>
            </w:r>
          </w:p>
          <w:p w:rsidR="00003D89" w:rsidRDefault="00611311" w:rsidP="00E637B7">
            <w:pPr>
              <w:pStyle w:val="Bullet"/>
            </w:pPr>
            <w:proofErr w:type="gramStart"/>
            <w:r w:rsidRPr="00E637B7">
              <w:t>transportation</w:t>
            </w:r>
            <w:proofErr w:type="gramEnd"/>
            <w:r w:rsidRPr="00E637B7">
              <w:t xml:space="preserve"> nodes</w:t>
            </w:r>
            <w:r w:rsidR="003854A9">
              <w:t>.</w:t>
            </w:r>
          </w:p>
          <w:p w:rsidR="00434489" w:rsidRPr="00BB4819" w:rsidRDefault="00434489" w:rsidP="00BB4819">
            <w:pPr>
              <w:pStyle w:val="Spacer"/>
            </w:pPr>
          </w:p>
        </w:tc>
      </w:tr>
      <w:tr w:rsidR="00611311" w:rsidRPr="008F42AE" w:rsidTr="00DC732B">
        <w:trPr>
          <w:cantSplit/>
        </w:trPr>
        <w:tc>
          <w:tcPr>
            <w:tcW w:w="1907" w:type="dxa"/>
            <w:tcMar>
              <w:right w:w="227" w:type="dxa"/>
            </w:tcMar>
          </w:tcPr>
          <w:p w:rsidR="00611311" w:rsidRPr="00D6232F" w:rsidRDefault="00611311" w:rsidP="00611311">
            <w:pPr>
              <w:pStyle w:val="LHcolumn"/>
            </w:pPr>
            <w:r w:rsidRPr="00D6232F">
              <w:t>Transport into ECC or EOC</w:t>
            </w:r>
          </w:p>
        </w:tc>
        <w:tc>
          <w:tcPr>
            <w:tcW w:w="7714" w:type="dxa"/>
            <w:gridSpan w:val="2"/>
          </w:tcPr>
          <w:p w:rsidR="00611311" w:rsidRPr="00D6232F" w:rsidRDefault="0061465F" w:rsidP="00611311">
            <w:r>
              <w:t>Where a higher response level has procured a resource,</w:t>
            </w:r>
            <w:r w:rsidR="00611311">
              <w:t xml:space="preserve"> responsibility </w:t>
            </w:r>
            <w:r w:rsidR="00611311" w:rsidRPr="00432289">
              <w:t xml:space="preserve">for organising transport to </w:t>
            </w:r>
            <w:r>
              <w:t>move that resource</w:t>
            </w:r>
            <w:r w:rsidR="00611311" w:rsidRPr="00432289">
              <w:t xml:space="preserve"> into</w:t>
            </w:r>
            <w:r w:rsidR="00611311" w:rsidRPr="00D6232F">
              <w:t xml:space="preserve"> an</w:t>
            </w:r>
            <w:r w:rsidR="00804A89">
              <w:t xml:space="preserve"> area sits with that higher response level, unless otherwise agreed.</w:t>
            </w:r>
            <w:r w:rsidR="00484473">
              <w:t xml:space="preserve"> </w:t>
            </w:r>
            <w:r w:rsidR="00611311" w:rsidRPr="00D6232F">
              <w:t>A</w:t>
            </w:r>
            <w:r w:rsidR="006B5EA5">
              <w:t>n</w:t>
            </w:r>
            <w:r w:rsidR="00611311" w:rsidRPr="00D6232F">
              <w:t xml:space="preserve"> ECC or EOC may arrange transport into their area themselves provided:</w:t>
            </w:r>
          </w:p>
          <w:p w:rsidR="00611311" w:rsidRPr="00D6232F" w:rsidRDefault="00F4124A" w:rsidP="006F0170">
            <w:pPr>
              <w:pStyle w:val="Bullet"/>
            </w:pPr>
            <w:r>
              <w:t xml:space="preserve">they have procured </w:t>
            </w:r>
            <w:r w:rsidR="00E236F4">
              <w:t>the resource(s)</w:t>
            </w:r>
          </w:p>
          <w:p w:rsidR="00611311" w:rsidRPr="00D6232F" w:rsidRDefault="00E637B7" w:rsidP="006F0170">
            <w:pPr>
              <w:pStyle w:val="Bullet"/>
            </w:pPr>
            <w:r>
              <w:t xml:space="preserve">it has been discussed and agreed with </w:t>
            </w:r>
            <w:r w:rsidR="00611311" w:rsidRPr="00D6232F">
              <w:t>the</w:t>
            </w:r>
            <w:r w:rsidR="00C02653">
              <w:t xml:space="preserve"> next </w:t>
            </w:r>
            <w:r>
              <w:t>response</w:t>
            </w:r>
            <w:r w:rsidR="00C02653">
              <w:t xml:space="preserve"> level (NCMC /ECC)</w:t>
            </w:r>
            <w:r w:rsidR="00611311" w:rsidRPr="00D6232F">
              <w:t xml:space="preserve">, </w:t>
            </w:r>
            <w:r w:rsidR="00611311">
              <w:t>and</w:t>
            </w:r>
          </w:p>
          <w:p w:rsidR="00D67373" w:rsidRDefault="00804A89" w:rsidP="000A5AE5">
            <w:pPr>
              <w:pStyle w:val="Bullet"/>
            </w:pPr>
            <w:proofErr w:type="gramStart"/>
            <w:r>
              <w:t>this</w:t>
            </w:r>
            <w:proofErr w:type="gramEnd"/>
            <w:r w:rsidRPr="00D6232F">
              <w:t xml:space="preserve"> </w:t>
            </w:r>
            <w:r w:rsidR="00611311" w:rsidRPr="00D6232F">
              <w:t>is likely to be a faster result.</w:t>
            </w:r>
          </w:p>
          <w:p w:rsidR="00434489" w:rsidRPr="00BB4819" w:rsidRDefault="00434489" w:rsidP="00BB4819">
            <w:pPr>
              <w:pStyle w:val="Spacer"/>
            </w:pPr>
          </w:p>
        </w:tc>
      </w:tr>
      <w:tr w:rsidR="00611311" w:rsidTr="00DC732B">
        <w:trPr>
          <w:cantSplit/>
        </w:trPr>
        <w:tc>
          <w:tcPr>
            <w:tcW w:w="1907" w:type="dxa"/>
            <w:tcMar>
              <w:right w:w="227" w:type="dxa"/>
            </w:tcMar>
          </w:tcPr>
          <w:p w:rsidR="00611311" w:rsidRDefault="00611311" w:rsidP="00611311">
            <w:pPr>
              <w:pStyle w:val="LHcolumn"/>
            </w:pPr>
            <w:r>
              <w:t>Control</w:t>
            </w:r>
          </w:p>
        </w:tc>
        <w:tc>
          <w:tcPr>
            <w:tcW w:w="7714" w:type="dxa"/>
            <w:gridSpan w:val="2"/>
          </w:tcPr>
          <w:p w:rsidR="00611311" w:rsidRDefault="00611311" w:rsidP="003854A9">
            <w:r w:rsidRPr="00D6232F">
              <w:t xml:space="preserve">Transport in any area </w:t>
            </w:r>
            <w:r w:rsidR="0061465F">
              <w:t>will</w:t>
            </w:r>
            <w:r w:rsidRPr="00D6232F">
              <w:t xml:space="preserve"> be </w:t>
            </w:r>
            <w:r w:rsidRPr="00E47188">
              <w:t>under the control of</w:t>
            </w:r>
            <w:r w:rsidRPr="00D6232F">
              <w:t xml:space="preserve"> multiple agencies</w:t>
            </w:r>
            <w:r>
              <w:t>, and r</w:t>
            </w:r>
            <w:r w:rsidRPr="000F226B">
              <w:t>esponse agencies are likely to have their own vehicles</w:t>
            </w:r>
            <w:r w:rsidR="008E6DA4">
              <w:t>. This is managed by ens</w:t>
            </w:r>
            <w:r>
              <w:t>uring that each</w:t>
            </w:r>
            <w:r w:rsidRPr="00D6232F">
              <w:t xml:space="preserve"> </w:t>
            </w:r>
            <w:r>
              <w:t xml:space="preserve">specific </w:t>
            </w:r>
            <w:r w:rsidRPr="00D6232F">
              <w:t xml:space="preserve">transport </w:t>
            </w:r>
            <w:r w:rsidR="00E93E92">
              <w:t>resource</w:t>
            </w:r>
            <w:r w:rsidRPr="00D6232F">
              <w:t xml:space="preserve"> is controlled by only one agency, to prevent </w:t>
            </w:r>
            <w:r w:rsidR="00E637B7">
              <w:t>the assignment of</w:t>
            </w:r>
            <w:r>
              <w:t xml:space="preserve"> </w:t>
            </w:r>
            <w:r w:rsidRPr="00D6232F">
              <w:t>conflicting tasks.</w:t>
            </w:r>
          </w:p>
          <w:p w:rsidR="00804A89" w:rsidRDefault="00804A89" w:rsidP="003854A9">
            <w:pPr>
              <w:rPr>
                <w:color w:val="000000"/>
              </w:rPr>
            </w:pPr>
            <w:r>
              <w:rPr>
                <w:color w:val="000000"/>
              </w:rPr>
              <w:t xml:space="preserve">Transport </w:t>
            </w:r>
            <w:r w:rsidR="003854A9">
              <w:rPr>
                <w:color w:val="000000"/>
              </w:rPr>
              <w:t>resources</w:t>
            </w:r>
            <w:r>
              <w:rPr>
                <w:color w:val="000000"/>
              </w:rPr>
              <w:t xml:space="preserve"> </w:t>
            </w:r>
            <w:r w:rsidR="006B5EA5">
              <w:rPr>
                <w:color w:val="000000"/>
              </w:rPr>
              <w:t xml:space="preserve">(vehicles and drivers) </w:t>
            </w:r>
            <w:r>
              <w:rPr>
                <w:color w:val="000000"/>
              </w:rPr>
              <w:t>can be attached</w:t>
            </w:r>
            <w:r w:rsidRPr="00D67373">
              <w:rPr>
                <w:color w:val="000000"/>
              </w:rPr>
              <w:t xml:space="preserve"> when the receiving agency does not have sufficient </w:t>
            </w:r>
            <w:r w:rsidR="00E93E92">
              <w:rPr>
                <w:color w:val="000000"/>
              </w:rPr>
              <w:t>resource</w:t>
            </w:r>
            <w:r w:rsidRPr="00D67373">
              <w:rPr>
                <w:color w:val="000000"/>
              </w:rPr>
              <w:t xml:space="preserve"> to meet its operational responsibilities</w:t>
            </w:r>
            <w:r w:rsidR="006B5EA5">
              <w:rPr>
                <w:color w:val="000000"/>
              </w:rPr>
              <w:t>. This is</w:t>
            </w:r>
            <w:r w:rsidR="006B5EA5" w:rsidRPr="00D67373">
              <w:rPr>
                <w:color w:val="000000"/>
              </w:rPr>
              <w:t xml:space="preserve"> </w:t>
            </w:r>
            <w:r w:rsidRPr="00D67373">
              <w:rPr>
                <w:color w:val="000000"/>
              </w:rPr>
              <w:t>to provide a short-term boost in transport capability</w:t>
            </w:r>
            <w:r>
              <w:rPr>
                <w:color w:val="000000"/>
              </w:rPr>
              <w:t xml:space="preserve"> and capacity (e.g. NCMC </w:t>
            </w:r>
            <w:r w:rsidR="00E236F4">
              <w:rPr>
                <w:color w:val="000000"/>
              </w:rPr>
              <w:t>attaching</w:t>
            </w:r>
            <w:r>
              <w:rPr>
                <w:color w:val="000000"/>
              </w:rPr>
              <w:t xml:space="preserve"> NZDF vehicles to a CDEM Group during a flood response)</w:t>
            </w:r>
            <w:r w:rsidRPr="00D67373">
              <w:rPr>
                <w:color w:val="000000"/>
              </w:rPr>
              <w:t>.</w:t>
            </w:r>
          </w:p>
          <w:p w:rsidR="00D37351" w:rsidRDefault="00D37351" w:rsidP="00D37351">
            <w:r w:rsidRPr="001E317F">
              <w:t>Attached Transport</w:t>
            </w:r>
            <w:r w:rsidRPr="00DF4B0D">
              <w:t xml:space="preserve"> refers</w:t>
            </w:r>
            <w:r>
              <w:t xml:space="preserve"> to Transport </w:t>
            </w:r>
            <w:r w:rsidR="003854A9">
              <w:t>resources</w:t>
            </w:r>
            <w:r>
              <w:t xml:space="preserve"> that are:</w:t>
            </w:r>
          </w:p>
          <w:p w:rsidR="006B5EA5" w:rsidRDefault="006B5EA5" w:rsidP="00D37351">
            <w:pPr>
              <w:pStyle w:val="Bullet"/>
            </w:pPr>
            <w:r>
              <w:t xml:space="preserve">owned/commanded by one agency, and </w:t>
            </w:r>
          </w:p>
          <w:p w:rsidR="00D37351" w:rsidRDefault="006B5EA5" w:rsidP="006B5EA5">
            <w:pPr>
              <w:pStyle w:val="Bullet"/>
            </w:pPr>
            <w:proofErr w:type="gramStart"/>
            <w:r>
              <w:t>allocated</w:t>
            </w:r>
            <w:proofErr w:type="gramEnd"/>
            <w:r>
              <w:t xml:space="preserve"> </w:t>
            </w:r>
            <w:r w:rsidR="00003D89">
              <w:t xml:space="preserve">to another </w:t>
            </w:r>
            <w:r w:rsidR="00E637B7">
              <w:t xml:space="preserve">response </w:t>
            </w:r>
            <w:r w:rsidR="00003D89">
              <w:t>level or agency</w:t>
            </w:r>
            <w:r>
              <w:t xml:space="preserve"> which then controls the tasks for those </w:t>
            </w:r>
            <w:r w:rsidR="003854A9">
              <w:t>resources</w:t>
            </w:r>
            <w:r w:rsidR="00D37351">
              <w:t>.</w:t>
            </w:r>
          </w:p>
          <w:p w:rsidR="00432289" w:rsidRDefault="00FD67DD" w:rsidP="00F4124A">
            <w:r>
              <w:t>T</w:t>
            </w:r>
            <w:r w:rsidR="00D37351">
              <w:t>he costs</w:t>
            </w:r>
            <w:r>
              <w:t xml:space="preserve"> for operating transport</w:t>
            </w:r>
            <w:r w:rsidR="00D37351">
              <w:t xml:space="preserve"> may be covered by either party, </w:t>
            </w:r>
            <w:r>
              <w:t xml:space="preserve">and will require agreement prior to it being </w:t>
            </w:r>
            <w:r w:rsidR="003854A9">
              <w:t>attached</w:t>
            </w:r>
            <w:r>
              <w:t xml:space="preserve">. The owning agency retains command of the transport </w:t>
            </w:r>
            <w:r w:rsidR="00E93E92">
              <w:t>resources</w:t>
            </w:r>
            <w:r>
              <w:t xml:space="preserve">, and will require them back. </w:t>
            </w:r>
            <w:r w:rsidR="00F4124A">
              <w:t>When</w:t>
            </w:r>
            <w:r>
              <w:t xml:space="preserve"> this is, the conditions </w:t>
            </w:r>
            <w:r w:rsidR="00001373">
              <w:t xml:space="preserve">under which </w:t>
            </w:r>
            <w:r>
              <w:t>it may be taken back</w:t>
            </w:r>
            <w:r w:rsidR="00001373">
              <w:t>,</w:t>
            </w:r>
            <w:r>
              <w:t xml:space="preserve"> and the lead-time should be determined in advance</w:t>
            </w:r>
            <w:r w:rsidR="00C7589A">
              <w:t>.</w:t>
            </w:r>
          </w:p>
          <w:p w:rsidR="00F4124A" w:rsidRPr="0028392A" w:rsidRDefault="00F4124A" w:rsidP="0049482D">
            <w:pPr>
              <w:pStyle w:val="Spacer"/>
            </w:pPr>
          </w:p>
        </w:tc>
      </w:tr>
      <w:tr w:rsidR="00611311" w:rsidRPr="00D6232F" w:rsidTr="00DC732B">
        <w:tc>
          <w:tcPr>
            <w:tcW w:w="1927" w:type="dxa"/>
            <w:gridSpan w:val="2"/>
            <w:tcMar>
              <w:right w:w="227" w:type="dxa"/>
            </w:tcMar>
          </w:tcPr>
          <w:p w:rsidR="00611311" w:rsidRPr="00D6232F" w:rsidRDefault="00012949" w:rsidP="00611311">
            <w:pPr>
              <w:pStyle w:val="LHcolumn"/>
            </w:pPr>
            <w:r>
              <w:t xml:space="preserve">Tracking </w:t>
            </w:r>
            <w:r w:rsidR="001F7FD3">
              <w:t xml:space="preserve">Transport </w:t>
            </w:r>
            <w:r>
              <w:t>tasks</w:t>
            </w:r>
          </w:p>
        </w:tc>
        <w:tc>
          <w:tcPr>
            <w:tcW w:w="7694" w:type="dxa"/>
          </w:tcPr>
          <w:p w:rsidR="00611311" w:rsidRDefault="00611311" w:rsidP="0033219D">
            <w:r>
              <w:t xml:space="preserve">Tracking </w:t>
            </w:r>
            <w:r w:rsidR="001F7FD3">
              <w:t>T</w:t>
            </w:r>
            <w:r w:rsidR="001F7FD3" w:rsidRPr="00D6232F">
              <w:t xml:space="preserve">ransport </w:t>
            </w:r>
            <w:r w:rsidRPr="00D6232F">
              <w:t xml:space="preserve">tasks is best done </w:t>
            </w:r>
            <w:r w:rsidR="00B135CA">
              <w:t>in</w:t>
            </w:r>
            <w:r w:rsidRPr="00D6232F">
              <w:t xml:space="preserve"> a spreadsheet, EMIS list, or whiteboard.</w:t>
            </w:r>
            <w:r w:rsidR="00012949">
              <w:t xml:space="preserve"> </w:t>
            </w:r>
            <w:r w:rsidR="00C939F1">
              <w:t xml:space="preserve">See </w:t>
            </w:r>
            <w:r w:rsidR="00F4124A">
              <w:fldChar w:fldCharType="begin"/>
            </w:r>
            <w:r w:rsidR="00F4124A">
              <w:instrText xml:space="preserve"> REF Appendixcontentforforms \n \h </w:instrText>
            </w:r>
            <w:r w:rsidR="00F4124A">
              <w:fldChar w:fldCharType="separate"/>
            </w:r>
            <w:r w:rsidR="008C7FF1">
              <w:t>Appendix E</w:t>
            </w:r>
            <w:r w:rsidR="00F4124A">
              <w:fldChar w:fldCharType="end"/>
            </w:r>
            <w:r w:rsidR="00F4124A">
              <w:t xml:space="preserve"> </w:t>
            </w:r>
            <w:r w:rsidR="00F4124A" w:rsidRPr="00F4124A">
              <w:rPr>
                <w:rStyle w:val="CrossreferenceChar"/>
              </w:rPr>
              <w:fldChar w:fldCharType="begin"/>
            </w:r>
            <w:r w:rsidR="00F4124A" w:rsidRPr="00F4124A">
              <w:rPr>
                <w:rStyle w:val="CrossreferenceChar"/>
              </w:rPr>
              <w:instrText xml:space="preserve"> REF Appendixcontentforforms \h </w:instrText>
            </w:r>
            <w:r w:rsidR="00F4124A">
              <w:rPr>
                <w:rStyle w:val="CrossreferenceChar"/>
              </w:rPr>
              <w:instrText xml:space="preserve"> \* MERGEFORMAT </w:instrText>
            </w:r>
            <w:r w:rsidR="00F4124A" w:rsidRPr="00F4124A">
              <w:rPr>
                <w:rStyle w:val="CrossreferenceChar"/>
              </w:rPr>
            </w:r>
            <w:r w:rsidR="00F4124A" w:rsidRPr="00F4124A">
              <w:rPr>
                <w:rStyle w:val="CrossreferenceChar"/>
              </w:rPr>
              <w:fldChar w:fldCharType="separate"/>
            </w:r>
            <w:r w:rsidR="008C7FF1" w:rsidRPr="008C7FF1">
              <w:rPr>
                <w:rStyle w:val="CrossreferenceChar"/>
              </w:rPr>
              <w:t>Content for forms</w:t>
            </w:r>
            <w:r w:rsidR="00F4124A" w:rsidRPr="00F4124A">
              <w:rPr>
                <w:rStyle w:val="CrossreferenceChar"/>
              </w:rPr>
              <w:fldChar w:fldCharType="end"/>
            </w:r>
            <w:r w:rsidR="00F4124A">
              <w:t xml:space="preserve"> on </w:t>
            </w:r>
            <w:r w:rsidR="003433AA">
              <w:t xml:space="preserve">page </w:t>
            </w:r>
            <w:r w:rsidR="00A261D0">
              <w:fldChar w:fldCharType="begin"/>
            </w:r>
            <w:r w:rsidR="003433AA">
              <w:instrText xml:space="preserve"> PAGEREF Transporttasking \h </w:instrText>
            </w:r>
            <w:r w:rsidR="00A261D0">
              <w:fldChar w:fldCharType="separate"/>
            </w:r>
            <w:r w:rsidR="008C7FF1">
              <w:rPr>
                <w:noProof/>
              </w:rPr>
              <w:t>88</w:t>
            </w:r>
            <w:r w:rsidR="00A261D0">
              <w:fldChar w:fldCharType="end"/>
            </w:r>
            <w:r w:rsidR="003433AA">
              <w:t xml:space="preserve"> for the</w:t>
            </w:r>
            <w:r w:rsidR="00D37351">
              <w:t xml:space="preserve"> information that need</w:t>
            </w:r>
            <w:r w:rsidR="00012949">
              <w:t>s</w:t>
            </w:r>
            <w:r w:rsidR="00D37351">
              <w:t xml:space="preserve"> to be included in Transport tracking</w:t>
            </w:r>
            <w:r w:rsidR="0033219D">
              <w:t xml:space="preserve"> records</w:t>
            </w:r>
            <w:r w:rsidR="00D37351">
              <w:t>.</w:t>
            </w:r>
            <w:r w:rsidR="0033219D">
              <w:t xml:space="preserve"> If using a whiteboard, ensure the in</w:t>
            </w:r>
            <w:r w:rsidR="008E6DA4">
              <w:t xml:space="preserve">formation is recorded on paper </w:t>
            </w:r>
            <w:r w:rsidR="0033219D">
              <w:t xml:space="preserve">or </w:t>
            </w:r>
            <w:r w:rsidR="008E6DA4">
              <w:t xml:space="preserve">by </w:t>
            </w:r>
            <w:r w:rsidR="0033219D">
              <w:t>camera, before significant changes are made.</w:t>
            </w:r>
          </w:p>
          <w:p w:rsidR="0033219D" w:rsidRPr="00D6232F" w:rsidRDefault="0033219D" w:rsidP="0028392A">
            <w:pPr>
              <w:pStyle w:val="Spacer"/>
            </w:pPr>
          </w:p>
        </w:tc>
      </w:tr>
    </w:tbl>
    <w:p w:rsidR="003D20D6" w:rsidRDefault="003D20D6"/>
    <w:p w:rsidR="003D20D6" w:rsidRDefault="003D20D6">
      <w:pPr>
        <w:spacing w:before="0" w:after="0" w:line="240" w:lineRule="auto"/>
      </w:pPr>
      <w:r>
        <w:br w:type="page"/>
      </w:r>
    </w:p>
    <w:tbl>
      <w:tblPr>
        <w:tblW w:w="0" w:type="auto"/>
        <w:tblInd w:w="108" w:type="dxa"/>
        <w:tblLook w:val="04A0" w:firstRow="1" w:lastRow="0" w:firstColumn="1" w:lastColumn="0" w:noHBand="0" w:noVBand="1"/>
      </w:tblPr>
      <w:tblGrid>
        <w:gridCol w:w="1927"/>
        <w:gridCol w:w="7694"/>
      </w:tblGrid>
      <w:tr w:rsidR="00484473" w:rsidRPr="00D6232F" w:rsidTr="00DC732B">
        <w:tc>
          <w:tcPr>
            <w:tcW w:w="1927" w:type="dxa"/>
            <w:tcMar>
              <w:right w:w="227" w:type="dxa"/>
            </w:tcMar>
          </w:tcPr>
          <w:p w:rsidR="00484473" w:rsidRDefault="00E50A75" w:rsidP="00611311">
            <w:pPr>
              <w:pStyle w:val="LHcolumn"/>
            </w:pPr>
            <w:r w:rsidRPr="009C0113">
              <w:rPr>
                <w:noProof/>
                <w:lang w:eastAsia="en-NZ"/>
              </w:rPr>
              <w:lastRenderedPageBreak/>
              <w:drawing>
                <wp:anchor distT="0" distB="0" distL="114300" distR="114300" simplePos="0" relativeHeight="251711488" behindDoc="0" locked="0" layoutInCell="1" allowOverlap="1" wp14:anchorId="43ECB4FB" wp14:editId="6AE7E4FC">
                  <wp:simplePos x="0" y="0"/>
                  <wp:positionH relativeFrom="column">
                    <wp:align>center</wp:align>
                  </wp:positionH>
                  <wp:positionV relativeFrom="paragraph">
                    <wp:posOffset>392430</wp:posOffset>
                  </wp:positionV>
                  <wp:extent cx="561600" cy="56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484473">
              <w:t>Driving hours</w:t>
            </w:r>
          </w:p>
          <w:p w:rsidR="00E50A75" w:rsidRDefault="00E50A75" w:rsidP="00611311">
            <w:pPr>
              <w:pStyle w:val="LHcolumn"/>
            </w:pPr>
          </w:p>
        </w:tc>
        <w:tc>
          <w:tcPr>
            <w:tcW w:w="7694" w:type="dxa"/>
          </w:tcPr>
          <w:p w:rsidR="000A5AE5" w:rsidRDefault="00B135CA" w:rsidP="00484473">
            <w:r>
              <w:t xml:space="preserve">Drivers of commercial and heavy vehicles are responsible for tracking </w:t>
            </w:r>
            <w:r w:rsidR="00E236F4">
              <w:t xml:space="preserve">their </w:t>
            </w:r>
            <w:r>
              <w:t xml:space="preserve">driver hours. </w:t>
            </w:r>
            <w:r w:rsidR="00484473">
              <w:t>Transport is responsible</w:t>
            </w:r>
            <w:r>
              <w:t xml:space="preserve"> for</w:t>
            </w:r>
            <w:r w:rsidR="00484473">
              <w:t xml:space="preserve"> </w:t>
            </w:r>
            <w:r>
              <w:t>ensuring</w:t>
            </w:r>
            <w:r w:rsidR="00484473">
              <w:t xml:space="preserve"> </w:t>
            </w:r>
            <w:r>
              <w:t>dr</w:t>
            </w:r>
            <w:r w:rsidR="00D74D04">
              <w:t>ivers do not exceed their hours, and</w:t>
            </w:r>
            <w:r>
              <w:t xml:space="preserve"> </w:t>
            </w:r>
            <w:r w:rsidR="00484473">
              <w:t xml:space="preserve">remain legally </w:t>
            </w:r>
            <w:r w:rsidR="00FD67DD">
              <w:t xml:space="preserve">compliant and </w:t>
            </w:r>
            <w:r w:rsidR="00484473">
              <w:t xml:space="preserve">fit to operate their vehicles. </w:t>
            </w:r>
          </w:p>
          <w:p w:rsidR="00484473" w:rsidRDefault="00484473" w:rsidP="00484473">
            <w:r>
              <w:t xml:space="preserve">There are </w:t>
            </w:r>
            <w:r w:rsidR="00E50A75">
              <w:t xml:space="preserve">limited </w:t>
            </w:r>
            <w:r>
              <w:t>gro</w:t>
            </w:r>
            <w:r w:rsidR="00FD67DD">
              <w:t>unds for drivers to exceed legal driving</w:t>
            </w:r>
            <w:r w:rsidR="00D74D04">
              <w:t xml:space="preserve"> </w:t>
            </w:r>
            <w:proofErr w:type="gramStart"/>
            <w:r w:rsidR="00D74D04">
              <w:t>hours</w:t>
            </w:r>
            <w:proofErr w:type="gramEnd"/>
            <w:r w:rsidR="00FD67DD">
              <w:t xml:space="preserve"> requirements</w:t>
            </w:r>
            <w:r>
              <w:t>.</w:t>
            </w:r>
            <w:r w:rsidR="00E50A75">
              <w:t xml:space="preserve"> These are explained on the New Zealand Transport Agency website, </w:t>
            </w:r>
            <w:hyperlink r:id="rId42" w:history="1">
              <w:r w:rsidR="00E50A75" w:rsidRPr="007D70A7">
                <w:rPr>
                  <w:rStyle w:val="Hyperlink"/>
                </w:rPr>
                <w:t>www.nzta.govt.nz</w:t>
              </w:r>
            </w:hyperlink>
            <w:r w:rsidR="00434489">
              <w:t>, under the ‘Worktime and Logbooks Rule 2007</w:t>
            </w:r>
            <w:r w:rsidR="00AF43F7">
              <w:t>’</w:t>
            </w:r>
            <w:r w:rsidR="00E50A75">
              <w:t>. In summary</w:t>
            </w:r>
            <w:r w:rsidR="001F7FD3">
              <w:t>:</w:t>
            </w:r>
          </w:p>
          <w:p w:rsidR="00DC732B" w:rsidRPr="00DC732B" w:rsidRDefault="00DC732B" w:rsidP="00D501ED">
            <w:pPr>
              <w:pStyle w:val="ListParagraph"/>
              <w:numPr>
                <w:ilvl w:val="0"/>
                <w:numId w:val="24"/>
              </w:numPr>
            </w:pPr>
            <w:r w:rsidRPr="00DC732B">
              <w:t xml:space="preserve">During a state of emergency declared under the </w:t>
            </w:r>
            <w:r w:rsidRPr="001F7FD3">
              <w:rPr>
                <w:i/>
              </w:rPr>
              <w:t>CDEM Act 2002</w:t>
            </w:r>
            <w:r w:rsidRPr="00DC732B">
              <w:t xml:space="preserve">, a driver may extend work time hours if the driver can provide evidence that they were </w:t>
            </w:r>
            <w:r w:rsidR="004C5561" w:rsidRPr="00DC732B">
              <w:t xml:space="preserve">directed </w:t>
            </w:r>
            <w:r w:rsidR="004C5561">
              <w:t xml:space="preserve">or authorised to do so </w:t>
            </w:r>
            <w:r w:rsidR="004C5561" w:rsidRPr="00DC732B">
              <w:t xml:space="preserve">by </w:t>
            </w:r>
            <w:r w:rsidR="004C5561">
              <w:t>a</w:t>
            </w:r>
            <w:r w:rsidR="004C5561" w:rsidRPr="00DC732B">
              <w:t xml:space="preserve"> Controller</w:t>
            </w:r>
            <w:r w:rsidRPr="00DC732B">
              <w:t>, or by any member of the Police, or any other person acting under their authority, to ca</w:t>
            </w:r>
            <w:r>
              <w:t>rry out emergency response work</w:t>
            </w:r>
            <w:r w:rsidR="001F7FD3">
              <w:t>.</w:t>
            </w:r>
          </w:p>
          <w:p w:rsidR="00DC732B" w:rsidRPr="00DC732B" w:rsidRDefault="00DC732B" w:rsidP="00D501ED">
            <w:pPr>
              <w:pStyle w:val="ListParagraph"/>
              <w:numPr>
                <w:ilvl w:val="0"/>
                <w:numId w:val="24"/>
              </w:numPr>
            </w:pPr>
            <w:r w:rsidRPr="00DC732B">
              <w:t>As soon as is practicable, a driver must record in their logbook the reason for exceeding work time requirements, and any additional hours, arisin</w:t>
            </w:r>
            <w:r w:rsidR="00F4124A">
              <w:t>g from emergency response work</w:t>
            </w:r>
            <w:r w:rsidR="001F7FD3">
              <w:t>.</w:t>
            </w:r>
          </w:p>
          <w:p w:rsidR="000A5AE5" w:rsidRPr="00DC732B" w:rsidRDefault="004C5561" w:rsidP="00D501ED">
            <w:pPr>
              <w:pStyle w:val="ListParagraph"/>
              <w:numPr>
                <w:ilvl w:val="0"/>
                <w:numId w:val="24"/>
              </w:numPr>
              <w:rPr>
                <w:rFonts w:cs="Whitney"/>
                <w:color w:val="000000"/>
              </w:rPr>
            </w:pPr>
            <w:r>
              <w:t>E</w:t>
            </w:r>
            <w:r w:rsidR="00E50A75">
              <w:t>mergency service drivers may work beyond standard work time limits on a call-out, but must return to their base immediately for their required break</w:t>
            </w:r>
            <w:r w:rsidR="001F7FD3">
              <w:t>.</w:t>
            </w:r>
          </w:p>
          <w:p w:rsidR="000A5AE5" w:rsidRPr="000A5AE5" w:rsidRDefault="004C5561" w:rsidP="00D501ED">
            <w:pPr>
              <w:pStyle w:val="ListParagraph"/>
              <w:numPr>
                <w:ilvl w:val="0"/>
                <w:numId w:val="23"/>
              </w:numPr>
              <w:rPr>
                <w:rFonts w:cs="Whitney"/>
                <w:color w:val="000000"/>
              </w:rPr>
            </w:pPr>
            <w:r>
              <w:t>Essential</w:t>
            </w:r>
            <w:r w:rsidR="00E50A75">
              <w:t xml:space="preserve"> service drivers can extend their work time hours if requested by a manager of the relevant authority to restore essential services. </w:t>
            </w:r>
          </w:p>
          <w:p w:rsidR="000A5AE5" w:rsidRPr="000A5AE5" w:rsidRDefault="00E50A75" w:rsidP="00D501ED">
            <w:pPr>
              <w:pStyle w:val="ListParagraph"/>
              <w:numPr>
                <w:ilvl w:val="1"/>
                <w:numId w:val="23"/>
              </w:numPr>
              <w:rPr>
                <w:rFonts w:cs="Whitney"/>
                <w:color w:val="000000"/>
              </w:rPr>
            </w:pPr>
            <w:r>
              <w:t>Essential service drivers include drivers who work for road controlling authorities, territorial authorities, lifeline utilities</w:t>
            </w:r>
            <w:r w:rsidR="001F7FD3">
              <w:t>,</w:t>
            </w:r>
            <w:r>
              <w:t xml:space="preserve"> and people working on </w:t>
            </w:r>
            <w:r w:rsidRPr="000A5AE5">
              <w:t xml:space="preserve">emergency works to stabilise land or reduce risk to </w:t>
            </w:r>
            <w:r w:rsidR="000A5AE5" w:rsidRPr="000A5AE5">
              <w:t xml:space="preserve">persons or </w:t>
            </w:r>
            <w:r w:rsidRPr="000A5AE5">
              <w:t xml:space="preserve">property. </w:t>
            </w:r>
          </w:p>
          <w:p w:rsidR="000A5AE5" w:rsidRDefault="00E50A75" w:rsidP="00D501ED">
            <w:pPr>
              <w:pStyle w:val="ListParagraph"/>
              <w:numPr>
                <w:ilvl w:val="1"/>
                <w:numId w:val="23"/>
              </w:numPr>
              <w:rPr>
                <w:rFonts w:cs="Whitney"/>
                <w:color w:val="000000"/>
              </w:rPr>
            </w:pPr>
            <w:r w:rsidRPr="000A5AE5">
              <w:t>They will need to record the details in their logbook</w:t>
            </w:r>
            <w:r w:rsidR="000A5AE5" w:rsidRPr="000A5AE5">
              <w:t xml:space="preserve">. The person requiring a driver to extend their work time hours must record and retain the </w:t>
            </w:r>
            <w:r w:rsidR="000A5AE5" w:rsidRPr="000A5AE5">
              <w:rPr>
                <w:rFonts w:cs="Whitney"/>
                <w:color w:val="000000"/>
              </w:rPr>
              <w:t xml:space="preserve">name of the driver, the hours worked, and the situation requiring the variation details for 12 months. </w:t>
            </w:r>
          </w:p>
          <w:p w:rsidR="00E50A75" w:rsidRPr="000A5AE5" w:rsidRDefault="000A5AE5" w:rsidP="00D501ED">
            <w:pPr>
              <w:pStyle w:val="ListParagraph"/>
              <w:numPr>
                <w:ilvl w:val="1"/>
                <w:numId w:val="23"/>
              </w:numPr>
              <w:rPr>
                <w:rFonts w:cs="Whitney"/>
                <w:color w:val="000000"/>
              </w:rPr>
            </w:pPr>
            <w:r w:rsidRPr="000A5AE5">
              <w:rPr>
                <w:rFonts w:ascii="Whitney" w:hAnsi="Whitney" w:cs="Whitney"/>
                <w:color w:val="000000"/>
              </w:rPr>
              <w:t>The same rules apply for a State of Emergency.</w:t>
            </w:r>
            <w:r w:rsidR="00E50A75" w:rsidRPr="000A5AE5">
              <w:t xml:space="preserve"> </w:t>
            </w:r>
          </w:p>
          <w:p w:rsidR="00E50A75" w:rsidRDefault="004C5561" w:rsidP="00D501ED">
            <w:pPr>
              <w:pStyle w:val="ListParagraph"/>
              <w:numPr>
                <w:ilvl w:val="0"/>
                <w:numId w:val="23"/>
              </w:numPr>
            </w:pPr>
            <w:r>
              <w:t>Where</w:t>
            </w:r>
            <w:r w:rsidR="00E50A75">
              <w:t xml:space="preserve"> there are unavoidable delays due to a state of emergency or an emergency, drivers may complete their journey, but must note this in their logbooks.</w:t>
            </w:r>
            <w:r w:rsidR="000A5AE5">
              <w:t xml:space="preserve"> This is a defence, not an exemption.</w:t>
            </w:r>
          </w:p>
          <w:p w:rsidR="00484473" w:rsidRDefault="00E50A75" w:rsidP="00E50A75">
            <w:r>
              <w:t>Wherever possible, a Transport team should not require drivers to exceed their legal driving requirements.</w:t>
            </w:r>
            <w:r w:rsidR="00DC732B">
              <w:t xml:space="preserve"> If planning indicates that drivers will be required to consistently exceed normal work time limits, the Logistics team should request more drivers.</w:t>
            </w:r>
          </w:p>
          <w:p w:rsidR="00E50A75" w:rsidRDefault="00E50A75" w:rsidP="00BB4819">
            <w:pPr>
              <w:pStyle w:val="Spacer"/>
            </w:pPr>
          </w:p>
        </w:tc>
      </w:tr>
    </w:tbl>
    <w:p w:rsidR="00AF7B62" w:rsidRPr="00F600A7" w:rsidRDefault="00AF7B62" w:rsidP="00F600A7">
      <w:r w:rsidRPr="00F600A7">
        <w:br w:type="page"/>
      </w:r>
    </w:p>
    <w:tbl>
      <w:tblPr>
        <w:tblW w:w="0" w:type="auto"/>
        <w:tblInd w:w="108" w:type="dxa"/>
        <w:tblLook w:val="04A0" w:firstRow="1" w:lastRow="0" w:firstColumn="1" w:lastColumn="0" w:noHBand="0" w:noVBand="1"/>
      </w:tblPr>
      <w:tblGrid>
        <w:gridCol w:w="1927"/>
        <w:gridCol w:w="7700"/>
        <w:gridCol w:w="6"/>
      </w:tblGrid>
      <w:tr w:rsidR="00611311" w:rsidTr="00DC732B">
        <w:trPr>
          <w:gridAfter w:val="1"/>
          <w:wAfter w:w="6" w:type="dxa"/>
        </w:trPr>
        <w:tc>
          <w:tcPr>
            <w:tcW w:w="1927" w:type="dxa"/>
            <w:tcMar>
              <w:right w:w="227" w:type="dxa"/>
            </w:tcMar>
          </w:tcPr>
          <w:p w:rsidR="00611311" w:rsidRDefault="00611311" w:rsidP="00611311">
            <w:pPr>
              <w:pStyle w:val="LHcolumn"/>
            </w:pPr>
            <w:r>
              <w:lastRenderedPageBreak/>
              <w:t>Certification of vehicle operators</w:t>
            </w:r>
          </w:p>
        </w:tc>
        <w:tc>
          <w:tcPr>
            <w:tcW w:w="7700" w:type="dxa"/>
          </w:tcPr>
          <w:p w:rsidR="004C5561" w:rsidRDefault="004C5561" w:rsidP="004C5561">
            <w:r>
              <w:t xml:space="preserve">When transport operators (drivers, pilots, crew etc.) accompany </w:t>
            </w:r>
            <w:r w:rsidR="003854A9">
              <w:t>a</w:t>
            </w:r>
            <w:r>
              <w:t xml:space="preserve"> vehicle, the owner of the vehicle is responsible for ensuring the operators have the appropriate licences and certification.</w:t>
            </w:r>
          </w:p>
          <w:p w:rsidR="00611311" w:rsidRDefault="004C5561" w:rsidP="004C5561">
            <w:r>
              <w:t xml:space="preserve">If Logistics procures vehicles separately without operators, Logistics is responsible for </w:t>
            </w:r>
            <w:r w:rsidRPr="000F226B">
              <w:t xml:space="preserve">ensuring the operators have the appropriate </w:t>
            </w:r>
            <w:r>
              <w:t xml:space="preserve">licences and </w:t>
            </w:r>
            <w:r w:rsidRPr="000F226B">
              <w:t>certification</w:t>
            </w:r>
            <w:r w:rsidR="003856D5">
              <w:t>.</w:t>
            </w:r>
          </w:p>
          <w:p w:rsidR="00611311" w:rsidRPr="00BB4819" w:rsidRDefault="00611311" w:rsidP="00BB4819">
            <w:pPr>
              <w:pStyle w:val="Spacer"/>
            </w:pPr>
          </w:p>
        </w:tc>
      </w:tr>
      <w:tr w:rsidR="00611311" w:rsidTr="00DC732B">
        <w:tc>
          <w:tcPr>
            <w:tcW w:w="1927" w:type="dxa"/>
            <w:tcMar>
              <w:right w:w="227" w:type="dxa"/>
            </w:tcMar>
          </w:tcPr>
          <w:p w:rsidR="00611311" w:rsidRDefault="00012949" w:rsidP="00611311">
            <w:pPr>
              <w:pStyle w:val="LHcolumn"/>
            </w:pPr>
            <w:r>
              <w:t>Supporting equipment</w:t>
            </w:r>
          </w:p>
        </w:tc>
        <w:tc>
          <w:tcPr>
            <w:tcW w:w="7706" w:type="dxa"/>
            <w:gridSpan w:val="2"/>
          </w:tcPr>
          <w:p w:rsidR="00434489" w:rsidRDefault="00611311" w:rsidP="00AF7B62">
            <w:r>
              <w:t>T</w:t>
            </w:r>
            <w:r w:rsidRPr="00E33D01">
              <w:t>rucks, barges, boats</w:t>
            </w:r>
            <w:r w:rsidR="001F7FD3">
              <w:t>,</w:t>
            </w:r>
            <w:r w:rsidRPr="00E33D01">
              <w:t xml:space="preserve"> and </w:t>
            </w:r>
            <w:r>
              <w:t>some</w:t>
            </w:r>
            <w:r w:rsidRPr="00E33D01">
              <w:t xml:space="preserve"> helicopters </w:t>
            </w:r>
            <w:r w:rsidR="00012949">
              <w:t>may</w:t>
            </w:r>
            <w:r w:rsidRPr="00E33D01">
              <w:t xml:space="preserve"> </w:t>
            </w:r>
            <w:r>
              <w:t>require</w:t>
            </w:r>
            <w:r w:rsidR="00012949">
              <w:t xml:space="preserve"> the</w:t>
            </w:r>
            <w:r w:rsidRPr="00E651B4">
              <w:t xml:space="preserve"> supporting equipment</w:t>
            </w:r>
            <w:r w:rsidR="00E651B4">
              <w:t xml:space="preserve"> as listed in </w:t>
            </w:r>
            <w:r w:rsidR="00F4124A">
              <w:fldChar w:fldCharType="begin"/>
            </w:r>
            <w:r w:rsidR="00F4124A">
              <w:instrText xml:space="preserve"> REF _Ref405459820 \h </w:instrText>
            </w:r>
            <w:r w:rsidR="00AA6DE8">
              <w:instrText xml:space="preserve"> \* MERGEFORMAT </w:instrText>
            </w:r>
            <w:r w:rsidR="00F4124A">
              <w:fldChar w:fldCharType="separate"/>
            </w:r>
            <w:r w:rsidR="008C7FF1">
              <w:t xml:space="preserve">Table </w:t>
            </w:r>
            <w:r w:rsidR="008C7FF1">
              <w:rPr>
                <w:noProof/>
              </w:rPr>
              <w:t>3</w:t>
            </w:r>
            <w:r w:rsidR="008C7FF1">
              <w:rPr>
                <w:noProof/>
              </w:rPr>
              <w:noBreakHyphen/>
              <w:t>2</w:t>
            </w:r>
            <w:r w:rsidR="00F4124A">
              <w:fldChar w:fldCharType="end"/>
            </w:r>
            <w:r w:rsidR="004C5561">
              <w:t xml:space="preserve"> </w:t>
            </w:r>
            <w:r w:rsidR="00AF7B62">
              <w:t>below</w:t>
            </w:r>
            <w:r w:rsidR="00F4124A">
              <w:t>.</w:t>
            </w:r>
            <w:r w:rsidR="00AA6DE8">
              <w:t xml:space="preserve"> </w:t>
            </w:r>
          </w:p>
        </w:tc>
      </w:tr>
    </w:tbl>
    <w:p w:rsidR="00F4124A" w:rsidRDefault="00F4124A" w:rsidP="00F4124A">
      <w:pPr>
        <w:pStyle w:val="Caption"/>
        <w:keepNext/>
      </w:pPr>
      <w:bookmarkStart w:id="66" w:name="_Ref405459820"/>
      <w:r>
        <w:t xml:space="preserve">Table </w:t>
      </w:r>
      <w:r w:rsidR="00484768">
        <w:fldChar w:fldCharType="begin"/>
      </w:r>
      <w:r w:rsidR="00484768">
        <w:instrText xml:space="preserve"> STYLEREF 1 \s </w:instrText>
      </w:r>
      <w:r w:rsidR="00484768">
        <w:fldChar w:fldCharType="separate"/>
      </w:r>
      <w:r w:rsidR="008C7FF1">
        <w:rPr>
          <w:noProof/>
        </w:rPr>
        <w:t>3</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2</w:t>
      </w:r>
      <w:r w:rsidR="00484768">
        <w:rPr>
          <w:noProof/>
        </w:rPr>
        <w:fldChar w:fldCharType="end"/>
      </w:r>
      <w:bookmarkEnd w:id="66"/>
      <w:r>
        <w:t xml:space="preserve"> </w:t>
      </w:r>
      <w:r w:rsidR="004C5561">
        <w:t>Transport e</w:t>
      </w:r>
      <w:r w:rsidRPr="00800561">
        <w:t>quipment</w:t>
      </w:r>
      <w:r w:rsidR="004C5561">
        <w:t xml:space="preserve"> and facilities</w:t>
      </w:r>
      <w:r w:rsidRPr="00800561">
        <w:t xml:space="preserve"> </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602"/>
        <w:gridCol w:w="8037"/>
      </w:tblGrid>
      <w:tr w:rsidR="00E651B4" w:rsidTr="00E651B4">
        <w:tc>
          <w:tcPr>
            <w:tcW w:w="1602"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651B4" w:rsidRDefault="00E651B4" w:rsidP="00A761EC">
            <w:pPr>
              <w:pStyle w:val="Tableheading"/>
            </w:pPr>
            <w:r>
              <w:t>Vehicle</w:t>
            </w:r>
          </w:p>
        </w:tc>
        <w:tc>
          <w:tcPr>
            <w:tcW w:w="803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651B4" w:rsidRDefault="004C5561" w:rsidP="00A761EC">
            <w:pPr>
              <w:pStyle w:val="Tableheading"/>
            </w:pPr>
            <w:r>
              <w:t>Required</w:t>
            </w:r>
            <w:r w:rsidR="00E651B4">
              <w:t xml:space="preserve"> equipment</w:t>
            </w:r>
            <w:r>
              <w:t xml:space="preserve"> and facilities</w:t>
            </w:r>
          </w:p>
        </w:tc>
      </w:tr>
      <w:tr w:rsidR="00E651B4" w:rsidTr="00E651B4">
        <w:tc>
          <w:tcPr>
            <w:tcW w:w="1602" w:type="dxa"/>
            <w:tcBorders>
              <w:top w:val="single" w:sz="6" w:space="0" w:color="005A9B" w:themeColor="background2"/>
              <w:bottom w:val="single" w:sz="6" w:space="0" w:color="005A9B" w:themeColor="background2"/>
            </w:tcBorders>
          </w:tcPr>
          <w:p w:rsidR="00E651B4" w:rsidRDefault="004C5561" w:rsidP="00A761EC">
            <w:pPr>
              <w:pStyle w:val="Tablenormal0"/>
            </w:pPr>
            <w:r>
              <w:t>Land transport, including trucks</w:t>
            </w:r>
          </w:p>
        </w:tc>
        <w:tc>
          <w:tcPr>
            <w:tcW w:w="8037" w:type="dxa"/>
            <w:tcBorders>
              <w:top w:val="single" w:sz="6" w:space="0" w:color="005A9B" w:themeColor="background2"/>
              <w:bottom w:val="single" w:sz="6" w:space="0" w:color="005A9B" w:themeColor="background2"/>
            </w:tcBorders>
          </w:tcPr>
          <w:p w:rsidR="004C5561" w:rsidRDefault="009253DD" w:rsidP="009253DD">
            <w:pPr>
              <w:pStyle w:val="Tablenormal0"/>
            </w:pPr>
            <w:r>
              <w:t>Loading</w:t>
            </w:r>
            <w:r w:rsidR="004C5561">
              <w:t>/unloading bays</w:t>
            </w:r>
          </w:p>
          <w:p w:rsidR="00E651B4" w:rsidRPr="009248E6" w:rsidRDefault="009253DD" w:rsidP="009253DD">
            <w:pPr>
              <w:pStyle w:val="Tablenormal0"/>
            </w:pPr>
            <w:r w:rsidRPr="009248E6">
              <w:t xml:space="preserve">Forklifts </w:t>
            </w:r>
            <w:r w:rsidR="00E651B4" w:rsidRPr="009248E6">
              <w:t>and/or cranes for loading and unloading</w:t>
            </w:r>
          </w:p>
          <w:p w:rsidR="00E651B4" w:rsidRPr="009248E6" w:rsidRDefault="009253DD" w:rsidP="009253DD">
            <w:pPr>
              <w:pStyle w:val="Tablenormal0"/>
            </w:pPr>
            <w:r w:rsidRPr="009248E6">
              <w:t>Rough</w:t>
            </w:r>
            <w:r w:rsidR="00E651B4" w:rsidRPr="009248E6">
              <w:t xml:space="preserve">-terrain forklifts will be needed if the loading area is not </w:t>
            </w:r>
            <w:proofErr w:type="spellStart"/>
            <w:r w:rsidR="00E651B4" w:rsidRPr="009248E6">
              <w:t>h</w:t>
            </w:r>
            <w:r w:rsidR="00F4124A">
              <w:t>ardstanding</w:t>
            </w:r>
            <w:proofErr w:type="spellEnd"/>
            <w:r w:rsidR="00F4124A">
              <w:t xml:space="preserve"> (concrete, asphalt), and the trucks don’t have cranes or swing-thru equipment</w:t>
            </w:r>
          </w:p>
        </w:tc>
      </w:tr>
      <w:tr w:rsidR="00E651B4" w:rsidTr="00E651B4">
        <w:tc>
          <w:tcPr>
            <w:tcW w:w="1602" w:type="dxa"/>
            <w:tcBorders>
              <w:top w:val="single" w:sz="6" w:space="0" w:color="005A9B" w:themeColor="background2"/>
            </w:tcBorders>
          </w:tcPr>
          <w:p w:rsidR="003854A9" w:rsidRDefault="004C5561" w:rsidP="003854A9">
            <w:pPr>
              <w:pStyle w:val="Tablenormal0"/>
            </w:pPr>
            <w:r>
              <w:t>B</w:t>
            </w:r>
            <w:r w:rsidR="00E651B4">
              <w:t>arges</w:t>
            </w:r>
            <w:r w:rsidR="003854A9">
              <w:t>:</w:t>
            </w:r>
            <w:r>
              <w:t xml:space="preserve"> </w:t>
            </w:r>
          </w:p>
          <w:p w:rsidR="00E651B4" w:rsidRDefault="004C5561" w:rsidP="003854A9">
            <w:pPr>
              <w:pStyle w:val="Tablenormal0"/>
            </w:pPr>
            <w:r>
              <w:t>self-propelled or towed</w:t>
            </w:r>
          </w:p>
        </w:tc>
        <w:tc>
          <w:tcPr>
            <w:tcW w:w="8037" w:type="dxa"/>
            <w:tcBorders>
              <w:top w:val="single" w:sz="6" w:space="0" w:color="005A9B" w:themeColor="background2"/>
            </w:tcBorders>
          </w:tcPr>
          <w:p w:rsidR="004C5561" w:rsidRDefault="009253DD" w:rsidP="009253DD">
            <w:pPr>
              <w:pStyle w:val="Tablenormal0"/>
            </w:pPr>
            <w:r>
              <w:t>Tow</w:t>
            </w:r>
            <w:r w:rsidR="004C5561">
              <w:t>-craft if required</w:t>
            </w:r>
          </w:p>
          <w:p w:rsidR="00E651B4" w:rsidRPr="009248E6" w:rsidRDefault="009253DD" w:rsidP="009253DD">
            <w:pPr>
              <w:pStyle w:val="Tablenormal0"/>
            </w:pPr>
            <w:r w:rsidRPr="009248E6">
              <w:t xml:space="preserve">Forklifts </w:t>
            </w:r>
            <w:r w:rsidR="00E651B4" w:rsidRPr="009248E6">
              <w:t xml:space="preserve">and/or cranes to </w:t>
            </w:r>
            <w:r w:rsidR="00E637B7">
              <w:t xml:space="preserve">load and </w:t>
            </w:r>
            <w:r w:rsidR="00B135CA">
              <w:t>unload</w:t>
            </w:r>
          </w:p>
          <w:p w:rsidR="00E651B4" w:rsidRPr="009248E6" w:rsidRDefault="009253DD" w:rsidP="009253DD">
            <w:pPr>
              <w:pStyle w:val="Tablenormal0"/>
            </w:pPr>
            <w:r w:rsidRPr="009248E6">
              <w:t xml:space="preserve">Boat </w:t>
            </w:r>
            <w:r w:rsidR="00E651B4" w:rsidRPr="009248E6">
              <w:t xml:space="preserve">ramps, marinas, </w:t>
            </w:r>
            <w:r w:rsidR="004C5561">
              <w:t>or</w:t>
            </w:r>
            <w:r w:rsidR="00E651B4" w:rsidRPr="009248E6">
              <w:t xml:space="preserve"> </w:t>
            </w:r>
            <w:r w:rsidR="00001373" w:rsidRPr="009248E6">
              <w:t>whar</w:t>
            </w:r>
            <w:r w:rsidR="00001373">
              <w:t>ves</w:t>
            </w:r>
            <w:r w:rsidR="00001373" w:rsidRPr="009248E6">
              <w:t xml:space="preserve"> </w:t>
            </w:r>
            <w:r w:rsidR="00E651B4" w:rsidRPr="009248E6">
              <w:t>preferred for landing</w:t>
            </w:r>
          </w:p>
          <w:p w:rsidR="00E651B4" w:rsidRDefault="009253DD" w:rsidP="009253DD">
            <w:pPr>
              <w:pStyle w:val="Tablenormal0"/>
            </w:pPr>
            <w:r>
              <w:t>I</w:t>
            </w:r>
            <w:r w:rsidRPr="009248E6">
              <w:t xml:space="preserve">f </w:t>
            </w:r>
            <w:r w:rsidR="00E651B4" w:rsidRPr="009248E6">
              <w:t xml:space="preserve">using beaches to </w:t>
            </w:r>
            <w:r w:rsidR="004C5561">
              <w:t>land</w:t>
            </w:r>
            <w:r w:rsidR="00E651B4" w:rsidRPr="009248E6">
              <w:t xml:space="preserve">: matting, planking or similar to enable wheeled vehicles to move on and off the </w:t>
            </w:r>
            <w:r w:rsidR="004C5561">
              <w:t>vessel</w:t>
            </w:r>
          </w:p>
          <w:p w:rsidR="003B7B6A" w:rsidRPr="009248E6" w:rsidRDefault="009253DD" w:rsidP="009253DD">
            <w:pPr>
              <w:pStyle w:val="Tablenormal0"/>
            </w:pPr>
            <w:r>
              <w:t xml:space="preserve">Area </w:t>
            </w:r>
            <w:r w:rsidR="003B7B6A">
              <w:t xml:space="preserve">to </w:t>
            </w:r>
            <w:proofErr w:type="spellStart"/>
            <w:r w:rsidR="003B7B6A">
              <w:t>crossload</w:t>
            </w:r>
            <w:proofErr w:type="spellEnd"/>
            <w:r w:rsidR="003B7B6A">
              <w:t xml:space="preserve"> </w:t>
            </w:r>
            <w:r w:rsidR="004C5561">
              <w:t>to/from</w:t>
            </w:r>
            <w:r w:rsidR="003B7B6A">
              <w:t xml:space="preserve"> other transport</w:t>
            </w:r>
          </w:p>
        </w:tc>
      </w:tr>
      <w:tr w:rsidR="00E651B4" w:rsidTr="00E651B4">
        <w:tc>
          <w:tcPr>
            <w:tcW w:w="1602" w:type="dxa"/>
          </w:tcPr>
          <w:p w:rsidR="00E651B4" w:rsidRDefault="009253DD" w:rsidP="00A761EC">
            <w:pPr>
              <w:pStyle w:val="Tablenormal0"/>
            </w:pPr>
            <w:r>
              <w:t xml:space="preserve">Large </w:t>
            </w:r>
            <w:r w:rsidR="00E651B4">
              <w:t>boats</w:t>
            </w:r>
            <w:r w:rsidR="004C5561">
              <w:t xml:space="preserve"> or ships</w:t>
            </w:r>
          </w:p>
        </w:tc>
        <w:tc>
          <w:tcPr>
            <w:tcW w:w="8037" w:type="dxa"/>
          </w:tcPr>
          <w:p w:rsidR="004C5561" w:rsidRDefault="009253DD" w:rsidP="009253DD">
            <w:pPr>
              <w:pStyle w:val="Tablenormal0"/>
            </w:pPr>
            <w:r>
              <w:t>Wharves</w:t>
            </w:r>
            <w:r w:rsidR="004C5561">
              <w:t>, piers and other docking facilities to load and unload</w:t>
            </w:r>
          </w:p>
          <w:p w:rsidR="00E651B4" w:rsidRDefault="009253DD" w:rsidP="009253DD">
            <w:pPr>
              <w:pStyle w:val="Tablenormal0"/>
            </w:pPr>
            <w:r w:rsidRPr="009248E6">
              <w:t xml:space="preserve">Cranes </w:t>
            </w:r>
            <w:r w:rsidR="00E651B4" w:rsidRPr="009248E6">
              <w:t xml:space="preserve">for loading and unloading </w:t>
            </w:r>
            <w:r w:rsidR="00E637B7">
              <w:t>l</w:t>
            </w:r>
            <w:r w:rsidR="00E651B4" w:rsidRPr="009248E6">
              <w:t>arger loads</w:t>
            </w:r>
          </w:p>
          <w:p w:rsidR="003B7B6A" w:rsidRPr="009248E6" w:rsidRDefault="009253DD" w:rsidP="009253DD">
            <w:pPr>
              <w:pStyle w:val="Tablenormal0"/>
            </w:pPr>
            <w:r>
              <w:t xml:space="preserve">Area </w:t>
            </w:r>
            <w:r w:rsidR="003B7B6A">
              <w:t xml:space="preserve">to </w:t>
            </w:r>
            <w:proofErr w:type="spellStart"/>
            <w:r w:rsidR="003B7B6A">
              <w:t>crossload</w:t>
            </w:r>
            <w:proofErr w:type="spellEnd"/>
            <w:r w:rsidR="003B7B6A">
              <w:t xml:space="preserve"> onto other transport</w:t>
            </w:r>
          </w:p>
        </w:tc>
      </w:tr>
      <w:tr w:rsidR="00E651B4" w:rsidTr="00E651B4">
        <w:tc>
          <w:tcPr>
            <w:tcW w:w="1602" w:type="dxa"/>
          </w:tcPr>
          <w:p w:rsidR="00E651B4" w:rsidRDefault="009253DD" w:rsidP="00A761EC">
            <w:pPr>
              <w:pStyle w:val="Tablenormal0"/>
            </w:pPr>
            <w:r>
              <w:t>Helicopters</w:t>
            </w:r>
          </w:p>
        </w:tc>
        <w:tc>
          <w:tcPr>
            <w:tcW w:w="8037" w:type="dxa"/>
          </w:tcPr>
          <w:p w:rsidR="004C5561" w:rsidRDefault="009253DD" w:rsidP="009253DD">
            <w:pPr>
              <w:pStyle w:val="Tablenormal0"/>
            </w:pPr>
            <w:r>
              <w:t>C</w:t>
            </w:r>
            <w:r w:rsidRPr="009248E6">
              <w:t xml:space="preserve">argo </w:t>
            </w:r>
            <w:r w:rsidR="004C5561" w:rsidRPr="009248E6">
              <w:t>nets and cables</w:t>
            </w:r>
            <w:r w:rsidR="004C5561">
              <w:t xml:space="preserve"> for underslung loads</w:t>
            </w:r>
            <w:r w:rsidR="004C5561" w:rsidRPr="009248E6">
              <w:t xml:space="preserve"> </w:t>
            </w:r>
          </w:p>
          <w:p w:rsidR="00E651B4" w:rsidRPr="009248E6" w:rsidRDefault="009253DD" w:rsidP="009253DD">
            <w:pPr>
              <w:pStyle w:val="Tablenormal0"/>
            </w:pPr>
            <w:r>
              <w:t xml:space="preserve">Controlled </w:t>
            </w:r>
            <w:r w:rsidR="004C5561">
              <w:t>helipads</w:t>
            </w:r>
          </w:p>
        </w:tc>
      </w:tr>
      <w:tr w:rsidR="004C5561" w:rsidTr="00E651B4">
        <w:tc>
          <w:tcPr>
            <w:tcW w:w="1602" w:type="dxa"/>
          </w:tcPr>
          <w:p w:rsidR="004C5561" w:rsidRDefault="009253DD" w:rsidP="00A761EC">
            <w:pPr>
              <w:pStyle w:val="Tablenormal0"/>
            </w:pPr>
            <w:r>
              <w:t xml:space="preserve">Fixed </w:t>
            </w:r>
            <w:r w:rsidR="004C5561">
              <w:t>wing aircraft</w:t>
            </w:r>
          </w:p>
        </w:tc>
        <w:tc>
          <w:tcPr>
            <w:tcW w:w="8037" w:type="dxa"/>
          </w:tcPr>
          <w:p w:rsidR="004C5561" w:rsidRDefault="009253DD" w:rsidP="009253DD">
            <w:pPr>
              <w:pStyle w:val="Tablenormal0"/>
            </w:pPr>
            <w:r>
              <w:t>Runways</w:t>
            </w:r>
            <w:r w:rsidR="004C5561">
              <w:t>, with refuelling, loading</w:t>
            </w:r>
            <w:r w:rsidR="001F7FD3">
              <w:t>,</w:t>
            </w:r>
            <w:r w:rsidR="004C5561">
              <w:t xml:space="preserve"> and unloading areas</w:t>
            </w:r>
          </w:p>
          <w:p w:rsidR="004C5561" w:rsidRDefault="009253DD" w:rsidP="009253DD">
            <w:pPr>
              <w:pStyle w:val="Tablenormal0"/>
            </w:pPr>
            <w:r>
              <w:t xml:space="preserve">Appropriate </w:t>
            </w:r>
            <w:r w:rsidR="00272FC2">
              <w:t>equipment and</w:t>
            </w:r>
            <w:r w:rsidR="004C5561">
              <w:t xml:space="preserve"> containers for rapid load/unload and safe transit</w:t>
            </w:r>
          </w:p>
          <w:p w:rsidR="004C5561" w:rsidRDefault="009253DD" w:rsidP="009253DD">
            <w:pPr>
              <w:pStyle w:val="Tablenormal0"/>
            </w:pPr>
            <w:r>
              <w:t xml:space="preserve">Safe </w:t>
            </w:r>
            <w:r w:rsidR="004C5561">
              <w:t>and secure waiting and support areas for passengers</w:t>
            </w:r>
          </w:p>
        </w:tc>
      </w:tr>
    </w:tbl>
    <w:p w:rsidR="00E651B4" w:rsidRDefault="00E651B4"/>
    <w:tbl>
      <w:tblPr>
        <w:tblW w:w="9639" w:type="dxa"/>
        <w:tblInd w:w="108" w:type="dxa"/>
        <w:tblLayout w:type="fixed"/>
        <w:tblLook w:val="04A0" w:firstRow="1" w:lastRow="0" w:firstColumn="1" w:lastColumn="0" w:noHBand="0" w:noVBand="1"/>
      </w:tblPr>
      <w:tblGrid>
        <w:gridCol w:w="1928"/>
        <w:gridCol w:w="7711"/>
      </w:tblGrid>
      <w:tr w:rsidR="00611311" w:rsidTr="00BE30BD">
        <w:tc>
          <w:tcPr>
            <w:tcW w:w="1928" w:type="dxa"/>
            <w:tcMar>
              <w:right w:w="227" w:type="dxa"/>
            </w:tcMar>
          </w:tcPr>
          <w:p w:rsidR="004C5561" w:rsidRDefault="00510D92" w:rsidP="00611311">
            <w:pPr>
              <w:pStyle w:val="LHcolumn"/>
            </w:pPr>
            <w:r>
              <w:rPr>
                <w:noProof/>
                <w:lang w:eastAsia="en-NZ"/>
              </w:rPr>
              <w:drawing>
                <wp:anchor distT="0" distB="0" distL="114300" distR="114300" simplePos="0" relativeHeight="251730944" behindDoc="0" locked="0" layoutInCell="1" allowOverlap="1" wp14:anchorId="5D4895A6" wp14:editId="44A1F61E">
                  <wp:simplePos x="0" y="0"/>
                  <wp:positionH relativeFrom="column">
                    <wp:align>center</wp:align>
                  </wp:positionH>
                  <wp:positionV relativeFrom="margin">
                    <wp:posOffset>1620520</wp:posOffset>
                  </wp:positionV>
                  <wp:extent cx="558000" cy="55800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00611311">
              <w:t>Fuel</w:t>
            </w:r>
          </w:p>
        </w:tc>
        <w:tc>
          <w:tcPr>
            <w:tcW w:w="7711" w:type="dxa"/>
          </w:tcPr>
          <w:p w:rsidR="00611311" w:rsidRPr="00DB39C8" w:rsidRDefault="00611311" w:rsidP="00611311">
            <w:r w:rsidRPr="00DB39C8">
              <w:t xml:space="preserve">Transport planners need to ensure that there is ready access to fuel </w:t>
            </w:r>
            <w:r w:rsidR="00E637B7">
              <w:t xml:space="preserve">of the appropriate types </w:t>
            </w:r>
            <w:r w:rsidRPr="00DB39C8">
              <w:t xml:space="preserve">at all times. </w:t>
            </w:r>
          </w:p>
          <w:p w:rsidR="001F7FD3" w:rsidRDefault="00611311" w:rsidP="00AF43F7">
            <w:r w:rsidRPr="00DB39C8">
              <w:t xml:space="preserve">The </w:t>
            </w:r>
            <w:r w:rsidRPr="001E317F">
              <w:rPr>
                <w:i/>
              </w:rPr>
              <w:t>National CDEM Fuel Plan</w:t>
            </w:r>
            <w:r w:rsidRPr="00DB39C8">
              <w:t xml:space="preserve"> details the actions that will be taken during fuel shortages thro</w:t>
            </w:r>
            <w:r w:rsidR="00C02653">
              <w:t xml:space="preserve">ugh a CDEM </w:t>
            </w:r>
            <w:r w:rsidR="00C07E4D">
              <w:t>emergency</w:t>
            </w:r>
            <w:r w:rsidR="00C07E4D" w:rsidRPr="009C5B2C">
              <w:t xml:space="preserve"> </w:t>
            </w:r>
            <w:r w:rsidR="00C02653">
              <w:t xml:space="preserve">response. </w:t>
            </w:r>
            <w:r w:rsidRPr="00DB39C8">
              <w:t>This includes the prioritisation of response agencies</w:t>
            </w:r>
            <w:r w:rsidR="003856D5">
              <w:t>’</w:t>
            </w:r>
            <w:r w:rsidRPr="00DB39C8">
              <w:t xml:space="preserve"> supply. Logistics will be informed when </w:t>
            </w:r>
            <w:r>
              <w:t xml:space="preserve">the National </w:t>
            </w:r>
            <w:r w:rsidRPr="00D74D04">
              <w:rPr>
                <w:i/>
              </w:rPr>
              <w:t>CDEM Fuel Plan</w:t>
            </w:r>
            <w:r>
              <w:t xml:space="preserve"> is</w:t>
            </w:r>
            <w:r w:rsidRPr="00DB39C8">
              <w:t xml:space="preserve"> activated, and </w:t>
            </w:r>
            <w:r w:rsidR="003854A9">
              <w:t xml:space="preserve">personnel </w:t>
            </w:r>
            <w:r w:rsidRPr="00DB39C8">
              <w:t>s</w:t>
            </w:r>
            <w:r w:rsidR="00C02653">
              <w:t xml:space="preserve">hould become familiar with it. </w:t>
            </w:r>
          </w:p>
          <w:p w:rsidR="00611311" w:rsidRDefault="00611311" w:rsidP="00AF43F7">
            <w:r w:rsidRPr="00DB39C8">
              <w:t>The public version is available on the MCDEM website</w:t>
            </w:r>
            <w:r w:rsidR="006F0170">
              <w:t xml:space="preserve"> </w:t>
            </w:r>
            <w:hyperlink r:id="rId43" w:history="1">
              <w:r w:rsidR="006F0170" w:rsidRPr="00070742">
                <w:rPr>
                  <w:rStyle w:val="Hyperlink"/>
                </w:rPr>
                <w:t>www.civildefence.govt.nz</w:t>
              </w:r>
            </w:hyperlink>
            <w:r w:rsidR="00AF43F7">
              <w:t>, by searching for the document name</w:t>
            </w:r>
            <w:r w:rsidR="006F0170">
              <w:t>.</w:t>
            </w:r>
            <w:r w:rsidR="006F0170" w:rsidRPr="00DB39C8">
              <w:t xml:space="preserve"> </w:t>
            </w:r>
            <w:r w:rsidRPr="00DB39C8">
              <w:t xml:space="preserve">The full version is held by CDEM </w:t>
            </w:r>
            <w:r w:rsidR="003854A9">
              <w:t>GEMOs</w:t>
            </w:r>
            <w:r w:rsidRPr="00DB39C8">
              <w:t xml:space="preserve"> and fuel companies.</w:t>
            </w:r>
            <w:r w:rsidR="00804A89">
              <w:t xml:space="preserve"> Refer also to CDEM Group Plans, and to Group Fuel Plans.</w:t>
            </w:r>
          </w:p>
        </w:tc>
      </w:tr>
    </w:tbl>
    <w:p w:rsidR="00AF7B62" w:rsidRDefault="00AF7B62">
      <w:pPr>
        <w:spacing w:before="0" w:after="0" w:line="240" w:lineRule="auto"/>
      </w:pPr>
      <w:bookmarkStart w:id="67" w:name="_Toc354849472"/>
      <w:bookmarkStart w:id="68" w:name="_Toc356807570"/>
      <w:r>
        <w:br w:type="page"/>
      </w:r>
    </w:p>
    <w:p w:rsidR="00611311" w:rsidRPr="002F73E8" w:rsidRDefault="00611311" w:rsidP="00A22E86">
      <w:pPr>
        <w:pStyle w:val="Heading2"/>
      </w:pPr>
      <w:bookmarkStart w:id="69" w:name="_Toc421023326"/>
      <w:r w:rsidRPr="002F73E8">
        <w:lastRenderedPageBreak/>
        <w:t>Catering</w:t>
      </w:r>
      <w:bookmarkEnd w:id="67"/>
      <w:bookmarkEnd w:id="68"/>
      <w:bookmarkEnd w:id="69"/>
    </w:p>
    <w:tbl>
      <w:tblPr>
        <w:tblW w:w="0" w:type="auto"/>
        <w:tblInd w:w="108" w:type="dxa"/>
        <w:tblLook w:val="04A0" w:firstRow="1" w:lastRow="0" w:firstColumn="1" w:lastColumn="0" w:noHBand="0" w:noVBand="1"/>
      </w:tblPr>
      <w:tblGrid>
        <w:gridCol w:w="1927"/>
        <w:gridCol w:w="7706"/>
      </w:tblGrid>
      <w:tr w:rsidR="00611311" w:rsidRPr="008F42AE" w:rsidTr="00E062AC">
        <w:tc>
          <w:tcPr>
            <w:tcW w:w="1927" w:type="dxa"/>
            <w:tcMar>
              <w:right w:w="227" w:type="dxa"/>
            </w:tcMar>
          </w:tcPr>
          <w:p w:rsidR="00611311" w:rsidRPr="00193D79" w:rsidRDefault="00611311" w:rsidP="00611311">
            <w:pPr>
              <w:pStyle w:val="LHcolumn"/>
            </w:pPr>
          </w:p>
        </w:tc>
        <w:tc>
          <w:tcPr>
            <w:tcW w:w="7706" w:type="dxa"/>
          </w:tcPr>
          <w:p w:rsidR="00611311" w:rsidRPr="00193D79" w:rsidRDefault="00D71CFB" w:rsidP="00611311">
            <w:r w:rsidRPr="00193D79">
              <w:t xml:space="preserve">Catering is responsible for the provision of prepared food and drinks for the responding agencies and, in some circumstances, communities. Catering will be required </w:t>
            </w:r>
            <w:r w:rsidR="00611311" w:rsidRPr="00193D79">
              <w:t>when a response lasts more than 6 hours, and the responders are not self-supporting.</w:t>
            </w:r>
            <w:r w:rsidR="008E3574" w:rsidRPr="00193D79">
              <w:t xml:space="preserve"> </w:t>
            </w:r>
            <w:r w:rsidRPr="00193D79">
              <w:t>The C</w:t>
            </w:r>
            <w:r w:rsidR="008E3574" w:rsidRPr="00193D79">
              <w:t>atering</w:t>
            </w:r>
            <w:r w:rsidRPr="00193D79">
              <w:t xml:space="preserve"> sub-function</w:t>
            </w:r>
            <w:r w:rsidR="008E3574" w:rsidRPr="00193D79">
              <w:t xml:space="preserve"> is </w:t>
            </w:r>
            <w:r w:rsidR="00F4124A" w:rsidRPr="00193D79">
              <w:t>based</w:t>
            </w:r>
            <w:r w:rsidR="008E3574" w:rsidRPr="00193D79">
              <w:t xml:space="preserve"> at the </w:t>
            </w:r>
            <w:r w:rsidR="00D127E8" w:rsidRPr="00193D79">
              <w:t>coordination centre</w:t>
            </w:r>
            <w:r w:rsidR="00C7589A" w:rsidRPr="00193D79">
              <w:t xml:space="preserve">. It </w:t>
            </w:r>
            <w:r w:rsidR="00506C4B" w:rsidRPr="00193D79">
              <w:t>is carried out by Supply</w:t>
            </w:r>
            <w:r w:rsidR="008E3574" w:rsidRPr="00193D79">
              <w:t xml:space="preserve"> if Catering is not established. </w:t>
            </w:r>
            <w:r w:rsidR="00EB53FA" w:rsidRPr="00193D79">
              <w:t>Operations</w:t>
            </w:r>
            <w:r w:rsidR="00193D79" w:rsidRPr="00193D79">
              <w:t>, Planning</w:t>
            </w:r>
            <w:r w:rsidR="00D74D04">
              <w:t>,</w:t>
            </w:r>
            <w:r w:rsidR="00235DE1" w:rsidRPr="00193D79">
              <w:t xml:space="preserve"> and Personnel provide</w:t>
            </w:r>
            <w:r w:rsidR="00EB53FA" w:rsidRPr="00193D79">
              <w:t xml:space="preserve"> information to Catering regarding how many personnel require feeding, where they are to be fed</w:t>
            </w:r>
            <w:r w:rsidR="00D74D04">
              <w:t>,</w:t>
            </w:r>
            <w:r w:rsidR="00EB53FA" w:rsidRPr="00193D79">
              <w:t xml:space="preserve"> and what type of meals to prepare.</w:t>
            </w:r>
          </w:p>
          <w:p w:rsidR="00E062AC" w:rsidRPr="00193D79" w:rsidRDefault="00E062AC" w:rsidP="00E062AC">
            <w:r w:rsidRPr="00193D79">
              <w:t>Catering responsibilities include:</w:t>
            </w:r>
          </w:p>
          <w:p w:rsidR="00E062AC" w:rsidRPr="00193D79" w:rsidRDefault="00E062AC" w:rsidP="00E062AC">
            <w:pPr>
              <w:pStyle w:val="Bullet"/>
            </w:pPr>
            <w:r w:rsidRPr="00193D79">
              <w:t>develop</w:t>
            </w:r>
            <w:r w:rsidR="00F82863" w:rsidRPr="00193D79">
              <w:t>ing</w:t>
            </w:r>
            <w:r w:rsidRPr="00193D79">
              <w:t xml:space="preserve"> a catering plan, based on personnel figures pro</w:t>
            </w:r>
            <w:r w:rsidR="00067023" w:rsidRPr="00193D79">
              <w:t>vided by Operation</w:t>
            </w:r>
            <w:r w:rsidR="00E637B7" w:rsidRPr="00193D79">
              <w:t>s</w:t>
            </w:r>
            <w:r w:rsidR="00193D79" w:rsidRPr="00193D79">
              <w:t xml:space="preserve">, </w:t>
            </w:r>
            <w:r w:rsidR="00E637B7" w:rsidRPr="00193D79">
              <w:t>Planning</w:t>
            </w:r>
            <w:r w:rsidR="00603EFC">
              <w:t>,</w:t>
            </w:r>
            <w:r w:rsidR="00193D79" w:rsidRPr="00193D79">
              <w:t xml:space="preserve"> and Personnel,</w:t>
            </w:r>
            <w:r w:rsidR="00067023" w:rsidRPr="00193D79">
              <w:t xml:space="preserve"> and the availability of caterers</w:t>
            </w:r>
          </w:p>
          <w:p w:rsidR="008E3574" w:rsidRPr="00193D79" w:rsidRDefault="008E3574" w:rsidP="008E3574">
            <w:pPr>
              <w:pStyle w:val="Bullet"/>
            </w:pPr>
            <w:r w:rsidRPr="00193D79">
              <w:t>arranging for the provision of meals (following the catering plan) through:</w:t>
            </w:r>
          </w:p>
          <w:p w:rsidR="008E3574" w:rsidRPr="00193D79" w:rsidRDefault="008E3574" w:rsidP="007D7C84">
            <w:pPr>
              <w:pStyle w:val="Bullet"/>
              <w:numPr>
                <w:ilvl w:val="1"/>
                <w:numId w:val="5"/>
              </w:numPr>
            </w:pPr>
            <w:r w:rsidRPr="00193D79">
              <w:t xml:space="preserve">commercial </w:t>
            </w:r>
            <w:r w:rsidR="00067023" w:rsidRPr="00193D79">
              <w:t>caterer</w:t>
            </w:r>
            <w:r w:rsidR="00804A89" w:rsidRPr="00193D79">
              <w:t>s</w:t>
            </w:r>
            <w:r w:rsidR="00067023" w:rsidRPr="00193D79">
              <w:t xml:space="preserve"> </w:t>
            </w:r>
          </w:p>
          <w:p w:rsidR="00506C4B" w:rsidRPr="00193D79" w:rsidRDefault="00506C4B" w:rsidP="00506C4B">
            <w:pPr>
              <w:pStyle w:val="Bullet"/>
              <w:numPr>
                <w:ilvl w:val="1"/>
                <w:numId w:val="5"/>
              </w:numPr>
            </w:pPr>
            <w:r w:rsidRPr="00193D79">
              <w:t>vouchers or allowances issued to response personnel</w:t>
            </w:r>
          </w:p>
          <w:p w:rsidR="00506C4B" w:rsidRPr="00193D79" w:rsidRDefault="00506C4B" w:rsidP="00506C4B">
            <w:pPr>
              <w:pStyle w:val="Bullet"/>
              <w:numPr>
                <w:ilvl w:val="1"/>
                <w:numId w:val="5"/>
              </w:numPr>
            </w:pPr>
            <w:r w:rsidRPr="00193D79">
              <w:t>non-government organisations such as the Salvation Army, or</w:t>
            </w:r>
          </w:p>
          <w:p w:rsidR="00067023" w:rsidRPr="00193D79" w:rsidRDefault="00506C4B" w:rsidP="007D7C84">
            <w:pPr>
              <w:pStyle w:val="Bullet"/>
              <w:numPr>
                <w:ilvl w:val="1"/>
                <w:numId w:val="5"/>
              </w:numPr>
            </w:pPr>
            <w:r w:rsidRPr="00193D79">
              <w:t xml:space="preserve">a </w:t>
            </w:r>
            <w:r w:rsidR="008E3574" w:rsidRPr="00193D79">
              <w:t>catering team attached to the response</w:t>
            </w:r>
            <w:r w:rsidRPr="00193D79">
              <w:t xml:space="preserve"> (such as a</w:t>
            </w:r>
            <w:r w:rsidR="00F82863" w:rsidRPr="00193D79">
              <w:t>n</w:t>
            </w:r>
            <w:r w:rsidRPr="00193D79">
              <w:t xml:space="preserve"> NZDF team)</w:t>
            </w:r>
          </w:p>
          <w:p w:rsidR="00E062AC" w:rsidRPr="00193D79" w:rsidRDefault="00E062AC" w:rsidP="00E062AC">
            <w:pPr>
              <w:pStyle w:val="Bullet"/>
            </w:pPr>
            <w:r w:rsidRPr="00193D79">
              <w:t xml:space="preserve">ensuring </w:t>
            </w:r>
            <w:r w:rsidR="0061465F" w:rsidRPr="00193D79">
              <w:t>appropriate</w:t>
            </w:r>
            <w:r w:rsidRPr="00193D79">
              <w:t xml:space="preserve"> hygiene measures</w:t>
            </w:r>
            <w:r w:rsidR="00193D79" w:rsidRPr="00193D79">
              <w:t xml:space="preserve"> are followed</w:t>
            </w:r>
          </w:p>
          <w:p w:rsidR="008E3574" w:rsidRPr="00193D79" w:rsidRDefault="00E062AC" w:rsidP="00611311">
            <w:pPr>
              <w:pStyle w:val="Bullet"/>
            </w:pPr>
            <w:r w:rsidRPr="00193D79">
              <w:t xml:space="preserve">setting up any required </w:t>
            </w:r>
            <w:r w:rsidR="00067023" w:rsidRPr="00193D79">
              <w:t>equipment and facilities (</w:t>
            </w:r>
            <w:r w:rsidRPr="00193D79">
              <w:t>with Supply and Facilities</w:t>
            </w:r>
            <w:r w:rsidR="00067023" w:rsidRPr="00193D79">
              <w:t>)</w:t>
            </w:r>
          </w:p>
          <w:p w:rsidR="00193D79" w:rsidRPr="00193D79" w:rsidRDefault="008E3574" w:rsidP="008E3574">
            <w:pPr>
              <w:pStyle w:val="Bullet"/>
            </w:pPr>
            <w:r w:rsidRPr="00193D79">
              <w:t>arranging transport of meals</w:t>
            </w:r>
            <w:r w:rsidR="00067023" w:rsidRPr="00193D79">
              <w:t xml:space="preserve"> (</w:t>
            </w:r>
            <w:r w:rsidRPr="00193D79">
              <w:t>with Transport</w:t>
            </w:r>
            <w:r w:rsidR="00067023" w:rsidRPr="00193D79">
              <w:t>)</w:t>
            </w:r>
            <w:r w:rsidR="00193D79" w:rsidRPr="00193D79">
              <w:t>, and</w:t>
            </w:r>
          </w:p>
          <w:p w:rsidR="008E3574" w:rsidRPr="00193D79" w:rsidRDefault="00193D79" w:rsidP="008E3574">
            <w:pPr>
              <w:pStyle w:val="Bullet"/>
            </w:pPr>
            <w:proofErr w:type="gramStart"/>
            <w:r w:rsidRPr="00193D79">
              <w:t>liaising</w:t>
            </w:r>
            <w:proofErr w:type="gramEnd"/>
            <w:r w:rsidRPr="00193D79">
              <w:t xml:space="preserve"> with health and food safety authorities as required</w:t>
            </w:r>
            <w:r w:rsidR="008E3574" w:rsidRPr="00193D79">
              <w:t>.</w:t>
            </w:r>
          </w:p>
          <w:p w:rsidR="00611311" w:rsidRPr="00193D79" w:rsidRDefault="00611311" w:rsidP="0010766C">
            <w:r w:rsidRPr="00193D79">
              <w:t>Catering is not responsible for ingredients (Supply), or provision for affected communities (Welfare)</w:t>
            </w:r>
            <w:r w:rsidR="00235DE1" w:rsidRPr="00193D79">
              <w:t>, unless support to the community is a specific task given as part of the response</w:t>
            </w:r>
            <w:r w:rsidRPr="00193D79">
              <w:t>.</w:t>
            </w:r>
          </w:p>
          <w:p w:rsidR="00EB53FA" w:rsidRPr="00193D79" w:rsidRDefault="00EB53FA" w:rsidP="0028392A">
            <w:pPr>
              <w:pStyle w:val="Spacer"/>
            </w:pPr>
          </w:p>
        </w:tc>
      </w:tr>
      <w:tr w:rsidR="003256B0" w:rsidRPr="008F42AE" w:rsidTr="00E062AC">
        <w:tc>
          <w:tcPr>
            <w:tcW w:w="1927" w:type="dxa"/>
            <w:tcMar>
              <w:right w:w="227" w:type="dxa"/>
            </w:tcMar>
          </w:tcPr>
          <w:p w:rsidR="003256B0" w:rsidRPr="00067023" w:rsidRDefault="003256B0" w:rsidP="003F72B6">
            <w:pPr>
              <w:pStyle w:val="LHcolumn"/>
            </w:pPr>
            <w:r>
              <w:t>Meals supplied by Catering</w:t>
            </w:r>
          </w:p>
        </w:tc>
        <w:tc>
          <w:tcPr>
            <w:tcW w:w="7706" w:type="dxa"/>
          </w:tcPr>
          <w:p w:rsidR="003256B0" w:rsidRDefault="003256B0" w:rsidP="003F72B6">
            <w:r>
              <w:t xml:space="preserve">Meal provision </w:t>
            </w:r>
            <w:r w:rsidRPr="003D28AD">
              <w:t xml:space="preserve">requires a kitchen, refrigeration, trained </w:t>
            </w:r>
            <w:r>
              <w:t>personnel</w:t>
            </w:r>
            <w:r w:rsidRPr="003D28AD">
              <w:t>, washing facilities</w:t>
            </w:r>
            <w:r>
              <w:t>,</w:t>
            </w:r>
            <w:r w:rsidRPr="003D28AD">
              <w:t xml:space="preserve"> and the ability to procure </w:t>
            </w:r>
            <w:r w:rsidR="00193D79">
              <w:t xml:space="preserve">and prepare </w:t>
            </w:r>
            <w:r w:rsidRPr="003D28AD">
              <w:t>ingredients in the required quantities.</w:t>
            </w:r>
            <w:r>
              <w:t xml:space="preserve"> This is normally outsourced due to the complexity of safely and efficiently preparing meals </w:t>
            </w:r>
            <w:r w:rsidR="00D74D04">
              <w:t>for</w:t>
            </w:r>
            <w:r>
              <w:t xml:space="preserve"> large numbers of responders.</w:t>
            </w:r>
          </w:p>
          <w:p w:rsidR="003256B0" w:rsidRDefault="003256B0" w:rsidP="003F72B6">
            <w:r>
              <w:t xml:space="preserve">Where catering teams and facilities are part of a response, they may be at an Assembly Area, or at a separate facility, depending on what equipment is available. </w:t>
            </w:r>
            <w:r w:rsidRPr="003D28AD">
              <w:t>This team work</w:t>
            </w:r>
            <w:r>
              <w:t>s</w:t>
            </w:r>
            <w:r w:rsidRPr="003D28AD">
              <w:t xml:space="preserve"> </w:t>
            </w:r>
            <w:r>
              <w:t>with Supply to procure ingredients,</w:t>
            </w:r>
            <w:r w:rsidRPr="003D28AD">
              <w:t xml:space="preserve"> and </w:t>
            </w:r>
            <w:r>
              <w:t>Transport to deliver meals</w:t>
            </w:r>
            <w:r w:rsidRPr="003D28AD">
              <w:t>.</w:t>
            </w:r>
          </w:p>
          <w:p w:rsidR="003256B0" w:rsidRDefault="003256B0" w:rsidP="003F72B6">
            <w:r w:rsidRPr="003D28AD">
              <w:t xml:space="preserve">Dining facilities </w:t>
            </w:r>
            <w:r>
              <w:t>may</w:t>
            </w:r>
            <w:r w:rsidRPr="003D28AD">
              <w:t xml:space="preserve"> be established for responding personnel, as it may be easier for them to return for meals rather than be fed at incident sites. </w:t>
            </w:r>
          </w:p>
          <w:p w:rsidR="003256B0" w:rsidRDefault="003256B0" w:rsidP="003F72B6">
            <w:r>
              <w:t xml:space="preserve">If there are no </w:t>
            </w:r>
            <w:r w:rsidRPr="003D28AD">
              <w:t xml:space="preserve">Catering </w:t>
            </w:r>
            <w:r>
              <w:t>personnel</w:t>
            </w:r>
            <w:r w:rsidRPr="003D28AD">
              <w:t xml:space="preserve"> </w:t>
            </w:r>
            <w:r>
              <w:t xml:space="preserve">based at the </w:t>
            </w:r>
            <w:r w:rsidR="00D127E8">
              <w:t>coordination centre</w:t>
            </w:r>
            <w:r w:rsidR="00D74D04">
              <w:t>,</w:t>
            </w:r>
            <w:r w:rsidR="00D127E8">
              <w:t xml:space="preserve"> </w:t>
            </w:r>
            <w:r>
              <w:t>the Catering Manager at the Assembly Area needs to:</w:t>
            </w:r>
          </w:p>
          <w:p w:rsidR="003256B0" w:rsidRDefault="003256B0" w:rsidP="003F72B6">
            <w:pPr>
              <w:pStyle w:val="Bullet"/>
            </w:pPr>
            <w:r>
              <w:t xml:space="preserve">update </w:t>
            </w:r>
            <w:r w:rsidRPr="003D28AD">
              <w:t xml:space="preserve">the </w:t>
            </w:r>
            <w:r w:rsidR="00D127E8">
              <w:t xml:space="preserve">coordination centre </w:t>
            </w:r>
            <w:r>
              <w:t>Logistics Manager regularly, and</w:t>
            </w:r>
          </w:p>
          <w:p w:rsidR="003256B0" w:rsidRPr="00067023" w:rsidRDefault="003256B0" w:rsidP="003256B0">
            <w:pPr>
              <w:pStyle w:val="Bullet"/>
            </w:pPr>
            <w:proofErr w:type="gramStart"/>
            <w:r>
              <w:t>have</w:t>
            </w:r>
            <w:proofErr w:type="gramEnd"/>
            <w:r>
              <w:t xml:space="preserve"> access to forecast </w:t>
            </w:r>
            <w:r w:rsidRPr="003D28AD">
              <w:t xml:space="preserve">response personnel </w:t>
            </w:r>
            <w:r>
              <w:t>numbers, so the Catering Plan can be amended.</w:t>
            </w:r>
          </w:p>
        </w:tc>
      </w:tr>
    </w:tbl>
    <w:p w:rsidR="003256B0" w:rsidRPr="00067023" w:rsidRDefault="003256B0" w:rsidP="003256B0">
      <w:pPr>
        <w:pStyle w:val="Spacer"/>
      </w:pPr>
    </w:p>
    <w:tbl>
      <w:tblPr>
        <w:tblW w:w="0" w:type="auto"/>
        <w:tblInd w:w="108" w:type="dxa"/>
        <w:tblLook w:val="04A0" w:firstRow="1" w:lastRow="0" w:firstColumn="1" w:lastColumn="0" w:noHBand="0" w:noVBand="1"/>
      </w:tblPr>
      <w:tblGrid>
        <w:gridCol w:w="1927"/>
        <w:gridCol w:w="7706"/>
      </w:tblGrid>
      <w:tr w:rsidR="003256B0" w:rsidRPr="008F42AE" w:rsidTr="00E062AC">
        <w:tc>
          <w:tcPr>
            <w:tcW w:w="1927" w:type="dxa"/>
            <w:tcMar>
              <w:right w:w="227" w:type="dxa"/>
            </w:tcMar>
          </w:tcPr>
          <w:p w:rsidR="003256B0" w:rsidRPr="008F42AE" w:rsidRDefault="003256B0" w:rsidP="00FC4B0B">
            <w:pPr>
              <w:pStyle w:val="LHcolumn"/>
              <w:rPr>
                <w:highlight w:val="yellow"/>
              </w:rPr>
            </w:pPr>
            <w:r w:rsidRPr="00067023">
              <w:lastRenderedPageBreak/>
              <w:t xml:space="preserve">Catering plans </w:t>
            </w:r>
          </w:p>
        </w:tc>
        <w:tc>
          <w:tcPr>
            <w:tcW w:w="7706" w:type="dxa"/>
          </w:tcPr>
          <w:p w:rsidR="003256B0" w:rsidRPr="00603EFC" w:rsidRDefault="003256B0" w:rsidP="00603EFC">
            <w:r w:rsidRPr="00067023">
              <w:t xml:space="preserve">Catering plans cover how many meals of which type are to be prepared. Type of meal refers to the method of delivery as well as the way the meal is prepared. An example of a catering plan is shown in </w:t>
            </w:r>
            <w:r>
              <w:fldChar w:fldCharType="begin"/>
            </w:r>
            <w:r>
              <w:instrText xml:space="preserve"> REF _Ref405460081 \h </w:instrText>
            </w:r>
            <w:r>
              <w:fldChar w:fldCharType="separate"/>
            </w:r>
            <w:r w:rsidR="008C7FF1">
              <w:t xml:space="preserve">Table </w:t>
            </w:r>
            <w:r w:rsidR="008C7FF1">
              <w:rPr>
                <w:noProof/>
              </w:rPr>
              <w:t>3</w:t>
            </w:r>
            <w:r w:rsidR="008C7FF1">
              <w:noBreakHyphen/>
            </w:r>
            <w:r w:rsidR="008C7FF1">
              <w:rPr>
                <w:noProof/>
              </w:rPr>
              <w:t>3</w:t>
            </w:r>
            <w:r>
              <w:fldChar w:fldCharType="end"/>
            </w:r>
            <w:r>
              <w:t xml:space="preserve"> below</w:t>
            </w:r>
            <w:r w:rsidR="00603EFC">
              <w:t>.</w:t>
            </w:r>
          </w:p>
        </w:tc>
      </w:tr>
    </w:tbl>
    <w:p w:rsidR="00E213A1" w:rsidRDefault="00E213A1" w:rsidP="00E213A1">
      <w:pPr>
        <w:pStyle w:val="Caption"/>
        <w:keepNext/>
      </w:pPr>
      <w:bookmarkStart w:id="70" w:name="_Ref392597836"/>
      <w:bookmarkStart w:id="71" w:name="_Ref405460081"/>
      <w:r>
        <w:t xml:space="preserve">Table </w:t>
      </w:r>
      <w:r w:rsidR="00484768">
        <w:fldChar w:fldCharType="begin"/>
      </w:r>
      <w:r w:rsidR="00484768">
        <w:instrText xml:space="preserve"> STYLEREF 1 \s </w:instrText>
      </w:r>
      <w:r w:rsidR="00484768">
        <w:fldChar w:fldCharType="separate"/>
      </w:r>
      <w:r w:rsidR="008C7FF1">
        <w:rPr>
          <w:noProof/>
        </w:rPr>
        <w:t>3</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3</w:t>
      </w:r>
      <w:r w:rsidR="00484768">
        <w:rPr>
          <w:noProof/>
        </w:rPr>
        <w:fldChar w:fldCharType="end"/>
      </w:r>
      <w:bookmarkEnd w:id="70"/>
      <w:bookmarkEnd w:id="71"/>
      <w:r>
        <w:t xml:space="preserve"> </w:t>
      </w:r>
      <w:r w:rsidRPr="0061693D">
        <w:t>Example of a catering plan</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851"/>
        <w:gridCol w:w="2197"/>
        <w:gridCol w:w="2197"/>
        <w:gridCol w:w="2197"/>
        <w:gridCol w:w="2197"/>
      </w:tblGrid>
      <w:tr w:rsidR="00611311" w:rsidRPr="003D28AD" w:rsidTr="00BE30BD">
        <w:trPr>
          <w:cantSplit/>
        </w:trPr>
        <w:tc>
          <w:tcPr>
            <w:tcW w:w="851"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11311" w:rsidRPr="003D28AD" w:rsidRDefault="00611311" w:rsidP="00611311">
            <w:pPr>
              <w:pStyle w:val="Tableheading"/>
            </w:pPr>
            <w:r w:rsidRPr="003D28AD">
              <w:t xml:space="preserve">Date </w:t>
            </w:r>
          </w:p>
        </w:tc>
        <w:tc>
          <w:tcPr>
            <w:tcW w:w="2197"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11311" w:rsidRPr="003D28AD" w:rsidRDefault="00611311" w:rsidP="00611311">
            <w:pPr>
              <w:pStyle w:val="Tableheading"/>
            </w:pPr>
            <w:r w:rsidRPr="003D28AD">
              <w:t>Breakfast</w:t>
            </w:r>
          </w:p>
        </w:tc>
        <w:tc>
          <w:tcPr>
            <w:tcW w:w="2197"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11311" w:rsidRPr="003D28AD" w:rsidRDefault="00611311" w:rsidP="00611311">
            <w:pPr>
              <w:pStyle w:val="Tableheading"/>
            </w:pPr>
            <w:r w:rsidRPr="003D28AD">
              <w:t>Lunch</w:t>
            </w:r>
          </w:p>
        </w:tc>
        <w:tc>
          <w:tcPr>
            <w:tcW w:w="2197"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11311" w:rsidRPr="003D28AD" w:rsidRDefault="00611311" w:rsidP="00611311">
            <w:pPr>
              <w:pStyle w:val="Tableheading"/>
            </w:pPr>
            <w:r w:rsidRPr="003D28AD">
              <w:t>Dinner</w:t>
            </w:r>
          </w:p>
        </w:tc>
        <w:tc>
          <w:tcPr>
            <w:tcW w:w="219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11311" w:rsidRPr="003D28AD" w:rsidRDefault="00611311" w:rsidP="00611311">
            <w:pPr>
              <w:pStyle w:val="Tableheading"/>
            </w:pPr>
            <w:r w:rsidRPr="003D28AD">
              <w:t>Notes</w:t>
            </w:r>
          </w:p>
        </w:tc>
      </w:tr>
      <w:tr w:rsidR="00611311" w:rsidRPr="003D28AD" w:rsidTr="00BE30BD">
        <w:trPr>
          <w:cantSplit/>
        </w:trPr>
        <w:tc>
          <w:tcPr>
            <w:tcW w:w="851"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Mon 3 Aug</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40 dining room</w:t>
            </w:r>
          </w:p>
          <w:p w:rsidR="00611311" w:rsidRPr="003D28AD" w:rsidRDefault="00611311" w:rsidP="00611311">
            <w:pPr>
              <w:pStyle w:val="Tablenormal0"/>
            </w:pPr>
            <w:r w:rsidRPr="003D28AD">
              <w:t>20 delivered- site 1</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10 dining room</w:t>
            </w:r>
          </w:p>
          <w:p w:rsidR="00611311" w:rsidRPr="003D28AD" w:rsidRDefault="00611311" w:rsidP="00611311">
            <w:pPr>
              <w:pStyle w:val="Tablenormal0"/>
            </w:pPr>
            <w:r w:rsidRPr="003D28AD">
              <w:t>10 cut lunch</w:t>
            </w:r>
          </w:p>
          <w:p w:rsidR="00611311" w:rsidRPr="003D28AD" w:rsidRDefault="00611311" w:rsidP="00611311">
            <w:pPr>
              <w:pStyle w:val="Tablenormal0"/>
            </w:pPr>
            <w:r w:rsidRPr="003D28AD">
              <w:t>40 delivered- site 1</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50 dining room</w:t>
            </w:r>
          </w:p>
          <w:p w:rsidR="00611311" w:rsidRPr="003D28AD" w:rsidRDefault="00611311" w:rsidP="00611311">
            <w:pPr>
              <w:pStyle w:val="Tablenormal0"/>
            </w:pPr>
            <w:r w:rsidRPr="003D28AD">
              <w:t>10 delivered- site 1</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60 personnel</w:t>
            </w:r>
          </w:p>
          <w:p w:rsidR="00611311" w:rsidRPr="003D28AD" w:rsidRDefault="00611311" w:rsidP="00611311">
            <w:pPr>
              <w:pStyle w:val="Tablenormal0"/>
            </w:pPr>
            <w:r w:rsidRPr="003D28AD">
              <w:t>Cooked breakfast</w:t>
            </w:r>
          </w:p>
        </w:tc>
      </w:tr>
      <w:tr w:rsidR="00611311" w:rsidRPr="003D28AD" w:rsidTr="00BE30BD">
        <w:trPr>
          <w:cantSplit/>
        </w:trPr>
        <w:tc>
          <w:tcPr>
            <w:tcW w:w="851"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Tue 4 Aug</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70 dining room</w:t>
            </w:r>
          </w:p>
          <w:p w:rsidR="00611311" w:rsidRPr="003D28AD" w:rsidRDefault="00611311" w:rsidP="00611311">
            <w:pPr>
              <w:pStyle w:val="Tablenormal0"/>
            </w:pPr>
            <w:r w:rsidRPr="003D28AD">
              <w:t>10 vouchers</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10 dining room</w:t>
            </w:r>
          </w:p>
          <w:p w:rsidR="00611311" w:rsidRPr="003D28AD" w:rsidRDefault="00611311" w:rsidP="00611311">
            <w:pPr>
              <w:pStyle w:val="Tablenormal0"/>
            </w:pPr>
            <w:r w:rsidRPr="003D28AD">
              <w:t>10 cut lunch</w:t>
            </w:r>
          </w:p>
          <w:p w:rsidR="00611311" w:rsidRPr="003D28AD" w:rsidRDefault="00611311" w:rsidP="00611311">
            <w:pPr>
              <w:pStyle w:val="Tablenormal0"/>
            </w:pPr>
            <w:r w:rsidRPr="003D28AD">
              <w:t>30 delivered- site 1</w:t>
            </w:r>
          </w:p>
          <w:p w:rsidR="00611311" w:rsidRPr="003D28AD" w:rsidRDefault="00506C4B" w:rsidP="00611311">
            <w:pPr>
              <w:pStyle w:val="Tablenormal0"/>
            </w:pPr>
            <w:r>
              <w:t>2</w:t>
            </w:r>
            <w:r w:rsidR="00611311" w:rsidRPr="003D28AD">
              <w:t>0 delivered- site 2</w:t>
            </w:r>
          </w:p>
          <w:p w:rsidR="00611311" w:rsidRPr="003D28AD" w:rsidRDefault="00611311" w:rsidP="00611311">
            <w:pPr>
              <w:pStyle w:val="Tablenormal0"/>
            </w:pPr>
            <w:r w:rsidRPr="003D28AD">
              <w:t>10 vouchers</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60 dining room</w:t>
            </w:r>
          </w:p>
          <w:p w:rsidR="00611311" w:rsidRPr="003D28AD" w:rsidRDefault="00611311" w:rsidP="00611311">
            <w:pPr>
              <w:pStyle w:val="Tablenormal0"/>
            </w:pPr>
            <w:r w:rsidRPr="003D28AD">
              <w:t>20 delivered- site 2</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80 personnel</w:t>
            </w:r>
          </w:p>
          <w:p w:rsidR="00611311" w:rsidRDefault="00611311" w:rsidP="00611311">
            <w:pPr>
              <w:pStyle w:val="Tablenormal0"/>
            </w:pPr>
            <w:r w:rsidRPr="003D28AD">
              <w:t>Continental breakfast</w:t>
            </w:r>
          </w:p>
          <w:p w:rsidR="001B1640" w:rsidRPr="003D28AD" w:rsidRDefault="001B1640" w:rsidP="00F82863">
            <w:pPr>
              <w:pStyle w:val="Tablenormal0"/>
            </w:pPr>
            <w:r>
              <w:t>4</w:t>
            </w:r>
            <w:r w:rsidRPr="001B1640">
              <w:rPr>
                <w:vertAlign w:val="superscript"/>
              </w:rPr>
              <w:t>th</w:t>
            </w:r>
            <w:r>
              <w:t xml:space="preserve"> meal, 20 deliver</w:t>
            </w:r>
            <w:r w:rsidR="00F82863">
              <w:t>ed</w:t>
            </w:r>
            <w:r>
              <w:t>, site 2, 11:00 pm</w:t>
            </w:r>
          </w:p>
        </w:tc>
      </w:tr>
      <w:tr w:rsidR="00611311" w:rsidRPr="003D28AD" w:rsidTr="00BE30BD">
        <w:trPr>
          <w:cantSplit/>
        </w:trPr>
        <w:tc>
          <w:tcPr>
            <w:tcW w:w="851"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Wed 5 Aug</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10 dining room</w:t>
            </w:r>
          </w:p>
          <w:p w:rsidR="00611311" w:rsidRPr="003D28AD" w:rsidRDefault="00611311" w:rsidP="00611311">
            <w:pPr>
              <w:pStyle w:val="Tablenormal0"/>
            </w:pPr>
            <w:r w:rsidRPr="003D28AD">
              <w:t>10 delivered- site 1</w:t>
            </w:r>
          </w:p>
          <w:p w:rsidR="00611311" w:rsidRPr="003D28AD" w:rsidRDefault="00611311" w:rsidP="00611311">
            <w:pPr>
              <w:pStyle w:val="Tablenormal0"/>
            </w:pPr>
            <w:r w:rsidRPr="003D28AD">
              <w:t>10 delivered- site 2</w:t>
            </w:r>
          </w:p>
          <w:p w:rsidR="00611311" w:rsidRPr="003D28AD" w:rsidRDefault="00611311" w:rsidP="00611311">
            <w:pPr>
              <w:pStyle w:val="Tablenormal0"/>
            </w:pPr>
            <w:r w:rsidRPr="003D28AD">
              <w:t>10 vouchers</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10 dining room</w:t>
            </w:r>
          </w:p>
          <w:p w:rsidR="00611311" w:rsidRPr="003D28AD" w:rsidRDefault="00611311" w:rsidP="00611311">
            <w:pPr>
              <w:pStyle w:val="Tablenormal0"/>
            </w:pPr>
            <w:r w:rsidRPr="003D28AD">
              <w:t>10 cut lunch</w:t>
            </w:r>
          </w:p>
          <w:p w:rsidR="00611311" w:rsidRPr="003D28AD" w:rsidRDefault="00611311" w:rsidP="00611311">
            <w:pPr>
              <w:pStyle w:val="Tablenormal0"/>
            </w:pPr>
            <w:r w:rsidRPr="003D28AD">
              <w:t>20 delivered- site 2</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30 dining room</w:t>
            </w:r>
          </w:p>
          <w:p w:rsidR="00611311" w:rsidRPr="003D28AD" w:rsidRDefault="00611311" w:rsidP="00611311">
            <w:pPr>
              <w:pStyle w:val="Tablenormal0"/>
            </w:pPr>
            <w:r w:rsidRPr="003D28AD">
              <w:t>10 delivered-site 2</w:t>
            </w:r>
          </w:p>
        </w:tc>
        <w:tc>
          <w:tcPr>
            <w:tcW w:w="2197" w:type="dxa"/>
            <w:tcBorders>
              <w:top w:val="single" w:sz="6" w:space="0" w:color="005A9B" w:themeColor="background2"/>
              <w:bottom w:val="single" w:sz="6" w:space="0" w:color="005A9B" w:themeColor="background2"/>
            </w:tcBorders>
          </w:tcPr>
          <w:p w:rsidR="00611311" w:rsidRPr="003D28AD" w:rsidRDefault="00611311" w:rsidP="00611311">
            <w:pPr>
              <w:pStyle w:val="Tablenormal0"/>
            </w:pPr>
            <w:r w:rsidRPr="003D28AD">
              <w:t>40 personnel</w:t>
            </w:r>
          </w:p>
          <w:p w:rsidR="00611311" w:rsidRPr="003D28AD" w:rsidRDefault="00611311" w:rsidP="00611311">
            <w:pPr>
              <w:pStyle w:val="Tablenormal0"/>
            </w:pPr>
            <w:r w:rsidRPr="003D28AD">
              <w:t>Cooked breakfast</w:t>
            </w:r>
          </w:p>
        </w:tc>
      </w:tr>
      <w:tr w:rsidR="00611311" w:rsidRPr="003D28AD" w:rsidTr="00BE30BD">
        <w:trPr>
          <w:cantSplit/>
        </w:trPr>
        <w:tc>
          <w:tcPr>
            <w:tcW w:w="851" w:type="dxa"/>
            <w:tcBorders>
              <w:top w:val="single" w:sz="6" w:space="0" w:color="005A9B" w:themeColor="background2"/>
            </w:tcBorders>
          </w:tcPr>
          <w:p w:rsidR="00611311" w:rsidRPr="003D28AD" w:rsidRDefault="00611311" w:rsidP="00611311">
            <w:pPr>
              <w:pStyle w:val="Tablenormal0"/>
            </w:pPr>
            <w:r w:rsidRPr="003D28AD">
              <w:t>Thu 6 Aug</w:t>
            </w:r>
          </w:p>
        </w:tc>
        <w:tc>
          <w:tcPr>
            <w:tcW w:w="2197" w:type="dxa"/>
            <w:tcBorders>
              <w:top w:val="single" w:sz="6" w:space="0" w:color="005A9B" w:themeColor="background2"/>
            </w:tcBorders>
          </w:tcPr>
          <w:p w:rsidR="00611311" w:rsidRPr="003D28AD" w:rsidRDefault="00611311" w:rsidP="00611311">
            <w:pPr>
              <w:pStyle w:val="Tablenormal0"/>
            </w:pPr>
            <w:r w:rsidRPr="003D28AD">
              <w:t>10 dining room</w:t>
            </w:r>
          </w:p>
          <w:p w:rsidR="00611311" w:rsidRPr="003D28AD" w:rsidRDefault="00611311" w:rsidP="00611311">
            <w:pPr>
              <w:pStyle w:val="Tablenormal0"/>
            </w:pPr>
            <w:r w:rsidRPr="003D28AD">
              <w:t>30 delivered- site 2</w:t>
            </w:r>
          </w:p>
        </w:tc>
        <w:tc>
          <w:tcPr>
            <w:tcW w:w="2197" w:type="dxa"/>
            <w:tcBorders>
              <w:top w:val="single" w:sz="6" w:space="0" w:color="005A9B" w:themeColor="background2"/>
            </w:tcBorders>
          </w:tcPr>
          <w:p w:rsidR="00611311" w:rsidRPr="003D28AD" w:rsidRDefault="00611311" w:rsidP="00611311">
            <w:pPr>
              <w:pStyle w:val="Tablenormal0"/>
            </w:pPr>
            <w:r w:rsidRPr="003D28AD">
              <w:t>10 dining room</w:t>
            </w:r>
          </w:p>
          <w:p w:rsidR="00611311" w:rsidRPr="003D28AD" w:rsidRDefault="00611311" w:rsidP="00611311">
            <w:pPr>
              <w:pStyle w:val="Tablenormal0"/>
            </w:pPr>
            <w:r w:rsidRPr="003D28AD">
              <w:t>20 delivered- site 2</w:t>
            </w:r>
          </w:p>
          <w:p w:rsidR="00611311" w:rsidRPr="003D28AD" w:rsidRDefault="00506C4B" w:rsidP="00611311">
            <w:pPr>
              <w:pStyle w:val="Tablenormal0"/>
            </w:pPr>
            <w:r>
              <w:t>1</w:t>
            </w:r>
            <w:r w:rsidR="00611311" w:rsidRPr="003D28AD">
              <w:t>0 delivered- site 3</w:t>
            </w:r>
          </w:p>
        </w:tc>
        <w:tc>
          <w:tcPr>
            <w:tcW w:w="2197" w:type="dxa"/>
            <w:tcBorders>
              <w:top w:val="single" w:sz="6" w:space="0" w:color="005A9B" w:themeColor="background2"/>
            </w:tcBorders>
          </w:tcPr>
          <w:p w:rsidR="00611311" w:rsidRPr="003D28AD" w:rsidRDefault="00611311" w:rsidP="00611311">
            <w:pPr>
              <w:pStyle w:val="Tablenormal0"/>
            </w:pPr>
            <w:r w:rsidRPr="003D28AD">
              <w:t>30 dining room</w:t>
            </w:r>
          </w:p>
          <w:p w:rsidR="00611311" w:rsidRPr="003D28AD" w:rsidRDefault="00611311" w:rsidP="00611311">
            <w:pPr>
              <w:pStyle w:val="Tablenormal0"/>
            </w:pPr>
            <w:r w:rsidRPr="003D28AD">
              <w:t>10 delivered- site 3</w:t>
            </w:r>
          </w:p>
        </w:tc>
        <w:tc>
          <w:tcPr>
            <w:tcW w:w="2197" w:type="dxa"/>
            <w:tcBorders>
              <w:top w:val="single" w:sz="6" w:space="0" w:color="005A9B" w:themeColor="background2"/>
            </w:tcBorders>
          </w:tcPr>
          <w:p w:rsidR="00611311" w:rsidRPr="003D28AD" w:rsidRDefault="00611311" w:rsidP="00611311">
            <w:pPr>
              <w:pStyle w:val="Tablenormal0"/>
            </w:pPr>
            <w:r w:rsidRPr="003D28AD">
              <w:t>40 personnel</w:t>
            </w:r>
          </w:p>
          <w:p w:rsidR="00611311" w:rsidRPr="003D28AD" w:rsidRDefault="00611311" w:rsidP="00611311">
            <w:pPr>
              <w:pStyle w:val="Tablenormal0"/>
            </w:pPr>
            <w:r w:rsidRPr="003D28AD">
              <w:t>Continental breakfast</w:t>
            </w:r>
          </w:p>
        </w:tc>
      </w:tr>
      <w:tr w:rsidR="00611311" w:rsidRPr="003D28AD" w:rsidTr="00BE30BD">
        <w:trPr>
          <w:cantSplit/>
        </w:trPr>
        <w:tc>
          <w:tcPr>
            <w:tcW w:w="851" w:type="dxa"/>
          </w:tcPr>
          <w:p w:rsidR="00611311" w:rsidRPr="003D28AD" w:rsidRDefault="00611311" w:rsidP="00611311">
            <w:pPr>
              <w:pStyle w:val="Tablenormal0"/>
            </w:pPr>
            <w:r w:rsidRPr="003D28AD">
              <w:t>Fri 7 Aug</w:t>
            </w:r>
          </w:p>
        </w:tc>
        <w:tc>
          <w:tcPr>
            <w:tcW w:w="2197" w:type="dxa"/>
          </w:tcPr>
          <w:p w:rsidR="00611311" w:rsidRPr="003D28AD" w:rsidRDefault="00611311" w:rsidP="00611311">
            <w:pPr>
              <w:pStyle w:val="Tablenormal0"/>
            </w:pPr>
            <w:r w:rsidRPr="003D28AD">
              <w:t>30 dining room</w:t>
            </w:r>
          </w:p>
        </w:tc>
        <w:tc>
          <w:tcPr>
            <w:tcW w:w="2197" w:type="dxa"/>
          </w:tcPr>
          <w:p w:rsidR="00611311" w:rsidRPr="003D28AD" w:rsidRDefault="00611311" w:rsidP="00611311">
            <w:pPr>
              <w:pStyle w:val="Tablenormal0"/>
            </w:pPr>
            <w:r w:rsidRPr="003D28AD">
              <w:t>30 cut lunch</w:t>
            </w:r>
          </w:p>
        </w:tc>
        <w:tc>
          <w:tcPr>
            <w:tcW w:w="2197" w:type="dxa"/>
          </w:tcPr>
          <w:p w:rsidR="00611311" w:rsidRPr="003D28AD" w:rsidRDefault="00611311" w:rsidP="00611311">
            <w:pPr>
              <w:pStyle w:val="Tablenormal0"/>
            </w:pPr>
            <w:r w:rsidRPr="003D28AD">
              <w:t>Nil</w:t>
            </w:r>
          </w:p>
        </w:tc>
        <w:tc>
          <w:tcPr>
            <w:tcW w:w="2197" w:type="dxa"/>
          </w:tcPr>
          <w:p w:rsidR="00611311" w:rsidRPr="003D28AD" w:rsidRDefault="00611311" w:rsidP="00611311">
            <w:pPr>
              <w:pStyle w:val="Tablenormal0"/>
            </w:pPr>
            <w:r w:rsidRPr="003D28AD">
              <w:t>30 personnel</w:t>
            </w:r>
          </w:p>
          <w:p w:rsidR="00611311" w:rsidRPr="003D28AD" w:rsidRDefault="00611311" w:rsidP="00611311">
            <w:pPr>
              <w:pStyle w:val="Tablenormal0"/>
            </w:pPr>
            <w:r w:rsidRPr="003D28AD">
              <w:t>Response ends 2pm</w:t>
            </w:r>
          </w:p>
        </w:tc>
      </w:tr>
    </w:tbl>
    <w:p w:rsidR="00F4124A" w:rsidRDefault="00F4124A" w:rsidP="00611311"/>
    <w:tbl>
      <w:tblPr>
        <w:tblW w:w="0" w:type="auto"/>
        <w:tblInd w:w="108" w:type="dxa"/>
        <w:tblLook w:val="04A0" w:firstRow="1" w:lastRow="0" w:firstColumn="1" w:lastColumn="0" w:noHBand="0" w:noVBand="1"/>
      </w:tblPr>
      <w:tblGrid>
        <w:gridCol w:w="1927"/>
        <w:gridCol w:w="7706"/>
      </w:tblGrid>
      <w:tr w:rsidR="001B1640" w:rsidTr="00FC4B0B">
        <w:tc>
          <w:tcPr>
            <w:tcW w:w="1927" w:type="dxa"/>
            <w:tcMar>
              <w:right w:w="227" w:type="dxa"/>
            </w:tcMar>
          </w:tcPr>
          <w:p w:rsidR="001B1640" w:rsidRDefault="001B1640" w:rsidP="00603EFC">
            <w:pPr>
              <w:pStyle w:val="LHcolumn"/>
            </w:pPr>
            <w:r>
              <w:t xml:space="preserve">Fourth </w:t>
            </w:r>
            <w:r w:rsidR="00603EFC">
              <w:t>m</w:t>
            </w:r>
            <w:r>
              <w:t>eal</w:t>
            </w:r>
          </w:p>
        </w:tc>
        <w:tc>
          <w:tcPr>
            <w:tcW w:w="7706" w:type="dxa"/>
          </w:tcPr>
          <w:p w:rsidR="001B1640" w:rsidRDefault="001B1640" w:rsidP="00FC4B0B">
            <w:r>
              <w:t>When response personnel are working late at night (i.e. later than 11:00 pm), Catering staff should consider providing a ‘fourth meal’. This means that response personnel can expect a meal approximately every six hours.</w:t>
            </w:r>
          </w:p>
          <w:p w:rsidR="001B1640" w:rsidRDefault="001B1640" w:rsidP="0028392A">
            <w:pPr>
              <w:pStyle w:val="Spacer"/>
            </w:pPr>
          </w:p>
        </w:tc>
      </w:tr>
      <w:tr w:rsidR="00D71CFB" w:rsidTr="00FC4B0B">
        <w:tc>
          <w:tcPr>
            <w:tcW w:w="1927" w:type="dxa"/>
            <w:tcMar>
              <w:right w:w="227" w:type="dxa"/>
            </w:tcMar>
          </w:tcPr>
          <w:p w:rsidR="00D71CFB" w:rsidRDefault="00D71CFB" w:rsidP="00603EFC">
            <w:pPr>
              <w:pStyle w:val="LHcolumn"/>
            </w:pPr>
            <w:r>
              <w:t xml:space="preserve">Planning </w:t>
            </w:r>
            <w:r w:rsidR="00603EFC">
              <w:t>n</w:t>
            </w:r>
            <w:r>
              <w:t>otes</w:t>
            </w:r>
          </w:p>
        </w:tc>
        <w:tc>
          <w:tcPr>
            <w:tcW w:w="7706" w:type="dxa"/>
          </w:tcPr>
          <w:p w:rsidR="00D71CFB" w:rsidRDefault="00D71CFB" w:rsidP="00D71CFB">
            <w:r>
              <w:t>Timing significant meals to occur at shift changes can assist in providing more efficient responses.</w:t>
            </w:r>
          </w:p>
          <w:p w:rsidR="00D71CFB" w:rsidRDefault="00D71CFB" w:rsidP="00D71CFB">
            <w:r>
              <w:t xml:space="preserve">Providing packed meals </w:t>
            </w:r>
            <w:r w:rsidR="00E236F4">
              <w:t>for</w:t>
            </w:r>
            <w:r>
              <w:t xml:space="preserve"> response personnel </w:t>
            </w:r>
            <w:r w:rsidR="00E236F4">
              <w:t xml:space="preserve">to take with them </w:t>
            </w:r>
            <w:r>
              <w:t>can significantly reduce travel, delivery</w:t>
            </w:r>
            <w:r w:rsidR="00603EFC">
              <w:t>,</w:t>
            </w:r>
            <w:r>
              <w:t xml:space="preserve"> and down-time.</w:t>
            </w:r>
          </w:p>
          <w:p w:rsidR="00D71CFB" w:rsidRDefault="00D71CFB" w:rsidP="00FC4B0B"/>
        </w:tc>
      </w:tr>
    </w:tbl>
    <w:p w:rsidR="003256B0" w:rsidRDefault="003256B0">
      <w:pPr>
        <w:spacing w:before="0" w:after="0" w:line="240" w:lineRule="auto"/>
      </w:pPr>
      <w:r>
        <w:br w:type="page"/>
      </w:r>
    </w:p>
    <w:p w:rsidR="00DC732B" w:rsidRDefault="00DC732B" w:rsidP="00DC732B">
      <w:pPr>
        <w:pStyle w:val="Heading2"/>
      </w:pPr>
      <w:bookmarkStart w:id="72" w:name="_Toc421023327"/>
      <w:r>
        <w:lastRenderedPageBreak/>
        <w:t>Facilities</w:t>
      </w:r>
      <w:bookmarkEnd w:id="7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C732B" w:rsidRPr="00484473" w:rsidTr="00365C9C">
        <w:tc>
          <w:tcPr>
            <w:tcW w:w="1927" w:type="dxa"/>
            <w:tcMar>
              <w:right w:w="227" w:type="dxa"/>
            </w:tcMar>
          </w:tcPr>
          <w:p w:rsidR="00DC732B" w:rsidRPr="00084AC9" w:rsidRDefault="00DC732B" w:rsidP="00365C9C">
            <w:pPr>
              <w:pStyle w:val="LHcolumn"/>
            </w:pPr>
          </w:p>
        </w:tc>
        <w:tc>
          <w:tcPr>
            <w:tcW w:w="7706" w:type="dxa"/>
          </w:tcPr>
          <w:p w:rsidR="00D74D04" w:rsidRDefault="00DC732B" w:rsidP="00365C9C">
            <w:proofErr w:type="gramStart"/>
            <w:r>
              <w:t>Facilities is</w:t>
            </w:r>
            <w:proofErr w:type="gramEnd"/>
            <w:r>
              <w:t xml:space="preserve"> responsible for </w:t>
            </w:r>
            <w:r w:rsidRPr="00084AC9">
              <w:t>sourcing buildings and l</w:t>
            </w:r>
            <w:r>
              <w:t xml:space="preserve">and for use by responders, and </w:t>
            </w:r>
            <w:r w:rsidRPr="00084AC9">
              <w:t>maintaining the facilities.</w:t>
            </w:r>
            <w:r>
              <w:t xml:space="preserve"> </w:t>
            </w:r>
          </w:p>
          <w:p w:rsidR="00DC732B" w:rsidRDefault="00DC732B" w:rsidP="00365C9C">
            <w:r>
              <w:t xml:space="preserve">Provision of </w:t>
            </w:r>
            <w:r w:rsidR="00D74D04">
              <w:t xml:space="preserve">emergency shelter or </w:t>
            </w:r>
            <w:r>
              <w:t xml:space="preserve">accommodation to the affected population is not part of Facilities role, but </w:t>
            </w:r>
            <w:r w:rsidRPr="00084AC9">
              <w:t xml:space="preserve">Facilities </w:t>
            </w:r>
            <w:r>
              <w:t xml:space="preserve">may </w:t>
            </w:r>
            <w:r w:rsidRPr="00084AC9">
              <w:t xml:space="preserve">assist Welfare in providing </w:t>
            </w:r>
            <w:r>
              <w:t>this.</w:t>
            </w:r>
          </w:p>
          <w:p w:rsidR="00DC732B" w:rsidRPr="00084AC9" w:rsidRDefault="00DC732B" w:rsidP="00365C9C">
            <w:r w:rsidRPr="00084AC9">
              <w:t>Facilities personnel may be based at</w:t>
            </w:r>
            <w:r>
              <w:t xml:space="preserve"> a </w:t>
            </w:r>
            <w:r w:rsidR="00D127E8">
              <w:t xml:space="preserve">coordination centre </w:t>
            </w:r>
            <w:r>
              <w:t>or in an Assembly Area.</w:t>
            </w:r>
          </w:p>
          <w:p w:rsidR="00DC732B" w:rsidRPr="00084AC9" w:rsidRDefault="00DC732B" w:rsidP="00365C9C">
            <w:r w:rsidRPr="00084AC9">
              <w:t xml:space="preserve">Facilities </w:t>
            </w:r>
            <w:r w:rsidR="00AF7B62">
              <w:t>responsibilities</w:t>
            </w:r>
            <w:r>
              <w:t xml:space="preserve"> include</w:t>
            </w:r>
            <w:r w:rsidRPr="00084AC9">
              <w:t>:</w:t>
            </w:r>
          </w:p>
          <w:p w:rsidR="00DC732B" w:rsidRPr="00084AC9" w:rsidRDefault="00DC732B" w:rsidP="00365C9C">
            <w:pPr>
              <w:pStyle w:val="Bullet"/>
            </w:pPr>
            <w:r w:rsidRPr="00084AC9">
              <w:t>arranging contracts for the use of commercial properties, in consultation with Supply</w:t>
            </w:r>
          </w:p>
          <w:p w:rsidR="00DC732B" w:rsidRPr="00084AC9" w:rsidRDefault="00DC732B" w:rsidP="00365C9C">
            <w:pPr>
              <w:pStyle w:val="Bullet"/>
            </w:pPr>
            <w:r>
              <w:t xml:space="preserve">on direction from the Controller, </w:t>
            </w:r>
            <w:r w:rsidRPr="00084AC9">
              <w:t xml:space="preserve">establishing: </w:t>
            </w:r>
          </w:p>
          <w:p w:rsidR="00DC732B" w:rsidRPr="006F0170" w:rsidRDefault="00DC732B" w:rsidP="00365C9C">
            <w:pPr>
              <w:pStyle w:val="Bullet"/>
              <w:numPr>
                <w:ilvl w:val="1"/>
                <w:numId w:val="5"/>
              </w:numPr>
            </w:pPr>
            <w:r w:rsidRPr="006F0170">
              <w:t>Assembly/Staging Areas</w:t>
            </w:r>
          </w:p>
          <w:p w:rsidR="00DC732B" w:rsidRPr="00603EFC" w:rsidRDefault="00DC732B" w:rsidP="00603EFC">
            <w:pPr>
              <w:pStyle w:val="Bullet"/>
              <w:numPr>
                <w:ilvl w:val="1"/>
                <w:numId w:val="5"/>
              </w:numPr>
            </w:pPr>
            <w:r w:rsidRPr="00603EFC">
              <w:t>other locations, such as an alternative EOC</w:t>
            </w:r>
            <w:r w:rsidR="00603EFC" w:rsidRPr="00603EFC">
              <w:t xml:space="preserve"> </w:t>
            </w:r>
            <w:r w:rsidRPr="00603EFC">
              <w:t xml:space="preserve">by using existing buildings or constructing temporary facilities </w:t>
            </w:r>
            <w:r w:rsidR="00F82863" w:rsidRPr="00603EFC">
              <w:t>with</w:t>
            </w:r>
            <w:r w:rsidRPr="00603EFC">
              <w:t xml:space="preserve"> </w:t>
            </w:r>
            <w:r w:rsidR="00F82863" w:rsidRPr="00603EFC">
              <w:t xml:space="preserve">tents, </w:t>
            </w:r>
            <w:proofErr w:type="spellStart"/>
            <w:r w:rsidR="00F82863" w:rsidRPr="00603EFC">
              <w:t>portacabins</w:t>
            </w:r>
            <w:proofErr w:type="spellEnd"/>
            <w:r w:rsidR="00F82863" w:rsidRPr="00603EFC">
              <w:t xml:space="preserve">, </w:t>
            </w:r>
            <w:r w:rsidRPr="00603EFC">
              <w:t>portable toilets</w:t>
            </w:r>
            <w:r w:rsidR="00603EFC">
              <w:t xml:space="preserve">, </w:t>
            </w:r>
            <w:proofErr w:type="spellStart"/>
            <w:r w:rsidR="00603EFC">
              <w:t>etc</w:t>
            </w:r>
            <w:proofErr w:type="spellEnd"/>
          </w:p>
          <w:p w:rsidR="00DC732B" w:rsidRPr="00084AC9" w:rsidRDefault="00DC732B" w:rsidP="00365C9C">
            <w:pPr>
              <w:pStyle w:val="Bullet"/>
            </w:pPr>
            <w:r w:rsidRPr="00084AC9">
              <w:t>procuring, alloc</w:t>
            </w:r>
            <w:r>
              <w:t>ating, and maintaining response personnel</w:t>
            </w:r>
            <w:r w:rsidRPr="00084AC9">
              <w:t xml:space="preserve"> accommodation</w:t>
            </w:r>
            <w:r>
              <w:t xml:space="preserve">, including ablutions (toilets, showers </w:t>
            </w:r>
            <w:proofErr w:type="spellStart"/>
            <w:r w:rsidR="00603EFC">
              <w:t>etc</w:t>
            </w:r>
            <w:proofErr w:type="spellEnd"/>
            <w:r>
              <w:t>)</w:t>
            </w:r>
            <w:r w:rsidRPr="00084AC9">
              <w:t xml:space="preserve"> </w:t>
            </w:r>
          </w:p>
          <w:p w:rsidR="00DC732B" w:rsidRPr="00084AC9" w:rsidRDefault="00DC732B" w:rsidP="00365C9C">
            <w:pPr>
              <w:pStyle w:val="Bullet"/>
            </w:pPr>
            <w:r w:rsidRPr="00084AC9">
              <w:t>maintaining facil</w:t>
            </w:r>
            <w:r>
              <w:t>ities that are in use by response</w:t>
            </w:r>
            <w:r w:rsidRPr="00084AC9">
              <w:t xml:space="preserve"> personnel and agencies</w:t>
            </w:r>
          </w:p>
          <w:p w:rsidR="00DC732B" w:rsidRPr="00084AC9" w:rsidRDefault="00DC732B" w:rsidP="00365C9C">
            <w:pPr>
              <w:pStyle w:val="Bullet"/>
            </w:pPr>
            <w:r w:rsidRPr="00084AC9">
              <w:t>organising security for facilities that are in use by respon</w:t>
            </w:r>
            <w:r>
              <w:t xml:space="preserve">se </w:t>
            </w:r>
            <w:r w:rsidRPr="00084AC9">
              <w:t>personnel and agencies</w:t>
            </w:r>
            <w:r>
              <w:t>, and</w:t>
            </w:r>
          </w:p>
          <w:p w:rsidR="00DC732B" w:rsidRDefault="00DC732B" w:rsidP="00603EFC">
            <w:pPr>
              <w:pStyle w:val="Bullet"/>
            </w:pPr>
            <w:proofErr w:type="gramStart"/>
            <w:r w:rsidRPr="00084AC9">
              <w:t>handing</w:t>
            </w:r>
            <w:proofErr w:type="gramEnd"/>
            <w:r w:rsidRPr="00084AC9">
              <w:t xml:space="preserve"> facilities </w:t>
            </w:r>
            <w:r w:rsidR="00AC52E9">
              <w:t>back</w:t>
            </w:r>
            <w:r w:rsidRPr="00084AC9">
              <w:t xml:space="preserve"> to their owners following the end of the response, or transferring them to a </w:t>
            </w:r>
            <w:r w:rsidRPr="00603EFC">
              <w:t>recovery</w:t>
            </w:r>
            <w:r w:rsidRPr="00084AC9">
              <w:t xml:space="preserve"> agency</w:t>
            </w:r>
            <w:r>
              <w:t>.</w:t>
            </w:r>
          </w:p>
          <w:p w:rsidR="00DC732B" w:rsidRDefault="00DC732B" w:rsidP="00603EFC">
            <w:r>
              <w:t xml:space="preserve">Facilities should </w:t>
            </w:r>
            <w:r w:rsidR="00D74D04">
              <w:t>ensure</w:t>
            </w:r>
            <w:r>
              <w:t xml:space="preserve"> adequate provision for disabled access and use.</w:t>
            </w:r>
          </w:p>
          <w:p w:rsidR="00DC732B" w:rsidRPr="00084AC9" w:rsidRDefault="00DC732B" w:rsidP="0028392A">
            <w:pPr>
              <w:pStyle w:val="Spacer"/>
            </w:pPr>
          </w:p>
        </w:tc>
      </w:tr>
    </w:tbl>
    <w:tbl>
      <w:tblPr>
        <w:tblW w:w="0" w:type="auto"/>
        <w:tblInd w:w="108" w:type="dxa"/>
        <w:tblLook w:val="04A0" w:firstRow="1" w:lastRow="0" w:firstColumn="1" w:lastColumn="0" w:noHBand="0" w:noVBand="1"/>
      </w:tblPr>
      <w:tblGrid>
        <w:gridCol w:w="1924"/>
        <w:gridCol w:w="7709"/>
      </w:tblGrid>
      <w:tr w:rsidR="005F6334" w:rsidRPr="00084AC9" w:rsidTr="001501F6">
        <w:trPr>
          <w:cantSplit/>
          <w:trHeight w:val="4111"/>
        </w:trPr>
        <w:tc>
          <w:tcPr>
            <w:tcW w:w="1924" w:type="dxa"/>
            <w:tcMar>
              <w:right w:w="227" w:type="dxa"/>
            </w:tcMar>
          </w:tcPr>
          <w:p w:rsidR="005F6334" w:rsidRPr="00084AC9" w:rsidRDefault="005F6334" w:rsidP="009248E6">
            <w:pPr>
              <w:pStyle w:val="LHcolumn"/>
            </w:pPr>
            <w:r w:rsidRPr="00084AC9">
              <w:t>Possible facilities</w:t>
            </w:r>
          </w:p>
        </w:tc>
        <w:tc>
          <w:tcPr>
            <w:tcW w:w="7709" w:type="dxa"/>
          </w:tcPr>
          <w:p w:rsidR="005F6334" w:rsidRPr="00084AC9" w:rsidRDefault="005F6334" w:rsidP="009248E6">
            <w:r w:rsidRPr="00084AC9">
              <w:t xml:space="preserve">Possible buildings to use for different functions are given in </w:t>
            </w:r>
            <w:r w:rsidR="00E213A1">
              <w:fldChar w:fldCharType="begin"/>
            </w:r>
            <w:r w:rsidR="00E213A1">
              <w:instrText xml:space="preserve"> REF _Ref392597859 \h </w:instrText>
            </w:r>
            <w:r w:rsidR="00E213A1">
              <w:fldChar w:fldCharType="separate"/>
            </w:r>
            <w:r w:rsidR="008C7FF1">
              <w:t xml:space="preserve">Table </w:t>
            </w:r>
            <w:r w:rsidR="008C7FF1">
              <w:rPr>
                <w:noProof/>
              </w:rPr>
              <w:t>3</w:t>
            </w:r>
            <w:r w:rsidR="008C7FF1">
              <w:noBreakHyphen/>
            </w:r>
            <w:r w:rsidR="008C7FF1">
              <w:rPr>
                <w:noProof/>
              </w:rPr>
              <w:t>4</w:t>
            </w:r>
            <w:r w:rsidR="00E213A1">
              <w:fldChar w:fldCharType="end"/>
            </w:r>
            <w:r w:rsidR="00E213A1">
              <w:t xml:space="preserve"> </w:t>
            </w:r>
            <w:r w:rsidRPr="00084AC9">
              <w:t>below:</w:t>
            </w:r>
          </w:p>
          <w:p w:rsidR="001501F6" w:rsidRDefault="001501F6" w:rsidP="001501F6">
            <w:pPr>
              <w:pStyle w:val="Caption"/>
              <w:keepNext/>
            </w:pPr>
            <w:bookmarkStart w:id="73" w:name="_Ref392597859"/>
            <w:r>
              <w:t xml:space="preserve">Table </w:t>
            </w:r>
            <w:r w:rsidR="00484768">
              <w:fldChar w:fldCharType="begin"/>
            </w:r>
            <w:r w:rsidR="00484768">
              <w:instrText xml:space="preserve"> STYLEREF 1 \s </w:instrText>
            </w:r>
            <w:r w:rsidR="00484768">
              <w:fldChar w:fldCharType="separate"/>
            </w:r>
            <w:r w:rsidR="008C7FF1">
              <w:rPr>
                <w:noProof/>
              </w:rPr>
              <w:t>3</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4</w:t>
            </w:r>
            <w:r w:rsidR="00484768">
              <w:rPr>
                <w:noProof/>
              </w:rPr>
              <w:fldChar w:fldCharType="end"/>
            </w:r>
            <w:bookmarkEnd w:id="73"/>
            <w:r>
              <w:t xml:space="preserve"> Potential buildings for various functions</w:t>
            </w:r>
          </w:p>
          <w:tbl>
            <w:tblPr>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294"/>
              <w:gridCol w:w="5169"/>
            </w:tblGrid>
            <w:tr w:rsidR="005F6334" w:rsidRPr="00084AC9" w:rsidTr="00D74D04">
              <w:tc>
                <w:tcPr>
                  <w:tcW w:w="1537"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F6334" w:rsidRPr="00084AC9" w:rsidRDefault="005F6334" w:rsidP="009248E6">
                  <w:pPr>
                    <w:pStyle w:val="Tableheading"/>
                  </w:pPr>
                  <w:r w:rsidRPr="00084AC9">
                    <w:t>Required function</w:t>
                  </w:r>
                </w:p>
              </w:tc>
              <w:tc>
                <w:tcPr>
                  <w:tcW w:w="3463"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F6334" w:rsidRPr="00084AC9" w:rsidRDefault="00C07627" w:rsidP="009248E6">
                  <w:pPr>
                    <w:pStyle w:val="Tableheading"/>
                  </w:pPr>
                  <w:r>
                    <w:t>Potential</w:t>
                  </w:r>
                  <w:r w:rsidR="005F6334" w:rsidRPr="00084AC9">
                    <w:t xml:space="preserve"> buildings</w:t>
                  </w:r>
                </w:p>
              </w:tc>
            </w:tr>
            <w:tr w:rsidR="00D71CFB" w:rsidRPr="00084AC9" w:rsidTr="00D74D04">
              <w:tc>
                <w:tcPr>
                  <w:tcW w:w="1537" w:type="pct"/>
                  <w:tcBorders>
                    <w:top w:val="single" w:sz="6" w:space="0" w:color="005A9B" w:themeColor="background2"/>
                    <w:bottom w:val="single" w:sz="6" w:space="0" w:color="005A9B" w:themeColor="background2"/>
                  </w:tcBorders>
                </w:tcPr>
                <w:p w:rsidR="00D71CFB" w:rsidRPr="00084AC9" w:rsidRDefault="00D71CFB" w:rsidP="00D127E8">
                  <w:pPr>
                    <w:pStyle w:val="Tablenormal0"/>
                  </w:pPr>
                  <w:r>
                    <w:t xml:space="preserve">Coordination </w:t>
                  </w:r>
                  <w:r w:rsidR="00D127E8">
                    <w:t>c</w:t>
                  </w:r>
                  <w:r>
                    <w:t>entres</w:t>
                  </w:r>
                </w:p>
              </w:tc>
              <w:tc>
                <w:tcPr>
                  <w:tcW w:w="3463" w:type="pct"/>
                  <w:tcBorders>
                    <w:top w:val="single" w:sz="6" w:space="0" w:color="005A9B" w:themeColor="background2"/>
                    <w:bottom w:val="single" w:sz="6" w:space="0" w:color="005A9B" w:themeColor="background2"/>
                  </w:tcBorders>
                </w:tcPr>
                <w:p w:rsidR="00D71CFB" w:rsidRPr="00084AC9" w:rsidRDefault="00F82863" w:rsidP="00F66848">
                  <w:pPr>
                    <w:pStyle w:val="Tablenormal0"/>
                  </w:pPr>
                  <w:r>
                    <w:t>Council</w:t>
                  </w:r>
                  <w:r w:rsidR="00D71CFB">
                    <w:t xml:space="preserve"> offices, </w:t>
                  </w:r>
                  <w:r>
                    <w:t>community halls</w:t>
                  </w:r>
                  <w:r w:rsidR="00D71CFB">
                    <w:t>, emergency services offices</w:t>
                  </w:r>
                </w:p>
              </w:tc>
            </w:tr>
            <w:tr w:rsidR="00D71CFB" w:rsidRPr="00084AC9" w:rsidTr="00D74D04">
              <w:tc>
                <w:tcPr>
                  <w:tcW w:w="1537" w:type="pct"/>
                  <w:tcBorders>
                    <w:top w:val="single" w:sz="6" w:space="0" w:color="005A9B" w:themeColor="background2"/>
                  </w:tcBorders>
                </w:tcPr>
                <w:p w:rsidR="00D71CFB" w:rsidRPr="00084AC9" w:rsidRDefault="00D71CFB" w:rsidP="00193D79">
                  <w:pPr>
                    <w:pStyle w:val="Tablenormal0"/>
                  </w:pPr>
                  <w:r>
                    <w:t xml:space="preserve">Civil </w:t>
                  </w:r>
                  <w:r w:rsidR="00193D79">
                    <w:t>D</w:t>
                  </w:r>
                  <w:r>
                    <w:t xml:space="preserve">efence </w:t>
                  </w:r>
                  <w:r w:rsidR="00193D79">
                    <w:t>C</w:t>
                  </w:r>
                  <w:r>
                    <w:t>entres</w:t>
                  </w:r>
                  <w:r w:rsidRPr="00084AC9">
                    <w:t xml:space="preserve"> </w:t>
                  </w:r>
                </w:p>
              </w:tc>
              <w:tc>
                <w:tcPr>
                  <w:tcW w:w="3463" w:type="pct"/>
                  <w:tcBorders>
                    <w:top w:val="single" w:sz="6" w:space="0" w:color="005A9B" w:themeColor="background2"/>
                  </w:tcBorders>
                </w:tcPr>
                <w:p w:rsidR="00D71CFB" w:rsidRPr="00084AC9" w:rsidRDefault="00F82863" w:rsidP="00F66848">
                  <w:pPr>
                    <w:pStyle w:val="Tablenormal0"/>
                  </w:pPr>
                  <w:r w:rsidRPr="00084AC9">
                    <w:t>Community</w:t>
                  </w:r>
                  <w:r w:rsidR="00D71CFB" w:rsidRPr="00084AC9">
                    <w:t xml:space="preserve"> halls</w:t>
                  </w:r>
                  <w:r w:rsidR="00D71CFB">
                    <w:t>/centres</w:t>
                  </w:r>
                  <w:r w:rsidR="00D71CFB" w:rsidRPr="00084AC9">
                    <w:t>, sports grounds, camping grounds</w:t>
                  </w:r>
                  <w:r w:rsidR="00D71CFB">
                    <w:t>, schools</w:t>
                  </w:r>
                </w:p>
              </w:tc>
            </w:tr>
            <w:tr w:rsidR="00D71CFB" w:rsidRPr="00084AC9" w:rsidTr="00D74D04">
              <w:tc>
                <w:tcPr>
                  <w:tcW w:w="1537" w:type="pct"/>
                  <w:tcBorders>
                    <w:top w:val="single" w:sz="6" w:space="0" w:color="005A9B" w:themeColor="background2"/>
                  </w:tcBorders>
                </w:tcPr>
                <w:p w:rsidR="00D71CFB" w:rsidRPr="00084AC9" w:rsidRDefault="00D71CFB" w:rsidP="009248E6">
                  <w:pPr>
                    <w:pStyle w:val="Tablenormal0"/>
                  </w:pPr>
                  <w:r>
                    <w:t>Assembly Areas</w:t>
                  </w:r>
                </w:p>
              </w:tc>
              <w:tc>
                <w:tcPr>
                  <w:tcW w:w="3463" w:type="pct"/>
                  <w:tcBorders>
                    <w:top w:val="single" w:sz="6" w:space="0" w:color="005A9B" w:themeColor="background2"/>
                  </w:tcBorders>
                </w:tcPr>
                <w:p w:rsidR="00D71CFB" w:rsidRPr="00084AC9" w:rsidRDefault="00F82863" w:rsidP="00D71CFB">
                  <w:pPr>
                    <w:pStyle w:val="Tablenormal0"/>
                  </w:pPr>
                  <w:r>
                    <w:t>Nominated</w:t>
                  </w:r>
                  <w:r w:rsidR="00D71CFB">
                    <w:t xml:space="preserve"> private or</w:t>
                  </w:r>
                  <w:r w:rsidR="00D71CFB" w:rsidRPr="00084AC9">
                    <w:t xml:space="preserve"> commercial premises</w:t>
                  </w:r>
                  <w:r w:rsidR="00D71CFB">
                    <w:t>, appropriate warehouse facilities, sports fields/centres, community halls/centres</w:t>
                  </w:r>
                </w:p>
              </w:tc>
            </w:tr>
            <w:tr w:rsidR="00D71CFB" w:rsidRPr="00084AC9" w:rsidTr="00D74D04">
              <w:tc>
                <w:tcPr>
                  <w:tcW w:w="1537" w:type="pct"/>
                </w:tcPr>
                <w:p w:rsidR="00D71CFB" w:rsidRPr="00084AC9" w:rsidRDefault="00D71CFB" w:rsidP="009248E6">
                  <w:pPr>
                    <w:pStyle w:val="Tablenormal0"/>
                  </w:pPr>
                  <w:r>
                    <w:t xml:space="preserve">Response personnel </w:t>
                  </w:r>
                  <w:r w:rsidRPr="00084AC9">
                    <w:t>accommodation</w:t>
                  </w:r>
                </w:p>
              </w:tc>
              <w:tc>
                <w:tcPr>
                  <w:tcW w:w="3463" w:type="pct"/>
                </w:tcPr>
                <w:p w:rsidR="00D71CFB" w:rsidRPr="00084AC9" w:rsidRDefault="00F82863" w:rsidP="00F66848">
                  <w:pPr>
                    <w:pStyle w:val="Tablenormal0"/>
                  </w:pPr>
                  <w:r w:rsidRPr="00084AC9">
                    <w:t>Motels/hotels</w:t>
                  </w:r>
                  <w:r w:rsidR="00D71CFB" w:rsidRPr="00084AC9">
                    <w:t>, camping grounds, hostels, sports grounds (with tents, caravans or campers)</w:t>
                  </w:r>
                  <w:r w:rsidR="00D71CFB">
                    <w:t>, private billeting</w:t>
                  </w:r>
                </w:p>
              </w:tc>
            </w:tr>
          </w:tbl>
          <w:p w:rsidR="005F6334" w:rsidRPr="00084AC9" w:rsidRDefault="005F6334" w:rsidP="009248E6"/>
        </w:tc>
      </w:tr>
    </w:tbl>
    <w:p w:rsidR="003256B0" w:rsidRDefault="003256B0">
      <w:pPr>
        <w:spacing w:before="0" w:after="0" w:line="240" w:lineRule="auto"/>
      </w:pPr>
      <w:r>
        <w:br w:type="page"/>
      </w:r>
    </w:p>
    <w:p w:rsidR="00752808" w:rsidRDefault="00752808" w:rsidP="00752808">
      <w:pPr>
        <w:pStyle w:val="Heading2"/>
      </w:pPr>
      <w:bookmarkStart w:id="74" w:name="_Toc421023328"/>
      <w:r>
        <w:lastRenderedPageBreak/>
        <w:t>Personnel</w:t>
      </w:r>
      <w:bookmarkEnd w:id="74"/>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52808" w:rsidTr="00752808">
        <w:trPr>
          <w:cantSplit/>
        </w:trPr>
        <w:tc>
          <w:tcPr>
            <w:tcW w:w="1927" w:type="dxa"/>
            <w:tcMar>
              <w:right w:w="227" w:type="dxa"/>
            </w:tcMar>
          </w:tcPr>
          <w:p w:rsidR="00752808" w:rsidRDefault="00752808" w:rsidP="00752808">
            <w:pPr>
              <w:pStyle w:val="LHcolumn"/>
            </w:pPr>
          </w:p>
        </w:tc>
        <w:tc>
          <w:tcPr>
            <w:tcW w:w="7706" w:type="dxa"/>
          </w:tcPr>
          <w:p w:rsidR="00752808" w:rsidRDefault="00752808" w:rsidP="00752808">
            <w:r>
              <w:t>Personnel</w:t>
            </w:r>
            <w:r w:rsidRPr="00FF7DE6">
              <w:t xml:space="preserve"> </w:t>
            </w:r>
            <w:r w:rsidR="00E236F4">
              <w:t>is responsible for</w:t>
            </w:r>
            <w:r w:rsidRPr="00FF7DE6">
              <w:t xml:space="preserve"> registering</w:t>
            </w:r>
            <w:r>
              <w:t>, tracking</w:t>
            </w:r>
            <w:r w:rsidR="005A21E9">
              <w:t>,</w:t>
            </w:r>
            <w:r w:rsidRPr="00FF7DE6">
              <w:t xml:space="preserve"> a</w:t>
            </w:r>
            <w:r>
              <w:t>nd training response personnel (</w:t>
            </w:r>
            <w:r w:rsidRPr="00FF7DE6">
              <w:t xml:space="preserve">including </w:t>
            </w:r>
            <w:r>
              <w:t xml:space="preserve">spontaneous </w:t>
            </w:r>
            <w:r w:rsidRPr="00FF7DE6">
              <w:t>volunteers</w:t>
            </w:r>
            <w:r>
              <w:t>), and payment of staff. Once volunteers are trained, they become the responsibility of Operations.</w:t>
            </w:r>
          </w:p>
          <w:p w:rsidR="00752808" w:rsidRPr="00DC0511" w:rsidRDefault="00752808" w:rsidP="0028392A">
            <w:pPr>
              <w:pStyle w:val="Spacer"/>
            </w:pPr>
          </w:p>
        </w:tc>
      </w:tr>
      <w:tr w:rsidR="00752808" w:rsidTr="00752808">
        <w:trPr>
          <w:cantSplit/>
        </w:trPr>
        <w:tc>
          <w:tcPr>
            <w:tcW w:w="1927" w:type="dxa"/>
            <w:tcMar>
              <w:right w:w="227" w:type="dxa"/>
            </w:tcMar>
          </w:tcPr>
          <w:p w:rsidR="00752808" w:rsidRDefault="00752808" w:rsidP="00752808">
            <w:pPr>
              <w:pStyle w:val="LHcolumn"/>
            </w:pPr>
            <w:r>
              <w:t xml:space="preserve">Coordination </w:t>
            </w:r>
            <w:r w:rsidR="005A21E9">
              <w:t>centre personnel</w:t>
            </w:r>
          </w:p>
        </w:tc>
        <w:tc>
          <w:tcPr>
            <w:tcW w:w="7706" w:type="dxa"/>
          </w:tcPr>
          <w:p w:rsidR="00752808" w:rsidRDefault="00752808" w:rsidP="00752808">
            <w:r>
              <w:t xml:space="preserve">The Personnel team based in </w:t>
            </w:r>
            <w:r w:rsidR="00193D79">
              <w:t>a</w:t>
            </w:r>
            <w:r>
              <w:t xml:space="preserve"> </w:t>
            </w:r>
            <w:r w:rsidR="00D127E8">
              <w:t>coordination centre</w:t>
            </w:r>
            <w:r>
              <w:t xml:space="preserve"> during response are responsible for:</w:t>
            </w:r>
          </w:p>
          <w:p w:rsidR="00752808" w:rsidRDefault="00752808" w:rsidP="00752808">
            <w:pPr>
              <w:pStyle w:val="Bullet"/>
            </w:pPr>
            <w:r w:rsidRPr="00FF7DE6">
              <w:t>forecast</w:t>
            </w:r>
            <w:r>
              <w:t>ing</w:t>
            </w:r>
            <w:r w:rsidRPr="00FF7DE6">
              <w:t xml:space="preserve"> personnel need</w:t>
            </w:r>
            <w:r>
              <w:t xml:space="preserve">s with Planning and Operations, </w:t>
            </w:r>
            <w:r w:rsidRPr="00FF7DE6">
              <w:t>and</w:t>
            </w:r>
          </w:p>
          <w:p w:rsidR="00752808" w:rsidRDefault="00752808" w:rsidP="00752808">
            <w:pPr>
              <w:pStyle w:val="Bullet"/>
            </w:pPr>
            <w:proofErr w:type="gramStart"/>
            <w:r w:rsidRPr="00FF7DE6">
              <w:t>plan</w:t>
            </w:r>
            <w:r>
              <w:t>ning</w:t>
            </w:r>
            <w:proofErr w:type="gramEnd"/>
            <w:r>
              <w:t xml:space="preserve"> training.</w:t>
            </w:r>
          </w:p>
          <w:p w:rsidR="00752808" w:rsidRPr="00FF7DE6" w:rsidRDefault="00752808" w:rsidP="00752808">
            <w:r w:rsidRPr="00FF7DE6">
              <w:t xml:space="preserve">Personnel may also be responsible for allocating accommodation to response </w:t>
            </w:r>
            <w:r w:rsidR="00F82863">
              <w:t>staff</w:t>
            </w:r>
            <w:r w:rsidRPr="00FF7DE6">
              <w:t>, if this has not been assigned to Facilities.</w:t>
            </w:r>
          </w:p>
          <w:p w:rsidR="00752808" w:rsidRPr="00DC0511" w:rsidRDefault="00752808" w:rsidP="0028392A">
            <w:pPr>
              <w:pStyle w:val="Spacer"/>
            </w:pPr>
          </w:p>
        </w:tc>
      </w:tr>
      <w:tr w:rsidR="00752808" w:rsidTr="00752808">
        <w:trPr>
          <w:cantSplit/>
        </w:trPr>
        <w:tc>
          <w:tcPr>
            <w:tcW w:w="1927" w:type="dxa"/>
            <w:tcMar>
              <w:right w:w="227" w:type="dxa"/>
            </w:tcMar>
          </w:tcPr>
          <w:p w:rsidR="00752808" w:rsidRDefault="00752808" w:rsidP="00752808">
            <w:pPr>
              <w:pStyle w:val="LHcolumn"/>
            </w:pPr>
            <w:r>
              <w:t xml:space="preserve">Assembly Area </w:t>
            </w:r>
            <w:r w:rsidR="005A21E9">
              <w:t>personnel</w:t>
            </w:r>
          </w:p>
        </w:tc>
        <w:tc>
          <w:tcPr>
            <w:tcW w:w="7706" w:type="dxa"/>
          </w:tcPr>
          <w:p w:rsidR="00752808" w:rsidRPr="00FF7DE6" w:rsidRDefault="00752808" w:rsidP="00752808">
            <w:r>
              <w:t xml:space="preserve">Members of the </w:t>
            </w:r>
            <w:r w:rsidRPr="00FF7DE6">
              <w:t xml:space="preserve">Personnel </w:t>
            </w:r>
            <w:r>
              <w:t>team</w:t>
            </w:r>
            <w:r w:rsidRPr="00FF7DE6">
              <w:t xml:space="preserve"> </w:t>
            </w:r>
            <w:r>
              <w:t>may</w:t>
            </w:r>
            <w:r w:rsidRPr="00FF7DE6">
              <w:t xml:space="preserve"> be required at </w:t>
            </w:r>
            <w:r>
              <w:t>an</w:t>
            </w:r>
            <w:r w:rsidRPr="00FF7DE6">
              <w:t xml:space="preserve"> Assembly Area to supervise a</w:t>
            </w:r>
            <w:r>
              <w:t xml:space="preserve">nd conduct volunteer training. </w:t>
            </w:r>
            <w:r w:rsidRPr="00FF7DE6">
              <w:t xml:space="preserve">The </w:t>
            </w:r>
            <w:r>
              <w:t xml:space="preserve">Assembly Area </w:t>
            </w:r>
            <w:r w:rsidRPr="00FF7DE6">
              <w:t>Personnel team</w:t>
            </w:r>
            <w:r>
              <w:t xml:space="preserve"> </w:t>
            </w:r>
            <w:r w:rsidRPr="00FF7DE6">
              <w:t>carry out the following:</w:t>
            </w:r>
          </w:p>
          <w:p w:rsidR="00752808" w:rsidRDefault="00752808" w:rsidP="00752808">
            <w:pPr>
              <w:pStyle w:val="Bullet"/>
            </w:pPr>
            <w:r w:rsidRPr="00FF7DE6">
              <w:t xml:space="preserve">registering and inducting response </w:t>
            </w:r>
            <w:r>
              <w:t xml:space="preserve">personnel </w:t>
            </w:r>
            <w:r w:rsidRPr="00FF7DE6">
              <w:t>from other areas</w:t>
            </w:r>
          </w:p>
          <w:p w:rsidR="00193D79" w:rsidRPr="00FF7DE6" w:rsidRDefault="00193D79" w:rsidP="00752808">
            <w:pPr>
              <w:pStyle w:val="Bullet"/>
            </w:pPr>
            <w:r>
              <w:t xml:space="preserve">briefing response personnel </w:t>
            </w:r>
            <w:r w:rsidRPr="00FF7DE6">
              <w:t>from other areas</w:t>
            </w:r>
            <w:r>
              <w:t xml:space="preserve"> and volunteers on the specific health and safety risks in the response</w:t>
            </w:r>
          </w:p>
          <w:p w:rsidR="00752808" w:rsidRPr="00FF7DE6" w:rsidRDefault="00752808" w:rsidP="00752808">
            <w:pPr>
              <w:pStyle w:val="Bullet"/>
            </w:pPr>
            <w:r w:rsidRPr="00FF7DE6">
              <w:t>registering and categorising volunteers</w:t>
            </w:r>
            <w:r>
              <w:t>, and</w:t>
            </w:r>
          </w:p>
          <w:p w:rsidR="00752808" w:rsidRPr="00FF7DE6" w:rsidRDefault="00752808" w:rsidP="00752808">
            <w:pPr>
              <w:pStyle w:val="Bullet"/>
            </w:pPr>
            <w:proofErr w:type="gramStart"/>
            <w:r w:rsidRPr="00FF7DE6">
              <w:t>training</w:t>
            </w:r>
            <w:proofErr w:type="gramEnd"/>
            <w:r w:rsidRPr="00FF7DE6">
              <w:t xml:space="preserve"> volunteers and other response </w:t>
            </w:r>
            <w:r>
              <w:t>personnel</w:t>
            </w:r>
            <w:r w:rsidRPr="00FF7DE6">
              <w:t>.</w:t>
            </w:r>
          </w:p>
          <w:p w:rsidR="00752808" w:rsidRDefault="00752808" w:rsidP="0028392A">
            <w:pPr>
              <w:pStyle w:val="Spacer"/>
            </w:pPr>
          </w:p>
        </w:tc>
      </w:tr>
      <w:tr w:rsidR="00752808" w:rsidTr="00752808">
        <w:trPr>
          <w:cantSplit/>
        </w:trPr>
        <w:tc>
          <w:tcPr>
            <w:tcW w:w="1927" w:type="dxa"/>
            <w:tcMar>
              <w:right w:w="227" w:type="dxa"/>
            </w:tcMar>
          </w:tcPr>
          <w:p w:rsidR="00752808" w:rsidRDefault="00752808" w:rsidP="00752808">
            <w:pPr>
              <w:pStyle w:val="LHcolumn"/>
            </w:pPr>
            <w:r>
              <w:t>Staff rolls</w:t>
            </w:r>
          </w:p>
        </w:tc>
        <w:tc>
          <w:tcPr>
            <w:tcW w:w="7706" w:type="dxa"/>
          </w:tcPr>
          <w:p w:rsidR="00752808" w:rsidRDefault="00752808" w:rsidP="005A21E9">
            <w:r>
              <w:t>The Personnel team maintains a record of the staff who are working on the response, based on registration records, rosters</w:t>
            </w:r>
            <w:r w:rsidR="005A21E9">
              <w:t>,</w:t>
            </w:r>
            <w:r>
              <w:t xml:space="preserve"> and </w:t>
            </w:r>
            <w:r w:rsidR="005A21E9">
              <w:t>(where necessary)</w:t>
            </w:r>
            <w:r>
              <w:t xml:space="preserve"> reports from other functions. This may also include next-of-kin details.</w:t>
            </w:r>
          </w:p>
          <w:p w:rsidR="00752808" w:rsidRPr="00FF7DE6" w:rsidRDefault="00752808" w:rsidP="005A21E9">
            <w:r>
              <w:t>Staff from other agencies are recorded and tracked by those agencies.  If necessary, support agencies may be required to send a daily report on the numbers of staff they have assigned to the response to the lead agency.</w:t>
            </w:r>
          </w:p>
          <w:p w:rsidR="00752808" w:rsidRPr="0028392A" w:rsidRDefault="00752808" w:rsidP="0028392A">
            <w:pPr>
              <w:pStyle w:val="Paragraphspacer"/>
            </w:pPr>
          </w:p>
        </w:tc>
      </w:tr>
    </w:tbl>
    <w:p w:rsidR="00611311" w:rsidRPr="00E46F50" w:rsidRDefault="00611311" w:rsidP="00E45D9E">
      <w:pPr>
        <w:pStyle w:val="Heading1"/>
      </w:pPr>
      <w:bookmarkStart w:id="75" w:name="_Toc356807572"/>
      <w:bookmarkStart w:id="76" w:name="Sectionresourcepreocesses"/>
      <w:bookmarkStart w:id="77" w:name="_Toc421023329"/>
      <w:r w:rsidRPr="00E46F50">
        <w:lastRenderedPageBreak/>
        <w:t>Resource processes</w:t>
      </w:r>
      <w:bookmarkEnd w:id="75"/>
      <w:bookmarkEnd w:id="76"/>
      <w:bookmarkEnd w:id="7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3273E" w:rsidTr="0003273E">
        <w:tc>
          <w:tcPr>
            <w:tcW w:w="1927" w:type="dxa"/>
            <w:tcMar>
              <w:right w:w="227" w:type="dxa"/>
            </w:tcMar>
          </w:tcPr>
          <w:p w:rsidR="0003273E" w:rsidRDefault="0003273E" w:rsidP="00EC1135">
            <w:pPr>
              <w:pStyle w:val="LHcolumn"/>
            </w:pPr>
            <w:bookmarkStart w:id="78" w:name="_Toc356807573"/>
          </w:p>
        </w:tc>
        <w:tc>
          <w:tcPr>
            <w:tcW w:w="7706" w:type="dxa"/>
          </w:tcPr>
          <w:p w:rsidR="0003273E" w:rsidRDefault="00F87299" w:rsidP="0003273E">
            <w:r>
              <w:t xml:space="preserve">This section describes the main processes related to resources that are carried out </w:t>
            </w:r>
            <w:r w:rsidR="0003273E" w:rsidRPr="00567D8D">
              <w:t>during a CDEM response</w:t>
            </w:r>
            <w:r>
              <w:t xml:space="preserve">. They are </w:t>
            </w:r>
            <w:r w:rsidR="00514CD1">
              <w:t>grouped</w:t>
            </w:r>
            <w:r>
              <w:t xml:space="preserve"> as</w:t>
            </w:r>
            <w:r w:rsidR="00056F36">
              <w:t xml:space="preserve"> </w:t>
            </w:r>
            <w:r w:rsidR="0003273E">
              <w:t xml:space="preserve">shown in </w:t>
            </w:r>
            <w:r w:rsidR="00A261D0">
              <w:fldChar w:fldCharType="begin"/>
            </w:r>
            <w:r w:rsidR="0003273E">
              <w:instrText xml:space="preserve"> REF _Ref378173326 \h </w:instrText>
            </w:r>
            <w:r w:rsidR="00A261D0">
              <w:fldChar w:fldCharType="separate"/>
            </w:r>
            <w:r w:rsidR="008C7FF1">
              <w:t xml:space="preserve">Figure </w:t>
            </w:r>
            <w:r w:rsidR="008C7FF1">
              <w:rPr>
                <w:noProof/>
              </w:rPr>
              <w:t>8</w:t>
            </w:r>
            <w:r w:rsidR="00A261D0">
              <w:fldChar w:fldCharType="end"/>
            </w:r>
            <w:r w:rsidR="0003273E">
              <w:t xml:space="preserve"> below.</w:t>
            </w:r>
          </w:p>
          <w:p w:rsidR="0003273E" w:rsidRPr="00BB4819" w:rsidRDefault="0003273E" w:rsidP="00BB4819">
            <w:pPr>
              <w:pStyle w:val="Spacer"/>
            </w:pPr>
          </w:p>
        </w:tc>
      </w:tr>
      <w:tr w:rsidR="00C67E66" w:rsidTr="0003273E">
        <w:tc>
          <w:tcPr>
            <w:tcW w:w="1927" w:type="dxa"/>
            <w:tcMar>
              <w:right w:w="227" w:type="dxa"/>
            </w:tcMar>
          </w:tcPr>
          <w:p w:rsidR="00C67E66" w:rsidRDefault="00C67E66" w:rsidP="00EC1135">
            <w:pPr>
              <w:pStyle w:val="LHcolumn"/>
            </w:pPr>
          </w:p>
        </w:tc>
        <w:tc>
          <w:tcPr>
            <w:tcW w:w="7706" w:type="dxa"/>
          </w:tcPr>
          <w:p w:rsidR="00C67E66" w:rsidRDefault="00C67E66" w:rsidP="00C67E66">
            <w:pPr>
              <w:pStyle w:val="Caption"/>
              <w:keepNext/>
            </w:pPr>
            <w:r>
              <w:rPr>
                <w:noProof/>
              </w:rPr>
              <w:drawing>
                <wp:inline distT="0" distB="0" distL="0" distR="0" wp14:anchorId="146BBD8F" wp14:editId="0453D691">
                  <wp:extent cx="3780000" cy="893514"/>
                  <wp:effectExtent l="0" t="0" r="0" b="1905"/>
                  <wp:docPr id="26" name="Picture 25" descr="This diagram shows the three resource processes; the first is resource assessment, the second is procurement and the third is resour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Resource processes v1-2 2014-02-16 MLG.png"/>
                          <pic:cNvPicPr/>
                        </pic:nvPicPr>
                        <pic:blipFill>
                          <a:blip r:embed="rId44" cstate="print"/>
                          <a:stretch>
                            <a:fillRect/>
                          </a:stretch>
                        </pic:blipFill>
                        <pic:spPr>
                          <a:xfrm>
                            <a:off x="0" y="0"/>
                            <a:ext cx="3780000" cy="893514"/>
                          </a:xfrm>
                          <a:prstGeom prst="rect">
                            <a:avLst/>
                          </a:prstGeom>
                        </pic:spPr>
                      </pic:pic>
                    </a:graphicData>
                  </a:graphic>
                </wp:inline>
              </w:drawing>
            </w:r>
          </w:p>
          <w:p w:rsidR="00C67E66" w:rsidRDefault="00C67E66" w:rsidP="00C67E66">
            <w:pPr>
              <w:pStyle w:val="Caption"/>
            </w:pPr>
            <w:bookmarkStart w:id="79" w:name="_Ref378173326"/>
            <w:r>
              <w:t xml:space="preserve">Figure </w:t>
            </w:r>
            <w:r w:rsidR="00484768">
              <w:fldChar w:fldCharType="begin"/>
            </w:r>
            <w:r w:rsidR="00484768">
              <w:instrText xml:space="preserve"> SEQ Figure \* ARABIC </w:instrText>
            </w:r>
            <w:r w:rsidR="00484768">
              <w:fldChar w:fldCharType="separate"/>
            </w:r>
            <w:r w:rsidR="008C7FF1">
              <w:rPr>
                <w:noProof/>
              </w:rPr>
              <w:t>8</w:t>
            </w:r>
            <w:r w:rsidR="00484768">
              <w:rPr>
                <w:noProof/>
              </w:rPr>
              <w:fldChar w:fldCharType="end"/>
            </w:r>
            <w:bookmarkEnd w:id="79"/>
            <w:r>
              <w:t xml:space="preserve"> Resource processes</w:t>
            </w:r>
          </w:p>
        </w:tc>
      </w:tr>
    </w:tbl>
    <w:p w:rsidR="00856B7D" w:rsidRPr="00856B7D" w:rsidRDefault="00856B7D" w:rsidP="00BB4819">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3273E" w:rsidTr="0003273E">
        <w:tc>
          <w:tcPr>
            <w:tcW w:w="1927" w:type="dxa"/>
            <w:tcMar>
              <w:right w:w="227" w:type="dxa"/>
            </w:tcMar>
          </w:tcPr>
          <w:p w:rsidR="0003273E" w:rsidRDefault="0003273E" w:rsidP="00EC1135">
            <w:pPr>
              <w:pStyle w:val="LHcolumn"/>
            </w:pPr>
          </w:p>
        </w:tc>
        <w:tc>
          <w:tcPr>
            <w:tcW w:w="7706" w:type="dxa"/>
          </w:tcPr>
          <w:p w:rsidR="0003273E" w:rsidRPr="00164CC2" w:rsidRDefault="0003273E" w:rsidP="0003273E">
            <w:r w:rsidRPr="00164CC2">
              <w:t>These three steps represent “I need it”, “I’ll get it” and “I’ll use it”. In summary:</w:t>
            </w:r>
          </w:p>
          <w:p w:rsidR="0003273E" w:rsidRPr="00164CC2" w:rsidRDefault="0003273E" w:rsidP="0003273E">
            <w:pPr>
              <w:pStyle w:val="Bullet"/>
            </w:pPr>
            <w:r w:rsidRPr="00164CC2">
              <w:t xml:space="preserve">Resource </w:t>
            </w:r>
            <w:r w:rsidR="00C67E66">
              <w:t>a</w:t>
            </w:r>
            <w:r w:rsidRPr="00164CC2">
              <w:t>ssessment is when a need for resources is identified, normally by Operations</w:t>
            </w:r>
            <w:r w:rsidR="00280F39">
              <w:t xml:space="preserve"> or Planning</w:t>
            </w:r>
            <w:r w:rsidRPr="00164CC2">
              <w:t>, with assistance from Logistics</w:t>
            </w:r>
            <w:r w:rsidR="00C67E66">
              <w:t>.</w:t>
            </w:r>
          </w:p>
          <w:p w:rsidR="00B21931" w:rsidRDefault="00E236F4" w:rsidP="00B21931">
            <w:pPr>
              <w:pStyle w:val="Bullet"/>
            </w:pPr>
            <w:r>
              <w:t>P</w:t>
            </w:r>
            <w:r w:rsidR="0003273E" w:rsidRPr="004643C5">
              <w:t xml:space="preserve">rocurement is the action of obtaining </w:t>
            </w:r>
            <w:r w:rsidR="00E33BAE" w:rsidRPr="004643C5">
              <w:t>something</w:t>
            </w:r>
            <w:r w:rsidR="00E33BAE">
              <w:t>, a</w:t>
            </w:r>
            <w:r w:rsidR="0003273E">
              <w:t xml:space="preserve">nd is carried out by </w:t>
            </w:r>
            <w:r w:rsidR="00E33BAE">
              <w:t>Logistics</w:t>
            </w:r>
            <w:r w:rsidR="00C67E66">
              <w:t>.</w:t>
            </w:r>
          </w:p>
          <w:p w:rsidR="0003273E" w:rsidRDefault="0003273E" w:rsidP="00B21931">
            <w:pPr>
              <w:pStyle w:val="Bullet"/>
            </w:pPr>
            <w:r w:rsidRPr="00E3362F">
              <w:t xml:space="preserve">Resource </w:t>
            </w:r>
            <w:r w:rsidR="00C67E66">
              <w:t>m</w:t>
            </w:r>
            <w:r w:rsidRPr="00E3362F">
              <w:t>anagement includes the recording, tracking, storage, issuing, and disposal of procured resources</w:t>
            </w:r>
            <w:r w:rsidR="00C67E66">
              <w:t>. It</w:t>
            </w:r>
            <w:r w:rsidR="00A22E86">
              <w:t xml:space="preserve"> is carried out by Logistics</w:t>
            </w:r>
            <w:r w:rsidRPr="00E3362F">
              <w:t xml:space="preserve">. </w:t>
            </w:r>
          </w:p>
          <w:p w:rsidR="00856B7D" w:rsidRPr="0028392A" w:rsidRDefault="00856B7D" w:rsidP="0028392A">
            <w:pPr>
              <w:pStyle w:val="Paragraphspacer"/>
            </w:pPr>
          </w:p>
        </w:tc>
      </w:tr>
    </w:tbl>
    <w:p w:rsidR="006911B5" w:rsidRPr="009622DE" w:rsidRDefault="006911B5" w:rsidP="009622DE"/>
    <w:p w:rsidR="00611311" w:rsidRDefault="0033698D" w:rsidP="00E45D9E">
      <w:pPr>
        <w:pStyle w:val="Heading2"/>
      </w:pPr>
      <w:bookmarkStart w:id="80" w:name="resourcesassessment"/>
      <w:bookmarkStart w:id="81" w:name="_Toc421023330"/>
      <w:r>
        <w:t>R</w:t>
      </w:r>
      <w:r w:rsidR="00611311" w:rsidRPr="004D5C28">
        <w:t>esource</w:t>
      </w:r>
      <w:bookmarkEnd w:id="78"/>
      <w:r w:rsidR="000D52E6">
        <w:t xml:space="preserve"> </w:t>
      </w:r>
      <w:r>
        <w:t>assessment</w:t>
      </w:r>
      <w:bookmarkEnd w:id="80"/>
      <w:bookmarkEnd w:id="81"/>
    </w:p>
    <w:tbl>
      <w:tblPr>
        <w:tblW w:w="9639" w:type="dxa"/>
        <w:tblInd w:w="108" w:type="dxa"/>
        <w:tblLayout w:type="fixed"/>
        <w:tblLook w:val="04A0" w:firstRow="1" w:lastRow="0" w:firstColumn="1" w:lastColumn="0" w:noHBand="0" w:noVBand="1"/>
      </w:tblPr>
      <w:tblGrid>
        <w:gridCol w:w="1928"/>
        <w:gridCol w:w="7711"/>
      </w:tblGrid>
      <w:tr w:rsidR="00611311" w:rsidRPr="001D535D" w:rsidTr="0033698D">
        <w:tc>
          <w:tcPr>
            <w:tcW w:w="1928" w:type="dxa"/>
            <w:tcMar>
              <w:right w:w="227" w:type="dxa"/>
            </w:tcMar>
          </w:tcPr>
          <w:p w:rsidR="00611311" w:rsidRPr="001D535D" w:rsidRDefault="00611311" w:rsidP="00611311">
            <w:pPr>
              <w:pStyle w:val="LHcolumn"/>
            </w:pPr>
          </w:p>
        </w:tc>
        <w:tc>
          <w:tcPr>
            <w:tcW w:w="7711" w:type="dxa"/>
          </w:tcPr>
          <w:p w:rsidR="00611311" w:rsidRPr="001D535D" w:rsidRDefault="0033698D" w:rsidP="00272FC2">
            <w:r>
              <w:t xml:space="preserve">Resource </w:t>
            </w:r>
            <w:r w:rsidR="00E33BAE">
              <w:t>assessment</w:t>
            </w:r>
            <w:r>
              <w:t xml:space="preserve"> is the first step in managing resources, as shown in</w:t>
            </w:r>
            <w:r w:rsidR="00E33BAE">
              <w:t xml:space="preserve"> </w:t>
            </w:r>
            <w:r w:rsidR="00A261D0">
              <w:fldChar w:fldCharType="begin"/>
            </w:r>
            <w:r w:rsidR="00E33BAE">
              <w:instrText xml:space="preserve"> REF _Ref379275805 \h </w:instrText>
            </w:r>
            <w:r w:rsidR="00A261D0">
              <w:fldChar w:fldCharType="separate"/>
            </w:r>
            <w:r w:rsidR="008C7FF1">
              <w:t xml:space="preserve">Figure </w:t>
            </w:r>
            <w:r w:rsidR="008C7FF1">
              <w:rPr>
                <w:noProof/>
              </w:rPr>
              <w:t>9</w:t>
            </w:r>
            <w:r w:rsidR="00A261D0">
              <w:fldChar w:fldCharType="end"/>
            </w:r>
            <w:r>
              <w:t xml:space="preserve"> </w:t>
            </w:r>
            <w:r w:rsidR="00E33BAE">
              <w:t>below.</w:t>
            </w:r>
          </w:p>
        </w:tc>
      </w:tr>
      <w:tr w:rsidR="00C67E66" w:rsidRPr="001D535D" w:rsidTr="0033698D">
        <w:tc>
          <w:tcPr>
            <w:tcW w:w="1928" w:type="dxa"/>
            <w:tcMar>
              <w:right w:w="227" w:type="dxa"/>
            </w:tcMar>
          </w:tcPr>
          <w:p w:rsidR="00C67E66" w:rsidRPr="001D535D" w:rsidRDefault="00C67E66" w:rsidP="00611311">
            <w:pPr>
              <w:pStyle w:val="LHcolumn"/>
            </w:pPr>
          </w:p>
        </w:tc>
        <w:tc>
          <w:tcPr>
            <w:tcW w:w="7711" w:type="dxa"/>
          </w:tcPr>
          <w:p w:rsidR="00C67E66" w:rsidRDefault="00C67E66" w:rsidP="00C67E66">
            <w:pPr>
              <w:pStyle w:val="Caption"/>
            </w:pPr>
            <w:r w:rsidRPr="000D52E6">
              <w:rPr>
                <w:noProof/>
                <w:lang w:eastAsia="en-NZ"/>
              </w:rPr>
              <w:drawing>
                <wp:inline distT="0" distB="0" distL="0" distR="0" wp14:anchorId="1F5B3452" wp14:editId="08F2F7BF">
                  <wp:extent cx="3780000" cy="895018"/>
                  <wp:effectExtent l="0" t="0" r="0" b="635"/>
                  <wp:docPr id="49" name="Picture 3" descr="This diagram shows the three resource processes, with emphasis on resour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 Resource assessment v1-2 2014-02-16 MLG.png"/>
                          <pic:cNvPicPr/>
                        </pic:nvPicPr>
                        <pic:blipFill>
                          <a:blip r:embed="rId45" cstate="print"/>
                          <a:stretch>
                            <a:fillRect/>
                          </a:stretch>
                        </pic:blipFill>
                        <pic:spPr>
                          <a:xfrm>
                            <a:off x="0" y="0"/>
                            <a:ext cx="3780000" cy="895018"/>
                          </a:xfrm>
                          <a:prstGeom prst="rect">
                            <a:avLst/>
                          </a:prstGeom>
                        </pic:spPr>
                      </pic:pic>
                    </a:graphicData>
                  </a:graphic>
                </wp:inline>
              </w:drawing>
            </w:r>
          </w:p>
          <w:p w:rsidR="00C67E66" w:rsidRDefault="00C67E66" w:rsidP="00C67E66">
            <w:pPr>
              <w:pStyle w:val="Caption"/>
            </w:pPr>
            <w:bookmarkStart w:id="82" w:name="_Ref379275805"/>
            <w:bookmarkStart w:id="83" w:name="_Ref379275801"/>
            <w:r>
              <w:t xml:space="preserve">Figure </w:t>
            </w:r>
            <w:r w:rsidR="00484768">
              <w:fldChar w:fldCharType="begin"/>
            </w:r>
            <w:r w:rsidR="00484768">
              <w:instrText xml:space="preserve"> SEQ Figure \* ARABIC </w:instrText>
            </w:r>
            <w:r w:rsidR="00484768">
              <w:fldChar w:fldCharType="separate"/>
            </w:r>
            <w:r w:rsidR="008C7FF1">
              <w:rPr>
                <w:noProof/>
              </w:rPr>
              <w:t>9</w:t>
            </w:r>
            <w:r w:rsidR="00484768">
              <w:rPr>
                <w:noProof/>
              </w:rPr>
              <w:fldChar w:fldCharType="end"/>
            </w:r>
            <w:bookmarkEnd w:id="82"/>
            <w:r>
              <w:t xml:space="preserve"> Resource assessment</w:t>
            </w:r>
            <w:bookmarkEnd w:id="83"/>
          </w:p>
        </w:tc>
      </w:tr>
    </w:tbl>
    <w:p w:rsidR="0033698D" w:rsidRPr="00C67E66" w:rsidRDefault="0033698D" w:rsidP="00BB4819">
      <w:pPr>
        <w:pStyle w:val="Spacer"/>
      </w:pPr>
    </w:p>
    <w:tbl>
      <w:tblPr>
        <w:tblW w:w="9639" w:type="dxa"/>
        <w:tblInd w:w="108" w:type="dxa"/>
        <w:tblLayout w:type="fixed"/>
        <w:tblLook w:val="04A0" w:firstRow="1" w:lastRow="0" w:firstColumn="1" w:lastColumn="0" w:noHBand="0" w:noVBand="1"/>
      </w:tblPr>
      <w:tblGrid>
        <w:gridCol w:w="1928"/>
        <w:gridCol w:w="7711"/>
      </w:tblGrid>
      <w:tr w:rsidR="00611311" w:rsidTr="0033698D">
        <w:tc>
          <w:tcPr>
            <w:tcW w:w="1928" w:type="dxa"/>
            <w:tcMar>
              <w:right w:w="227" w:type="dxa"/>
            </w:tcMar>
          </w:tcPr>
          <w:p w:rsidR="00611311" w:rsidRDefault="00611311" w:rsidP="00611311">
            <w:pPr>
              <w:pStyle w:val="LHcolumn"/>
            </w:pPr>
          </w:p>
        </w:tc>
        <w:tc>
          <w:tcPr>
            <w:tcW w:w="7711" w:type="dxa"/>
          </w:tcPr>
          <w:p w:rsidR="00376FF0" w:rsidRDefault="00376FF0" w:rsidP="00376FF0">
            <w:r>
              <w:t>Assessing resourc</w:t>
            </w:r>
            <w:r w:rsidR="007D372F">
              <w:t>e</w:t>
            </w:r>
            <w:r>
              <w:t xml:space="preserve"> needs is an ongoing process throughout response and recovery. It is carried out by Operations, Planning</w:t>
            </w:r>
            <w:r w:rsidR="00C67E66">
              <w:t>,</w:t>
            </w:r>
            <w:r>
              <w:t xml:space="preserve"> and Welfare with input from Logistics.</w:t>
            </w:r>
          </w:p>
          <w:p w:rsidR="00856B7D" w:rsidRDefault="0033698D" w:rsidP="00376FF0">
            <w:r>
              <w:t>Resource a</w:t>
            </w:r>
            <w:r w:rsidRPr="001D535D">
              <w:t>ssessment require</w:t>
            </w:r>
            <w:r>
              <w:t>s</w:t>
            </w:r>
            <w:r w:rsidRPr="001D535D">
              <w:t xml:space="preserve"> robust anal</w:t>
            </w:r>
            <w:r>
              <w:t>ysis of the response/task needs, and all steps need to be completed carefully</w:t>
            </w:r>
            <w:r w:rsidR="00053F13">
              <w:t xml:space="preserve">. Saving time at this step is often a false economy, as a badly defined </w:t>
            </w:r>
            <w:r w:rsidR="00310681">
              <w:t>R</w:t>
            </w:r>
            <w:r>
              <w:t xml:space="preserve">esource Request </w:t>
            </w:r>
            <w:r w:rsidR="00053F13">
              <w:t>will often be</w:t>
            </w:r>
            <w:r>
              <w:t xml:space="preserve"> returned for verification.</w:t>
            </w:r>
            <w:r w:rsidR="00053F13">
              <w:t xml:space="preserve"> A Resource Request should be considered as a</w:t>
            </w:r>
            <w:r w:rsidR="00B67CF8">
              <w:t>n abbreviated</w:t>
            </w:r>
            <w:r w:rsidR="00053F13">
              <w:t xml:space="preserve"> business case seeking the expenditure of public funds.</w:t>
            </w:r>
            <w:r w:rsidR="0043724F">
              <w:t xml:space="preserve"> </w:t>
            </w:r>
          </w:p>
        </w:tc>
      </w:tr>
    </w:tbl>
    <w:p w:rsidR="003256B0" w:rsidRDefault="003256B0" w:rsidP="003256B0">
      <w:pPr>
        <w:pStyle w:val="Spacer"/>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76FF0" w:rsidTr="00376FF0">
        <w:tc>
          <w:tcPr>
            <w:tcW w:w="1927" w:type="dxa"/>
            <w:tcMar>
              <w:right w:w="227" w:type="dxa"/>
            </w:tcMar>
          </w:tcPr>
          <w:p w:rsidR="00376FF0" w:rsidRDefault="003256B0" w:rsidP="00376FF0">
            <w:pPr>
              <w:pStyle w:val="LHcolumn"/>
            </w:pPr>
            <w:bookmarkStart w:id="84" w:name="_Toc356807574"/>
            <w:r>
              <w:lastRenderedPageBreak/>
              <w:t>Resource definition</w:t>
            </w:r>
          </w:p>
        </w:tc>
        <w:tc>
          <w:tcPr>
            <w:tcW w:w="7706" w:type="dxa"/>
          </w:tcPr>
          <w:p w:rsidR="00376FF0" w:rsidRDefault="00376FF0" w:rsidP="00376FF0">
            <w:r>
              <w:t>T</w:t>
            </w:r>
            <w:r w:rsidRPr="001D535D">
              <w:t>he questions</w:t>
            </w:r>
            <w:r>
              <w:t xml:space="preserve"> in </w:t>
            </w:r>
            <w:r>
              <w:fldChar w:fldCharType="begin"/>
            </w:r>
            <w:r>
              <w:instrText xml:space="preserve"> REF _Ref377733726 \h </w:instrText>
            </w:r>
            <w:r>
              <w:fldChar w:fldCharType="separate"/>
            </w:r>
            <w:r w:rsidR="008C7FF1">
              <w:t xml:space="preserve">Table </w:t>
            </w:r>
            <w:r w:rsidR="008C7FF1">
              <w:rPr>
                <w:noProof/>
              </w:rPr>
              <w:t>4</w:t>
            </w:r>
            <w:r w:rsidR="008C7FF1">
              <w:noBreakHyphen/>
            </w:r>
            <w:r w:rsidR="008C7FF1">
              <w:rPr>
                <w:noProof/>
              </w:rPr>
              <w:t>1</w:t>
            </w:r>
            <w:r>
              <w:fldChar w:fldCharType="end"/>
            </w:r>
            <w:r>
              <w:t xml:space="preserve"> may assist in defining </w:t>
            </w:r>
            <w:r w:rsidRPr="001D535D">
              <w:t>needed resource</w:t>
            </w:r>
            <w:r>
              <w:t>s.</w:t>
            </w:r>
          </w:p>
        </w:tc>
      </w:tr>
    </w:tbl>
    <w:p w:rsidR="00376FF0" w:rsidRDefault="00376FF0" w:rsidP="00376FF0">
      <w:pPr>
        <w:pStyle w:val="Caption"/>
        <w:keepNext/>
      </w:pPr>
      <w:bookmarkStart w:id="85" w:name="_Ref377733726"/>
      <w:bookmarkStart w:id="86" w:name="_Ref379551057"/>
      <w:r>
        <w:t xml:space="preserve">Table </w:t>
      </w:r>
      <w:r w:rsidR="00484768">
        <w:fldChar w:fldCharType="begin"/>
      </w:r>
      <w:r w:rsidR="00484768">
        <w:instrText xml:space="preserve"> STYLEREF 1 \s </w:instrText>
      </w:r>
      <w:r w:rsidR="00484768">
        <w:fldChar w:fldCharType="separate"/>
      </w:r>
      <w:r w:rsidR="008C7FF1">
        <w:rPr>
          <w:noProof/>
        </w:rPr>
        <w:t>4</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1</w:t>
      </w:r>
      <w:r w:rsidR="00484768">
        <w:rPr>
          <w:noProof/>
        </w:rPr>
        <w:fldChar w:fldCharType="end"/>
      </w:r>
      <w:bookmarkEnd w:id="85"/>
      <w:r>
        <w:t xml:space="preserve"> Questions for determining required resources</w:t>
      </w:r>
      <w:bookmarkEnd w:id="86"/>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45"/>
        <w:gridCol w:w="7194"/>
      </w:tblGrid>
      <w:tr w:rsidR="00376FF0" w:rsidRPr="001D535D" w:rsidTr="00376FF0">
        <w:trPr>
          <w:cantSplit/>
        </w:trPr>
        <w:tc>
          <w:tcPr>
            <w:tcW w:w="244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376FF0" w:rsidRPr="001D535D" w:rsidRDefault="00376FF0" w:rsidP="00376FF0">
            <w:pPr>
              <w:pStyle w:val="Tableheading"/>
            </w:pPr>
            <w:r w:rsidRPr="001D535D">
              <w:t>Question</w:t>
            </w:r>
          </w:p>
        </w:tc>
        <w:tc>
          <w:tcPr>
            <w:tcW w:w="719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376FF0" w:rsidRPr="001D535D" w:rsidRDefault="00376FF0" w:rsidP="00376FF0">
            <w:pPr>
              <w:pStyle w:val="Tableheading"/>
            </w:pPr>
            <w:r w:rsidRPr="001D535D">
              <w:t>Description</w:t>
            </w:r>
          </w:p>
        </w:tc>
      </w:tr>
      <w:tr w:rsidR="00376FF0" w:rsidRPr="001D535D" w:rsidTr="00376FF0">
        <w:trPr>
          <w:cantSplit/>
        </w:trPr>
        <w:tc>
          <w:tcPr>
            <w:tcW w:w="2445" w:type="dxa"/>
            <w:tcBorders>
              <w:top w:val="single" w:sz="6" w:space="0" w:color="005A9B" w:themeColor="background2"/>
              <w:bottom w:val="single" w:sz="6" w:space="0" w:color="005A9B" w:themeColor="background2"/>
            </w:tcBorders>
          </w:tcPr>
          <w:p w:rsidR="00376FF0" w:rsidRPr="00BD2F0B" w:rsidRDefault="00376FF0" w:rsidP="00376FF0">
            <w:pPr>
              <w:pStyle w:val="Tablenormal0"/>
            </w:pPr>
            <w:r w:rsidRPr="00BD2F0B">
              <w:t>What are the objectives and the resulting tasks?</w:t>
            </w:r>
          </w:p>
        </w:tc>
        <w:tc>
          <w:tcPr>
            <w:tcW w:w="7194" w:type="dxa"/>
            <w:tcBorders>
              <w:top w:val="single" w:sz="6" w:space="0" w:color="005A9B" w:themeColor="background2"/>
              <w:bottom w:val="single" w:sz="6" w:space="0" w:color="005A9B" w:themeColor="background2"/>
            </w:tcBorders>
          </w:tcPr>
          <w:p w:rsidR="00376FF0" w:rsidRPr="001D535D" w:rsidRDefault="00376FF0" w:rsidP="0098267B">
            <w:pPr>
              <w:pStyle w:val="Tablenormal0"/>
            </w:pPr>
            <w:r>
              <w:t xml:space="preserve">Consider the objective(s) </w:t>
            </w:r>
            <w:r w:rsidRPr="001D535D">
              <w:t xml:space="preserve">that have been assigned to </w:t>
            </w:r>
            <w:r>
              <w:t xml:space="preserve">the response element </w:t>
            </w:r>
            <w:r w:rsidRPr="001D535D">
              <w:t xml:space="preserve">(e.g. town evacuated, </w:t>
            </w:r>
            <w:proofErr w:type="spellStart"/>
            <w:r w:rsidRPr="001D535D">
              <w:t>stopbank</w:t>
            </w:r>
            <w:proofErr w:type="spellEnd"/>
            <w:r w:rsidRPr="001D535D">
              <w:t xml:space="preserve"> breach repaired, </w:t>
            </w:r>
            <w:r w:rsidR="00084A88">
              <w:t>Civil Defence</w:t>
            </w:r>
            <w:r w:rsidR="00084A88" w:rsidRPr="001D535D">
              <w:t xml:space="preserve"> Centr</w:t>
            </w:r>
            <w:r w:rsidR="00084A88">
              <w:t xml:space="preserve">e </w:t>
            </w:r>
            <w:r>
              <w:t xml:space="preserve">established with showers), and the tasks </w:t>
            </w:r>
            <w:r w:rsidRPr="001D535D">
              <w:t>that are needed to achieve this.</w:t>
            </w:r>
          </w:p>
        </w:tc>
      </w:tr>
      <w:tr w:rsidR="00376FF0" w:rsidRPr="001D535D" w:rsidTr="00376FF0">
        <w:trPr>
          <w:cantSplit/>
        </w:trPr>
        <w:tc>
          <w:tcPr>
            <w:tcW w:w="2445" w:type="dxa"/>
            <w:tcBorders>
              <w:top w:val="single" w:sz="6" w:space="0" w:color="005A9B" w:themeColor="background2"/>
              <w:bottom w:val="single" w:sz="6" w:space="0" w:color="005A9B" w:themeColor="background2"/>
            </w:tcBorders>
          </w:tcPr>
          <w:p w:rsidR="00376FF0" w:rsidRPr="00BD2F0B" w:rsidRDefault="00376FF0" w:rsidP="0098267B">
            <w:pPr>
              <w:pStyle w:val="Tablenormal0"/>
            </w:pPr>
            <w:r w:rsidRPr="00BD2F0B">
              <w:t xml:space="preserve">What resources or services </w:t>
            </w:r>
            <w:r w:rsidR="0098267B">
              <w:t>are required</w:t>
            </w:r>
            <w:r w:rsidRPr="00BD2F0B">
              <w:t>?</w:t>
            </w:r>
          </w:p>
        </w:tc>
        <w:tc>
          <w:tcPr>
            <w:tcW w:w="7194" w:type="dxa"/>
            <w:tcBorders>
              <w:top w:val="single" w:sz="6" w:space="0" w:color="005A9B" w:themeColor="background2"/>
              <w:bottom w:val="single" w:sz="6" w:space="0" w:color="005A9B" w:themeColor="background2"/>
            </w:tcBorders>
          </w:tcPr>
          <w:p w:rsidR="00376FF0" w:rsidRPr="001D535D" w:rsidRDefault="00376FF0" w:rsidP="00376FF0">
            <w:pPr>
              <w:pStyle w:val="Tablenormal0"/>
            </w:pPr>
            <w:r>
              <w:t>L</w:t>
            </w:r>
            <w:r w:rsidRPr="001D535D">
              <w:t>ist th</w:t>
            </w:r>
            <w:r>
              <w:t>e resources needed to achieve the tasks, including quantities</w:t>
            </w:r>
            <w:r w:rsidRPr="001D535D">
              <w:t xml:space="preserve">. </w:t>
            </w:r>
            <w:r>
              <w:t>Describe them in terms of the desired outcome, with any limitations or requirements</w:t>
            </w:r>
            <w:r w:rsidRPr="001D535D">
              <w:t>.</w:t>
            </w:r>
            <w:r>
              <w:t xml:space="preserve"> For example,</w:t>
            </w:r>
            <w:r w:rsidRPr="001D535D">
              <w:t xml:space="preserve"> </w:t>
            </w:r>
            <w:r>
              <w:t xml:space="preserve">to </w:t>
            </w:r>
            <w:r w:rsidRPr="001D535D">
              <w:t xml:space="preserve">evacuate </w:t>
            </w:r>
            <w:r>
              <w:t xml:space="preserve">a town, the description could be ‘transportation to evacuate 100 people from affected area to </w:t>
            </w:r>
            <w:proofErr w:type="spellStart"/>
            <w:r>
              <w:t>Smallville</w:t>
            </w:r>
            <w:proofErr w:type="spellEnd"/>
            <w:r>
              <w:t xml:space="preserve"> CDC, main roads </w:t>
            </w:r>
            <w:proofErr w:type="gramStart"/>
            <w:r>
              <w:t>are</w:t>
            </w:r>
            <w:proofErr w:type="gramEnd"/>
            <w:r>
              <w:t xml:space="preserve"> accessible, pad available for helicopter’ rather than specifying buses or helicopters.</w:t>
            </w:r>
          </w:p>
        </w:tc>
      </w:tr>
      <w:tr w:rsidR="00376FF0" w:rsidRPr="001D535D" w:rsidTr="00376FF0">
        <w:trPr>
          <w:cantSplit/>
        </w:trPr>
        <w:tc>
          <w:tcPr>
            <w:tcW w:w="2445" w:type="dxa"/>
            <w:tcBorders>
              <w:top w:val="single" w:sz="6" w:space="0" w:color="005A9B" w:themeColor="background2"/>
              <w:bottom w:val="single" w:sz="6" w:space="0" w:color="005A9B" w:themeColor="background2"/>
            </w:tcBorders>
          </w:tcPr>
          <w:p w:rsidR="00376FF0" w:rsidRPr="00BD2F0B" w:rsidRDefault="00376FF0" w:rsidP="00376FF0">
            <w:pPr>
              <w:pStyle w:val="Tablenormal0"/>
            </w:pPr>
            <w:r w:rsidRPr="00BD2F0B">
              <w:t>What resources do we have that can do it?</w:t>
            </w:r>
          </w:p>
        </w:tc>
        <w:tc>
          <w:tcPr>
            <w:tcW w:w="7194" w:type="dxa"/>
            <w:tcBorders>
              <w:top w:val="single" w:sz="6" w:space="0" w:color="005A9B" w:themeColor="background2"/>
              <w:bottom w:val="single" w:sz="6" w:space="0" w:color="005A9B" w:themeColor="background2"/>
            </w:tcBorders>
          </w:tcPr>
          <w:p w:rsidR="00376FF0" w:rsidRPr="001D535D" w:rsidRDefault="00376FF0" w:rsidP="0098267B">
            <w:pPr>
              <w:pStyle w:val="Tablenormal0"/>
            </w:pPr>
            <w:r w:rsidRPr="001D535D">
              <w:t xml:space="preserve">Note the resources that are already available, or easily procurable </w:t>
            </w:r>
            <w:r w:rsidR="0098267B">
              <w:t>by</w:t>
            </w:r>
            <w:r w:rsidRPr="001D535D">
              <w:t xml:space="preserve"> the CDEM Group/</w:t>
            </w:r>
            <w:r w:rsidR="0098267B">
              <w:t>l</w:t>
            </w:r>
            <w:r w:rsidRPr="001D535D">
              <w:t xml:space="preserve">ocal </w:t>
            </w:r>
            <w:r w:rsidR="0098267B">
              <w:t>a</w:t>
            </w:r>
            <w:r w:rsidRPr="001D535D">
              <w:t>uthority.</w:t>
            </w:r>
          </w:p>
        </w:tc>
      </w:tr>
      <w:tr w:rsidR="00376FF0" w:rsidRPr="001D535D" w:rsidTr="00376FF0">
        <w:trPr>
          <w:cantSplit/>
        </w:trPr>
        <w:tc>
          <w:tcPr>
            <w:tcW w:w="2445" w:type="dxa"/>
            <w:tcBorders>
              <w:top w:val="single" w:sz="6" w:space="0" w:color="005A9B" w:themeColor="background2"/>
              <w:bottom w:val="single" w:sz="6" w:space="0" w:color="005A9B" w:themeColor="background2"/>
            </w:tcBorders>
          </w:tcPr>
          <w:p w:rsidR="00376FF0" w:rsidRPr="00BD2F0B" w:rsidRDefault="00376FF0" w:rsidP="00376FF0">
            <w:pPr>
              <w:pStyle w:val="Tablenormal0"/>
            </w:pPr>
            <w:r w:rsidRPr="00BD2F0B">
              <w:t>What</w:t>
            </w:r>
            <w:r>
              <w:t xml:space="preserve"> are the resource shortfalls</w:t>
            </w:r>
            <w:r w:rsidRPr="00BD2F0B">
              <w:t>?</w:t>
            </w:r>
          </w:p>
        </w:tc>
        <w:tc>
          <w:tcPr>
            <w:tcW w:w="7194" w:type="dxa"/>
            <w:tcBorders>
              <w:top w:val="single" w:sz="6" w:space="0" w:color="005A9B" w:themeColor="background2"/>
              <w:bottom w:val="single" w:sz="6" w:space="0" w:color="005A9B" w:themeColor="background2"/>
            </w:tcBorders>
          </w:tcPr>
          <w:p w:rsidR="00376FF0" w:rsidRPr="001D535D" w:rsidRDefault="00376FF0" w:rsidP="00376FF0">
            <w:pPr>
              <w:pStyle w:val="Tablenormal0"/>
            </w:pPr>
            <w:r w:rsidRPr="001D535D">
              <w:t xml:space="preserve">Compare the required resources with the </w:t>
            </w:r>
            <w:r>
              <w:t>available resources</w:t>
            </w:r>
            <w:r w:rsidRPr="001D535D">
              <w:t>.</w:t>
            </w:r>
            <w:r>
              <w:t xml:space="preserve"> Any shortfalls may become</w:t>
            </w:r>
            <w:r w:rsidRPr="001D535D">
              <w:t xml:space="preserve"> Resource Request</w:t>
            </w:r>
            <w:r>
              <w:t>s</w:t>
            </w:r>
            <w:r w:rsidRPr="001D535D">
              <w:t>.</w:t>
            </w:r>
          </w:p>
        </w:tc>
      </w:tr>
      <w:tr w:rsidR="00376FF0" w:rsidRPr="001D535D" w:rsidTr="00376FF0">
        <w:trPr>
          <w:cantSplit/>
        </w:trPr>
        <w:tc>
          <w:tcPr>
            <w:tcW w:w="2445" w:type="dxa"/>
            <w:tcBorders>
              <w:top w:val="single" w:sz="6" w:space="0" w:color="005A9B" w:themeColor="background2"/>
              <w:bottom w:val="single" w:sz="6" w:space="0" w:color="005A9B" w:themeColor="background2"/>
            </w:tcBorders>
          </w:tcPr>
          <w:p w:rsidR="00376FF0" w:rsidRPr="00BD2F0B" w:rsidRDefault="00376FF0" w:rsidP="0098267B">
            <w:pPr>
              <w:pStyle w:val="Tablenormal0"/>
            </w:pPr>
            <w:r w:rsidRPr="00BD2F0B">
              <w:t xml:space="preserve">When </w:t>
            </w:r>
            <w:r w:rsidR="0098267B">
              <w:t>are</w:t>
            </w:r>
            <w:r w:rsidRPr="00BD2F0B">
              <w:t xml:space="preserve"> those extra resources</w:t>
            </w:r>
            <w:r w:rsidR="0098267B">
              <w:t xml:space="preserve"> needed</w:t>
            </w:r>
            <w:r w:rsidRPr="00BD2F0B">
              <w:t>?</w:t>
            </w:r>
          </w:p>
        </w:tc>
        <w:tc>
          <w:tcPr>
            <w:tcW w:w="7194" w:type="dxa"/>
            <w:tcBorders>
              <w:top w:val="single" w:sz="6" w:space="0" w:color="005A9B" w:themeColor="background2"/>
              <w:bottom w:val="single" w:sz="6" w:space="0" w:color="005A9B" w:themeColor="background2"/>
            </w:tcBorders>
          </w:tcPr>
          <w:p w:rsidR="00376FF0" w:rsidRPr="001D535D" w:rsidRDefault="00376FF0" w:rsidP="00376FF0">
            <w:pPr>
              <w:pStyle w:val="Tablenormal0"/>
            </w:pPr>
            <w:r w:rsidRPr="001D535D">
              <w:t xml:space="preserve">Consider when these resources are required; some may be needed immediately, some may not be required for several days or weeks. </w:t>
            </w:r>
          </w:p>
        </w:tc>
      </w:tr>
      <w:tr w:rsidR="00376FF0" w:rsidRPr="001D535D" w:rsidTr="00376FF0">
        <w:trPr>
          <w:cantSplit/>
        </w:trPr>
        <w:tc>
          <w:tcPr>
            <w:tcW w:w="2445" w:type="dxa"/>
            <w:tcBorders>
              <w:top w:val="single" w:sz="6" w:space="0" w:color="005A9B" w:themeColor="background2"/>
              <w:bottom w:val="single" w:sz="6" w:space="0" w:color="005A9B" w:themeColor="background2"/>
            </w:tcBorders>
          </w:tcPr>
          <w:p w:rsidR="00376FF0" w:rsidRPr="001D535D" w:rsidRDefault="00376FF0" w:rsidP="00376FF0">
            <w:pPr>
              <w:pStyle w:val="Tablenormal0"/>
            </w:pPr>
            <w:r w:rsidRPr="001D535D">
              <w:t>What is the priority of this task(s)?</w:t>
            </w:r>
          </w:p>
        </w:tc>
        <w:tc>
          <w:tcPr>
            <w:tcW w:w="7194" w:type="dxa"/>
            <w:tcBorders>
              <w:top w:val="single" w:sz="6" w:space="0" w:color="005A9B" w:themeColor="background2"/>
              <w:bottom w:val="single" w:sz="6" w:space="0" w:color="005A9B" w:themeColor="background2"/>
            </w:tcBorders>
          </w:tcPr>
          <w:p w:rsidR="00376FF0" w:rsidRPr="00054A79" w:rsidRDefault="00376FF0" w:rsidP="00376FF0">
            <w:pPr>
              <w:pStyle w:val="Tablenormal0"/>
            </w:pPr>
            <w:r>
              <w:t>T</w:t>
            </w:r>
            <w:r w:rsidRPr="001D535D">
              <w:t>he Controller or Operations</w:t>
            </w:r>
            <w:r>
              <w:t xml:space="preserve"> determines the task’s priority.</w:t>
            </w:r>
            <w:r w:rsidRPr="001D535D">
              <w:t xml:space="preserve"> </w:t>
            </w:r>
            <w:r>
              <w:t xml:space="preserve">Logistics also need to consider </w:t>
            </w:r>
            <w:r w:rsidRPr="001D535D">
              <w:t xml:space="preserve">the time </w:t>
            </w:r>
            <w:r>
              <w:t>the task</w:t>
            </w:r>
            <w:r w:rsidRPr="001D535D">
              <w:t xml:space="preserve"> is due</w:t>
            </w:r>
            <w:r>
              <w:t xml:space="preserve"> to be started and/or completed, as resources for a low priority task in two days may be more urgent than resources for a</w:t>
            </w:r>
            <w:r w:rsidRPr="001D535D">
              <w:t xml:space="preserve"> high priority task a week away</w:t>
            </w:r>
            <w:r>
              <w:t>.</w:t>
            </w:r>
            <w:r w:rsidRPr="00054A79">
              <w:t xml:space="preserve"> </w:t>
            </w:r>
          </w:p>
          <w:p w:rsidR="00376FF0" w:rsidRPr="001D535D" w:rsidRDefault="00376FF0" w:rsidP="00352DB6">
            <w:pPr>
              <w:pStyle w:val="Tablenormal0"/>
            </w:pPr>
            <w:r w:rsidRPr="00E236F4">
              <w:t xml:space="preserve">See </w:t>
            </w:r>
            <w:r w:rsidR="00352DB6" w:rsidRPr="00E236F4">
              <w:fldChar w:fldCharType="begin"/>
            </w:r>
            <w:r w:rsidR="00352DB6" w:rsidRPr="00E236F4">
              <w:instrText xml:space="preserve"> REF _Ref415639973 \h </w:instrText>
            </w:r>
            <w:r w:rsidR="00084A88" w:rsidRPr="00E236F4">
              <w:instrText xml:space="preserve"> \* MERGEFORMAT </w:instrText>
            </w:r>
            <w:r w:rsidR="00352DB6" w:rsidRPr="00E236F4">
              <w:fldChar w:fldCharType="separate"/>
            </w:r>
            <w:r w:rsidR="008C7FF1">
              <w:t>Table 4</w:t>
            </w:r>
            <w:r w:rsidR="008C7FF1">
              <w:noBreakHyphen/>
              <w:t>3</w:t>
            </w:r>
            <w:r w:rsidR="00352DB6" w:rsidRPr="00E236F4">
              <w:fldChar w:fldCharType="end"/>
            </w:r>
            <w:r w:rsidRPr="00E236F4">
              <w:t xml:space="preserve"> on page</w:t>
            </w:r>
            <w:r w:rsidRPr="00084A88">
              <w:t xml:space="preserve"> </w:t>
            </w:r>
            <w:r w:rsidR="00AF43F7" w:rsidRPr="00084A88">
              <w:fldChar w:fldCharType="begin"/>
            </w:r>
            <w:r w:rsidR="00AF43F7" w:rsidRPr="00084A88">
              <w:instrText xml:space="preserve"> PAGEREF _Ref378239888 \h </w:instrText>
            </w:r>
            <w:r w:rsidR="00AF43F7" w:rsidRPr="00084A88">
              <w:fldChar w:fldCharType="separate"/>
            </w:r>
            <w:r w:rsidR="008C7FF1">
              <w:rPr>
                <w:noProof/>
              </w:rPr>
              <w:t>39</w:t>
            </w:r>
            <w:r w:rsidR="00AF43F7" w:rsidRPr="00084A88">
              <w:fldChar w:fldCharType="end"/>
            </w:r>
            <w:r w:rsidR="00AF43F7">
              <w:t xml:space="preserve"> </w:t>
            </w:r>
            <w:r>
              <w:t>for more information.</w:t>
            </w:r>
          </w:p>
        </w:tc>
      </w:tr>
      <w:tr w:rsidR="00376FF0" w:rsidRPr="001D535D" w:rsidTr="00376FF0">
        <w:trPr>
          <w:cantSplit/>
        </w:trPr>
        <w:tc>
          <w:tcPr>
            <w:tcW w:w="2445" w:type="dxa"/>
            <w:tcBorders>
              <w:top w:val="single" w:sz="6" w:space="0" w:color="005A9B" w:themeColor="background2"/>
              <w:bottom w:val="single" w:sz="12" w:space="0" w:color="005A9B" w:themeColor="background2"/>
            </w:tcBorders>
          </w:tcPr>
          <w:p w:rsidR="00376FF0" w:rsidRPr="001D535D" w:rsidRDefault="00376FF0" w:rsidP="00376FF0">
            <w:pPr>
              <w:pStyle w:val="Tablenormal0"/>
            </w:pPr>
            <w:r w:rsidRPr="001D535D">
              <w:t xml:space="preserve">Are there any special requirements? </w:t>
            </w:r>
          </w:p>
        </w:tc>
        <w:tc>
          <w:tcPr>
            <w:tcW w:w="7194" w:type="dxa"/>
            <w:tcBorders>
              <w:top w:val="single" w:sz="6" w:space="0" w:color="005A9B" w:themeColor="background2"/>
              <w:bottom w:val="single" w:sz="12" w:space="0" w:color="005A9B" w:themeColor="background2"/>
            </w:tcBorders>
          </w:tcPr>
          <w:p w:rsidR="00376FF0" w:rsidRPr="001D535D" w:rsidRDefault="00376FF0" w:rsidP="00376FF0">
            <w:pPr>
              <w:pStyle w:val="Tablenormal0"/>
            </w:pPr>
            <w:r w:rsidRPr="001D535D">
              <w:t>Consider if there are any support requirements for the needed resources. These could be fuel types, maintenance or technical support, operator qualifications</w:t>
            </w:r>
            <w:r>
              <w:t>,</w:t>
            </w:r>
            <w:r w:rsidRPr="001D535D">
              <w:t xml:space="preserve"> or supporting equipment. </w:t>
            </w:r>
          </w:p>
        </w:tc>
      </w:tr>
    </w:tbl>
    <w:p w:rsidR="00376FF0" w:rsidRPr="001D535D" w:rsidRDefault="00376FF0" w:rsidP="00BB4819">
      <w:pPr>
        <w:pStyle w:val="Paragraphspacer"/>
      </w:pPr>
    </w:p>
    <w:tbl>
      <w:tblPr>
        <w:tblW w:w="0" w:type="auto"/>
        <w:tblInd w:w="108" w:type="dxa"/>
        <w:tblLook w:val="04A0" w:firstRow="1" w:lastRow="0" w:firstColumn="1" w:lastColumn="0" w:noHBand="0" w:noVBand="1"/>
      </w:tblPr>
      <w:tblGrid>
        <w:gridCol w:w="1927"/>
        <w:gridCol w:w="7706"/>
      </w:tblGrid>
      <w:tr w:rsidR="00376FF0" w:rsidRPr="004D5C28" w:rsidTr="00376FF0">
        <w:tc>
          <w:tcPr>
            <w:tcW w:w="1927" w:type="dxa"/>
            <w:tcMar>
              <w:right w:w="227" w:type="dxa"/>
            </w:tcMar>
          </w:tcPr>
          <w:p w:rsidR="00376FF0" w:rsidRPr="004D5C28" w:rsidRDefault="00376FF0" w:rsidP="00376FF0">
            <w:pPr>
              <w:pStyle w:val="LHcolumn"/>
            </w:pPr>
          </w:p>
        </w:tc>
        <w:tc>
          <w:tcPr>
            <w:tcW w:w="7706" w:type="dxa"/>
          </w:tcPr>
          <w:p w:rsidR="00376FF0" w:rsidRDefault="00376FF0" w:rsidP="00376FF0">
            <w:r w:rsidRPr="001D535D">
              <w:t>Once the resource needs have been properly defined, Operations task</w:t>
            </w:r>
            <w:r>
              <w:t>s</w:t>
            </w:r>
            <w:r w:rsidRPr="001D535D">
              <w:t xml:space="preserve"> Logistics to procure the resources that have not already been assigned to the task.</w:t>
            </w:r>
          </w:p>
          <w:p w:rsidR="00272FC2" w:rsidRPr="004D5C28" w:rsidRDefault="00272FC2" w:rsidP="00376FF0">
            <w:r>
              <w:t>Resources that are held by the response element can be issued to the end-user. Where there are no resources available, Logistics will begin to procure them.</w:t>
            </w:r>
          </w:p>
        </w:tc>
      </w:tr>
    </w:tbl>
    <w:p w:rsidR="007D372F" w:rsidRDefault="007D372F" w:rsidP="00376FF0"/>
    <w:p w:rsidR="007D372F" w:rsidRDefault="007D372F" w:rsidP="007D372F">
      <w:r>
        <w:br w:type="page"/>
      </w:r>
    </w:p>
    <w:p w:rsidR="00611311" w:rsidRDefault="00611311" w:rsidP="00E45D9E">
      <w:pPr>
        <w:pStyle w:val="Heading2"/>
      </w:pPr>
      <w:bookmarkStart w:id="87" w:name="_Toc421023331"/>
      <w:r w:rsidRPr="004D5C28">
        <w:lastRenderedPageBreak/>
        <w:t>Procuring resources</w:t>
      </w:r>
      <w:bookmarkEnd w:id="84"/>
      <w:bookmarkEnd w:id="87"/>
      <w:r w:rsidRPr="004D5C28">
        <w:t xml:space="preserve"> </w:t>
      </w:r>
    </w:p>
    <w:tbl>
      <w:tblPr>
        <w:tblW w:w="9639" w:type="dxa"/>
        <w:tblInd w:w="108" w:type="dxa"/>
        <w:tblLayout w:type="fixed"/>
        <w:tblLook w:val="04A0" w:firstRow="1" w:lastRow="0" w:firstColumn="1" w:lastColumn="0" w:noHBand="0" w:noVBand="1"/>
      </w:tblPr>
      <w:tblGrid>
        <w:gridCol w:w="1928"/>
        <w:gridCol w:w="7711"/>
      </w:tblGrid>
      <w:tr w:rsidR="00084A88" w:rsidRPr="00621EB0" w:rsidTr="00733056">
        <w:tc>
          <w:tcPr>
            <w:tcW w:w="1928" w:type="dxa"/>
            <w:tcMar>
              <w:right w:w="227" w:type="dxa"/>
            </w:tcMar>
          </w:tcPr>
          <w:p w:rsidR="00084A88" w:rsidRPr="00621EB0" w:rsidRDefault="00084A88" w:rsidP="00611311">
            <w:pPr>
              <w:pStyle w:val="LHcolumn"/>
            </w:pPr>
          </w:p>
        </w:tc>
        <w:tc>
          <w:tcPr>
            <w:tcW w:w="7711" w:type="dxa"/>
          </w:tcPr>
          <w:p w:rsidR="00084A88" w:rsidRDefault="00084A88" w:rsidP="00084A88">
            <w:pPr>
              <w:pStyle w:val="Caption"/>
              <w:keepNext/>
            </w:pPr>
            <w:r w:rsidRPr="000D52E6">
              <w:rPr>
                <w:noProof/>
                <w:lang w:eastAsia="en-NZ"/>
              </w:rPr>
              <w:drawing>
                <wp:inline distT="0" distB="0" distL="0" distR="0" wp14:anchorId="6C171893" wp14:editId="4D16B677">
                  <wp:extent cx="3780000" cy="883361"/>
                  <wp:effectExtent l="0" t="0" r="0" b="0"/>
                  <wp:docPr id="18" name="Picture 10" descr="This diagram shows the three resource processes, with emphasis on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 Procurement v1-2 2014-02-16 MLG.png"/>
                          <pic:cNvPicPr/>
                        </pic:nvPicPr>
                        <pic:blipFill>
                          <a:blip r:embed="rId46" cstate="print"/>
                          <a:stretch>
                            <a:fillRect/>
                          </a:stretch>
                        </pic:blipFill>
                        <pic:spPr>
                          <a:xfrm>
                            <a:off x="0" y="0"/>
                            <a:ext cx="3780000" cy="883361"/>
                          </a:xfrm>
                          <a:prstGeom prst="rect">
                            <a:avLst/>
                          </a:prstGeom>
                        </pic:spPr>
                      </pic:pic>
                    </a:graphicData>
                  </a:graphic>
                </wp:inline>
              </w:drawing>
            </w:r>
          </w:p>
          <w:p w:rsidR="00084A88" w:rsidRPr="00621EB0" w:rsidRDefault="00084A88" w:rsidP="00084A88">
            <w:pPr>
              <w:pStyle w:val="Caption"/>
            </w:pPr>
            <w:bookmarkStart w:id="88" w:name="_Ref380328993"/>
            <w:r>
              <w:t xml:space="preserve">Figure </w:t>
            </w:r>
            <w:r w:rsidR="00484768">
              <w:fldChar w:fldCharType="begin"/>
            </w:r>
            <w:r w:rsidR="00484768">
              <w:instrText xml:space="preserve"> SEQ Figure \* ARABIC </w:instrText>
            </w:r>
            <w:r w:rsidR="00484768">
              <w:fldChar w:fldCharType="separate"/>
            </w:r>
            <w:r w:rsidR="008C7FF1">
              <w:rPr>
                <w:noProof/>
              </w:rPr>
              <w:t>10</w:t>
            </w:r>
            <w:r w:rsidR="00484768">
              <w:rPr>
                <w:noProof/>
              </w:rPr>
              <w:fldChar w:fldCharType="end"/>
            </w:r>
            <w:bookmarkEnd w:id="88"/>
            <w:r>
              <w:t xml:space="preserve"> Procurement</w:t>
            </w:r>
          </w:p>
        </w:tc>
      </w:tr>
      <w:tr w:rsidR="00611311" w:rsidRPr="00621EB0" w:rsidTr="00733056">
        <w:tc>
          <w:tcPr>
            <w:tcW w:w="1928" w:type="dxa"/>
            <w:tcMar>
              <w:right w:w="227" w:type="dxa"/>
            </w:tcMar>
          </w:tcPr>
          <w:p w:rsidR="00611311" w:rsidRPr="00621EB0" w:rsidRDefault="00611311" w:rsidP="00611311">
            <w:pPr>
              <w:pStyle w:val="LHcolumn"/>
            </w:pPr>
          </w:p>
        </w:tc>
        <w:tc>
          <w:tcPr>
            <w:tcW w:w="7711" w:type="dxa"/>
          </w:tcPr>
          <w:p w:rsidR="00611311" w:rsidRPr="00621EB0" w:rsidRDefault="00611311" w:rsidP="00611311">
            <w:r w:rsidRPr="00621EB0">
              <w:t>Procurement:</w:t>
            </w:r>
          </w:p>
          <w:p w:rsidR="00611311" w:rsidRPr="00621EB0" w:rsidRDefault="00112BC0" w:rsidP="006F0170">
            <w:pPr>
              <w:pStyle w:val="Bullet"/>
            </w:pPr>
            <w:r>
              <w:t>i</w:t>
            </w:r>
            <w:r w:rsidR="00611311" w:rsidRPr="00621EB0">
              <w:t xml:space="preserve">s the act of obtaining </w:t>
            </w:r>
            <w:r w:rsidR="00733056">
              <w:t xml:space="preserve">resources </w:t>
            </w:r>
          </w:p>
          <w:p w:rsidR="00611311" w:rsidRPr="00621EB0" w:rsidRDefault="00611311" w:rsidP="006F0170">
            <w:pPr>
              <w:pStyle w:val="Bullet"/>
            </w:pPr>
            <w:r w:rsidRPr="00621EB0">
              <w:t>begins when a resource need has been identified</w:t>
            </w:r>
            <w:r w:rsidR="00112BC0">
              <w:t>, and</w:t>
            </w:r>
          </w:p>
          <w:p w:rsidR="00611311" w:rsidRPr="00621EB0" w:rsidRDefault="00611311" w:rsidP="006F0170">
            <w:pPr>
              <w:pStyle w:val="Bullet"/>
            </w:pPr>
            <w:proofErr w:type="gramStart"/>
            <w:r w:rsidRPr="00621EB0">
              <w:t>ends</w:t>
            </w:r>
            <w:proofErr w:type="gramEnd"/>
            <w:r w:rsidRPr="00621EB0">
              <w:t xml:space="preserve"> when the resource has been delivered to the requester.</w:t>
            </w:r>
          </w:p>
          <w:p w:rsidR="00611311" w:rsidRDefault="00611311" w:rsidP="00611311">
            <w:r w:rsidRPr="00621EB0">
              <w:t>In the CDEM context, it is the action of gaining resources to assist a response or recovery operation.</w:t>
            </w:r>
          </w:p>
          <w:p w:rsidR="00E33BAE" w:rsidRPr="00621EB0" w:rsidRDefault="00733056" w:rsidP="00084A88">
            <w:r w:rsidRPr="00621EB0">
              <w:t xml:space="preserve">Most resources </w:t>
            </w:r>
            <w:r w:rsidR="00887094">
              <w:t>are</w:t>
            </w:r>
            <w:r w:rsidRPr="00621EB0">
              <w:t xml:space="preserve"> provided by </w:t>
            </w:r>
            <w:r>
              <w:t xml:space="preserve">the </w:t>
            </w:r>
            <w:r w:rsidRPr="00621EB0">
              <w:t>responding agencies. However, additional resources</w:t>
            </w:r>
            <w:r w:rsidR="00887094">
              <w:t xml:space="preserve"> </w:t>
            </w:r>
            <w:r w:rsidR="005B5EAB">
              <w:t>may be</w:t>
            </w:r>
            <w:r w:rsidR="00887094">
              <w:t xml:space="preserve"> </w:t>
            </w:r>
            <w:r w:rsidR="00A22E86">
              <w:t>purchased, hire</w:t>
            </w:r>
            <w:r w:rsidR="00E236F4">
              <w:t>d</w:t>
            </w:r>
            <w:r w:rsidR="00084A88">
              <w:t>,</w:t>
            </w:r>
            <w:r w:rsidR="00A22E86">
              <w:t xml:space="preserve"> or requisitioned </w:t>
            </w:r>
            <w:r w:rsidR="00887094">
              <w:t>b</w:t>
            </w:r>
            <w:r w:rsidRPr="00621EB0">
              <w:t>y CDEM.</w:t>
            </w:r>
          </w:p>
        </w:tc>
      </w:tr>
    </w:tbl>
    <w:p w:rsidR="00E33BAE" w:rsidRPr="00E33BAE" w:rsidRDefault="00E33BAE" w:rsidP="00E33BAE">
      <w:bookmarkStart w:id="89" w:name="_Toc354849482"/>
      <w:bookmarkStart w:id="90" w:name="_Toc356807575"/>
    </w:p>
    <w:p w:rsidR="00611311" w:rsidRPr="0010766C" w:rsidRDefault="00611311" w:rsidP="0010766C">
      <w:pPr>
        <w:pStyle w:val="Heading3"/>
      </w:pPr>
      <w:bookmarkStart w:id="91" w:name="_Toc421023332"/>
      <w:r w:rsidRPr="0010766C">
        <w:t>Procurement sources</w:t>
      </w:r>
      <w:bookmarkEnd w:id="89"/>
      <w:bookmarkEnd w:id="90"/>
      <w:bookmarkEnd w:id="91"/>
    </w:p>
    <w:tbl>
      <w:tblPr>
        <w:tblW w:w="9639" w:type="dxa"/>
        <w:tblInd w:w="108" w:type="dxa"/>
        <w:tblLayout w:type="fixed"/>
        <w:tblLook w:val="04A0" w:firstRow="1" w:lastRow="0" w:firstColumn="1" w:lastColumn="0" w:noHBand="0" w:noVBand="1"/>
      </w:tblPr>
      <w:tblGrid>
        <w:gridCol w:w="1928"/>
        <w:gridCol w:w="7711"/>
      </w:tblGrid>
      <w:tr w:rsidR="00E01B37" w:rsidRPr="00621EB0" w:rsidTr="00376FF0">
        <w:trPr>
          <w:cantSplit/>
        </w:trPr>
        <w:tc>
          <w:tcPr>
            <w:tcW w:w="1928" w:type="dxa"/>
            <w:tcMar>
              <w:right w:w="227" w:type="dxa"/>
            </w:tcMar>
          </w:tcPr>
          <w:p w:rsidR="00E01B37" w:rsidRDefault="00E01B37" w:rsidP="00E01B37">
            <w:pPr>
              <w:pStyle w:val="LHcolumn"/>
            </w:pPr>
          </w:p>
        </w:tc>
        <w:tc>
          <w:tcPr>
            <w:tcW w:w="7711" w:type="dxa"/>
          </w:tcPr>
          <w:p w:rsidR="00E01B37" w:rsidRDefault="00E01B37" w:rsidP="00D97AA5">
            <w:r w:rsidRPr="00621EB0">
              <w:t xml:space="preserve">Once a </w:t>
            </w:r>
            <w:r w:rsidR="00084A88" w:rsidRPr="00621EB0">
              <w:t xml:space="preserve">Resource Request </w:t>
            </w:r>
            <w:r w:rsidRPr="00621EB0">
              <w:t>has been received, verified</w:t>
            </w:r>
            <w:r>
              <w:t>,</w:t>
            </w:r>
            <w:r w:rsidRPr="00621EB0">
              <w:t xml:space="preserve"> and approved</w:t>
            </w:r>
            <w:r>
              <w:t xml:space="preserve">, Logistics </w:t>
            </w:r>
            <w:r w:rsidR="00272FC2">
              <w:t xml:space="preserve">will </w:t>
            </w:r>
            <w:r>
              <w:t xml:space="preserve">find suppliers </w:t>
            </w:r>
            <w:r w:rsidRPr="00621EB0">
              <w:t>to provide the r</w:t>
            </w:r>
            <w:r>
              <w:t xml:space="preserve">equired good or service. </w:t>
            </w:r>
          </w:p>
          <w:p w:rsidR="008E6DA4" w:rsidRPr="00621EB0" w:rsidRDefault="008E6DA4" w:rsidP="008E6DA4">
            <w:r w:rsidRPr="00621EB0">
              <w:t>Procurement sources include:</w:t>
            </w:r>
          </w:p>
          <w:p w:rsidR="008E6DA4" w:rsidRPr="00621EB0" w:rsidRDefault="008E6DA4" w:rsidP="008E6DA4">
            <w:pPr>
              <w:pStyle w:val="Bullet"/>
            </w:pPr>
            <w:r w:rsidRPr="00621EB0">
              <w:t>local agencies</w:t>
            </w:r>
          </w:p>
          <w:p w:rsidR="008E6DA4" w:rsidRPr="00621EB0" w:rsidRDefault="00084A88" w:rsidP="008E6DA4">
            <w:pPr>
              <w:pStyle w:val="Bullet"/>
            </w:pPr>
            <w:r>
              <w:t xml:space="preserve">Offers </w:t>
            </w:r>
            <w:r w:rsidR="008E6DA4">
              <w:t xml:space="preserve">of </w:t>
            </w:r>
            <w:r>
              <w:t xml:space="preserve">Assistance </w:t>
            </w:r>
            <w:r w:rsidR="008E6DA4">
              <w:t xml:space="preserve">(commercial and </w:t>
            </w:r>
            <w:r w:rsidR="008E6DA4" w:rsidRPr="00621EB0">
              <w:t>donations</w:t>
            </w:r>
            <w:r w:rsidR="008E6DA4">
              <w:t>)</w:t>
            </w:r>
          </w:p>
          <w:p w:rsidR="008E6DA4" w:rsidRPr="00621EB0" w:rsidRDefault="008E6DA4" w:rsidP="008E6DA4">
            <w:pPr>
              <w:pStyle w:val="Bullet"/>
            </w:pPr>
            <w:r w:rsidRPr="00621EB0">
              <w:t xml:space="preserve">local </w:t>
            </w:r>
            <w:r>
              <w:t>businesses, and</w:t>
            </w:r>
            <w:r w:rsidRPr="00621EB0">
              <w:t xml:space="preserve"> </w:t>
            </w:r>
          </w:p>
          <w:p w:rsidR="008E6DA4" w:rsidRPr="00621EB0" w:rsidRDefault="008E6DA4" w:rsidP="008E6DA4">
            <w:pPr>
              <w:pStyle w:val="Bullet"/>
            </w:pPr>
            <w:r>
              <w:t xml:space="preserve">EOC, </w:t>
            </w:r>
            <w:r w:rsidRPr="00621EB0">
              <w:t>ECC, or NCMC.</w:t>
            </w:r>
          </w:p>
          <w:p w:rsidR="008E6DA4" w:rsidRDefault="008E6DA4" w:rsidP="008E6DA4">
            <w:r w:rsidRPr="00621EB0">
              <w:t>Each of these</w:t>
            </w:r>
            <w:r>
              <w:t xml:space="preserve"> sources</w:t>
            </w:r>
            <w:r w:rsidRPr="00621EB0">
              <w:t xml:space="preserve"> </w:t>
            </w:r>
            <w:r>
              <w:t xml:space="preserve">is </w:t>
            </w:r>
            <w:r w:rsidRPr="00621EB0">
              <w:t xml:space="preserve">discussed in the </w:t>
            </w:r>
            <w:r>
              <w:t>paragraphs</w:t>
            </w:r>
            <w:r w:rsidR="00D74D04">
              <w:t xml:space="preserve"> on the next page</w:t>
            </w:r>
            <w:r w:rsidRPr="00621EB0">
              <w:t>.</w:t>
            </w:r>
          </w:p>
          <w:p w:rsidR="008E6DA4" w:rsidRPr="00621EB0" w:rsidRDefault="001B6675" w:rsidP="008E6DA4">
            <w:r>
              <w:t>Potential sources</w:t>
            </w:r>
            <w:r w:rsidR="008E6DA4">
              <w:t xml:space="preserve"> may</w:t>
            </w:r>
            <w:r w:rsidR="005B5EAB">
              <w:t xml:space="preserve"> be</w:t>
            </w:r>
            <w:r w:rsidR="008E6DA4">
              <w:t xml:space="preserve"> identified through:</w:t>
            </w:r>
            <w:r w:rsidR="008E6DA4" w:rsidRPr="00621EB0">
              <w:t xml:space="preserve"> </w:t>
            </w:r>
          </w:p>
          <w:p w:rsidR="008E6DA4" w:rsidRPr="00621EB0" w:rsidRDefault="00376FF0" w:rsidP="008E6DA4">
            <w:pPr>
              <w:pStyle w:val="Bullet"/>
            </w:pPr>
            <w:r>
              <w:t>t</w:t>
            </w:r>
            <w:r w:rsidR="008E6DA4">
              <w:t>he requester suggesting a source</w:t>
            </w:r>
          </w:p>
          <w:p w:rsidR="008E6DA4" w:rsidRDefault="008E6DA4" w:rsidP="008E6DA4">
            <w:pPr>
              <w:pStyle w:val="Bullet"/>
            </w:pPr>
            <w:r>
              <w:t>established suppliers, i</w:t>
            </w:r>
            <w:r w:rsidRPr="00621EB0">
              <w:t>f the request is for a resour</w:t>
            </w:r>
            <w:r>
              <w:t>c</w:t>
            </w:r>
            <w:r w:rsidR="00135A41">
              <w:t xml:space="preserve">e that is frequently purchased; </w:t>
            </w:r>
            <w:r>
              <w:t xml:space="preserve">there may also be pre-existing contracts or </w:t>
            </w:r>
            <w:r w:rsidR="00084A88">
              <w:t>Memoranda of Understanding (M</w:t>
            </w:r>
            <w:r>
              <w:t>O</w:t>
            </w:r>
            <w:r w:rsidRPr="00621EB0">
              <w:t>Us</w:t>
            </w:r>
            <w:r>
              <w:t>)</w:t>
            </w:r>
          </w:p>
          <w:p w:rsidR="001B6675" w:rsidRPr="00621EB0" w:rsidRDefault="001B6675" w:rsidP="008E6DA4">
            <w:pPr>
              <w:pStyle w:val="Bullet"/>
            </w:pPr>
            <w:r>
              <w:t>knowledge of staff in the coordination centre</w:t>
            </w:r>
          </w:p>
          <w:p w:rsidR="008E6DA4" w:rsidRPr="00621EB0" w:rsidRDefault="008E6DA4" w:rsidP="008E6DA4">
            <w:pPr>
              <w:pStyle w:val="Bullet"/>
            </w:pPr>
            <w:r>
              <w:t>t</w:t>
            </w:r>
            <w:r w:rsidRPr="00621EB0">
              <w:t>he local Chamber of Commerce</w:t>
            </w:r>
            <w:r w:rsidR="001B6675">
              <w:t>, and</w:t>
            </w:r>
          </w:p>
          <w:p w:rsidR="007D372F" w:rsidRDefault="008E6DA4" w:rsidP="008E6DA4">
            <w:pPr>
              <w:pStyle w:val="Bullet"/>
            </w:pPr>
            <w:r w:rsidRPr="00621EB0">
              <w:t>Yellow Pages/</w:t>
            </w:r>
            <w:r w:rsidR="00AA3535">
              <w:t>I</w:t>
            </w:r>
            <w:r w:rsidRPr="00621EB0">
              <w:t xml:space="preserve">nternet </w:t>
            </w:r>
            <w:r w:rsidR="005B5EAB">
              <w:t>s</w:t>
            </w:r>
            <w:r w:rsidRPr="00621EB0">
              <w:t xml:space="preserve">earch. </w:t>
            </w:r>
          </w:p>
          <w:p w:rsidR="008E6DA4" w:rsidRPr="00621EB0" w:rsidRDefault="001B6675" w:rsidP="001B6675">
            <w:r>
              <w:t xml:space="preserve">A lack of any local sources is a trigger that should </w:t>
            </w:r>
            <w:r w:rsidR="007D372F">
              <w:t xml:space="preserve">prompt the creation of a Resource Request to another </w:t>
            </w:r>
            <w:r w:rsidR="00B60206">
              <w:t>coordination centre</w:t>
            </w:r>
            <w:r w:rsidR="008E6DA4" w:rsidRPr="00621EB0">
              <w:t>.</w:t>
            </w:r>
          </w:p>
          <w:p w:rsidR="008E6DA4" w:rsidRDefault="008E6DA4" w:rsidP="00BB4819">
            <w:pPr>
              <w:pStyle w:val="Spacer"/>
            </w:pPr>
          </w:p>
        </w:tc>
      </w:tr>
    </w:tbl>
    <w:p w:rsidR="003256B0" w:rsidRPr="00F600A7" w:rsidRDefault="003256B0" w:rsidP="00F600A7">
      <w:r w:rsidRPr="00F600A7">
        <w:br w:type="page"/>
      </w:r>
    </w:p>
    <w:tbl>
      <w:tblPr>
        <w:tblW w:w="9639" w:type="dxa"/>
        <w:tblInd w:w="108" w:type="dxa"/>
        <w:tblLayout w:type="fixed"/>
        <w:tblLook w:val="04A0" w:firstRow="1" w:lastRow="0" w:firstColumn="1" w:lastColumn="0" w:noHBand="0" w:noVBand="1"/>
      </w:tblPr>
      <w:tblGrid>
        <w:gridCol w:w="1929"/>
        <w:gridCol w:w="7710"/>
      </w:tblGrid>
      <w:tr w:rsidR="00E01B37" w:rsidRPr="00621EB0" w:rsidTr="00576D26">
        <w:trPr>
          <w:cantSplit/>
        </w:trPr>
        <w:tc>
          <w:tcPr>
            <w:tcW w:w="1929" w:type="dxa"/>
            <w:tcMar>
              <w:right w:w="227" w:type="dxa"/>
            </w:tcMar>
          </w:tcPr>
          <w:p w:rsidR="00E01B37" w:rsidRPr="00621EB0" w:rsidRDefault="00AD0731" w:rsidP="00AD0731">
            <w:pPr>
              <w:pStyle w:val="LHcolumn"/>
            </w:pPr>
            <w:r>
              <w:lastRenderedPageBreak/>
              <w:t>Local agencies</w:t>
            </w:r>
          </w:p>
        </w:tc>
        <w:tc>
          <w:tcPr>
            <w:tcW w:w="7710" w:type="dxa"/>
          </w:tcPr>
          <w:p w:rsidR="00A22E86" w:rsidRDefault="00A22E86" w:rsidP="00A22E86">
            <w:r w:rsidRPr="00621EB0">
              <w:t xml:space="preserve">Local </w:t>
            </w:r>
            <w:r>
              <w:t xml:space="preserve">agencies </w:t>
            </w:r>
            <w:r w:rsidRPr="00621EB0">
              <w:t xml:space="preserve">may have resources that they will make available </w:t>
            </w:r>
            <w:r>
              <w:t>on request during response or</w:t>
            </w:r>
            <w:r w:rsidRPr="00621EB0">
              <w:t xml:space="preserve"> recovery.</w:t>
            </w:r>
          </w:p>
          <w:p w:rsidR="00E01B37" w:rsidRPr="00621EB0" w:rsidRDefault="00AD0731" w:rsidP="00611311">
            <w:r>
              <w:t xml:space="preserve">Consider local agencies </w:t>
            </w:r>
            <w:r w:rsidR="00E01B37" w:rsidRPr="00621EB0">
              <w:t xml:space="preserve">first </w:t>
            </w:r>
            <w:r>
              <w:t xml:space="preserve">when locating a </w:t>
            </w:r>
            <w:r w:rsidR="00E01B37" w:rsidRPr="00621EB0">
              <w:t>procurement source</w:t>
            </w:r>
            <w:r>
              <w:t xml:space="preserve">, </w:t>
            </w:r>
            <w:r w:rsidR="00E01B37" w:rsidRPr="00621EB0">
              <w:t>as the resources will be close.</w:t>
            </w:r>
            <w:r w:rsidR="00E01B37">
              <w:t xml:space="preserve"> </w:t>
            </w:r>
            <w:r w:rsidR="00E01B37" w:rsidRPr="00621EB0">
              <w:t>Local agencies include:</w:t>
            </w:r>
          </w:p>
          <w:p w:rsidR="00E01B37" w:rsidRPr="00A21853" w:rsidRDefault="00A21853" w:rsidP="006F0170">
            <w:pPr>
              <w:pStyle w:val="Bullet"/>
            </w:pPr>
            <w:r w:rsidRPr="00A21853">
              <w:t>l</w:t>
            </w:r>
            <w:r w:rsidR="005F5531" w:rsidRPr="00A21853">
              <w:t>ocal authorities</w:t>
            </w:r>
          </w:p>
          <w:p w:rsidR="00E01B37" w:rsidRPr="00621EB0" w:rsidRDefault="00E01B37" w:rsidP="006F0170">
            <w:pPr>
              <w:pStyle w:val="Bullet"/>
            </w:pPr>
            <w:r w:rsidRPr="00621EB0">
              <w:t>emergency services</w:t>
            </w:r>
          </w:p>
          <w:p w:rsidR="00E01B37" w:rsidRDefault="00257FCC" w:rsidP="006F0170">
            <w:pPr>
              <w:pStyle w:val="Bullet"/>
            </w:pPr>
            <w:r>
              <w:t>government agencies</w:t>
            </w:r>
          </w:p>
          <w:p w:rsidR="00257FCC" w:rsidRDefault="00257FCC" w:rsidP="006F0170">
            <w:pPr>
              <w:pStyle w:val="Bullet"/>
            </w:pPr>
            <w:r>
              <w:t>non-government organisations</w:t>
            </w:r>
            <w:r w:rsidR="00E236F4">
              <w:t>/community groups</w:t>
            </w:r>
            <w:r>
              <w:t>, and</w:t>
            </w:r>
          </w:p>
          <w:p w:rsidR="00257FCC" w:rsidRDefault="00257FCC" w:rsidP="006F0170">
            <w:pPr>
              <w:pStyle w:val="Bullet"/>
            </w:pPr>
            <w:proofErr w:type="gramStart"/>
            <w:r>
              <w:t>lifeline</w:t>
            </w:r>
            <w:proofErr w:type="gramEnd"/>
            <w:r>
              <w:t xml:space="preserve"> utilities</w:t>
            </w:r>
            <w:r w:rsidR="00AD0731">
              <w:t>.</w:t>
            </w:r>
          </w:p>
          <w:p w:rsidR="00E01B37" w:rsidRDefault="00E01B37" w:rsidP="00A21853">
            <w:r w:rsidRPr="00621EB0">
              <w:t xml:space="preserve">Requests to local </w:t>
            </w:r>
            <w:r w:rsidR="00AD0731">
              <w:t>agencies</w:t>
            </w:r>
            <w:r w:rsidRPr="00621EB0">
              <w:t xml:space="preserve"> for resources are usually carried out through Operations, as they are responsible for liaising with other agencies.</w:t>
            </w:r>
          </w:p>
          <w:p w:rsidR="00A21853" w:rsidRPr="00621EB0" w:rsidRDefault="00A21853" w:rsidP="00BB4819">
            <w:pPr>
              <w:pStyle w:val="Spacer"/>
            </w:pPr>
          </w:p>
        </w:tc>
      </w:tr>
      <w:tr w:rsidR="00E01B37" w:rsidRPr="00621EB0" w:rsidTr="00576D26">
        <w:trPr>
          <w:cantSplit/>
        </w:trPr>
        <w:tc>
          <w:tcPr>
            <w:tcW w:w="1929" w:type="dxa"/>
            <w:tcMar>
              <w:right w:w="227" w:type="dxa"/>
            </w:tcMar>
          </w:tcPr>
          <w:p w:rsidR="00E01B37" w:rsidRPr="00C47057" w:rsidRDefault="00135A41" w:rsidP="00611311">
            <w:pPr>
              <w:pStyle w:val="LHcolumn"/>
            </w:pPr>
            <w:r w:rsidRPr="00C47057">
              <w:rPr>
                <w:noProof/>
                <w:lang w:eastAsia="en-NZ"/>
              </w:rPr>
              <w:drawing>
                <wp:anchor distT="0" distB="0" distL="114300" distR="114300" simplePos="0" relativeHeight="251732992" behindDoc="0" locked="0" layoutInCell="1" allowOverlap="1" wp14:anchorId="7B62BED4" wp14:editId="163FD5C9">
                  <wp:simplePos x="0" y="0"/>
                  <wp:positionH relativeFrom="column">
                    <wp:align>center</wp:align>
                  </wp:positionH>
                  <wp:positionV relativeFrom="paragraph">
                    <wp:posOffset>5783580</wp:posOffset>
                  </wp:positionV>
                  <wp:extent cx="561600" cy="5616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Pr="00C47057">
              <w:rPr>
                <w:noProof/>
                <w:lang w:eastAsia="en-NZ"/>
              </w:rPr>
              <w:drawing>
                <wp:anchor distT="0" distB="0" distL="114300" distR="114300" simplePos="0" relativeHeight="251713536" behindDoc="0" locked="0" layoutInCell="1" allowOverlap="1" wp14:anchorId="29F942C8" wp14:editId="5A83C66D">
                  <wp:simplePos x="0" y="0"/>
                  <wp:positionH relativeFrom="column">
                    <wp:align>center</wp:align>
                  </wp:positionH>
                  <wp:positionV relativeFrom="paragraph">
                    <wp:posOffset>2306955</wp:posOffset>
                  </wp:positionV>
                  <wp:extent cx="561600" cy="56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E01B37" w:rsidRPr="00C47057">
              <w:t xml:space="preserve">Offers of </w:t>
            </w:r>
            <w:r w:rsidRPr="00C47057">
              <w:t>Assistance</w:t>
            </w:r>
          </w:p>
        </w:tc>
        <w:tc>
          <w:tcPr>
            <w:tcW w:w="7710" w:type="dxa"/>
          </w:tcPr>
          <w:p w:rsidR="00E01B37" w:rsidRPr="00C47057" w:rsidRDefault="00E01B37" w:rsidP="00733056">
            <w:r w:rsidRPr="00C47057">
              <w:t>Offers of Assistance are received at all levels of the response, and may require payment.</w:t>
            </w:r>
            <w:r w:rsidR="003D4D4B" w:rsidRPr="00C47057">
              <w:t xml:space="preserve"> </w:t>
            </w:r>
          </w:p>
          <w:p w:rsidR="003D50A5" w:rsidRPr="00C47057" w:rsidRDefault="003D50A5" w:rsidP="003D50A5">
            <w:r w:rsidRPr="00C47057">
              <w:t>It is important to find out from the person making the offer whether the offered resources will be charged for, and if so, what the cost will be. Offers that will be charged are considered to be commercial offers.</w:t>
            </w:r>
          </w:p>
          <w:p w:rsidR="003D50A5" w:rsidRPr="00C47057" w:rsidRDefault="003D50A5" w:rsidP="003D50A5">
            <w:r w:rsidRPr="008051B1">
              <w:t xml:space="preserve">All </w:t>
            </w:r>
            <w:r w:rsidR="00135A41" w:rsidRPr="008051B1">
              <w:t xml:space="preserve">Offers </w:t>
            </w:r>
            <w:r w:rsidRPr="008051B1">
              <w:t xml:space="preserve">of </w:t>
            </w:r>
            <w:r w:rsidR="00135A41" w:rsidRPr="008051B1">
              <w:t xml:space="preserve">Assistance </w:t>
            </w:r>
            <w:r w:rsidRPr="008051B1">
              <w:t>from</w:t>
            </w:r>
            <w:r w:rsidRPr="00C47057">
              <w:t xml:space="preserve"> the public, i</w:t>
            </w:r>
            <w:r w:rsidR="00365C9C" w:rsidRPr="00C47057">
              <w:t>ncluding businesses</w:t>
            </w:r>
            <w:r w:rsidR="001471EB">
              <w:t>,</w:t>
            </w:r>
            <w:r w:rsidRPr="00C47057">
              <w:t xml:space="preserve"> must be:</w:t>
            </w:r>
          </w:p>
          <w:p w:rsidR="003D50A5" w:rsidRPr="00C47057" w:rsidRDefault="003D50A5" w:rsidP="003D50A5">
            <w:pPr>
              <w:pStyle w:val="Bullet"/>
              <w:rPr>
                <w:lang w:eastAsia="en-US"/>
              </w:rPr>
            </w:pPr>
            <w:r w:rsidRPr="00C47057">
              <w:rPr>
                <w:lang w:eastAsia="en-US"/>
              </w:rPr>
              <w:t>recorded by Logistics so that Resource Requests can be checked against the list</w:t>
            </w:r>
            <w:r w:rsidR="00376FF0" w:rsidRPr="00C47057">
              <w:rPr>
                <w:lang w:eastAsia="en-US"/>
              </w:rPr>
              <w:t>, and</w:t>
            </w:r>
          </w:p>
          <w:p w:rsidR="003D50A5" w:rsidRPr="00C47057" w:rsidRDefault="003D50A5" w:rsidP="003D50A5">
            <w:pPr>
              <w:pStyle w:val="Bullet"/>
              <w:rPr>
                <w:lang w:eastAsia="en-US"/>
              </w:rPr>
            </w:pPr>
            <w:proofErr w:type="gramStart"/>
            <w:r w:rsidRPr="00C47057">
              <w:rPr>
                <w:lang w:eastAsia="en-US"/>
              </w:rPr>
              <w:t>acknowledged</w:t>
            </w:r>
            <w:proofErr w:type="gramEnd"/>
            <w:r w:rsidRPr="00C47057">
              <w:rPr>
                <w:lang w:eastAsia="en-US"/>
              </w:rPr>
              <w:t xml:space="preserve"> and thanked</w:t>
            </w:r>
            <w:r w:rsidRPr="00C47057">
              <w:t>, even if the offer is unlikely to be accepted</w:t>
            </w:r>
            <w:r w:rsidRPr="00C47057">
              <w:rPr>
                <w:lang w:eastAsia="en-US"/>
              </w:rPr>
              <w:t>.</w:t>
            </w:r>
          </w:p>
          <w:p w:rsidR="00852F70" w:rsidRPr="00C47057" w:rsidRDefault="003D50A5" w:rsidP="00852F70">
            <w:r w:rsidRPr="00C47057">
              <w:t xml:space="preserve">Offers by members of the public </w:t>
            </w:r>
            <w:r w:rsidRPr="008051B1">
              <w:t xml:space="preserve">to </w:t>
            </w:r>
            <w:r w:rsidR="00365C9C" w:rsidRPr="008051B1">
              <w:t>volunteer</w:t>
            </w:r>
            <w:r w:rsidRPr="008051B1">
              <w:t xml:space="preserve"> need</w:t>
            </w:r>
            <w:r w:rsidRPr="00C47057">
              <w:t xml:space="preserve"> to be forwarded to the Volunteer Coordinator</w:t>
            </w:r>
            <w:r w:rsidR="00852F70" w:rsidRPr="00C47057">
              <w:t xml:space="preserve"> in Operations. This</w:t>
            </w:r>
            <w:r w:rsidR="00B2488B" w:rsidRPr="00C47057">
              <w:t xml:space="preserve"> is described in detail in the </w:t>
            </w:r>
            <w:r w:rsidR="00852F70" w:rsidRPr="00C47057">
              <w:rPr>
                <w:i/>
              </w:rPr>
              <w:t>Volunteer Coordination in CDEM Director’s Guideline</w:t>
            </w:r>
            <w:r w:rsidR="00852F70" w:rsidRPr="00C47057">
              <w:t xml:space="preserve">, available at </w:t>
            </w:r>
            <w:hyperlink r:id="rId47" w:history="1">
              <w:r w:rsidR="00852F70" w:rsidRPr="00C47057">
                <w:rPr>
                  <w:rStyle w:val="Hyperlink"/>
                </w:rPr>
                <w:t>www.civildefence.govt.nz</w:t>
              </w:r>
            </w:hyperlink>
            <w:r w:rsidR="00852F70" w:rsidRPr="00C47057">
              <w:t xml:space="preserve"> by searching the document name</w:t>
            </w:r>
            <w:r w:rsidRPr="00C47057">
              <w:t xml:space="preserve">. </w:t>
            </w:r>
          </w:p>
          <w:p w:rsidR="00E01B37" w:rsidRPr="00C47057" w:rsidRDefault="00E01B37" w:rsidP="00013D23">
            <w:r w:rsidRPr="008051B1">
              <w:t>Commercial offers are</w:t>
            </w:r>
            <w:r w:rsidRPr="00C47057">
              <w:t xml:space="preserve"> recorded along with any donated offers</w:t>
            </w:r>
            <w:r w:rsidR="00616246" w:rsidRPr="00C47057">
              <w:t>;</w:t>
            </w:r>
            <w:r w:rsidRPr="00C47057">
              <w:t xml:space="preserve"> the resources offered may prove to be useful but must be clearly recorded as requiring payment. No promises of purchase should be made when receiving the offer.</w:t>
            </w:r>
          </w:p>
          <w:p w:rsidR="00852F70" w:rsidRPr="00C47057" w:rsidRDefault="003D4D4B" w:rsidP="00852F70">
            <w:r w:rsidRPr="00C47057">
              <w:t xml:space="preserve">Once received by Logistics staff, </w:t>
            </w:r>
            <w:r w:rsidR="002C12C6">
              <w:t>Offers</w:t>
            </w:r>
            <w:r w:rsidRPr="00C47057">
              <w:t xml:space="preserve"> become another resource and are treated accordingly.</w:t>
            </w:r>
            <w:r w:rsidR="00852F70" w:rsidRPr="00C47057">
              <w:t xml:space="preserve"> </w:t>
            </w:r>
            <w:r w:rsidR="00365C9C" w:rsidRPr="00C47057">
              <w:t xml:space="preserve">These resources should be </w:t>
            </w:r>
            <w:r w:rsidR="00B2488B" w:rsidRPr="00C47057">
              <w:t xml:space="preserve">recorded and </w:t>
            </w:r>
            <w:r w:rsidR="00365C9C" w:rsidRPr="00C47057">
              <w:t>tracked to ensure they are used in an appropriate manner.</w:t>
            </w:r>
          </w:p>
          <w:p w:rsidR="00365C9C" w:rsidRDefault="00365C9C" w:rsidP="00365C9C">
            <w:r w:rsidRPr="00C47057">
              <w:t>Records of offers should be shared between EOCs, ECCs and NCMC by making lists and sharing them via EMIS or email.</w:t>
            </w:r>
          </w:p>
          <w:p w:rsidR="001471EB" w:rsidRPr="00C47057" w:rsidRDefault="001471EB" w:rsidP="00365C9C">
            <w:r w:rsidRPr="008051B1">
              <w:t>Donations are goods</w:t>
            </w:r>
            <w:r w:rsidRPr="00C47057">
              <w:t xml:space="preserve">, services and/or money that has been gifted to response agencies by the public and NGOs (including internationally), to assist an emergency response and recovery. </w:t>
            </w:r>
            <w:r>
              <w:t>Cash donations are preferred, and should be directed to an official disaster relief fund.</w:t>
            </w:r>
          </w:p>
          <w:p w:rsidR="00DC732B" w:rsidRPr="00C47057" w:rsidRDefault="00365C9C" w:rsidP="00E236F4">
            <w:r w:rsidRPr="00C47057">
              <w:t xml:space="preserve">Donations are managed by Logistics, following the advice given in </w:t>
            </w:r>
            <w:r w:rsidRPr="00C47057">
              <w:rPr>
                <w:i/>
              </w:rPr>
              <w:t>Donated Goods Management Planning Best Practice Guide,</w:t>
            </w:r>
            <w:r w:rsidRPr="00C47057">
              <w:t xml:space="preserve"> available at </w:t>
            </w:r>
            <w:hyperlink r:id="rId48" w:history="1">
              <w:r w:rsidRPr="00C47057">
                <w:rPr>
                  <w:rStyle w:val="Hyperlink"/>
                </w:rPr>
                <w:t>www.civildefence.govt.nz</w:t>
              </w:r>
            </w:hyperlink>
            <w:r w:rsidRPr="00C47057">
              <w:t xml:space="preserve"> </w:t>
            </w:r>
            <w:r w:rsidR="00B2488B" w:rsidRPr="00C47057">
              <w:t>by searching the document name</w:t>
            </w:r>
            <w:r w:rsidRPr="00C47057">
              <w:t>.</w:t>
            </w:r>
          </w:p>
        </w:tc>
      </w:tr>
    </w:tbl>
    <w:p w:rsidR="00E236F4" w:rsidRDefault="00E236F4">
      <w:pPr>
        <w:spacing w:before="0" w:after="0" w:line="240" w:lineRule="auto"/>
        <w:rPr>
          <w:sz w:val="16"/>
        </w:rPr>
      </w:pPr>
      <w:r>
        <w:br w:type="page"/>
      </w:r>
    </w:p>
    <w:tbl>
      <w:tblPr>
        <w:tblW w:w="9639" w:type="dxa"/>
        <w:tblInd w:w="108" w:type="dxa"/>
        <w:tblLayout w:type="fixed"/>
        <w:tblLook w:val="04A0" w:firstRow="1" w:lastRow="0" w:firstColumn="1" w:lastColumn="0" w:noHBand="0" w:noVBand="1"/>
      </w:tblPr>
      <w:tblGrid>
        <w:gridCol w:w="1929"/>
        <w:gridCol w:w="7710"/>
      </w:tblGrid>
      <w:tr w:rsidR="00E01B37" w:rsidRPr="00621EB0" w:rsidTr="00510D92">
        <w:tc>
          <w:tcPr>
            <w:tcW w:w="1929" w:type="dxa"/>
            <w:tcMar>
              <w:right w:w="227" w:type="dxa"/>
            </w:tcMar>
          </w:tcPr>
          <w:p w:rsidR="00E01B37" w:rsidRPr="00621EB0" w:rsidRDefault="00E01B37" w:rsidP="00013D23">
            <w:pPr>
              <w:pStyle w:val="LHcolumn"/>
            </w:pPr>
            <w:r>
              <w:lastRenderedPageBreak/>
              <w:t>Local businesses</w:t>
            </w:r>
          </w:p>
        </w:tc>
        <w:tc>
          <w:tcPr>
            <w:tcW w:w="7710" w:type="dxa"/>
          </w:tcPr>
          <w:p w:rsidR="00E01B37" w:rsidRDefault="00AD0731" w:rsidP="00DC732B">
            <w:r>
              <w:t>R</w:t>
            </w:r>
            <w:r w:rsidR="00E01B37">
              <w:t>esource</w:t>
            </w:r>
            <w:r>
              <w:t>s may also be</w:t>
            </w:r>
            <w:r w:rsidR="00E01B37" w:rsidRPr="00621EB0">
              <w:t xml:space="preserve"> purchased from local businesses</w:t>
            </w:r>
            <w:r w:rsidR="00930E3B">
              <w:t xml:space="preserve"> </w:t>
            </w:r>
            <w:r w:rsidR="00FD48F0">
              <w:t>using st</w:t>
            </w:r>
            <w:r w:rsidR="00930E3B">
              <w:t>andard procurement procedures. S</w:t>
            </w:r>
            <w:r w:rsidR="00FD48F0">
              <w:t>ee</w:t>
            </w:r>
            <w:r w:rsidR="00DF2CB9">
              <w:t xml:space="preserve"> </w:t>
            </w:r>
            <w:r w:rsidR="00DF2CB9">
              <w:fldChar w:fldCharType="begin"/>
            </w:r>
            <w:r w:rsidR="00DF2CB9">
              <w:instrText xml:space="preserve"> REF purchasing \r \h </w:instrText>
            </w:r>
            <w:r w:rsidR="00DF2CB9">
              <w:fldChar w:fldCharType="separate"/>
            </w:r>
            <w:r w:rsidR="008C7FF1">
              <w:t>4.2.4</w:t>
            </w:r>
            <w:r w:rsidR="00DF2CB9">
              <w:fldChar w:fldCharType="end"/>
            </w:r>
            <w:r w:rsidR="00DF2CB9">
              <w:t xml:space="preserve"> </w:t>
            </w:r>
            <w:r w:rsidR="00DF2CB9" w:rsidRPr="00DF2CB9">
              <w:rPr>
                <w:rStyle w:val="CrossreferenceChar"/>
              </w:rPr>
              <w:fldChar w:fldCharType="begin"/>
            </w:r>
            <w:r w:rsidR="00DF2CB9" w:rsidRPr="00DF2CB9">
              <w:rPr>
                <w:rStyle w:val="CrossreferenceChar"/>
              </w:rPr>
              <w:instrText xml:space="preserve"> REF purchasing \h </w:instrText>
            </w:r>
            <w:r w:rsidR="00DF2CB9">
              <w:rPr>
                <w:rStyle w:val="CrossreferenceChar"/>
              </w:rPr>
              <w:instrText xml:space="preserve"> \* MERGEFORMAT </w:instrText>
            </w:r>
            <w:r w:rsidR="00DF2CB9" w:rsidRPr="00DF2CB9">
              <w:rPr>
                <w:rStyle w:val="CrossreferenceChar"/>
              </w:rPr>
            </w:r>
            <w:r w:rsidR="00DF2CB9" w:rsidRPr="00DF2CB9">
              <w:rPr>
                <w:rStyle w:val="CrossreferenceChar"/>
              </w:rPr>
              <w:fldChar w:fldCharType="separate"/>
            </w:r>
            <w:r w:rsidR="008C7FF1" w:rsidRPr="008C7FF1">
              <w:rPr>
                <w:rStyle w:val="CrossreferenceChar"/>
              </w:rPr>
              <w:t>Purchasing</w:t>
            </w:r>
            <w:r w:rsidR="00DF2CB9" w:rsidRPr="00DF2CB9">
              <w:rPr>
                <w:rStyle w:val="CrossreferenceChar"/>
              </w:rPr>
              <w:fldChar w:fldCharType="end"/>
            </w:r>
            <w:r w:rsidR="00DF2CB9">
              <w:t xml:space="preserve"> on page </w:t>
            </w:r>
            <w:r w:rsidR="00DF2CB9">
              <w:fldChar w:fldCharType="begin"/>
            </w:r>
            <w:r w:rsidR="00DF2CB9">
              <w:instrText xml:space="preserve"> PAGEREF purchasing \h </w:instrText>
            </w:r>
            <w:r w:rsidR="00DF2CB9">
              <w:fldChar w:fldCharType="separate"/>
            </w:r>
            <w:r w:rsidR="008C7FF1">
              <w:rPr>
                <w:noProof/>
              </w:rPr>
              <w:t>40</w:t>
            </w:r>
            <w:r w:rsidR="00DF2CB9">
              <w:fldChar w:fldCharType="end"/>
            </w:r>
            <w:r w:rsidR="00E01B37" w:rsidRPr="00621EB0">
              <w:t xml:space="preserve">. </w:t>
            </w:r>
          </w:p>
          <w:p w:rsidR="00852F70" w:rsidRPr="00621EB0" w:rsidRDefault="00852F70" w:rsidP="00BB4819">
            <w:pPr>
              <w:pStyle w:val="Spacer"/>
            </w:pPr>
          </w:p>
        </w:tc>
      </w:tr>
      <w:tr w:rsidR="00E01B37" w:rsidRPr="00621EB0" w:rsidTr="00510D92">
        <w:tc>
          <w:tcPr>
            <w:tcW w:w="1929" w:type="dxa"/>
            <w:tcMar>
              <w:right w:w="227" w:type="dxa"/>
            </w:tcMar>
          </w:tcPr>
          <w:p w:rsidR="00E01B37" w:rsidRPr="00621EB0" w:rsidRDefault="00DF2CB9" w:rsidP="00930E3B">
            <w:pPr>
              <w:pStyle w:val="LHcolumn"/>
            </w:pPr>
            <w:r>
              <w:t xml:space="preserve">Higher response level </w:t>
            </w:r>
            <w:r w:rsidR="00257FCC">
              <w:t xml:space="preserve"> </w:t>
            </w:r>
            <w:r w:rsidR="00930E3B">
              <w:t>coordination centres</w:t>
            </w:r>
          </w:p>
        </w:tc>
        <w:tc>
          <w:tcPr>
            <w:tcW w:w="7710" w:type="dxa"/>
          </w:tcPr>
          <w:p w:rsidR="00257FCC" w:rsidRDefault="00257FCC" w:rsidP="00611311">
            <w:r>
              <w:t xml:space="preserve">Resource Requests are used to </w:t>
            </w:r>
            <w:r w:rsidR="00C47057">
              <w:t>gain</w:t>
            </w:r>
            <w:r>
              <w:t xml:space="preserve"> resources from EOCs (by ICPs),</w:t>
            </w:r>
            <w:r w:rsidR="00E01B37">
              <w:t xml:space="preserve"> </w:t>
            </w:r>
            <w:r w:rsidR="00E01B37" w:rsidRPr="00621EB0">
              <w:t>ECCs</w:t>
            </w:r>
            <w:r w:rsidR="00E01B37">
              <w:t xml:space="preserve"> (by EOCs)</w:t>
            </w:r>
            <w:r w:rsidR="00E01B37" w:rsidRPr="00621EB0">
              <w:t xml:space="preserve"> or NCMC</w:t>
            </w:r>
            <w:r w:rsidR="00E01B37">
              <w:t xml:space="preserve"> (by ECCs)</w:t>
            </w:r>
            <w:r w:rsidR="00E01B37" w:rsidRPr="00621EB0">
              <w:t>, and may be approved or declined.</w:t>
            </w:r>
          </w:p>
          <w:p w:rsidR="00E01B37" w:rsidRDefault="00E01B37" w:rsidP="00887094">
            <w:r>
              <w:t>Resource Requests</w:t>
            </w:r>
            <w:r w:rsidR="00B2488B">
              <w:t xml:space="preserve"> to other </w:t>
            </w:r>
            <w:r w:rsidR="00D127E8">
              <w:t>coordination centre</w:t>
            </w:r>
            <w:r w:rsidR="007A2969">
              <w:t xml:space="preserve">s </w:t>
            </w:r>
            <w:r w:rsidRPr="00621EB0">
              <w:t>are only made when local agencies and businesses are unable to provide the necessary resources.</w:t>
            </w:r>
          </w:p>
          <w:p w:rsidR="00E01B37" w:rsidRPr="00621EB0" w:rsidRDefault="00E01B37" w:rsidP="00BB4819">
            <w:pPr>
              <w:pStyle w:val="Spacer"/>
            </w:pPr>
          </w:p>
        </w:tc>
      </w:tr>
      <w:tr w:rsidR="00FA4C2E" w:rsidRPr="00621EB0" w:rsidTr="00510D92">
        <w:tc>
          <w:tcPr>
            <w:tcW w:w="1929" w:type="dxa"/>
            <w:tcMar>
              <w:right w:w="227" w:type="dxa"/>
            </w:tcMar>
          </w:tcPr>
          <w:p w:rsidR="00FA4C2E" w:rsidRPr="00621EB0" w:rsidRDefault="00FA4C2E" w:rsidP="003B1363">
            <w:pPr>
              <w:pStyle w:val="LHcolumn"/>
            </w:pPr>
            <w:r>
              <w:t>Political considerations</w:t>
            </w:r>
          </w:p>
        </w:tc>
        <w:tc>
          <w:tcPr>
            <w:tcW w:w="7710" w:type="dxa"/>
          </w:tcPr>
          <w:p w:rsidR="00FA4C2E" w:rsidRPr="00621EB0" w:rsidRDefault="00FA4C2E" w:rsidP="003B1363">
            <w:r w:rsidRPr="00621EB0">
              <w:t xml:space="preserve">Offers </w:t>
            </w:r>
            <w:r>
              <w:t xml:space="preserve">of </w:t>
            </w:r>
            <w:r w:rsidR="00930E3B">
              <w:t>A</w:t>
            </w:r>
            <w:r>
              <w:t xml:space="preserve">ssistance from business and the public </w:t>
            </w:r>
            <w:r w:rsidRPr="00621EB0">
              <w:t>made to Ministers, Mayors, CEG Chairs</w:t>
            </w:r>
            <w:r>
              <w:t>,</w:t>
            </w:r>
            <w:r w:rsidRPr="00621EB0">
              <w:t xml:space="preserve"> and other key</w:t>
            </w:r>
            <w:r>
              <w:t xml:space="preserve"> figures may be passed on to L</w:t>
            </w:r>
            <w:r w:rsidRPr="00621EB0">
              <w:t xml:space="preserve">ogistics. </w:t>
            </w:r>
          </w:p>
          <w:p w:rsidR="00FA4C2E" w:rsidRPr="00621EB0" w:rsidRDefault="00FA4C2E" w:rsidP="003B1363">
            <w:r w:rsidRPr="00621EB0">
              <w:t xml:space="preserve">These offers </w:t>
            </w:r>
            <w:r>
              <w:t xml:space="preserve">need to </w:t>
            </w:r>
            <w:r w:rsidRPr="00621EB0">
              <w:t>be raised with the Controller as soon as possible, so that they are aware of them</w:t>
            </w:r>
            <w:r>
              <w:t>,</w:t>
            </w:r>
            <w:r w:rsidRPr="00621EB0">
              <w:t xml:space="preserve"> and can consider the </w:t>
            </w:r>
            <w:r w:rsidR="00C47057">
              <w:t>potential use of such offers</w:t>
            </w:r>
            <w:r w:rsidRPr="00621EB0">
              <w:t xml:space="preserve">. </w:t>
            </w:r>
          </w:p>
          <w:p w:rsidR="00FA4C2E" w:rsidRDefault="00B60206" w:rsidP="00B60206">
            <w:r>
              <w:t>Not all such offers are useful</w:t>
            </w:r>
            <w:r w:rsidR="00FA4C2E" w:rsidRPr="00621EB0">
              <w:t xml:space="preserve">, despite the level of political support the offer may have. </w:t>
            </w:r>
            <w:r w:rsidR="00FA4C2E">
              <w:t xml:space="preserve">The Controller decides what is accepted, with advice from the Incident Management Team. </w:t>
            </w:r>
            <w:r w:rsidR="00FA4C2E" w:rsidRPr="00621EB0">
              <w:t xml:space="preserve">If such offers are </w:t>
            </w:r>
            <w:r w:rsidR="00FA4C2E">
              <w:t>declined</w:t>
            </w:r>
            <w:r w:rsidR="00FA4C2E" w:rsidRPr="00621EB0">
              <w:t xml:space="preserve">, the Controller </w:t>
            </w:r>
            <w:r w:rsidR="00FA4C2E">
              <w:t xml:space="preserve">may need to be able to explain the decision to the donor and/or politician, preferably with a list of necessary resource requirements. </w:t>
            </w:r>
          </w:p>
          <w:p w:rsidR="00135A41" w:rsidRPr="00BB4819" w:rsidRDefault="00135A41" w:rsidP="00BB4819">
            <w:pPr>
              <w:pStyle w:val="Paragraphspacer"/>
            </w:pPr>
          </w:p>
        </w:tc>
      </w:tr>
    </w:tbl>
    <w:p w:rsidR="00376FF0" w:rsidRDefault="00376FF0" w:rsidP="00376FF0">
      <w:bookmarkStart w:id="92" w:name="_Toc356807602"/>
      <w:bookmarkStart w:id="93" w:name="_Toc354849489"/>
      <w:bookmarkStart w:id="94" w:name="_Toc356807582"/>
    </w:p>
    <w:p w:rsidR="006A1B32" w:rsidRPr="0010766C" w:rsidRDefault="006A1B32" w:rsidP="006A1B32">
      <w:pPr>
        <w:pStyle w:val="Heading3"/>
      </w:pPr>
      <w:bookmarkStart w:id="95" w:name="_Toc421023333"/>
      <w:r w:rsidRPr="0010766C">
        <w:t>Resource requests</w:t>
      </w:r>
      <w:bookmarkEnd w:id="92"/>
      <w:bookmarkEnd w:id="9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A1B32" w:rsidTr="00DA504A">
        <w:tc>
          <w:tcPr>
            <w:tcW w:w="1927" w:type="dxa"/>
            <w:tcMar>
              <w:right w:w="227" w:type="dxa"/>
            </w:tcMar>
          </w:tcPr>
          <w:p w:rsidR="006A1B32" w:rsidRDefault="006A1B32" w:rsidP="00DA504A">
            <w:pPr>
              <w:pStyle w:val="LHcolumn"/>
            </w:pPr>
          </w:p>
        </w:tc>
        <w:tc>
          <w:tcPr>
            <w:tcW w:w="7706" w:type="dxa"/>
          </w:tcPr>
          <w:p w:rsidR="006A1B32" w:rsidRDefault="00C47057" w:rsidP="00DA504A">
            <w:r>
              <w:t xml:space="preserve">During </w:t>
            </w:r>
            <w:r w:rsidR="00135A41">
              <w:t>r</w:t>
            </w:r>
            <w:r>
              <w:t>eadiness</w:t>
            </w:r>
            <w:r w:rsidR="00135A41">
              <w:t>,</w:t>
            </w:r>
            <w:r>
              <w:t xml:space="preserve"> t</w:t>
            </w:r>
            <w:r w:rsidR="006A1B32">
              <w:t>he Logistics Manager needs to ensure procedures for:</w:t>
            </w:r>
          </w:p>
          <w:p w:rsidR="006A1B32" w:rsidRDefault="00B2488B" w:rsidP="00DA504A">
            <w:pPr>
              <w:pStyle w:val="Bullet"/>
            </w:pPr>
            <w:r>
              <w:t>s</w:t>
            </w:r>
            <w:r w:rsidR="006A1B32">
              <w:t>ending Resource Requests, and</w:t>
            </w:r>
          </w:p>
          <w:p w:rsidR="006A1B32" w:rsidRDefault="006A1B32" w:rsidP="00DA504A">
            <w:pPr>
              <w:pStyle w:val="Bullet"/>
            </w:pPr>
            <w:proofErr w:type="gramStart"/>
            <w:r>
              <w:t>processing</w:t>
            </w:r>
            <w:proofErr w:type="gramEnd"/>
            <w:r>
              <w:t xml:space="preserve"> received Resource Requests.</w:t>
            </w:r>
          </w:p>
          <w:p w:rsidR="006A1B32" w:rsidRDefault="006A1B32" w:rsidP="00DA504A">
            <w:r>
              <w:t xml:space="preserve">Example procedures are given in </w:t>
            </w:r>
            <w:r>
              <w:fldChar w:fldCharType="begin"/>
            </w:r>
            <w:r>
              <w:instrText xml:space="preserve"> REF Appendixresourcerequestprocedures \n \h </w:instrText>
            </w:r>
            <w:r>
              <w:fldChar w:fldCharType="separate"/>
            </w:r>
            <w:r w:rsidR="008C7FF1">
              <w:t>Appendix K</w:t>
            </w:r>
            <w:r>
              <w:fldChar w:fldCharType="end"/>
            </w:r>
            <w:r>
              <w:t xml:space="preserve"> </w:t>
            </w:r>
            <w:r>
              <w:fldChar w:fldCharType="begin"/>
            </w:r>
            <w:r>
              <w:instrText xml:space="preserve"> REF Appendixresourcerequestprocedures \h  \* MERGEFORMAT </w:instrText>
            </w:r>
            <w:r>
              <w:fldChar w:fldCharType="separate"/>
            </w:r>
            <w:r w:rsidR="008C7FF1" w:rsidRPr="008C7FF1">
              <w:rPr>
                <w:rStyle w:val="CrossreferenceChar"/>
              </w:rPr>
              <w:t>Resource Request procedures</w:t>
            </w:r>
            <w:r>
              <w:fldChar w:fldCharType="end"/>
            </w:r>
            <w:r>
              <w:t xml:space="preserve"> on page </w:t>
            </w:r>
            <w:r>
              <w:fldChar w:fldCharType="begin"/>
            </w:r>
            <w:r>
              <w:instrText xml:space="preserve"> PAGEREF Appendixresourcerequestprocedures \h </w:instrText>
            </w:r>
            <w:r>
              <w:fldChar w:fldCharType="separate"/>
            </w:r>
            <w:r w:rsidR="008C7FF1">
              <w:rPr>
                <w:noProof/>
              </w:rPr>
              <w:t>105</w:t>
            </w:r>
            <w:r>
              <w:fldChar w:fldCharType="end"/>
            </w:r>
            <w:r>
              <w:t>.</w:t>
            </w:r>
          </w:p>
          <w:p w:rsidR="006A1B32" w:rsidRPr="00BB4819" w:rsidRDefault="006A1B32" w:rsidP="00BB4819">
            <w:pPr>
              <w:pStyle w:val="Spacer"/>
            </w:pPr>
          </w:p>
        </w:tc>
      </w:tr>
      <w:tr w:rsidR="006A1B32" w:rsidTr="00DA504A">
        <w:tc>
          <w:tcPr>
            <w:tcW w:w="1927" w:type="dxa"/>
            <w:tcMar>
              <w:right w:w="227" w:type="dxa"/>
            </w:tcMar>
          </w:tcPr>
          <w:p w:rsidR="006A1B32" w:rsidRDefault="006A1B32" w:rsidP="00DA504A">
            <w:pPr>
              <w:pStyle w:val="LHcolumn"/>
            </w:pPr>
            <w:r>
              <w:t xml:space="preserve">When to issue </w:t>
            </w:r>
            <w:r w:rsidR="00135A41">
              <w:t xml:space="preserve">Resource </w:t>
            </w:r>
            <w:r>
              <w:t>Requests</w:t>
            </w:r>
          </w:p>
        </w:tc>
        <w:tc>
          <w:tcPr>
            <w:tcW w:w="7706" w:type="dxa"/>
          </w:tcPr>
          <w:p w:rsidR="006A1B32" w:rsidRDefault="006A1B32" w:rsidP="00DA504A">
            <w:r>
              <w:t>Resource Requests</w:t>
            </w:r>
            <w:r w:rsidRPr="00621EB0">
              <w:t xml:space="preserve"> are </w:t>
            </w:r>
            <w:r>
              <w:t>used to access</w:t>
            </w:r>
            <w:r w:rsidRPr="00621EB0">
              <w:t xml:space="preserve"> resources</w:t>
            </w:r>
            <w:r>
              <w:t>:</w:t>
            </w:r>
          </w:p>
          <w:p w:rsidR="006A1B32" w:rsidRDefault="006A1B32" w:rsidP="00DA504A">
            <w:pPr>
              <w:pStyle w:val="Bullet"/>
            </w:pPr>
            <w:r>
              <w:t>externally, for</w:t>
            </w:r>
            <w:r w:rsidRPr="00621EB0">
              <w:t xml:space="preserve"> the </w:t>
            </w:r>
            <w:r w:rsidR="00C47057">
              <w:t>l</w:t>
            </w:r>
            <w:r w:rsidRPr="00621EB0">
              <w:t xml:space="preserve">ocal </w:t>
            </w:r>
            <w:r w:rsidR="00C47057">
              <w:t>a</w:t>
            </w:r>
            <w:r w:rsidRPr="00621EB0">
              <w:t xml:space="preserve">uthority or CDEM Group, or </w:t>
            </w:r>
          </w:p>
          <w:p w:rsidR="006A1B32" w:rsidRDefault="006A1B32" w:rsidP="00DA504A">
            <w:pPr>
              <w:pStyle w:val="Bullet"/>
            </w:pPr>
            <w:proofErr w:type="gramStart"/>
            <w:r w:rsidRPr="00621EB0">
              <w:t>for</w:t>
            </w:r>
            <w:proofErr w:type="gramEnd"/>
            <w:r w:rsidRPr="00621EB0">
              <w:t xml:space="preserve"> response agencies to gain resources from CDEM </w:t>
            </w:r>
            <w:r w:rsidR="00B60206">
              <w:t>coordination centre</w:t>
            </w:r>
            <w:r>
              <w:t>s.</w:t>
            </w:r>
          </w:p>
          <w:p w:rsidR="006A1B32" w:rsidRDefault="006A1B32" w:rsidP="00DA504A">
            <w:r w:rsidRPr="00621EB0">
              <w:t>Resource Request</w:t>
            </w:r>
            <w:r>
              <w:t>s</w:t>
            </w:r>
            <w:r w:rsidR="00A12BBA">
              <w:t xml:space="preserve"> to the next level of response</w:t>
            </w:r>
            <w:r>
              <w:t xml:space="preserve"> are </w:t>
            </w:r>
            <w:r w:rsidRPr="00621EB0">
              <w:t>generated when all local procurement efforts have failed to produce the required resource</w:t>
            </w:r>
            <w:r>
              <w:t xml:space="preserve">s in the </w:t>
            </w:r>
            <w:r w:rsidR="00684322">
              <w:t>right</w:t>
            </w:r>
            <w:r>
              <w:t xml:space="preserve"> quantities. </w:t>
            </w:r>
            <w:r w:rsidRPr="00621EB0">
              <w:t xml:space="preserve">A Resource Request </w:t>
            </w:r>
            <w:r>
              <w:t>ask</w:t>
            </w:r>
            <w:r w:rsidR="00684322">
              <w:t>s</w:t>
            </w:r>
            <w:r w:rsidRPr="00621EB0">
              <w:t xml:space="preserve"> another </w:t>
            </w:r>
            <w:r w:rsidR="00684322">
              <w:t>agency</w:t>
            </w:r>
            <w:r w:rsidRPr="00621EB0">
              <w:t xml:space="preserve"> (normally an ECC or the NCMC) to expend funds</w:t>
            </w:r>
            <w:r>
              <w:t xml:space="preserve"> </w:t>
            </w:r>
            <w:r w:rsidRPr="00621EB0">
              <w:t xml:space="preserve">on the </w:t>
            </w:r>
            <w:r>
              <w:t>behalf of the requesting agency</w:t>
            </w:r>
            <w:r w:rsidRPr="00621EB0">
              <w:t xml:space="preserve">. </w:t>
            </w:r>
            <w:r>
              <w:t>E</w:t>
            </w:r>
            <w:r w:rsidRPr="00621EB0">
              <w:t>xpenditure needs to be properly justified</w:t>
            </w:r>
            <w:r>
              <w:t xml:space="preserve"> and documented.</w:t>
            </w:r>
          </w:p>
          <w:p w:rsidR="006A1B32" w:rsidRDefault="006A1B32" w:rsidP="00BB4819">
            <w:pPr>
              <w:pStyle w:val="Spacer"/>
            </w:pPr>
          </w:p>
        </w:tc>
      </w:tr>
      <w:tr w:rsidR="00365C9C" w:rsidTr="00365C9C">
        <w:tc>
          <w:tcPr>
            <w:tcW w:w="1927" w:type="dxa"/>
            <w:tcMar>
              <w:right w:w="227" w:type="dxa"/>
            </w:tcMar>
          </w:tcPr>
          <w:p w:rsidR="00365C9C" w:rsidRPr="00C47057" w:rsidRDefault="00365C9C" w:rsidP="00365C9C">
            <w:pPr>
              <w:pStyle w:val="LHcolumn"/>
            </w:pPr>
            <w:r w:rsidRPr="00C47057">
              <w:t>Need for clarity and checking</w:t>
            </w:r>
          </w:p>
        </w:tc>
        <w:tc>
          <w:tcPr>
            <w:tcW w:w="7706" w:type="dxa"/>
          </w:tcPr>
          <w:p w:rsidR="00365C9C" w:rsidRPr="00C47057" w:rsidRDefault="00365C9C" w:rsidP="00C47057">
            <w:r w:rsidRPr="00C47057">
              <w:t xml:space="preserve">Resource Requests must be completed accurately with careful consideration and definition of the need, to avoid unnecessary delays </w:t>
            </w:r>
            <w:r w:rsidR="00B2488B" w:rsidRPr="00C47057">
              <w:t>during procurement</w:t>
            </w:r>
            <w:r w:rsidRPr="00C47057">
              <w:t xml:space="preserve">. The receiving Logistics personnel are likely to be under stress, and may have </w:t>
            </w:r>
            <w:r w:rsidR="00376FF0" w:rsidRPr="00C47057">
              <w:t>only basic</w:t>
            </w:r>
            <w:r w:rsidRPr="00C47057">
              <w:t xml:space="preserve"> training</w:t>
            </w:r>
            <w:r w:rsidR="00376FF0" w:rsidRPr="00C47057">
              <w:t xml:space="preserve"> and experience</w:t>
            </w:r>
            <w:r w:rsidRPr="00C47057">
              <w:t>. The higher-priority the request, the more care should be taken to ensure it is clear, accurate</w:t>
            </w:r>
            <w:r w:rsidR="00930E3B">
              <w:t>,</w:t>
            </w:r>
            <w:r w:rsidRPr="00C47057">
              <w:t xml:space="preserve"> and justifiable. </w:t>
            </w:r>
          </w:p>
        </w:tc>
      </w:tr>
    </w:tbl>
    <w:p w:rsidR="00FD6CE2" w:rsidRPr="00F600A7" w:rsidRDefault="00FD6CE2" w:rsidP="00F600A7">
      <w:pPr>
        <w:pStyle w:val="Tinyline"/>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65C9C" w:rsidTr="00365C9C">
        <w:tc>
          <w:tcPr>
            <w:tcW w:w="1927" w:type="dxa"/>
            <w:tcMar>
              <w:right w:w="227" w:type="dxa"/>
            </w:tcMar>
          </w:tcPr>
          <w:p w:rsidR="00365C9C" w:rsidRDefault="00365C9C" w:rsidP="00DA504A">
            <w:pPr>
              <w:pStyle w:val="LHcolumn"/>
            </w:pPr>
            <w:r>
              <w:lastRenderedPageBreak/>
              <w:t>Types of resources</w:t>
            </w:r>
          </w:p>
          <w:p w:rsidR="00B2488B" w:rsidRDefault="00B2488B" w:rsidP="00B2488B">
            <w:pPr>
              <w:pStyle w:val="LHcolumn"/>
              <w:jc w:val="center"/>
            </w:pPr>
            <w:r>
              <w:rPr>
                <w:noProof/>
              </w:rPr>
              <w:drawing>
                <wp:inline distT="0" distB="0" distL="0" distR="0" wp14:anchorId="0C60204A" wp14:editId="5EC35E72">
                  <wp:extent cx="561340" cy="56134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inline>
              </w:drawing>
            </w:r>
          </w:p>
        </w:tc>
        <w:tc>
          <w:tcPr>
            <w:tcW w:w="7706" w:type="dxa"/>
          </w:tcPr>
          <w:p w:rsidR="00365C9C" w:rsidRDefault="00365C9C" w:rsidP="00DF2CB9">
            <w:r w:rsidRPr="006A1B32">
              <w:t>Use the EMIS resource</w:t>
            </w:r>
            <w:r>
              <w:t xml:space="preserve"> types listed in </w:t>
            </w:r>
            <w:r>
              <w:fldChar w:fldCharType="begin"/>
            </w:r>
            <w:r>
              <w:instrText xml:space="preserve"> REF _Ref405190047 \h </w:instrText>
            </w:r>
            <w:r>
              <w:fldChar w:fldCharType="separate"/>
            </w:r>
            <w:r w:rsidR="008C7FF1">
              <w:t xml:space="preserve">Table </w:t>
            </w:r>
            <w:r w:rsidR="008C7FF1">
              <w:rPr>
                <w:noProof/>
              </w:rPr>
              <w:t>4</w:t>
            </w:r>
            <w:r w:rsidR="008C7FF1">
              <w:noBreakHyphen/>
            </w:r>
            <w:r w:rsidR="008C7FF1">
              <w:rPr>
                <w:noProof/>
              </w:rPr>
              <w:t>2</w:t>
            </w:r>
            <w:r>
              <w:fldChar w:fldCharType="end"/>
            </w:r>
            <w:r>
              <w:t xml:space="preserve"> </w:t>
            </w:r>
            <w:r w:rsidR="00FA4C2E">
              <w:t>below</w:t>
            </w:r>
            <w:r>
              <w:t xml:space="preserve"> to</w:t>
            </w:r>
            <w:r w:rsidRPr="00621EB0">
              <w:t xml:space="preserve"> </w:t>
            </w:r>
            <w:r>
              <w:t>ensure</w:t>
            </w:r>
            <w:r w:rsidRPr="00621EB0">
              <w:t xml:space="preserve"> a common understanding when requesting resources</w:t>
            </w:r>
            <w:r>
              <w:t>. The r</w:t>
            </w:r>
            <w:r w:rsidRPr="00621EB0">
              <w:t>esource types are described in greater detail in the</w:t>
            </w:r>
            <w:r>
              <w:t xml:space="preserve"> </w:t>
            </w:r>
            <w:r w:rsidRPr="00925DF5">
              <w:rPr>
                <w:i/>
              </w:rPr>
              <w:t>Resource Classification Guide</w:t>
            </w:r>
            <w:r>
              <w:t xml:space="preserve"> </w:t>
            </w:r>
            <w:r w:rsidRPr="00621EB0">
              <w:t xml:space="preserve">in EMIS </w:t>
            </w:r>
            <w:r w:rsidR="002C12C6">
              <w:t>national</w:t>
            </w:r>
            <w:r w:rsidRPr="00621EB0">
              <w:t xml:space="preserve"> documents, </w:t>
            </w:r>
            <w:r>
              <w:t xml:space="preserve">in the </w:t>
            </w:r>
            <w:r w:rsidRPr="00925DF5">
              <w:rPr>
                <w:i/>
              </w:rPr>
              <w:t>EMIS Reference Material Library</w:t>
            </w:r>
            <w:r w:rsidRPr="00621EB0">
              <w:t>.</w:t>
            </w:r>
          </w:p>
          <w:p w:rsidR="00365C9C" w:rsidRPr="00135A41" w:rsidRDefault="00365C9C" w:rsidP="00BB4819">
            <w:pPr>
              <w:pStyle w:val="Spacer"/>
            </w:pPr>
          </w:p>
        </w:tc>
      </w:tr>
    </w:tbl>
    <w:p w:rsidR="006A1B32" w:rsidRDefault="006A1B32" w:rsidP="006A1B32">
      <w:pPr>
        <w:pStyle w:val="Caption"/>
        <w:keepNext/>
      </w:pPr>
      <w:bookmarkStart w:id="96" w:name="_Ref378242741"/>
      <w:bookmarkStart w:id="97" w:name="_Ref405190047"/>
      <w:bookmarkStart w:id="98" w:name="_Ref378242733"/>
      <w:r>
        <w:t xml:space="preserve">Table </w:t>
      </w:r>
      <w:r w:rsidR="00484768">
        <w:fldChar w:fldCharType="begin"/>
      </w:r>
      <w:r w:rsidR="00484768">
        <w:instrText xml:space="preserve"> STYLEREF 1 \s </w:instrText>
      </w:r>
      <w:r w:rsidR="00484768">
        <w:fldChar w:fldCharType="separate"/>
      </w:r>
      <w:r w:rsidR="008C7FF1">
        <w:rPr>
          <w:noProof/>
        </w:rPr>
        <w:t>4</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2</w:t>
      </w:r>
      <w:r w:rsidR="00484768">
        <w:rPr>
          <w:noProof/>
        </w:rPr>
        <w:fldChar w:fldCharType="end"/>
      </w:r>
      <w:bookmarkEnd w:id="96"/>
      <w:bookmarkEnd w:id="97"/>
      <w:r>
        <w:t xml:space="preserve"> Types of resources</w:t>
      </w:r>
      <w:bookmarkEnd w:id="98"/>
    </w:p>
    <w:tbl>
      <w:tblPr>
        <w:tblStyle w:val="TableGrid"/>
        <w:tblW w:w="965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270"/>
        <w:gridCol w:w="8384"/>
      </w:tblGrid>
      <w:tr w:rsidR="006A1B32" w:rsidTr="003C7409">
        <w:tc>
          <w:tcPr>
            <w:tcW w:w="1270" w:type="dxa"/>
            <w:tcBorders>
              <w:top w:val="single" w:sz="12" w:space="0" w:color="005A9B" w:themeColor="background2"/>
              <w:left w:val="single" w:sz="12" w:space="0" w:color="005A9B" w:themeColor="background2"/>
              <w:bottom w:val="single" w:sz="12" w:space="0" w:color="005A9B" w:themeColor="background2"/>
              <w:right w:val="nil"/>
            </w:tcBorders>
            <w:shd w:val="clear" w:color="auto" w:fill="005A9B" w:themeFill="background2"/>
          </w:tcPr>
          <w:p w:rsidR="006A1B32" w:rsidRDefault="006A1B32" w:rsidP="00DA504A">
            <w:pPr>
              <w:pStyle w:val="Tableheading"/>
            </w:pPr>
            <w:r>
              <w:t xml:space="preserve">Type </w:t>
            </w:r>
          </w:p>
        </w:tc>
        <w:tc>
          <w:tcPr>
            <w:tcW w:w="8384" w:type="dxa"/>
            <w:tcBorders>
              <w:top w:val="single" w:sz="12" w:space="0" w:color="005A9B" w:themeColor="background2"/>
              <w:left w:val="nil"/>
              <w:bottom w:val="single" w:sz="12" w:space="0" w:color="005A9B" w:themeColor="background2"/>
              <w:right w:val="single" w:sz="12" w:space="0" w:color="005A9B" w:themeColor="background2"/>
            </w:tcBorders>
            <w:shd w:val="clear" w:color="auto" w:fill="005A9B" w:themeFill="background2"/>
          </w:tcPr>
          <w:p w:rsidR="006A1B32" w:rsidRDefault="006A1B32" w:rsidP="00DA504A">
            <w:pPr>
              <w:pStyle w:val="Tableheading"/>
            </w:pPr>
            <w:r>
              <w:t>Description</w:t>
            </w:r>
          </w:p>
        </w:tc>
      </w:tr>
      <w:tr w:rsidR="006A1B32" w:rsidTr="003C7409">
        <w:tc>
          <w:tcPr>
            <w:tcW w:w="1270" w:type="dxa"/>
            <w:tcBorders>
              <w:top w:val="single" w:sz="12"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Personnel</w:t>
            </w:r>
          </w:p>
        </w:tc>
        <w:tc>
          <w:tcPr>
            <w:tcW w:w="8384" w:type="dxa"/>
            <w:tcBorders>
              <w:top w:val="single" w:sz="12" w:space="0" w:color="005A9B" w:themeColor="background2"/>
              <w:bottom w:val="single" w:sz="6" w:space="0" w:color="005A9B" w:themeColor="background2"/>
              <w:right w:val="single" w:sz="12" w:space="0" w:color="005A9B" w:themeColor="background2"/>
            </w:tcBorders>
          </w:tcPr>
          <w:p w:rsidR="006A1B32" w:rsidRPr="001712DF" w:rsidRDefault="006A1B32" w:rsidP="00DA504A">
            <w:pPr>
              <w:pStyle w:val="Tablenormal0"/>
            </w:pPr>
            <w:r w:rsidRPr="001712DF">
              <w:t xml:space="preserve">People with specialist skills who </w:t>
            </w:r>
            <w:r w:rsidR="00A26184">
              <w:t>will be deployed as individuals</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 xml:space="preserve">Teams </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6A1B32" w:rsidP="00DF2CB9">
            <w:pPr>
              <w:pStyle w:val="Tablenormal0"/>
            </w:pPr>
            <w:r w:rsidRPr="001712DF">
              <w:t xml:space="preserve">A </w:t>
            </w:r>
            <w:r>
              <w:t>group</w:t>
            </w:r>
            <w:r w:rsidRPr="001712DF">
              <w:t xml:space="preserve"> of people and resources which undertake a specialist or specific function</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Vehicles</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6A1B32" w:rsidP="00DA504A">
            <w:pPr>
              <w:pStyle w:val="Tablenormal0"/>
            </w:pPr>
            <w:r>
              <w:t>G</w:t>
            </w:r>
            <w:r w:rsidR="00135A41">
              <w:t>round-</w:t>
            </w:r>
            <w:r w:rsidRPr="001712DF">
              <w:t xml:space="preserve">based </w:t>
            </w:r>
            <w:r>
              <w:t>transportation for</w:t>
            </w:r>
            <w:r w:rsidRPr="001712DF">
              <w:t xml:space="preserve"> people and/or cargo</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Plant</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6A1B32" w:rsidP="00135A41">
            <w:pPr>
              <w:pStyle w:val="Tablenormal0"/>
            </w:pPr>
            <w:r>
              <w:t>Heavy</w:t>
            </w:r>
            <w:r w:rsidRPr="001712DF">
              <w:t xml:space="preserve"> or construction equipment, </w:t>
            </w:r>
            <w:r>
              <w:t>often</w:t>
            </w:r>
            <w:r w:rsidRPr="001712DF">
              <w:t xml:space="preserve"> vehicles used for construction, demolition or access. </w:t>
            </w:r>
            <w:r w:rsidR="00A26184">
              <w:t>May be</w:t>
            </w:r>
            <w:r w:rsidR="00A26184" w:rsidRPr="001712DF">
              <w:t xml:space="preserve"> self</w:t>
            </w:r>
            <w:r w:rsidR="00A26184">
              <w:t>-</w:t>
            </w:r>
            <w:r w:rsidR="00A26184" w:rsidRPr="001712DF">
              <w:t xml:space="preserve">powered, </w:t>
            </w:r>
            <w:r w:rsidR="00A26184">
              <w:t>but</w:t>
            </w:r>
            <w:r w:rsidR="00A26184" w:rsidRPr="001712DF">
              <w:t xml:space="preserve"> </w:t>
            </w:r>
            <w:r w:rsidR="00A26184">
              <w:t>usually</w:t>
            </w:r>
            <w:r w:rsidRPr="001712DF">
              <w:t xml:space="preserve"> need to be transported to site</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Aircraft</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135A41" w:rsidP="00A26184">
            <w:pPr>
              <w:pStyle w:val="Tablenormal0"/>
            </w:pPr>
            <w:r>
              <w:t>Air-</w:t>
            </w:r>
            <w:r w:rsidR="006A1B32">
              <w:t>based transportation, including</w:t>
            </w:r>
            <w:r w:rsidR="006A1B32" w:rsidRPr="001712DF">
              <w:t xml:space="preserve"> </w:t>
            </w:r>
            <w:r w:rsidR="00A26184">
              <w:t xml:space="preserve">fixed wing aircraft, </w:t>
            </w:r>
            <w:r w:rsidR="006A1B32" w:rsidRPr="001712DF">
              <w:t>helicopter</w:t>
            </w:r>
            <w:r w:rsidR="006A1B32">
              <w:t>s</w:t>
            </w:r>
            <w:r>
              <w:t>,</w:t>
            </w:r>
            <w:r w:rsidR="00A26184">
              <w:t xml:space="preserve"> and drones</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Vessels</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6A1B32" w:rsidP="00DA504A">
            <w:pPr>
              <w:pStyle w:val="Tablenormal0"/>
            </w:pPr>
            <w:r w:rsidRPr="001712DF">
              <w:t xml:space="preserve">Water </w:t>
            </w:r>
            <w:r>
              <w:t xml:space="preserve">based transportation for </w:t>
            </w:r>
            <w:r w:rsidRPr="001712DF">
              <w:t>transporting cargo, vehicles</w:t>
            </w:r>
            <w:r>
              <w:t>,</w:t>
            </w:r>
            <w:r w:rsidRPr="001712DF">
              <w:t xml:space="preserve"> or pass</w:t>
            </w:r>
            <w:r w:rsidR="00A26184">
              <w:t>engers</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Equipment</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6A1B32" w:rsidP="00F7156E">
            <w:pPr>
              <w:pStyle w:val="Tablenormal0"/>
            </w:pPr>
            <w:r w:rsidRPr="001712DF">
              <w:t>Devices used to produce or achieve something that</w:t>
            </w:r>
            <w:r w:rsidR="00135A41">
              <w:t xml:space="preserve"> is not consumed in the process</w:t>
            </w:r>
            <w:r w:rsidRPr="001712DF">
              <w:t xml:space="preserve"> Equipment is usually (but not always) retur</w:t>
            </w:r>
            <w:r w:rsidR="00A26184">
              <w:t>ned after the task is completed</w:t>
            </w:r>
            <w:r w:rsidR="004A7991">
              <w:t>.</w:t>
            </w:r>
          </w:p>
        </w:tc>
      </w:tr>
      <w:tr w:rsidR="006A1B32" w:rsidTr="003C7409">
        <w:tc>
          <w:tcPr>
            <w:tcW w:w="1270"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Supplies</w:t>
            </w:r>
          </w:p>
        </w:tc>
        <w:tc>
          <w:tcPr>
            <w:tcW w:w="8384" w:type="dxa"/>
            <w:tcBorders>
              <w:top w:val="single" w:sz="6" w:space="0" w:color="005A9B" w:themeColor="background2"/>
              <w:bottom w:val="single" w:sz="6" w:space="0" w:color="005A9B" w:themeColor="background2"/>
              <w:right w:val="single" w:sz="12" w:space="0" w:color="005A9B" w:themeColor="background2"/>
            </w:tcBorders>
          </w:tcPr>
          <w:p w:rsidR="006A1B32" w:rsidRPr="001712DF" w:rsidRDefault="006A1B32" w:rsidP="00684322">
            <w:pPr>
              <w:pStyle w:val="Tablenormal0"/>
            </w:pPr>
            <w:r>
              <w:t xml:space="preserve">Consumable </w:t>
            </w:r>
            <w:proofErr w:type="gramStart"/>
            <w:r w:rsidRPr="001712DF">
              <w:t>items</w:t>
            </w:r>
            <w:r>
              <w:t>,</w:t>
            </w:r>
            <w:proofErr w:type="gramEnd"/>
            <w:r w:rsidRPr="001712DF">
              <w:t xml:space="preserve"> </w:t>
            </w:r>
            <w:r>
              <w:t>usually</w:t>
            </w:r>
            <w:r w:rsidRPr="001712DF">
              <w:t xml:space="preserve"> </w:t>
            </w:r>
            <w:r>
              <w:t>obtained</w:t>
            </w:r>
            <w:r w:rsidRPr="001712DF">
              <w:t xml:space="preserve"> in bulk </w:t>
            </w:r>
            <w:r>
              <w:t xml:space="preserve">and </w:t>
            </w:r>
            <w:r w:rsidRPr="001712DF">
              <w:t xml:space="preserve">used </w:t>
            </w:r>
            <w:r>
              <w:t>as</w:t>
            </w:r>
            <w:r w:rsidR="00A26184">
              <w:t xml:space="preserve"> individual or divisible units</w:t>
            </w:r>
            <w:r w:rsidR="004A7991">
              <w:t>.</w:t>
            </w:r>
          </w:p>
        </w:tc>
      </w:tr>
      <w:tr w:rsidR="007D372F" w:rsidTr="003C7409">
        <w:tc>
          <w:tcPr>
            <w:tcW w:w="1270" w:type="dxa"/>
            <w:tcBorders>
              <w:top w:val="single" w:sz="6" w:space="0" w:color="005A9B" w:themeColor="background2"/>
              <w:left w:val="single" w:sz="12" w:space="0" w:color="005A9B" w:themeColor="background2"/>
              <w:bottom w:val="single" w:sz="12" w:space="0" w:color="005A9B" w:themeColor="background2"/>
            </w:tcBorders>
          </w:tcPr>
          <w:p w:rsidR="007D372F" w:rsidRDefault="007D372F" w:rsidP="00EA53F0">
            <w:pPr>
              <w:pStyle w:val="Tablenormal0"/>
            </w:pPr>
            <w:r>
              <w:t>Facilities</w:t>
            </w:r>
          </w:p>
        </w:tc>
        <w:tc>
          <w:tcPr>
            <w:tcW w:w="8384" w:type="dxa"/>
            <w:tcBorders>
              <w:top w:val="single" w:sz="6" w:space="0" w:color="005A9B" w:themeColor="background2"/>
              <w:bottom w:val="single" w:sz="12" w:space="0" w:color="005A9B" w:themeColor="background2"/>
              <w:right w:val="single" w:sz="12" w:space="0" w:color="005A9B" w:themeColor="background2"/>
            </w:tcBorders>
          </w:tcPr>
          <w:p w:rsidR="007D372F" w:rsidRPr="001712DF" w:rsidRDefault="007D372F" w:rsidP="00EA53F0">
            <w:pPr>
              <w:pStyle w:val="Tablenormal0"/>
            </w:pPr>
            <w:r w:rsidRPr="001712DF">
              <w:t xml:space="preserve">Buildings and property </w:t>
            </w:r>
            <w:r>
              <w:t>for accommodating personnel, storage</w:t>
            </w:r>
            <w:r w:rsidRPr="001712DF">
              <w:t xml:space="preserve">, or </w:t>
            </w:r>
            <w:r>
              <w:t>other functions</w:t>
            </w:r>
            <w:r w:rsidRPr="001712DF">
              <w:t xml:space="preserve"> during response or recovery </w:t>
            </w:r>
            <w:r>
              <w:t>activities</w:t>
            </w:r>
            <w:r w:rsidR="004A7991">
              <w:t>.</w:t>
            </w:r>
          </w:p>
        </w:tc>
      </w:tr>
    </w:tbl>
    <w:p w:rsidR="007D372F" w:rsidRDefault="007D372F" w:rsidP="007D372F">
      <w:pPr>
        <w:pStyle w:val="Paragraphspacer"/>
      </w:pPr>
    </w:p>
    <w:p w:rsidR="006A1B32" w:rsidRDefault="006A1B32" w:rsidP="006A1B32">
      <w:pPr>
        <w:pStyle w:val="Heading4"/>
      </w:pPr>
      <w:r w:rsidRPr="00BD2F0B">
        <w:t>Resource Request</w:t>
      </w:r>
      <w:r w:rsidRPr="00621EB0">
        <w:t xml:space="preserve"> </w:t>
      </w:r>
      <w:r w:rsidR="00135A41">
        <w:t>priorities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A1B32" w:rsidTr="00DA504A">
        <w:tc>
          <w:tcPr>
            <w:tcW w:w="1927" w:type="dxa"/>
            <w:tcMar>
              <w:right w:w="227" w:type="dxa"/>
            </w:tcMar>
          </w:tcPr>
          <w:p w:rsidR="006A1B32" w:rsidRDefault="006A1B32" w:rsidP="00135A41">
            <w:pPr>
              <w:pStyle w:val="LHcolumn"/>
            </w:pPr>
          </w:p>
        </w:tc>
        <w:tc>
          <w:tcPr>
            <w:tcW w:w="7706" w:type="dxa"/>
          </w:tcPr>
          <w:p w:rsidR="00A26184" w:rsidRPr="00621EB0" w:rsidRDefault="00A26184" w:rsidP="00A26184">
            <w:r w:rsidRPr="00621EB0">
              <w:t xml:space="preserve">Resource Request priorities are used to help Logistics determine the order </w:t>
            </w:r>
            <w:r>
              <w:t>in which resources should be procured. The priority relates to the urgency of the request (</w:t>
            </w:r>
            <w:r w:rsidR="00684322">
              <w:t xml:space="preserve">whereas </w:t>
            </w:r>
            <w:r>
              <w:t>critical resources are resources in short supply that are needed for vital tasks).</w:t>
            </w:r>
          </w:p>
          <w:p w:rsidR="006A1B32" w:rsidRDefault="006A1B32" w:rsidP="00DA504A">
            <w:r>
              <w:t>U</w:t>
            </w:r>
            <w:r w:rsidRPr="00621EB0">
              <w:t xml:space="preserve">se restraint when setting the priority of </w:t>
            </w:r>
            <w:r>
              <w:t>Resource Requests.</w:t>
            </w:r>
            <w:r w:rsidRPr="00621EB0">
              <w:t xml:space="preserve"> If a relatively low-priority Resource Request is given a higher priority, it may prevent the timely procurement of more important resources. </w:t>
            </w:r>
            <w:r w:rsidR="00D127E8">
              <w:t xml:space="preserve">Coordination centre </w:t>
            </w:r>
            <w:r>
              <w:t xml:space="preserve">Operations </w:t>
            </w:r>
            <w:r w:rsidRPr="00621EB0">
              <w:t xml:space="preserve">are tasked with evaluating the priority of a </w:t>
            </w:r>
            <w:r w:rsidRPr="00BD2F0B">
              <w:t>Resource Request</w:t>
            </w:r>
            <w:r w:rsidRPr="00621EB0">
              <w:t>, as they have a more accurate understa</w:t>
            </w:r>
            <w:r>
              <w:t xml:space="preserve">nding of the operational need. </w:t>
            </w:r>
            <w:r w:rsidRPr="00621EB0">
              <w:t xml:space="preserve">Logistics </w:t>
            </w:r>
            <w:r>
              <w:t>personnel</w:t>
            </w:r>
            <w:r w:rsidRPr="00621EB0">
              <w:t xml:space="preserve"> </w:t>
            </w:r>
            <w:r>
              <w:t xml:space="preserve">who receive a request need to </w:t>
            </w:r>
            <w:r w:rsidRPr="00621EB0">
              <w:t>take the assigned priority at face value.</w:t>
            </w:r>
          </w:p>
          <w:p w:rsidR="006A1B32" w:rsidRPr="00621EB0" w:rsidRDefault="006A1B32" w:rsidP="00DA504A">
            <w:r w:rsidRPr="00621EB0">
              <w:t xml:space="preserve">The </w:t>
            </w:r>
            <w:r>
              <w:t>Resource Request</w:t>
            </w:r>
            <w:r w:rsidRPr="00621EB0">
              <w:t xml:space="preserve"> is completed by </w:t>
            </w:r>
            <w:r>
              <w:t>Logistics</w:t>
            </w:r>
            <w:r w:rsidRPr="00621EB0">
              <w:t xml:space="preserve"> (with Operations or Planning input) and once completed, </w:t>
            </w:r>
            <w:r>
              <w:t>goes</w:t>
            </w:r>
            <w:r w:rsidRPr="00621EB0">
              <w:t xml:space="preserve"> t</w:t>
            </w:r>
            <w:r>
              <w:t>o Operations</w:t>
            </w:r>
            <w:r w:rsidRPr="00621EB0">
              <w:t xml:space="preserve"> at the next level (EOC</w:t>
            </w:r>
            <w:r>
              <w:t xml:space="preserve"> Logistics</w:t>
            </w:r>
            <w:r w:rsidRPr="00621EB0">
              <w:t xml:space="preserve"> to ECC</w:t>
            </w:r>
            <w:r>
              <w:t xml:space="preserve"> Operations</w:t>
            </w:r>
            <w:r w:rsidRPr="00621EB0">
              <w:t>, ECC</w:t>
            </w:r>
            <w:r>
              <w:t xml:space="preserve"> Logistics</w:t>
            </w:r>
            <w:r w:rsidRPr="00621EB0">
              <w:t xml:space="preserve"> to NCMC</w:t>
            </w:r>
            <w:r>
              <w:t xml:space="preserve"> Operations</w:t>
            </w:r>
            <w:r w:rsidRPr="00621EB0">
              <w:t>)</w:t>
            </w:r>
            <w:r w:rsidR="00352DB6">
              <w:t xml:space="preserve">. Resource Request priorities are defined in </w:t>
            </w:r>
            <w:r w:rsidR="00352DB6">
              <w:fldChar w:fldCharType="begin"/>
            </w:r>
            <w:r w:rsidR="00352DB6">
              <w:instrText xml:space="preserve"> REF _Ref415639973 \h </w:instrText>
            </w:r>
            <w:r w:rsidR="00352DB6">
              <w:fldChar w:fldCharType="separate"/>
            </w:r>
            <w:r w:rsidR="008C7FF1">
              <w:t xml:space="preserve">Table </w:t>
            </w:r>
            <w:r w:rsidR="008C7FF1">
              <w:rPr>
                <w:noProof/>
              </w:rPr>
              <w:t>4</w:t>
            </w:r>
            <w:r w:rsidR="008C7FF1">
              <w:noBreakHyphen/>
            </w:r>
            <w:r w:rsidR="008C7FF1">
              <w:rPr>
                <w:noProof/>
              </w:rPr>
              <w:t>3</w:t>
            </w:r>
            <w:r w:rsidR="00352DB6">
              <w:fldChar w:fldCharType="end"/>
            </w:r>
            <w:r w:rsidR="00352DB6">
              <w:t xml:space="preserve"> on the next page</w:t>
            </w:r>
            <w:r w:rsidRPr="00621EB0">
              <w:t>.</w:t>
            </w:r>
          </w:p>
          <w:p w:rsidR="006A1B32" w:rsidRPr="00BB4819" w:rsidRDefault="006A1B32" w:rsidP="00BB4819">
            <w:pPr>
              <w:pStyle w:val="Paragraphspacer"/>
            </w:pPr>
          </w:p>
        </w:tc>
      </w:tr>
    </w:tbl>
    <w:p w:rsidR="00FA4C2E" w:rsidRDefault="00FA4C2E" w:rsidP="006A1B32">
      <w:pPr>
        <w:pStyle w:val="Caption"/>
        <w:keepNext/>
      </w:pPr>
      <w:bookmarkStart w:id="99" w:name="_Ref378163131"/>
      <w:bookmarkStart w:id="100" w:name="_Ref378239888"/>
    </w:p>
    <w:p w:rsidR="00FA4C2E" w:rsidRDefault="00FA4C2E">
      <w:pPr>
        <w:spacing w:before="0" w:after="0" w:line="240" w:lineRule="auto"/>
      </w:pPr>
      <w:r>
        <w:br w:type="page"/>
      </w:r>
    </w:p>
    <w:p w:rsidR="006A1B32" w:rsidRDefault="006A1B32" w:rsidP="006A1B32">
      <w:pPr>
        <w:pStyle w:val="Caption"/>
        <w:keepNext/>
      </w:pPr>
      <w:bookmarkStart w:id="101" w:name="_Ref415639973"/>
      <w:r>
        <w:lastRenderedPageBreak/>
        <w:t xml:space="preserve">Table </w:t>
      </w:r>
      <w:r w:rsidR="00484768">
        <w:fldChar w:fldCharType="begin"/>
      </w:r>
      <w:r w:rsidR="00484768">
        <w:instrText xml:space="preserve"> STYLEREF 1 \s </w:instrText>
      </w:r>
      <w:r w:rsidR="00484768">
        <w:fldChar w:fldCharType="separate"/>
      </w:r>
      <w:r w:rsidR="008C7FF1">
        <w:rPr>
          <w:noProof/>
        </w:rPr>
        <w:t>4</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3</w:t>
      </w:r>
      <w:r w:rsidR="00484768">
        <w:rPr>
          <w:noProof/>
        </w:rPr>
        <w:fldChar w:fldCharType="end"/>
      </w:r>
      <w:bookmarkEnd w:id="99"/>
      <w:bookmarkEnd w:id="101"/>
      <w:r>
        <w:t xml:space="preserve"> </w:t>
      </w:r>
      <w:bookmarkStart w:id="102" w:name="priorityratingstable"/>
      <w:r>
        <w:t>Priority ratings for Resource Requests</w:t>
      </w:r>
      <w:bookmarkEnd w:id="100"/>
      <w:bookmarkEnd w:id="102"/>
    </w:p>
    <w:tbl>
      <w:tblPr>
        <w:tblStyle w:val="TableGrid"/>
        <w:tblW w:w="965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263"/>
        <w:gridCol w:w="8391"/>
      </w:tblGrid>
      <w:tr w:rsidR="006A1B32" w:rsidTr="00C47057">
        <w:tc>
          <w:tcPr>
            <w:tcW w:w="1261" w:type="dxa"/>
            <w:tcBorders>
              <w:top w:val="single" w:sz="12" w:space="0" w:color="005A9B" w:themeColor="background2"/>
              <w:left w:val="single" w:sz="12" w:space="0" w:color="005A9B" w:themeColor="background2"/>
              <w:bottom w:val="nil"/>
              <w:right w:val="single" w:sz="6" w:space="0" w:color="FFFFFF" w:themeColor="background1"/>
            </w:tcBorders>
            <w:shd w:val="clear" w:color="auto" w:fill="005A9B" w:themeFill="background2"/>
          </w:tcPr>
          <w:p w:rsidR="006A1B32" w:rsidRDefault="006A1B32" w:rsidP="00DA504A">
            <w:pPr>
              <w:pStyle w:val="Tableheading"/>
            </w:pPr>
            <w:r>
              <w:t>RR priority</w:t>
            </w:r>
          </w:p>
        </w:tc>
        <w:tc>
          <w:tcPr>
            <w:tcW w:w="8378" w:type="dxa"/>
            <w:tcBorders>
              <w:top w:val="single" w:sz="12" w:space="0" w:color="005A9B" w:themeColor="background2"/>
              <w:left w:val="single" w:sz="6" w:space="0" w:color="FFFFFF" w:themeColor="background1"/>
              <w:bottom w:val="nil"/>
              <w:right w:val="single" w:sz="12" w:space="0" w:color="005A9B" w:themeColor="background2"/>
            </w:tcBorders>
            <w:shd w:val="clear" w:color="auto" w:fill="005A9B" w:themeFill="background2"/>
          </w:tcPr>
          <w:p w:rsidR="006A1B32" w:rsidRDefault="006A1B32" w:rsidP="00DA504A">
            <w:pPr>
              <w:pStyle w:val="Tableheading"/>
            </w:pPr>
            <w:r>
              <w:t>Description</w:t>
            </w:r>
          </w:p>
        </w:tc>
      </w:tr>
      <w:tr w:rsidR="006A1B32" w:rsidTr="00C47057">
        <w:tc>
          <w:tcPr>
            <w:tcW w:w="1261" w:type="dxa"/>
            <w:tcBorders>
              <w:top w:val="nil"/>
              <w:left w:val="single" w:sz="12" w:space="0" w:color="005A9B" w:themeColor="background2"/>
              <w:bottom w:val="single" w:sz="6" w:space="0" w:color="005A9B" w:themeColor="background2"/>
            </w:tcBorders>
          </w:tcPr>
          <w:p w:rsidR="006A1B32" w:rsidRDefault="006A1B32" w:rsidP="00DA504A">
            <w:pPr>
              <w:pStyle w:val="Tablenormal0"/>
            </w:pPr>
            <w:r>
              <w:t>High</w:t>
            </w:r>
          </w:p>
        </w:tc>
        <w:tc>
          <w:tcPr>
            <w:tcW w:w="8378" w:type="dxa"/>
            <w:tcBorders>
              <w:top w:val="nil"/>
              <w:bottom w:val="single" w:sz="6" w:space="0" w:color="005A9B" w:themeColor="background2"/>
              <w:right w:val="single" w:sz="12" w:space="0" w:color="005A9B" w:themeColor="background2"/>
            </w:tcBorders>
          </w:tcPr>
          <w:p w:rsidR="006A1B32" w:rsidRDefault="006A1B32" w:rsidP="006A1B32">
            <w:pPr>
              <w:pStyle w:val="Tablenormal0"/>
            </w:pPr>
            <w:r>
              <w:t>A resource needed in time, in the correct amounts, and at the right place</w:t>
            </w:r>
            <w:r w:rsidR="004A7991">
              <w:t>,</w:t>
            </w:r>
            <w:r>
              <w:t xml:space="preserve"> otherwise a</w:t>
            </w:r>
            <w:r w:rsidRPr="00621EB0">
              <w:t xml:space="preserve"> </w:t>
            </w:r>
            <w:r>
              <w:t>critical</w:t>
            </w:r>
            <w:r w:rsidRPr="00621EB0">
              <w:t xml:space="preserve"> re</w:t>
            </w:r>
            <w:r>
              <w:t xml:space="preserve">sponse task (as determined by </w:t>
            </w:r>
            <w:r w:rsidRPr="00621EB0">
              <w:t>the Controller</w:t>
            </w:r>
            <w:r>
              <w:t>) cannot be carried out.</w:t>
            </w:r>
          </w:p>
        </w:tc>
      </w:tr>
      <w:tr w:rsidR="006A1B32" w:rsidTr="00C47057">
        <w:tc>
          <w:tcPr>
            <w:tcW w:w="1261" w:type="dxa"/>
            <w:tcBorders>
              <w:top w:val="single" w:sz="6" w:space="0" w:color="005A9B" w:themeColor="background2"/>
              <w:left w:val="single" w:sz="12" w:space="0" w:color="005A9B" w:themeColor="background2"/>
              <w:bottom w:val="single" w:sz="6" w:space="0" w:color="005A9B" w:themeColor="background2"/>
            </w:tcBorders>
          </w:tcPr>
          <w:p w:rsidR="006A1B32" w:rsidRDefault="006A1B32" w:rsidP="00DA504A">
            <w:pPr>
              <w:pStyle w:val="Tablenormal0"/>
            </w:pPr>
            <w:r>
              <w:t>Medium</w:t>
            </w:r>
          </w:p>
        </w:tc>
        <w:tc>
          <w:tcPr>
            <w:tcW w:w="8378" w:type="dxa"/>
            <w:tcBorders>
              <w:top w:val="single" w:sz="6" w:space="0" w:color="005A9B" w:themeColor="background2"/>
              <w:bottom w:val="single" w:sz="6" w:space="0" w:color="005A9B" w:themeColor="background2"/>
              <w:right w:val="single" w:sz="12" w:space="0" w:color="005A9B" w:themeColor="background2"/>
            </w:tcBorders>
          </w:tcPr>
          <w:p w:rsidR="006A1B32" w:rsidRDefault="006A1B32" w:rsidP="00DA504A">
            <w:pPr>
              <w:pStyle w:val="Tablenormal0"/>
            </w:pPr>
            <w:r>
              <w:t>A resource needed in time, in the correct amounts, and at the right place:</w:t>
            </w:r>
          </w:p>
          <w:p w:rsidR="006A1B32" w:rsidRDefault="006A1B32" w:rsidP="006A1B32">
            <w:pPr>
              <w:pStyle w:val="Tablebullet"/>
            </w:pPr>
            <w:r>
              <w:t>so a critical</w:t>
            </w:r>
            <w:r w:rsidRPr="00621EB0">
              <w:t xml:space="preserve"> re</w:t>
            </w:r>
            <w:r>
              <w:t xml:space="preserve">sponse task (as determined by </w:t>
            </w:r>
            <w:r w:rsidRPr="00621EB0">
              <w:t>the Controller</w:t>
            </w:r>
            <w:r>
              <w:t>) can be carried out without any impediments or delay</w:t>
            </w:r>
          </w:p>
          <w:p w:rsidR="006A1B32" w:rsidRDefault="006A1B32" w:rsidP="006A1B32">
            <w:pPr>
              <w:pStyle w:val="Tablebullet"/>
            </w:pPr>
            <w:proofErr w:type="gramStart"/>
            <w:r>
              <w:t>otherwise</w:t>
            </w:r>
            <w:proofErr w:type="gramEnd"/>
            <w:r w:rsidR="004A7991">
              <w:t>,</w:t>
            </w:r>
            <w:r>
              <w:t xml:space="preserve"> a non-critical response</w:t>
            </w:r>
            <w:r w:rsidRPr="00621EB0">
              <w:t xml:space="preserve"> </w:t>
            </w:r>
            <w:r w:rsidR="004A7991">
              <w:t>task cannot be carried out.</w:t>
            </w:r>
          </w:p>
        </w:tc>
      </w:tr>
      <w:tr w:rsidR="006A1B32" w:rsidTr="00C47057">
        <w:tc>
          <w:tcPr>
            <w:tcW w:w="1261" w:type="dxa"/>
            <w:tcBorders>
              <w:top w:val="single" w:sz="6" w:space="0" w:color="005A9B" w:themeColor="background2"/>
              <w:left w:val="single" w:sz="12" w:space="0" w:color="005A9B" w:themeColor="background2"/>
              <w:bottom w:val="single" w:sz="12" w:space="0" w:color="005A9B" w:themeColor="background2"/>
            </w:tcBorders>
          </w:tcPr>
          <w:p w:rsidR="006A1B32" w:rsidRDefault="006A1B32" w:rsidP="00DA504A">
            <w:pPr>
              <w:pStyle w:val="Tablenormal0"/>
            </w:pPr>
            <w:r>
              <w:t>Low</w:t>
            </w:r>
          </w:p>
        </w:tc>
        <w:tc>
          <w:tcPr>
            <w:tcW w:w="8378" w:type="dxa"/>
            <w:tcBorders>
              <w:top w:val="single" w:sz="6" w:space="0" w:color="005A9B" w:themeColor="background2"/>
              <w:bottom w:val="single" w:sz="12" w:space="0" w:color="005A9B" w:themeColor="background2"/>
              <w:right w:val="single" w:sz="12" w:space="0" w:color="005A9B" w:themeColor="background2"/>
            </w:tcBorders>
          </w:tcPr>
          <w:p w:rsidR="006A1B32" w:rsidRDefault="006A1B32" w:rsidP="00DA504A">
            <w:pPr>
              <w:pStyle w:val="Tablenormal0"/>
            </w:pPr>
            <w:r>
              <w:t xml:space="preserve">A resource that does not meet the criteria for ‘high’ or ‘medium’ priority ratings. It is the default rating for </w:t>
            </w:r>
            <w:r w:rsidR="004A7991">
              <w:t>Resource Requests.</w:t>
            </w:r>
          </w:p>
        </w:tc>
      </w:tr>
    </w:tbl>
    <w:p w:rsidR="00684322" w:rsidRDefault="00684322" w:rsidP="00C0049F">
      <w:pPr>
        <w:pStyle w:val="Paragraphspacer"/>
      </w:pPr>
    </w:p>
    <w:tbl>
      <w:tblPr>
        <w:tblStyle w:val="TableGrid"/>
        <w:tblW w:w="96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7723"/>
      </w:tblGrid>
      <w:tr w:rsidR="006A1B32" w:rsidTr="00B2488B">
        <w:tc>
          <w:tcPr>
            <w:tcW w:w="1927" w:type="dxa"/>
            <w:tcMar>
              <w:right w:w="227" w:type="dxa"/>
            </w:tcMar>
          </w:tcPr>
          <w:p w:rsidR="006A1B32" w:rsidRDefault="006A1B32" w:rsidP="00BE49C2">
            <w:pPr>
              <w:pStyle w:val="LHcolumn"/>
            </w:pPr>
            <w:r>
              <w:t>After Controller’s approval for a high priority rating</w:t>
            </w:r>
          </w:p>
        </w:tc>
        <w:tc>
          <w:tcPr>
            <w:tcW w:w="7706" w:type="dxa"/>
          </w:tcPr>
          <w:p w:rsidR="006A1B32" w:rsidRDefault="00BE49C2" w:rsidP="00DA504A">
            <w:r>
              <w:t xml:space="preserve">If </w:t>
            </w:r>
            <w:r w:rsidR="00B2488B">
              <w:t>Operations or the</w:t>
            </w:r>
            <w:r>
              <w:t xml:space="preserve"> Controller determines that a resource request has a high priority, </w:t>
            </w:r>
            <w:r w:rsidR="00B2488B">
              <w:t>the Controller</w:t>
            </w:r>
            <w:r>
              <w:t xml:space="preserve"> should contact the Controller at the receiving </w:t>
            </w:r>
            <w:r w:rsidR="00B60206">
              <w:t xml:space="preserve">coordination centre </w:t>
            </w:r>
            <w:r>
              <w:t xml:space="preserve">to inform them of this, and to discuss the consequences of not receiving the resources. Following this, the Logistics Manager should contact their counterpart at the receiving </w:t>
            </w:r>
            <w:r w:rsidR="00B60206">
              <w:t xml:space="preserve">coordination centre </w:t>
            </w:r>
            <w:r>
              <w:t xml:space="preserve">to discuss any issues that may impede delivery. </w:t>
            </w:r>
          </w:p>
          <w:p w:rsidR="006A1B32" w:rsidRPr="00B2488B" w:rsidRDefault="006A1B32" w:rsidP="00BB4819">
            <w:pPr>
              <w:pStyle w:val="Spacer"/>
            </w:pPr>
          </w:p>
        </w:tc>
      </w:tr>
      <w:tr w:rsidR="000A2084" w:rsidTr="00B2488B">
        <w:tc>
          <w:tcPr>
            <w:tcW w:w="1927" w:type="dxa"/>
            <w:tcMar>
              <w:right w:w="227" w:type="dxa"/>
            </w:tcMar>
          </w:tcPr>
          <w:p w:rsidR="000A2084" w:rsidRDefault="000A2084" w:rsidP="00BE49C2">
            <w:pPr>
              <w:pStyle w:val="LHcolumn"/>
            </w:pPr>
            <w:r>
              <w:t>After Controller’s approval for a  medium priority rating</w:t>
            </w:r>
          </w:p>
        </w:tc>
        <w:tc>
          <w:tcPr>
            <w:tcW w:w="7706" w:type="dxa"/>
          </w:tcPr>
          <w:p w:rsidR="000A2084" w:rsidRDefault="00BE49C2" w:rsidP="00B2488B">
            <w:r>
              <w:t xml:space="preserve">If </w:t>
            </w:r>
            <w:r w:rsidR="00B2488B">
              <w:t>Operations or the</w:t>
            </w:r>
            <w:r>
              <w:t xml:space="preserve"> Controller determines that a resource request has a medium</w:t>
            </w:r>
            <w:r w:rsidR="00B2488B">
              <w:t xml:space="preserve"> priority, </w:t>
            </w:r>
            <w:r>
              <w:t xml:space="preserve">the Logistics Manager should contact their counterpart at the receiving </w:t>
            </w:r>
            <w:r w:rsidR="00B60206">
              <w:t xml:space="preserve">coordination centre </w:t>
            </w:r>
            <w:r>
              <w:t xml:space="preserve">to discuss any issues that may impede delivery. </w:t>
            </w:r>
          </w:p>
          <w:p w:rsidR="00BB4819" w:rsidRDefault="00BB4819" w:rsidP="008051B1">
            <w:pPr>
              <w:pStyle w:val="Spacer"/>
            </w:pPr>
          </w:p>
        </w:tc>
      </w:tr>
    </w:tbl>
    <w:p w:rsidR="00684322" w:rsidRDefault="00684322" w:rsidP="008051B1">
      <w:pPr>
        <w:pStyle w:val="Spacer"/>
        <w:rPr>
          <w:highlight w:val="lightGray"/>
        </w:rPr>
      </w:pPr>
    </w:p>
    <w:p w:rsidR="00611311" w:rsidRDefault="00674EF9" w:rsidP="00BE49C2">
      <w:pPr>
        <w:pStyle w:val="Heading3"/>
      </w:pPr>
      <w:bookmarkStart w:id="103" w:name="_Toc421023334"/>
      <w:r w:rsidRPr="0010766C">
        <w:t>P</w:t>
      </w:r>
      <w:r w:rsidR="00611311" w:rsidRPr="0010766C">
        <w:t>rocurement</w:t>
      </w:r>
      <w:bookmarkEnd w:id="93"/>
      <w:bookmarkEnd w:id="94"/>
      <w:r>
        <w:t xml:space="preserve"> </w:t>
      </w:r>
      <w:r w:rsidR="004346D0">
        <w:t>considerations</w:t>
      </w:r>
      <w:bookmarkEnd w:id="103"/>
      <w:r>
        <w:t xml:space="preserve"> </w:t>
      </w:r>
    </w:p>
    <w:tbl>
      <w:tblPr>
        <w:tblW w:w="9633" w:type="dxa"/>
        <w:tblInd w:w="108" w:type="dxa"/>
        <w:tblLayout w:type="fixed"/>
        <w:tblLook w:val="04A0" w:firstRow="1" w:lastRow="0" w:firstColumn="1" w:lastColumn="0" w:noHBand="0" w:noVBand="1"/>
      </w:tblPr>
      <w:tblGrid>
        <w:gridCol w:w="1928"/>
        <w:gridCol w:w="7705"/>
      </w:tblGrid>
      <w:tr w:rsidR="00C0049F" w:rsidRPr="00621EB0" w:rsidTr="00013D23">
        <w:tc>
          <w:tcPr>
            <w:tcW w:w="1928" w:type="dxa"/>
            <w:tcMar>
              <w:right w:w="227" w:type="dxa"/>
            </w:tcMar>
          </w:tcPr>
          <w:p w:rsidR="00C0049F" w:rsidRDefault="00C0049F" w:rsidP="003F72B6">
            <w:pPr>
              <w:pStyle w:val="LHcolumn"/>
            </w:pPr>
            <w:r>
              <w:t>Boundaries</w:t>
            </w:r>
          </w:p>
        </w:tc>
        <w:tc>
          <w:tcPr>
            <w:tcW w:w="7705" w:type="dxa"/>
          </w:tcPr>
          <w:p w:rsidR="00C0049F" w:rsidRPr="005B5EAB" w:rsidRDefault="00C0049F" w:rsidP="003F72B6">
            <w:r w:rsidRPr="001E317F">
              <w:t>EOCs may freely procure resources from within their territorial boundaries. They may also</w:t>
            </w:r>
            <w:r>
              <w:t xml:space="preserve"> procure resources from outside these boundaries, particularly where they have standing contracts with external suppliers. Even if they do not, they can procure resources if needed, but they should inform their ECC that this is occurring. R</w:t>
            </w:r>
            <w:r w:rsidRPr="005B5EAB">
              <w:t xml:space="preserve">esources outside their boundaries </w:t>
            </w:r>
            <w:r>
              <w:t>can also be</w:t>
            </w:r>
            <w:r w:rsidRPr="005B5EAB">
              <w:t xml:space="preserve"> sourced by sendin</w:t>
            </w:r>
            <w:r>
              <w:t>g a resource request to the ECC</w:t>
            </w:r>
            <w:r w:rsidRPr="005B5EAB">
              <w:t>.</w:t>
            </w:r>
          </w:p>
          <w:p w:rsidR="00C0049F" w:rsidRPr="005B5EAB" w:rsidRDefault="00C0049F" w:rsidP="003F72B6">
            <w:r w:rsidRPr="001E317F">
              <w:t>ECCs may freely procure resources from within their territorial boundaries. Any resources procured</w:t>
            </w:r>
            <w:r>
              <w:t xml:space="preserve"> from </w:t>
            </w:r>
            <w:r w:rsidRPr="005B5EAB">
              <w:t xml:space="preserve">inside the area of any activated EOCs require liaison and coordination with </w:t>
            </w:r>
            <w:r>
              <w:t>that</w:t>
            </w:r>
            <w:r w:rsidRPr="005B5EAB">
              <w:t xml:space="preserve"> EOC. </w:t>
            </w:r>
            <w:r>
              <w:t>They may also procure resources from outside their boundaries, particularly where they have standing contracts with external suppliers. Even if they do not, they can procure resources if needed, but they should inform the NCMC. R</w:t>
            </w:r>
            <w:r w:rsidRPr="005B5EAB">
              <w:t xml:space="preserve">esources outside their boundaries </w:t>
            </w:r>
            <w:r>
              <w:t>can also be</w:t>
            </w:r>
            <w:r w:rsidRPr="005B5EAB">
              <w:t xml:space="preserve"> sourced by sending a </w:t>
            </w:r>
            <w:r w:rsidR="004A7991" w:rsidRPr="005B5EAB">
              <w:t xml:space="preserve">Resource Request </w:t>
            </w:r>
            <w:r w:rsidRPr="005B5EAB">
              <w:t>to the NCMC.</w:t>
            </w:r>
          </w:p>
          <w:p w:rsidR="00C0049F" w:rsidRDefault="008051B1" w:rsidP="003F72B6">
            <w:r w:rsidRPr="008051B1">
              <w:t>Th</w:t>
            </w:r>
            <w:r w:rsidRPr="001E317F">
              <w:t xml:space="preserve">e </w:t>
            </w:r>
            <w:r w:rsidR="00C0049F" w:rsidRPr="001E317F">
              <w:t>NCMC will see</w:t>
            </w:r>
            <w:r w:rsidR="00C0049F">
              <w:t>k to only</w:t>
            </w:r>
            <w:r w:rsidR="00C0049F" w:rsidRPr="005B5EAB">
              <w:t xml:space="preserve"> procure resources that are outside the area of any activated ECCs, unless they liaise and coordinate with the </w:t>
            </w:r>
            <w:r w:rsidR="00C0049F">
              <w:t xml:space="preserve">activated </w:t>
            </w:r>
            <w:r w:rsidR="00C0049F" w:rsidRPr="005B5EAB">
              <w:t>ECC.</w:t>
            </w:r>
          </w:p>
          <w:p w:rsidR="00C0049F" w:rsidRPr="005B5EAB" w:rsidRDefault="00C0049F" w:rsidP="00C0049F">
            <w:r>
              <w:t>A</w:t>
            </w:r>
            <w:r w:rsidRPr="005B5EAB">
              <w:t>ffected CDEM Groups may request that the NCMC purchases locally to stimulate economic activity.</w:t>
            </w:r>
            <w:r>
              <w:t xml:space="preserve"> This will be the case when the NCMC is purchasing in bulk on behalf of that ECC.</w:t>
            </w:r>
          </w:p>
        </w:tc>
      </w:tr>
      <w:tr w:rsidR="00C0049F" w:rsidRPr="00621EB0" w:rsidTr="00013D23">
        <w:tc>
          <w:tcPr>
            <w:tcW w:w="1928" w:type="dxa"/>
            <w:tcMar>
              <w:right w:w="227" w:type="dxa"/>
            </w:tcMar>
          </w:tcPr>
          <w:p w:rsidR="007D7D1D" w:rsidRDefault="007D7D1D" w:rsidP="007D7D1D">
            <w:pPr>
              <w:pStyle w:val="LHcolumn"/>
            </w:pPr>
          </w:p>
        </w:tc>
        <w:tc>
          <w:tcPr>
            <w:tcW w:w="7705" w:type="dxa"/>
          </w:tcPr>
          <w:p w:rsidR="00CA05B2" w:rsidRDefault="003915BC" w:rsidP="00C0049F">
            <w:r>
              <w:t xml:space="preserve">The </w:t>
            </w:r>
            <w:r w:rsidR="00CA05B2">
              <w:t xml:space="preserve">NCMC will manage procurement from foreign governments and NGOs, as this requires Cabinet approval. CDEM Groups and local authorities may procure from international commercial providers, but should inform </w:t>
            </w:r>
            <w:r>
              <w:t xml:space="preserve">the </w:t>
            </w:r>
            <w:r w:rsidR="00CA05B2">
              <w:t>NCMC of this.</w:t>
            </w:r>
          </w:p>
          <w:p w:rsidR="00C0049F" w:rsidRPr="005B5EAB" w:rsidRDefault="00C0049F" w:rsidP="008051B1">
            <w:pPr>
              <w:pStyle w:val="Spacer"/>
            </w:pPr>
          </w:p>
        </w:tc>
      </w:tr>
      <w:tr w:rsidR="00C0049F" w:rsidRPr="00621EB0" w:rsidTr="00013D23">
        <w:tc>
          <w:tcPr>
            <w:tcW w:w="1928" w:type="dxa"/>
            <w:tcMar>
              <w:right w:w="227" w:type="dxa"/>
            </w:tcMar>
          </w:tcPr>
          <w:p w:rsidR="00C0049F" w:rsidRPr="00621EB0" w:rsidRDefault="00C0049F" w:rsidP="00887094">
            <w:pPr>
              <w:pStyle w:val="LHcolumn"/>
            </w:pPr>
            <w:bookmarkStart w:id="104" w:name="criticalresources"/>
            <w:r>
              <w:t>Critical resources</w:t>
            </w:r>
            <w:bookmarkEnd w:id="104"/>
          </w:p>
        </w:tc>
        <w:tc>
          <w:tcPr>
            <w:tcW w:w="7705" w:type="dxa"/>
          </w:tcPr>
          <w:p w:rsidR="00C0049F" w:rsidRDefault="00C0049F" w:rsidP="004346D0">
            <w:r>
              <w:t xml:space="preserve">When a </w:t>
            </w:r>
            <w:r w:rsidR="00D127E8">
              <w:t xml:space="preserve">coordination centre </w:t>
            </w:r>
            <w:r>
              <w:t xml:space="preserve">is seeking to procure critical resources, it should inform its higher level </w:t>
            </w:r>
            <w:r w:rsidR="00D127E8">
              <w:t xml:space="preserve">coordination centre </w:t>
            </w:r>
            <w:r>
              <w:t xml:space="preserve">(EOC informs ECC, ECC informs NCMC) that this is </w:t>
            </w:r>
            <w:r w:rsidR="00CA05B2">
              <w:t>required. The resource is procured by the higher level and made available to the lower</w:t>
            </w:r>
            <w:r>
              <w:t>. This will enable procurement</w:t>
            </w:r>
            <w:r w:rsidR="00CA05B2">
              <w:t xml:space="preserve"> of critical resources</w:t>
            </w:r>
            <w:r>
              <w:t xml:space="preserve"> to be prioritised and coordinated with other </w:t>
            </w:r>
            <w:r w:rsidR="00D127E8">
              <w:t>coordination centres</w:t>
            </w:r>
            <w:r>
              <w:t>, to ensure that critical resources are being allocated in the most effective manner.</w:t>
            </w:r>
          </w:p>
          <w:p w:rsidR="00C0049F" w:rsidRDefault="00C0049F" w:rsidP="004346D0">
            <w:r>
              <w:t xml:space="preserve">A </w:t>
            </w:r>
            <w:r w:rsidR="00D127E8">
              <w:t xml:space="preserve">coordination centre </w:t>
            </w:r>
            <w:r>
              <w:t>may be directed to halt its procurement of a critical resource, if there is a higher priority need elsewhere, and not enough of the resource to meet all requirements.</w:t>
            </w:r>
          </w:p>
          <w:p w:rsidR="00C0049F" w:rsidRPr="00BB4819" w:rsidRDefault="00C0049F" w:rsidP="008051B1">
            <w:pPr>
              <w:pStyle w:val="Spacer"/>
            </w:pPr>
          </w:p>
        </w:tc>
      </w:tr>
      <w:tr w:rsidR="002C12C6" w:rsidRPr="00621EB0" w:rsidTr="00013D23">
        <w:tc>
          <w:tcPr>
            <w:tcW w:w="1928" w:type="dxa"/>
            <w:tcMar>
              <w:right w:w="227" w:type="dxa"/>
            </w:tcMar>
          </w:tcPr>
          <w:p w:rsidR="002C12C6" w:rsidRDefault="002C12C6" w:rsidP="00887094">
            <w:pPr>
              <w:pStyle w:val="LHcolumn"/>
            </w:pPr>
            <w:r>
              <w:t>Advantages</w:t>
            </w:r>
          </w:p>
        </w:tc>
        <w:tc>
          <w:tcPr>
            <w:tcW w:w="7705" w:type="dxa"/>
          </w:tcPr>
          <w:p w:rsidR="002C12C6" w:rsidRPr="005B5EAB" w:rsidRDefault="002C12C6" w:rsidP="002C12C6">
            <w:r w:rsidRPr="001E317F">
              <w:t>The advantages of</w:t>
            </w:r>
            <w:r w:rsidRPr="005B5EAB">
              <w:t xml:space="preserve"> these </w:t>
            </w:r>
            <w:r>
              <w:t>provisions</w:t>
            </w:r>
            <w:r w:rsidRPr="005B5EAB">
              <w:t xml:space="preserve"> </w:t>
            </w:r>
            <w:r>
              <w:t>are</w:t>
            </w:r>
            <w:r w:rsidRPr="005B5EAB">
              <w:t xml:space="preserve"> that: </w:t>
            </w:r>
          </w:p>
          <w:p w:rsidR="002C12C6" w:rsidRPr="005B5EAB" w:rsidRDefault="002C12C6" w:rsidP="002C12C6">
            <w:pPr>
              <w:pStyle w:val="Bullet"/>
            </w:pPr>
            <w:r>
              <w:t>it can reduce competition between CDEM agencies</w:t>
            </w:r>
            <w:r w:rsidRPr="005B5EAB">
              <w:t xml:space="preserve"> for the same resources </w:t>
            </w:r>
          </w:p>
          <w:p w:rsidR="002C12C6" w:rsidRPr="005B5EAB" w:rsidRDefault="002C12C6" w:rsidP="002C12C6">
            <w:pPr>
              <w:pStyle w:val="Bullet"/>
            </w:pPr>
            <w:r w:rsidRPr="005B5EAB">
              <w:t xml:space="preserve">each </w:t>
            </w:r>
            <w:r>
              <w:t>L</w:t>
            </w:r>
            <w:r w:rsidRPr="005B5EAB">
              <w:t xml:space="preserve">ogistics team </w:t>
            </w:r>
            <w:r>
              <w:t>can focus</w:t>
            </w:r>
            <w:r w:rsidRPr="005B5EAB">
              <w:t xml:space="preserve"> on its own area</w:t>
            </w:r>
            <w:r>
              <w:t>, and can pass responsibility for wider procurement onto another response level</w:t>
            </w:r>
          </w:p>
          <w:p w:rsidR="002C12C6" w:rsidRPr="005B5EAB" w:rsidRDefault="002C12C6" w:rsidP="002C12C6">
            <w:pPr>
              <w:pStyle w:val="Bullet"/>
            </w:pPr>
            <w:r w:rsidRPr="005B5EAB">
              <w:t>resources are allocated on a needs-basis rather than a who-bids-first basis, and</w:t>
            </w:r>
          </w:p>
          <w:p w:rsidR="002C12C6" w:rsidRDefault="002C12C6" w:rsidP="002C12C6">
            <w:pPr>
              <w:pStyle w:val="Bullet"/>
            </w:pPr>
            <w:proofErr w:type="gramStart"/>
            <w:r w:rsidRPr="005B5EAB">
              <w:t>agreed</w:t>
            </w:r>
            <w:proofErr w:type="gramEnd"/>
            <w:r w:rsidRPr="005B5EAB">
              <w:t xml:space="preserve"> costs </w:t>
            </w:r>
            <w:r>
              <w:t>may be</w:t>
            </w:r>
            <w:r w:rsidRPr="005B5EAB">
              <w:t xml:space="preserve"> passed on</w:t>
            </w:r>
            <w:r>
              <w:t xml:space="preserve"> </w:t>
            </w:r>
            <w:r w:rsidRPr="005B5EAB">
              <w:t xml:space="preserve">to the ECC </w:t>
            </w:r>
            <w:r>
              <w:t>and/</w:t>
            </w:r>
            <w:r w:rsidRPr="005B5EAB">
              <w:t>or NCMC.</w:t>
            </w:r>
          </w:p>
          <w:p w:rsidR="002C12C6" w:rsidRDefault="002C12C6" w:rsidP="002C12C6">
            <w:pPr>
              <w:pStyle w:val="Paragraphspacer"/>
            </w:pPr>
          </w:p>
        </w:tc>
      </w:tr>
    </w:tbl>
    <w:p w:rsidR="006D3016" w:rsidRPr="006D3016" w:rsidRDefault="006D3016" w:rsidP="007D372F">
      <w:pPr>
        <w:pStyle w:val="Paragraphspacer"/>
      </w:pPr>
      <w:bookmarkStart w:id="105" w:name="_Toc354849492"/>
      <w:bookmarkStart w:id="106" w:name="_Toc356807585"/>
    </w:p>
    <w:p w:rsidR="00611311" w:rsidRPr="0010766C" w:rsidRDefault="00611311" w:rsidP="0010766C">
      <w:pPr>
        <w:pStyle w:val="Heading3"/>
      </w:pPr>
      <w:bookmarkStart w:id="107" w:name="purchasing"/>
      <w:bookmarkStart w:id="108" w:name="_Toc421023335"/>
      <w:r w:rsidRPr="0010766C">
        <w:t>Purchasing</w:t>
      </w:r>
      <w:bookmarkEnd w:id="105"/>
      <w:bookmarkEnd w:id="106"/>
      <w:bookmarkEnd w:id="107"/>
      <w:bookmarkEnd w:id="108"/>
    </w:p>
    <w:tbl>
      <w:tblPr>
        <w:tblW w:w="9639" w:type="dxa"/>
        <w:tblInd w:w="108" w:type="dxa"/>
        <w:tblLayout w:type="fixed"/>
        <w:tblLook w:val="04A0" w:firstRow="1" w:lastRow="0" w:firstColumn="1" w:lastColumn="0" w:noHBand="0" w:noVBand="1"/>
      </w:tblPr>
      <w:tblGrid>
        <w:gridCol w:w="1928"/>
        <w:gridCol w:w="7711"/>
      </w:tblGrid>
      <w:tr w:rsidR="00611311" w:rsidRPr="00621EB0" w:rsidTr="00D6637D">
        <w:tc>
          <w:tcPr>
            <w:tcW w:w="1928" w:type="dxa"/>
            <w:tcMar>
              <w:right w:w="227" w:type="dxa"/>
            </w:tcMar>
          </w:tcPr>
          <w:p w:rsidR="00611311" w:rsidRPr="00621EB0" w:rsidRDefault="00611311" w:rsidP="00611311">
            <w:pPr>
              <w:pStyle w:val="LHcolumn"/>
            </w:pPr>
          </w:p>
        </w:tc>
        <w:tc>
          <w:tcPr>
            <w:tcW w:w="7711" w:type="dxa"/>
          </w:tcPr>
          <w:p w:rsidR="00611311" w:rsidRPr="00621EB0" w:rsidRDefault="00611311" w:rsidP="00611311">
            <w:r w:rsidRPr="00621EB0">
              <w:t>Purchasing:</w:t>
            </w:r>
          </w:p>
          <w:p w:rsidR="00611311" w:rsidRPr="00621EB0" w:rsidRDefault="00611311" w:rsidP="006F0170">
            <w:pPr>
              <w:pStyle w:val="Bullet"/>
            </w:pPr>
            <w:r w:rsidRPr="00621EB0">
              <w:t xml:space="preserve">refers </w:t>
            </w:r>
            <w:r w:rsidR="004346D0">
              <w:t>to buying or hiring goods and</w:t>
            </w:r>
            <w:r w:rsidRPr="00621EB0">
              <w:t xml:space="preserve"> services</w:t>
            </w:r>
          </w:p>
          <w:p w:rsidR="00611311" w:rsidRPr="00621EB0" w:rsidRDefault="00611311" w:rsidP="006F0170">
            <w:pPr>
              <w:pStyle w:val="Bullet"/>
            </w:pPr>
            <w:r w:rsidRPr="00621EB0">
              <w:t>in the CDEM response context, this is usually from a business, but possibly other government agencies or NGOs</w:t>
            </w:r>
            <w:r w:rsidR="00763A55">
              <w:t>, and</w:t>
            </w:r>
          </w:p>
          <w:p w:rsidR="00E33BAE" w:rsidRDefault="00611311" w:rsidP="00E4230D">
            <w:pPr>
              <w:pStyle w:val="Bullet"/>
            </w:pPr>
            <w:proofErr w:type="gramStart"/>
            <w:r w:rsidRPr="00621EB0">
              <w:t>usually</w:t>
            </w:r>
            <w:proofErr w:type="gramEnd"/>
            <w:r w:rsidRPr="00621EB0">
              <w:t xml:space="preserve"> involves </w:t>
            </w:r>
            <w:r w:rsidR="00E4230D">
              <w:t>payment</w:t>
            </w:r>
            <w:r w:rsidR="00763A55">
              <w:t>.</w:t>
            </w:r>
            <w:r w:rsidRPr="00621EB0">
              <w:t xml:space="preserve"> </w:t>
            </w:r>
          </w:p>
          <w:p w:rsidR="00E4230D" w:rsidRPr="00E33BAE" w:rsidRDefault="00E4230D" w:rsidP="00BB4819">
            <w:pPr>
              <w:pStyle w:val="Spacer"/>
            </w:pPr>
          </w:p>
        </w:tc>
      </w:tr>
      <w:tr w:rsidR="00FD48F0" w:rsidRPr="00621EB0" w:rsidTr="00D6637D">
        <w:tc>
          <w:tcPr>
            <w:tcW w:w="1928" w:type="dxa"/>
            <w:tcMar>
              <w:right w:w="227" w:type="dxa"/>
            </w:tcMar>
          </w:tcPr>
          <w:p w:rsidR="00FD48F0" w:rsidRPr="00621EB0" w:rsidRDefault="00FD48F0" w:rsidP="00611311">
            <w:pPr>
              <w:pStyle w:val="LHcolumn"/>
            </w:pPr>
            <w:r>
              <w:t>Purchasing rules and delegations</w:t>
            </w:r>
          </w:p>
        </w:tc>
        <w:tc>
          <w:tcPr>
            <w:tcW w:w="7711" w:type="dxa"/>
          </w:tcPr>
          <w:p w:rsidR="00FD48F0" w:rsidRPr="00621EB0" w:rsidRDefault="00DC75DC" w:rsidP="00FD48F0">
            <w:r>
              <w:t xml:space="preserve">CDEM organisations need to develop </w:t>
            </w:r>
            <w:r w:rsidRPr="00621EB0">
              <w:t>purchasing and payment procedures</w:t>
            </w:r>
            <w:r>
              <w:t xml:space="preserve"> to use in an </w:t>
            </w:r>
            <w:r w:rsidR="00C07E4D">
              <w:t>emergency</w:t>
            </w:r>
            <w:r w:rsidR="00C07E4D" w:rsidRPr="009C5B2C">
              <w:t xml:space="preserve"> </w:t>
            </w:r>
            <w:r>
              <w:t>that are based on their</w:t>
            </w:r>
            <w:r w:rsidRPr="00621EB0">
              <w:t xml:space="preserve"> local </w:t>
            </w:r>
            <w:r w:rsidR="0015315E" w:rsidRPr="00621EB0">
              <w:t>authorit</w:t>
            </w:r>
            <w:r w:rsidR="0015315E">
              <w:t>y’s</w:t>
            </w:r>
            <w:r w:rsidR="0015315E" w:rsidRPr="00621EB0">
              <w:t xml:space="preserve"> </w:t>
            </w:r>
            <w:r>
              <w:t>BAU processes</w:t>
            </w:r>
            <w:r w:rsidRPr="00621EB0">
              <w:t>.</w:t>
            </w:r>
            <w:r>
              <w:t xml:space="preserve"> </w:t>
            </w:r>
            <w:r w:rsidR="007D372F">
              <w:t>T</w:t>
            </w:r>
            <w:r w:rsidR="00FD48F0" w:rsidRPr="00621EB0">
              <w:t xml:space="preserve">hese </w:t>
            </w:r>
            <w:r w:rsidR="00FD48F0">
              <w:t xml:space="preserve">need to </w:t>
            </w:r>
            <w:r w:rsidR="00FD48F0" w:rsidRPr="00621EB0">
              <w:t>be followed as closely as practicable as they:</w:t>
            </w:r>
          </w:p>
          <w:p w:rsidR="00FD48F0" w:rsidRPr="00621EB0" w:rsidRDefault="00FD48F0" w:rsidP="00FD48F0">
            <w:pPr>
              <w:pStyle w:val="Bullet"/>
            </w:pPr>
            <w:r w:rsidRPr="00621EB0">
              <w:t>create a paper trail</w:t>
            </w:r>
          </w:p>
          <w:p w:rsidR="00FD48F0" w:rsidRPr="00621EB0" w:rsidRDefault="00FD48F0" w:rsidP="00FD48F0">
            <w:pPr>
              <w:pStyle w:val="Bullet"/>
            </w:pPr>
            <w:r w:rsidRPr="00621EB0">
              <w:t>enable personnel to follow familiar processes</w:t>
            </w:r>
            <w:r>
              <w:t>, and</w:t>
            </w:r>
          </w:p>
          <w:p w:rsidR="00FD48F0" w:rsidRPr="00621EB0" w:rsidRDefault="00FD48F0" w:rsidP="00FD48F0">
            <w:pPr>
              <w:pStyle w:val="Bullet"/>
            </w:pPr>
            <w:proofErr w:type="gramStart"/>
            <w:r w:rsidRPr="00621EB0">
              <w:t>allow</w:t>
            </w:r>
            <w:proofErr w:type="gramEnd"/>
            <w:r w:rsidRPr="00621EB0">
              <w:t xml:space="preserve"> effective cost tracking.</w:t>
            </w:r>
          </w:p>
          <w:p w:rsidR="00DC75DC" w:rsidRPr="00621EB0" w:rsidRDefault="007D372F" w:rsidP="002C12C6">
            <w:r>
              <w:t>C</w:t>
            </w:r>
            <w:r w:rsidR="00FD48F0" w:rsidRPr="00621EB0">
              <w:t xml:space="preserve">hanges may be needed because of the short lead-times during an </w:t>
            </w:r>
            <w:r w:rsidR="00C07E4D">
              <w:t>emergency</w:t>
            </w:r>
            <w:r w:rsidR="003915BC">
              <w:t>.</w:t>
            </w:r>
            <w:r>
              <w:t xml:space="preserve"> </w:t>
            </w:r>
            <w:r w:rsidR="003915BC">
              <w:t>S</w:t>
            </w:r>
            <w:r>
              <w:t xml:space="preserve">ee </w:t>
            </w:r>
            <w:r>
              <w:fldChar w:fldCharType="begin"/>
            </w:r>
            <w:r>
              <w:instrText xml:space="preserve"> REF procurementphases \n \h </w:instrText>
            </w:r>
            <w:r>
              <w:fldChar w:fldCharType="separate"/>
            </w:r>
            <w:r w:rsidR="008C7FF1">
              <w:t>Appendix N</w:t>
            </w:r>
            <w:r>
              <w:fldChar w:fldCharType="end"/>
            </w:r>
            <w:r>
              <w:t xml:space="preserve"> </w:t>
            </w:r>
            <w:r w:rsidRPr="007D372F">
              <w:rPr>
                <w:rStyle w:val="CrossreferenceChar"/>
              </w:rPr>
              <w:fldChar w:fldCharType="begin"/>
            </w:r>
            <w:r w:rsidRPr="007D372F">
              <w:rPr>
                <w:rStyle w:val="CrossreferenceChar"/>
              </w:rPr>
              <w:instrText xml:space="preserve"> REF procurementphases \h </w:instrText>
            </w:r>
            <w:r>
              <w:rPr>
                <w:rStyle w:val="CrossreferenceChar"/>
              </w:rPr>
              <w:instrText xml:space="preserve"> \* MERGEFORMAT </w:instrText>
            </w:r>
            <w:r w:rsidRPr="007D372F">
              <w:rPr>
                <w:rStyle w:val="CrossreferenceChar"/>
              </w:rPr>
            </w:r>
            <w:r w:rsidRPr="007D372F">
              <w:rPr>
                <w:rStyle w:val="CrossreferenceChar"/>
              </w:rPr>
              <w:fldChar w:fldCharType="separate"/>
            </w:r>
            <w:r w:rsidR="008C7FF1" w:rsidRPr="008C7FF1">
              <w:rPr>
                <w:rStyle w:val="CrossreferenceChar"/>
              </w:rPr>
              <w:t>Procurement phases during an emergency</w:t>
            </w:r>
            <w:r w:rsidRPr="007D372F">
              <w:rPr>
                <w:rStyle w:val="CrossreferenceChar"/>
              </w:rPr>
              <w:fldChar w:fldCharType="end"/>
            </w:r>
            <w:r>
              <w:t xml:space="preserve"> on page </w:t>
            </w:r>
            <w:r>
              <w:fldChar w:fldCharType="begin"/>
            </w:r>
            <w:r>
              <w:instrText xml:space="preserve"> PAGEREF procurementphases \h </w:instrText>
            </w:r>
            <w:r>
              <w:fldChar w:fldCharType="separate"/>
            </w:r>
            <w:r w:rsidR="008C7FF1">
              <w:rPr>
                <w:noProof/>
              </w:rPr>
              <w:t>111</w:t>
            </w:r>
            <w:r>
              <w:fldChar w:fldCharType="end"/>
            </w:r>
            <w:r w:rsidR="00FD48F0" w:rsidRPr="00621EB0">
              <w:t>.</w:t>
            </w:r>
          </w:p>
        </w:tc>
      </w:tr>
    </w:tbl>
    <w:p w:rsidR="002C12C6" w:rsidRDefault="00CA05B2" w:rsidP="002C12C6">
      <w:pPr>
        <w:pStyle w:val="Spacer"/>
      </w:pPr>
      <w:r w:rsidRPr="00F600A7">
        <w:tab/>
      </w:r>
      <w:r w:rsidR="002C12C6">
        <w:br w:type="page"/>
      </w:r>
    </w:p>
    <w:tbl>
      <w:tblPr>
        <w:tblW w:w="9639" w:type="dxa"/>
        <w:tblInd w:w="108" w:type="dxa"/>
        <w:tblLayout w:type="fixed"/>
        <w:tblLook w:val="04A0" w:firstRow="1" w:lastRow="0" w:firstColumn="1" w:lastColumn="0" w:noHBand="0" w:noVBand="1"/>
      </w:tblPr>
      <w:tblGrid>
        <w:gridCol w:w="1928"/>
        <w:gridCol w:w="7711"/>
      </w:tblGrid>
      <w:tr w:rsidR="00CA05B2" w:rsidRPr="00621EB0" w:rsidTr="00D6637D">
        <w:tc>
          <w:tcPr>
            <w:tcW w:w="1928" w:type="dxa"/>
            <w:tcMar>
              <w:right w:w="227" w:type="dxa"/>
            </w:tcMar>
          </w:tcPr>
          <w:p w:rsidR="00CA05B2" w:rsidRDefault="00CA05B2" w:rsidP="00611311">
            <w:pPr>
              <w:pStyle w:val="LHcolumn"/>
            </w:pPr>
          </w:p>
        </w:tc>
        <w:tc>
          <w:tcPr>
            <w:tcW w:w="7711" w:type="dxa"/>
          </w:tcPr>
          <w:p w:rsidR="00CA05B2" w:rsidRDefault="00CA05B2" w:rsidP="00CA05B2">
            <w:r>
              <w:t>Ensure that authorisations and delegations for Logistics personnel to make payments are confirmed in writing and within the procurement system itself before an emergency</w:t>
            </w:r>
            <w:r w:rsidRPr="009C5B2C">
              <w:t xml:space="preserve"> </w:t>
            </w:r>
            <w:r>
              <w:t xml:space="preserve">occurs. (Some delegations need to be in </w:t>
            </w:r>
            <w:r w:rsidRPr="003915BC">
              <w:t>the CDEM Group Plan</w:t>
            </w:r>
            <w:r w:rsidR="003915BC">
              <w:t xml:space="preserve"> – </w:t>
            </w:r>
            <w:r>
              <w:t xml:space="preserve">see </w:t>
            </w:r>
            <w:r>
              <w:fldChar w:fldCharType="begin"/>
            </w:r>
            <w:r>
              <w:instrText xml:space="preserve"> REF considerationsfordelegations \h  \* MERGEFORMAT </w:instrText>
            </w:r>
            <w:r>
              <w:fldChar w:fldCharType="separate"/>
            </w:r>
            <w:r w:rsidR="008C7FF1" w:rsidRPr="008C7FF1">
              <w:rPr>
                <w:rStyle w:val="CrossreferenceChar"/>
              </w:rPr>
              <w:t>Considerations for delegations</w:t>
            </w:r>
            <w:r>
              <w:fldChar w:fldCharType="end"/>
            </w:r>
            <w:r w:rsidRPr="00041CC9">
              <w:t xml:space="preserve"> on page </w:t>
            </w:r>
            <w:r w:rsidRPr="00041CC9">
              <w:fldChar w:fldCharType="begin"/>
            </w:r>
            <w:r w:rsidRPr="00041CC9">
              <w:instrText xml:space="preserve"> PAGEREF considerationsfordelegations \h </w:instrText>
            </w:r>
            <w:r w:rsidRPr="00041CC9">
              <w:fldChar w:fldCharType="separate"/>
            </w:r>
            <w:r w:rsidR="008C7FF1">
              <w:rPr>
                <w:noProof/>
              </w:rPr>
              <w:t>59</w:t>
            </w:r>
            <w:r w:rsidRPr="00041CC9">
              <w:fldChar w:fldCharType="end"/>
            </w:r>
            <w:r w:rsidRPr="00041CC9">
              <w:t>).</w:t>
            </w:r>
          </w:p>
          <w:p w:rsidR="00CA05B2" w:rsidRDefault="00CA05B2" w:rsidP="00CA05B2">
            <w:r>
              <w:t xml:space="preserve">Effective documentation </w:t>
            </w:r>
            <w:r w:rsidRPr="00621EB0">
              <w:t xml:space="preserve">is </w:t>
            </w:r>
            <w:r>
              <w:t>required to ensure</w:t>
            </w:r>
            <w:r w:rsidRPr="00621EB0">
              <w:t xml:space="preserve"> accura</w:t>
            </w:r>
            <w:r>
              <w:t xml:space="preserve">te and accountable purchasing. </w:t>
            </w:r>
            <w:r>
              <w:fldChar w:fldCharType="begin"/>
            </w:r>
            <w:r>
              <w:instrText xml:space="preserve"> REF _Ref415640638 \h </w:instrText>
            </w:r>
            <w:r w:rsidR="00D6637D">
              <w:instrText xml:space="preserve"> \* MERGEFORMAT </w:instrText>
            </w:r>
            <w:r>
              <w:fldChar w:fldCharType="separate"/>
            </w:r>
            <w:r w:rsidR="008C7FF1">
              <w:t xml:space="preserve">Figure </w:t>
            </w:r>
            <w:r w:rsidR="008C7FF1">
              <w:rPr>
                <w:noProof/>
              </w:rPr>
              <w:t>11</w:t>
            </w:r>
            <w:r>
              <w:fldChar w:fldCharType="end"/>
            </w:r>
            <w:r>
              <w:t xml:space="preserve"> below shows a suggested purchasing process designed to maintain accountability. This process is a guide only, as many local authorities will already have robust purchasing processes.</w:t>
            </w:r>
          </w:p>
        </w:tc>
      </w:tr>
    </w:tbl>
    <w:p w:rsidR="003149CD" w:rsidRDefault="003149CD" w:rsidP="007D372F">
      <w:pPr>
        <w:pStyle w:val="Tinyline"/>
      </w:pPr>
    </w:p>
    <w:p w:rsidR="00FD6CE2" w:rsidRDefault="00B619F1" w:rsidP="00FD6CE2">
      <w:pPr>
        <w:jc w:val="center"/>
      </w:pPr>
      <w:r>
        <w:rPr>
          <w:noProof/>
          <w:lang w:eastAsia="en-NZ"/>
        </w:rPr>
        <w:drawing>
          <wp:inline distT="0" distB="0" distL="0" distR="0" wp14:anchorId="080B11A9" wp14:editId="2BB1367F">
            <wp:extent cx="5450785" cy="7019925"/>
            <wp:effectExtent l="0" t="0" r="0" b="0"/>
            <wp:docPr id="33" name="Picture 33" descr="This image shows a suggested purchasing process and the corresponding documentation that tracks the expenditure of public funds. An action plan or resource request initiates the process, which results in a task record assigned to logistics. Quotes or estimates are then needed to allow a comparison of costs and quality, followed by a record of decision, which might be a contract or signed quote. A purchase order is then raised and sent to the chosen supplier. On delivery, a receipt is held by supply, and later an invoice is received and approved. The final record is a payment by finance to the sup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hasing process and documentation v1-3 2014-12-04 TW.png"/>
                    <pic:cNvPicPr/>
                  </pic:nvPicPr>
                  <pic:blipFill>
                    <a:blip r:embed="rId49" cstate="print">
                      <a:extLst>
                        <a:ext uri="{28A0092B-C50C-407E-A947-70E740481C1C}">
                          <a14:useLocalDpi xmlns:a14="http://schemas.microsoft.com/office/drawing/2010/main"/>
                        </a:ext>
                      </a:extLst>
                    </a:blip>
                    <a:stretch>
                      <a:fillRect/>
                    </a:stretch>
                  </pic:blipFill>
                  <pic:spPr>
                    <a:xfrm>
                      <a:off x="0" y="0"/>
                      <a:ext cx="5458617" cy="7030011"/>
                    </a:xfrm>
                    <a:prstGeom prst="rect">
                      <a:avLst/>
                    </a:prstGeom>
                  </pic:spPr>
                </pic:pic>
              </a:graphicData>
            </a:graphic>
          </wp:inline>
        </w:drawing>
      </w:r>
      <w:bookmarkStart w:id="109" w:name="_Ref379640147"/>
      <w:bookmarkStart w:id="110" w:name="_Ref379640152"/>
    </w:p>
    <w:p w:rsidR="00DC75DC" w:rsidRDefault="003F238E" w:rsidP="00FD6CE2">
      <w:pPr>
        <w:pStyle w:val="Caption"/>
      </w:pPr>
      <w:bookmarkStart w:id="111" w:name="_Ref415640638"/>
      <w:r>
        <w:t xml:space="preserve">Figure </w:t>
      </w:r>
      <w:r w:rsidR="00484768">
        <w:fldChar w:fldCharType="begin"/>
      </w:r>
      <w:r w:rsidR="00484768">
        <w:instrText xml:space="preserve"> SEQ Figure \* ARABIC </w:instrText>
      </w:r>
      <w:r w:rsidR="00484768">
        <w:fldChar w:fldCharType="separate"/>
      </w:r>
      <w:r w:rsidR="008C7FF1">
        <w:rPr>
          <w:noProof/>
        </w:rPr>
        <w:t>11</w:t>
      </w:r>
      <w:r w:rsidR="00484768">
        <w:rPr>
          <w:noProof/>
        </w:rPr>
        <w:fldChar w:fldCharType="end"/>
      </w:r>
      <w:bookmarkEnd w:id="109"/>
      <w:bookmarkEnd w:id="111"/>
      <w:r>
        <w:t xml:space="preserve"> Suggested purchasing process and documentation</w:t>
      </w:r>
      <w:bookmarkEnd w:id="110"/>
    </w:p>
    <w:tbl>
      <w:tblPr>
        <w:tblW w:w="9639" w:type="dxa"/>
        <w:tblInd w:w="108" w:type="dxa"/>
        <w:tblLayout w:type="fixed"/>
        <w:tblLook w:val="04A0" w:firstRow="1" w:lastRow="0" w:firstColumn="1" w:lastColumn="0" w:noHBand="0" w:noVBand="1"/>
      </w:tblPr>
      <w:tblGrid>
        <w:gridCol w:w="1928"/>
        <w:gridCol w:w="7711"/>
      </w:tblGrid>
      <w:tr w:rsidR="00CA05B2" w:rsidRPr="002F73E8" w:rsidTr="002C12C6">
        <w:tc>
          <w:tcPr>
            <w:tcW w:w="1928" w:type="dxa"/>
            <w:tcMar>
              <w:right w:w="227" w:type="dxa"/>
            </w:tcMar>
          </w:tcPr>
          <w:p w:rsidR="00CA05B2" w:rsidRDefault="00CA05B2" w:rsidP="00CA05B2">
            <w:pPr>
              <w:pStyle w:val="LHcolumn"/>
            </w:pPr>
            <w:r w:rsidRPr="002F73E8">
              <w:lastRenderedPageBreak/>
              <w:t>Main changes to consider</w:t>
            </w:r>
          </w:p>
        </w:tc>
        <w:tc>
          <w:tcPr>
            <w:tcW w:w="7711" w:type="dxa"/>
          </w:tcPr>
          <w:p w:rsidR="00CA05B2" w:rsidRPr="002F73E8" w:rsidRDefault="00CA05B2" w:rsidP="00CA05B2">
            <w:r w:rsidRPr="002F73E8">
              <w:t xml:space="preserve">To ensure </w:t>
            </w:r>
            <w:r>
              <w:t>BAU</w:t>
            </w:r>
            <w:r w:rsidRPr="002F73E8">
              <w:t xml:space="preserve"> finance systems </w:t>
            </w:r>
            <w:r>
              <w:t xml:space="preserve">can be used immediately in an emergency, and all costs are captured, </w:t>
            </w:r>
            <w:r w:rsidRPr="002F73E8">
              <w:t>consider setting up:</w:t>
            </w:r>
          </w:p>
          <w:p w:rsidR="00CA05B2" w:rsidRDefault="00CA05B2" w:rsidP="00CA05B2">
            <w:pPr>
              <w:pStyle w:val="Bullet"/>
            </w:pPr>
            <w:r>
              <w:t xml:space="preserve">an abbreviated purchasing process (see </w:t>
            </w:r>
            <w:r>
              <w:fldChar w:fldCharType="begin"/>
            </w:r>
            <w:r>
              <w:instrText xml:space="preserve"> REF procurementphases \n \h </w:instrText>
            </w:r>
            <w:r>
              <w:fldChar w:fldCharType="separate"/>
            </w:r>
            <w:r w:rsidR="008C7FF1">
              <w:t>Appendix N</w:t>
            </w:r>
            <w:r>
              <w:fldChar w:fldCharType="end"/>
            </w:r>
            <w:r>
              <w:t xml:space="preserve"> </w:t>
            </w:r>
            <w:r w:rsidRPr="00FA4C2E">
              <w:rPr>
                <w:rStyle w:val="CrossreferenceChar"/>
              </w:rPr>
              <w:fldChar w:fldCharType="begin"/>
            </w:r>
            <w:r w:rsidRPr="00FA4C2E">
              <w:rPr>
                <w:rStyle w:val="CrossreferenceChar"/>
              </w:rPr>
              <w:instrText xml:space="preserve"> REF procurementphases \h </w:instrText>
            </w:r>
            <w:r>
              <w:rPr>
                <w:rStyle w:val="CrossreferenceChar"/>
              </w:rPr>
              <w:instrText xml:space="preserve"> \* MERGEFORMAT </w:instrText>
            </w:r>
            <w:r w:rsidRPr="00FA4C2E">
              <w:rPr>
                <w:rStyle w:val="CrossreferenceChar"/>
              </w:rPr>
            </w:r>
            <w:r w:rsidRPr="00FA4C2E">
              <w:rPr>
                <w:rStyle w:val="CrossreferenceChar"/>
              </w:rPr>
              <w:fldChar w:fldCharType="separate"/>
            </w:r>
            <w:r w:rsidR="008C7FF1" w:rsidRPr="008C7FF1">
              <w:rPr>
                <w:rStyle w:val="CrossreferenceChar"/>
              </w:rPr>
              <w:t>Procurement phases during an emergency</w:t>
            </w:r>
            <w:r w:rsidRPr="00FA4C2E">
              <w:rPr>
                <w:rStyle w:val="CrossreferenceChar"/>
              </w:rPr>
              <w:fldChar w:fldCharType="end"/>
            </w:r>
            <w:r>
              <w:t xml:space="preserve"> on page </w:t>
            </w:r>
            <w:r>
              <w:fldChar w:fldCharType="begin"/>
            </w:r>
            <w:r>
              <w:instrText xml:space="preserve"> PAGEREF procurementphases \h </w:instrText>
            </w:r>
            <w:r>
              <w:fldChar w:fldCharType="separate"/>
            </w:r>
            <w:r w:rsidR="008C7FF1">
              <w:rPr>
                <w:noProof/>
              </w:rPr>
              <w:t>111</w:t>
            </w:r>
            <w:r>
              <w:fldChar w:fldCharType="end"/>
            </w:r>
            <w:r>
              <w:t>)</w:t>
            </w:r>
          </w:p>
          <w:p w:rsidR="00CA05B2" w:rsidRPr="002F73E8" w:rsidRDefault="00CA05B2" w:rsidP="00CA05B2">
            <w:pPr>
              <w:pStyle w:val="Bullet"/>
            </w:pPr>
            <w:r w:rsidRPr="002F73E8">
              <w:t xml:space="preserve">preapproved financial delegations </w:t>
            </w:r>
            <w:r>
              <w:t xml:space="preserve">(see </w:t>
            </w:r>
            <w:r>
              <w:fldChar w:fldCharType="begin"/>
            </w:r>
            <w:r>
              <w:instrText xml:space="preserve"> REF considerationsfordelegations \h  \* MERGEFORMAT </w:instrText>
            </w:r>
            <w:r>
              <w:fldChar w:fldCharType="separate"/>
            </w:r>
            <w:r w:rsidR="008C7FF1" w:rsidRPr="008C7FF1">
              <w:rPr>
                <w:rStyle w:val="CrossreferenceChar"/>
              </w:rPr>
              <w:t>Considerations for delegations</w:t>
            </w:r>
            <w:r>
              <w:fldChar w:fldCharType="end"/>
            </w:r>
            <w:r w:rsidRPr="00041CC9">
              <w:t xml:space="preserve"> on page </w:t>
            </w:r>
            <w:r w:rsidRPr="00041CC9">
              <w:fldChar w:fldCharType="begin"/>
            </w:r>
            <w:r w:rsidRPr="00041CC9">
              <w:instrText xml:space="preserve"> PAGEREF considerationsfordelegations \h </w:instrText>
            </w:r>
            <w:r w:rsidRPr="00041CC9">
              <w:fldChar w:fldCharType="separate"/>
            </w:r>
            <w:r w:rsidR="008C7FF1">
              <w:rPr>
                <w:noProof/>
              </w:rPr>
              <w:t>59</w:t>
            </w:r>
            <w:r w:rsidRPr="00041CC9">
              <w:fldChar w:fldCharType="end"/>
            </w:r>
            <w:r>
              <w:t>), and</w:t>
            </w:r>
          </w:p>
          <w:p w:rsidR="00CA05B2" w:rsidRDefault="00CA05B2" w:rsidP="00CA05B2">
            <w:pPr>
              <w:pStyle w:val="Bullet"/>
            </w:pPr>
            <w:proofErr w:type="gramStart"/>
            <w:r w:rsidRPr="002F73E8">
              <w:t>specific</w:t>
            </w:r>
            <w:proofErr w:type="gramEnd"/>
            <w:r w:rsidRPr="002F73E8">
              <w:t xml:space="preserve"> cost codes and cost centres for use in an </w:t>
            </w:r>
            <w:r>
              <w:t>emergency.</w:t>
            </w:r>
          </w:p>
          <w:p w:rsidR="00CA05B2" w:rsidRDefault="00CA05B2" w:rsidP="005A1F0A">
            <w:pPr>
              <w:pStyle w:val="Spacer"/>
            </w:pPr>
          </w:p>
        </w:tc>
      </w:tr>
      <w:tr w:rsidR="000D7016" w:rsidRPr="002F73E8" w:rsidTr="002C12C6">
        <w:tc>
          <w:tcPr>
            <w:tcW w:w="1928" w:type="dxa"/>
            <w:tcMar>
              <w:right w:w="227" w:type="dxa"/>
            </w:tcMar>
          </w:tcPr>
          <w:p w:rsidR="000D7016" w:rsidRDefault="002C12C6" w:rsidP="00FC4B0B">
            <w:pPr>
              <w:pStyle w:val="LHcolumn"/>
            </w:pPr>
            <w:r>
              <w:rPr>
                <w:noProof/>
                <w:lang w:eastAsia="en-NZ"/>
              </w:rPr>
              <w:drawing>
                <wp:anchor distT="0" distB="0" distL="114300" distR="114300" simplePos="0" relativeHeight="251736064" behindDoc="0" locked="0" layoutInCell="1" allowOverlap="1" wp14:anchorId="48845F28" wp14:editId="19436424">
                  <wp:simplePos x="0" y="0"/>
                  <wp:positionH relativeFrom="column">
                    <wp:align>center</wp:align>
                  </wp:positionH>
                  <wp:positionV relativeFrom="paragraph">
                    <wp:posOffset>647700</wp:posOffset>
                  </wp:positionV>
                  <wp:extent cx="561600" cy="56160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r w:rsidR="000D7016" w:rsidRPr="00621EB0">
              <w:t>Purchasing phases</w:t>
            </w:r>
          </w:p>
          <w:p w:rsidR="000D7016" w:rsidRPr="002F73E8" w:rsidRDefault="000D7016" w:rsidP="00FC4B0B">
            <w:pPr>
              <w:pStyle w:val="LHcolumn"/>
            </w:pPr>
          </w:p>
        </w:tc>
        <w:tc>
          <w:tcPr>
            <w:tcW w:w="7711" w:type="dxa"/>
          </w:tcPr>
          <w:p w:rsidR="000D7016" w:rsidRPr="00621EB0" w:rsidRDefault="000D7016" w:rsidP="00FC4B0B">
            <w:r>
              <w:t>The Government Procurement Service has</w:t>
            </w:r>
            <w:r w:rsidRPr="00621EB0">
              <w:t xml:space="preserve"> issued guidance regarding purchasing during </w:t>
            </w:r>
            <w:r w:rsidR="00C07E4D">
              <w:t>emergency</w:t>
            </w:r>
            <w:r w:rsidR="00C07E4D" w:rsidRPr="009C5B2C">
              <w:t xml:space="preserve"> </w:t>
            </w:r>
            <w:r w:rsidRPr="00621EB0">
              <w:t>response and recovery</w:t>
            </w:r>
            <w:r>
              <w:t xml:space="preserve">, </w:t>
            </w:r>
            <w:r w:rsidRPr="00621EB0">
              <w:t>in</w:t>
            </w:r>
            <w:r>
              <w:t xml:space="preserve"> the</w:t>
            </w:r>
            <w:r w:rsidRPr="00621EB0">
              <w:t xml:space="preserve"> </w:t>
            </w:r>
            <w:r w:rsidRPr="00621EB0">
              <w:rPr>
                <w:i/>
              </w:rPr>
              <w:t>Quick Guide: Emergency Procurement</w:t>
            </w:r>
            <w:r w:rsidRPr="00621EB0">
              <w:t>, available at</w:t>
            </w:r>
            <w:r w:rsidR="00B40A43">
              <w:t xml:space="preserve"> their</w:t>
            </w:r>
            <w:r w:rsidRPr="00621EB0">
              <w:t xml:space="preserve"> </w:t>
            </w:r>
            <w:r w:rsidR="00B40A43" w:rsidRPr="00B40A43">
              <w:t>website</w:t>
            </w:r>
            <w:r w:rsidR="00B40A43">
              <w:t xml:space="preserve">, </w:t>
            </w:r>
            <w:hyperlink r:id="rId50" w:history="1">
              <w:r w:rsidR="003915BC" w:rsidRPr="00D70D49">
                <w:rPr>
                  <w:rStyle w:val="Hyperlink"/>
                </w:rPr>
                <w:t>www.procurement.govt.nz</w:t>
              </w:r>
            </w:hyperlink>
            <w:r w:rsidR="003915BC">
              <w:t xml:space="preserve">. </w:t>
            </w:r>
          </w:p>
          <w:p w:rsidR="000D7016" w:rsidRDefault="000D7016" w:rsidP="00FC4B0B">
            <w:r w:rsidRPr="00621EB0">
              <w:t xml:space="preserve">It divides the time during and following an </w:t>
            </w:r>
            <w:r w:rsidR="00C07E4D">
              <w:t>emergency</w:t>
            </w:r>
            <w:r w:rsidR="00C07E4D" w:rsidRPr="009C5B2C">
              <w:t xml:space="preserve"> </w:t>
            </w:r>
            <w:r w:rsidRPr="00621EB0">
              <w:t>into three phases:</w:t>
            </w:r>
          </w:p>
          <w:p w:rsidR="000D7016" w:rsidRPr="00621EB0" w:rsidRDefault="000D7016" w:rsidP="00FC4B0B">
            <w:pPr>
              <w:pStyle w:val="Bullet"/>
            </w:pPr>
            <w:r w:rsidRPr="00621EB0">
              <w:t xml:space="preserve">Phase 1 – Immediate response (reactive </w:t>
            </w:r>
            <w:r w:rsidR="00C07E4D">
              <w:t>procurement</w:t>
            </w:r>
            <w:r w:rsidRPr="00621EB0">
              <w:t>)</w:t>
            </w:r>
          </w:p>
          <w:p w:rsidR="000D7016" w:rsidRPr="00621EB0" w:rsidRDefault="000D7016" w:rsidP="00FC4B0B">
            <w:pPr>
              <w:pStyle w:val="Bullet"/>
            </w:pPr>
            <w:r w:rsidRPr="00621EB0">
              <w:t>Phase 2 – Disaster relief (emergency procurement</w:t>
            </w:r>
            <w:r>
              <w:t>)</w:t>
            </w:r>
          </w:p>
          <w:p w:rsidR="000D7016" w:rsidRPr="00621EB0" w:rsidRDefault="000D7016" w:rsidP="00FC4B0B">
            <w:pPr>
              <w:pStyle w:val="Bullet"/>
            </w:pPr>
            <w:r w:rsidRPr="00621EB0">
              <w:t xml:space="preserve">Phase 3 </w:t>
            </w:r>
            <w:r>
              <w:t xml:space="preserve">– </w:t>
            </w:r>
            <w:r w:rsidRPr="00621EB0">
              <w:t xml:space="preserve">Post-disaster reconstruction (accelerated </w:t>
            </w:r>
            <w:r w:rsidR="00DF7A22">
              <w:t>procurement</w:t>
            </w:r>
            <w:r w:rsidRPr="00621EB0">
              <w:t>).</w:t>
            </w:r>
          </w:p>
          <w:p w:rsidR="000D7016" w:rsidRDefault="000D7016" w:rsidP="003149CD">
            <w:r w:rsidRPr="00621EB0">
              <w:t xml:space="preserve">These are </w:t>
            </w:r>
            <w:r>
              <w:t>explained</w:t>
            </w:r>
            <w:r w:rsidRPr="00621EB0">
              <w:t xml:space="preserve"> in </w:t>
            </w:r>
            <w:r>
              <w:fldChar w:fldCharType="begin"/>
            </w:r>
            <w:r>
              <w:instrText xml:space="preserve"> REF procurementphases \n \h </w:instrText>
            </w:r>
            <w:r>
              <w:fldChar w:fldCharType="separate"/>
            </w:r>
            <w:r w:rsidR="008C7FF1">
              <w:t>Appendix N</w:t>
            </w:r>
            <w:r>
              <w:fldChar w:fldCharType="end"/>
            </w:r>
            <w:r>
              <w:t xml:space="preserve"> </w:t>
            </w:r>
            <w:r>
              <w:fldChar w:fldCharType="begin"/>
            </w:r>
            <w:r>
              <w:instrText xml:space="preserve"> REF procurementphases \h  \* MERGEFORMAT </w:instrText>
            </w:r>
            <w:r>
              <w:fldChar w:fldCharType="separate"/>
            </w:r>
            <w:r w:rsidR="008C7FF1" w:rsidRPr="008C7FF1">
              <w:rPr>
                <w:rStyle w:val="CrossreferenceChar"/>
              </w:rPr>
              <w:t>Procurement phases during an emergency</w:t>
            </w:r>
            <w:r>
              <w:fldChar w:fldCharType="end"/>
            </w:r>
            <w:r>
              <w:t xml:space="preserve"> on page </w:t>
            </w:r>
            <w:r>
              <w:fldChar w:fldCharType="begin"/>
            </w:r>
            <w:r>
              <w:instrText xml:space="preserve"> PAGEREF procurementphases \h </w:instrText>
            </w:r>
            <w:r>
              <w:fldChar w:fldCharType="separate"/>
            </w:r>
            <w:r w:rsidR="008C7FF1">
              <w:rPr>
                <w:noProof/>
              </w:rPr>
              <w:t>111</w:t>
            </w:r>
            <w:r>
              <w:fldChar w:fldCharType="end"/>
            </w:r>
            <w:r>
              <w:t>. The Government Procurement Service website describes these in full.</w:t>
            </w:r>
          </w:p>
          <w:p w:rsidR="00A21EA2" w:rsidRDefault="00A21EA2" w:rsidP="003149CD">
            <w:r w:rsidRPr="00621EB0">
              <w:t xml:space="preserve">All purchases </w:t>
            </w:r>
            <w:r>
              <w:t>should</w:t>
            </w:r>
            <w:r w:rsidRPr="00621EB0">
              <w:t xml:space="preserve"> </w:t>
            </w:r>
            <w:r>
              <w:t>have</w:t>
            </w:r>
            <w:r w:rsidRPr="00621EB0">
              <w:t xml:space="preserve"> </w:t>
            </w:r>
            <w:r>
              <w:t xml:space="preserve">both a purchase order and </w:t>
            </w:r>
            <w:r w:rsidRPr="00621EB0">
              <w:t>an</w:t>
            </w:r>
            <w:r>
              <w:t xml:space="preserve"> invoice</w:t>
            </w:r>
            <w:r w:rsidRPr="0043724F">
              <w:t xml:space="preserve">, even those made during the </w:t>
            </w:r>
            <w:r>
              <w:t>immediate</w:t>
            </w:r>
            <w:r w:rsidRPr="0043724F">
              <w:t xml:space="preserve"> response, when purchasing may be reactive.</w:t>
            </w:r>
          </w:p>
          <w:p w:rsidR="00BB4819" w:rsidRPr="002F73E8" w:rsidRDefault="00BB4819" w:rsidP="005A1F0A">
            <w:pPr>
              <w:pStyle w:val="Spacer"/>
            </w:pPr>
          </w:p>
        </w:tc>
      </w:tr>
    </w:tbl>
    <w:p w:rsidR="003F238E" w:rsidRDefault="003F238E" w:rsidP="00FD6CE2"/>
    <w:p w:rsidR="00E83A75" w:rsidRDefault="00E83A75" w:rsidP="00E83A75">
      <w:pPr>
        <w:pStyle w:val="Heading3"/>
      </w:pPr>
      <w:bookmarkStart w:id="112" w:name="requisitioning"/>
      <w:bookmarkStart w:id="113" w:name="_Toc421023336"/>
      <w:r>
        <w:t>Requisitioning</w:t>
      </w:r>
      <w:bookmarkEnd w:id="112"/>
      <w:bookmarkEnd w:id="1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E83A75" w:rsidTr="00003D89">
        <w:tc>
          <w:tcPr>
            <w:tcW w:w="1928" w:type="dxa"/>
            <w:tcMar>
              <w:right w:w="227" w:type="dxa"/>
            </w:tcMar>
          </w:tcPr>
          <w:p w:rsidR="00E83A75" w:rsidRDefault="00E83A75" w:rsidP="00BA07F4">
            <w:pPr>
              <w:pStyle w:val="LHcolumn"/>
            </w:pPr>
          </w:p>
        </w:tc>
        <w:tc>
          <w:tcPr>
            <w:tcW w:w="7705" w:type="dxa"/>
          </w:tcPr>
          <w:p w:rsidR="006D3016" w:rsidRDefault="006D3016" w:rsidP="006D3016">
            <w:r w:rsidRPr="00621EB0">
              <w:t>A requisition is when a supplier is formally required to provide a resource.</w:t>
            </w:r>
            <w:r>
              <w:t xml:space="preserve"> Requisitions are made when the</w:t>
            </w:r>
            <w:r w:rsidRPr="00621EB0">
              <w:t xml:space="preserve"> </w:t>
            </w:r>
            <w:r>
              <w:t>resource</w:t>
            </w:r>
            <w:r w:rsidRPr="00621EB0">
              <w:t xml:space="preserve"> owner is absent, or when a supplier does not wish to </w:t>
            </w:r>
            <w:r w:rsidR="003149CD">
              <w:t xml:space="preserve">(or is contractually unable to) </w:t>
            </w:r>
            <w:r w:rsidRPr="00621EB0">
              <w:t>provide resources.</w:t>
            </w:r>
          </w:p>
          <w:p w:rsidR="00E83A75" w:rsidRDefault="00E83A75" w:rsidP="00BB4819">
            <w:pPr>
              <w:pStyle w:val="Spacer"/>
            </w:pPr>
          </w:p>
        </w:tc>
      </w:tr>
      <w:tr w:rsidR="006D3016" w:rsidTr="00003D89">
        <w:tc>
          <w:tcPr>
            <w:tcW w:w="1928" w:type="dxa"/>
            <w:tcMar>
              <w:right w:w="227" w:type="dxa"/>
            </w:tcMar>
          </w:tcPr>
          <w:p w:rsidR="006D3016" w:rsidRDefault="006D3016" w:rsidP="00BA07F4">
            <w:pPr>
              <w:pStyle w:val="LHcolumn"/>
            </w:pPr>
            <w:r>
              <w:t>Only in state of emergency</w:t>
            </w:r>
          </w:p>
        </w:tc>
        <w:tc>
          <w:tcPr>
            <w:tcW w:w="7705" w:type="dxa"/>
          </w:tcPr>
          <w:p w:rsidR="006D3016" w:rsidRDefault="006D3016" w:rsidP="00FD6CE2">
            <w:r w:rsidRPr="00621EB0">
              <w:t xml:space="preserve">Requisitioning </w:t>
            </w:r>
            <w:r>
              <w:t xml:space="preserve">is only </w:t>
            </w:r>
            <w:r w:rsidRPr="00621EB0">
              <w:t>used if a state of emergency is in force</w:t>
            </w:r>
            <w:r>
              <w:t>, and when all other procurement options have been tried without success</w:t>
            </w:r>
            <w:r w:rsidRPr="00621EB0">
              <w:t>.</w:t>
            </w:r>
          </w:p>
          <w:p w:rsidR="006D3016" w:rsidRDefault="006D3016" w:rsidP="00FD6CE2">
            <w:r w:rsidRPr="00621EB0">
              <w:t xml:space="preserve">CDEM personnel </w:t>
            </w:r>
            <w:r w:rsidR="004D4401">
              <w:t>can be delegated</w:t>
            </w:r>
            <w:r w:rsidRPr="00621EB0">
              <w:t xml:space="preserve"> the power to requisition resources under the </w:t>
            </w:r>
            <w:r w:rsidRPr="00B40A43">
              <w:rPr>
                <w:i/>
              </w:rPr>
              <w:t>CDEM Act 2002</w:t>
            </w:r>
            <w:r w:rsidRPr="00621EB0">
              <w:t xml:space="preserve">, sections 90 and 91, when a state of emergency has been </w:t>
            </w:r>
            <w:r w:rsidRPr="00A21EA2">
              <w:t xml:space="preserve">declared. </w:t>
            </w:r>
            <w:r w:rsidR="00E517E2" w:rsidRPr="00A21EA2">
              <w:fldChar w:fldCharType="begin"/>
            </w:r>
            <w:r w:rsidR="00E517E2" w:rsidRPr="00A21EA2">
              <w:instrText xml:space="preserve"> REF _Ref392598175 \h </w:instrText>
            </w:r>
            <w:r w:rsidR="003915BC" w:rsidRPr="00A21EA2">
              <w:instrText xml:space="preserve"> \* MERGEFORMAT </w:instrText>
            </w:r>
            <w:r w:rsidR="00E517E2" w:rsidRPr="00A21EA2">
              <w:fldChar w:fldCharType="separate"/>
            </w:r>
            <w:r w:rsidR="008C7FF1">
              <w:t>Table 4</w:t>
            </w:r>
            <w:r w:rsidR="008C7FF1">
              <w:noBreakHyphen/>
              <w:t>4</w:t>
            </w:r>
            <w:r w:rsidR="00E517E2" w:rsidRPr="00A21EA2">
              <w:fldChar w:fldCharType="end"/>
            </w:r>
            <w:r w:rsidR="00E517E2" w:rsidRPr="00A21EA2">
              <w:t xml:space="preserve"> </w:t>
            </w:r>
            <w:r w:rsidR="003915BC" w:rsidRPr="00A21EA2">
              <w:t>on the</w:t>
            </w:r>
            <w:r w:rsidR="003915BC">
              <w:t xml:space="preserve"> next page </w:t>
            </w:r>
            <w:r>
              <w:t>summarises</w:t>
            </w:r>
            <w:r w:rsidRPr="00621EB0">
              <w:t xml:space="preserve"> the relevant section</w:t>
            </w:r>
            <w:r>
              <w:t>s</w:t>
            </w:r>
            <w:r w:rsidRPr="00621EB0">
              <w:t xml:space="preserve"> of the </w:t>
            </w:r>
            <w:r w:rsidRPr="00860814">
              <w:rPr>
                <w:i/>
              </w:rPr>
              <w:t>CDEM Act 2002</w:t>
            </w:r>
            <w:r>
              <w:t xml:space="preserve">. Managers considering requisitioning any resources are advised to read the relevant sections of the </w:t>
            </w:r>
            <w:r w:rsidR="00DB3994">
              <w:t>A</w:t>
            </w:r>
            <w:r>
              <w:t>ct thoroughly</w:t>
            </w:r>
            <w:r w:rsidRPr="00621EB0">
              <w:t>.</w:t>
            </w:r>
          </w:p>
          <w:p w:rsidR="0044051A" w:rsidRDefault="0044051A" w:rsidP="003F238E">
            <w:r>
              <w:t xml:space="preserve">Providers may not be able to provide resources due to contractual </w:t>
            </w:r>
            <w:proofErr w:type="gramStart"/>
            <w:r>
              <w:t>arrangements</w:t>
            </w:r>
            <w:r w:rsidR="003F238E">
              <w:t>,</w:t>
            </w:r>
            <w:proofErr w:type="gramEnd"/>
            <w:r>
              <w:t xml:space="preserve"> even should they wish to do so. Requisitioning can override these arrangements</w:t>
            </w:r>
            <w:r w:rsidR="003F238E">
              <w:t xml:space="preserve"> and allow a supplier to provide a resource</w:t>
            </w:r>
            <w:r>
              <w:t>.</w:t>
            </w:r>
          </w:p>
          <w:p w:rsidR="003149CD" w:rsidRPr="00621EB0" w:rsidRDefault="003149CD" w:rsidP="00BB4819">
            <w:pPr>
              <w:pStyle w:val="Spacer"/>
            </w:pPr>
          </w:p>
        </w:tc>
      </w:tr>
      <w:tr w:rsidR="00CA05B2" w:rsidTr="0009077E">
        <w:tc>
          <w:tcPr>
            <w:tcW w:w="1928" w:type="dxa"/>
            <w:tcMar>
              <w:right w:w="227" w:type="dxa"/>
            </w:tcMar>
          </w:tcPr>
          <w:p w:rsidR="00CA05B2" w:rsidRDefault="00CA05B2" w:rsidP="00CA05B2">
            <w:pPr>
              <w:pStyle w:val="LHcolumn"/>
            </w:pPr>
            <w:r>
              <w:t xml:space="preserve">Powers under the </w:t>
            </w:r>
            <w:r w:rsidR="00EB1976" w:rsidRPr="00EB1976">
              <w:rPr>
                <w:i/>
              </w:rPr>
              <w:t xml:space="preserve">CDEM </w:t>
            </w:r>
            <w:r w:rsidRPr="00EB1976">
              <w:rPr>
                <w:i/>
              </w:rPr>
              <w:t>Act</w:t>
            </w:r>
            <w:r w:rsidR="00EB1976" w:rsidRPr="00EB1976">
              <w:rPr>
                <w:i/>
              </w:rPr>
              <w:t xml:space="preserve">  2002</w:t>
            </w:r>
          </w:p>
        </w:tc>
        <w:tc>
          <w:tcPr>
            <w:tcW w:w="7705" w:type="dxa"/>
          </w:tcPr>
          <w:p w:rsidR="00CA05B2" w:rsidRPr="00257FCC" w:rsidRDefault="00CA05B2" w:rsidP="00CA05B2">
            <w:r w:rsidRPr="005A1F0A">
              <w:fldChar w:fldCharType="begin"/>
            </w:r>
            <w:r w:rsidRPr="005A1F0A">
              <w:instrText xml:space="preserve"> REF _Ref392598175 \h </w:instrText>
            </w:r>
            <w:r w:rsidR="003915BC" w:rsidRPr="005A1F0A">
              <w:instrText xml:space="preserve"> \* MERGEFORMAT </w:instrText>
            </w:r>
            <w:r w:rsidRPr="005A1F0A">
              <w:fldChar w:fldCharType="separate"/>
            </w:r>
            <w:r w:rsidR="008C7FF1">
              <w:t>Table 4</w:t>
            </w:r>
            <w:r w:rsidR="008C7FF1">
              <w:noBreakHyphen/>
              <w:t>4</w:t>
            </w:r>
            <w:r w:rsidRPr="005A1F0A">
              <w:fldChar w:fldCharType="end"/>
            </w:r>
            <w:r>
              <w:t xml:space="preserve"> </w:t>
            </w:r>
            <w:r w:rsidR="003915BC">
              <w:t xml:space="preserve">on the next page </w:t>
            </w:r>
            <w:r>
              <w:t xml:space="preserve">outlines the relevant sections of the </w:t>
            </w:r>
            <w:r w:rsidRPr="00B40A43">
              <w:rPr>
                <w:i/>
              </w:rPr>
              <w:t>CDEM Act 2002</w:t>
            </w:r>
            <w:r>
              <w:t xml:space="preserve"> regarding requisitions. It is a summary only, not legal guidance, and anyone considering the use of these powers should read the Act carefully first.</w:t>
            </w:r>
          </w:p>
        </w:tc>
      </w:tr>
    </w:tbl>
    <w:p w:rsidR="00FD6CE2" w:rsidRPr="00F600A7" w:rsidRDefault="00FD6CE2" w:rsidP="00F600A7">
      <w:pPr>
        <w:pStyle w:val="Tinyline"/>
      </w:pPr>
      <w:bookmarkStart w:id="114" w:name="_Ref377734202"/>
    </w:p>
    <w:p w:rsidR="008D40A3" w:rsidRDefault="008D40A3" w:rsidP="008D40A3">
      <w:pPr>
        <w:pStyle w:val="Caption"/>
        <w:keepNext/>
      </w:pPr>
      <w:bookmarkStart w:id="115" w:name="_Ref392598175"/>
      <w:r>
        <w:lastRenderedPageBreak/>
        <w:t xml:space="preserve">Table </w:t>
      </w:r>
      <w:r w:rsidR="00484768">
        <w:fldChar w:fldCharType="begin"/>
      </w:r>
      <w:r w:rsidR="00484768">
        <w:instrText xml:space="preserve"> STYLEREF 1 \s </w:instrText>
      </w:r>
      <w:r w:rsidR="00484768">
        <w:fldChar w:fldCharType="separate"/>
      </w:r>
      <w:r w:rsidR="008C7FF1">
        <w:rPr>
          <w:noProof/>
        </w:rPr>
        <w:t>4</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4</w:t>
      </w:r>
      <w:r w:rsidR="00484768">
        <w:rPr>
          <w:noProof/>
        </w:rPr>
        <w:fldChar w:fldCharType="end"/>
      </w:r>
      <w:bookmarkEnd w:id="114"/>
      <w:bookmarkEnd w:id="115"/>
      <w:r>
        <w:t xml:space="preserve"> Summary of </w:t>
      </w:r>
      <w:r w:rsidR="005B5EAB">
        <w:t xml:space="preserve">the CDEM </w:t>
      </w:r>
      <w:r>
        <w:t>Act</w:t>
      </w:r>
      <w:r w:rsidR="005B5EAB">
        <w:t>’</w:t>
      </w:r>
      <w:r>
        <w:t xml:space="preserve">s </w:t>
      </w:r>
      <w:r w:rsidR="005B5EAB">
        <w:t xml:space="preserve">provisions </w:t>
      </w:r>
      <w:r>
        <w:t>relevant to requisitioning</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134"/>
        <w:gridCol w:w="8505"/>
      </w:tblGrid>
      <w:tr w:rsidR="00611311" w:rsidRPr="00621EB0" w:rsidTr="008051B1">
        <w:trPr>
          <w:cantSplit/>
        </w:trPr>
        <w:tc>
          <w:tcPr>
            <w:tcW w:w="1134"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11311" w:rsidRPr="00621EB0" w:rsidRDefault="00611311" w:rsidP="00611311">
            <w:pPr>
              <w:pStyle w:val="Tableheading"/>
            </w:pPr>
            <w:r w:rsidRPr="00621EB0">
              <w:t>Section of Act</w:t>
            </w:r>
          </w:p>
        </w:tc>
        <w:tc>
          <w:tcPr>
            <w:tcW w:w="8505"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11311" w:rsidRPr="00621EB0" w:rsidRDefault="00611311" w:rsidP="00611311">
            <w:pPr>
              <w:pStyle w:val="Tableheading"/>
            </w:pPr>
            <w:r w:rsidRPr="00621EB0">
              <w:t>Description</w:t>
            </w:r>
          </w:p>
        </w:tc>
      </w:tr>
      <w:tr w:rsidR="00611311" w:rsidRPr="00621EB0" w:rsidTr="008051B1">
        <w:trPr>
          <w:cantSplit/>
        </w:trPr>
        <w:tc>
          <w:tcPr>
            <w:tcW w:w="1134" w:type="dxa"/>
            <w:tcBorders>
              <w:top w:val="single" w:sz="6" w:space="0" w:color="005A9B" w:themeColor="background2"/>
              <w:bottom w:val="single" w:sz="6" w:space="0" w:color="005A9B" w:themeColor="background2"/>
            </w:tcBorders>
          </w:tcPr>
          <w:p w:rsidR="00611311" w:rsidRPr="00621EB0" w:rsidRDefault="00611311" w:rsidP="00611311">
            <w:pPr>
              <w:pStyle w:val="Tablenormal0"/>
            </w:pPr>
            <w:r w:rsidRPr="00621EB0">
              <w:t>18(2)(f)</w:t>
            </w:r>
          </w:p>
        </w:tc>
        <w:tc>
          <w:tcPr>
            <w:tcW w:w="8505" w:type="dxa"/>
            <w:tcBorders>
              <w:top w:val="single" w:sz="6" w:space="0" w:color="005A9B" w:themeColor="background2"/>
              <w:bottom w:val="single" w:sz="6" w:space="0" w:color="005A9B" w:themeColor="background2"/>
            </w:tcBorders>
          </w:tcPr>
          <w:p w:rsidR="00611311" w:rsidRPr="00621EB0" w:rsidRDefault="00611311" w:rsidP="00611311">
            <w:pPr>
              <w:pStyle w:val="Tablenormal0"/>
              <w:rPr>
                <w:b/>
                <w:bCs/>
              </w:rPr>
            </w:pPr>
            <w:r w:rsidRPr="00621EB0">
              <w:rPr>
                <w:b/>
                <w:bCs/>
              </w:rPr>
              <w:t>General powers of Civil Defence Emergency Management Groups</w:t>
            </w:r>
          </w:p>
          <w:p w:rsidR="00611311" w:rsidRPr="00621EB0" w:rsidRDefault="00611311" w:rsidP="00F157E5">
            <w:pPr>
              <w:pStyle w:val="Tablenormal0"/>
            </w:pPr>
            <w:r w:rsidRPr="00621EB0">
              <w:t>This subsection gives CDEM Groups the ability to “…exercise any other powers that are necessary to give effect to any civil defe</w:t>
            </w:r>
            <w:r w:rsidR="00CE0A98">
              <w:t>nce emergency management plan.”</w:t>
            </w:r>
            <w:r w:rsidRPr="00621EB0">
              <w:t xml:space="preserve"> It could be used to authorise the requisition of a resource should the other sections of the Act not be sufficient.</w:t>
            </w:r>
          </w:p>
        </w:tc>
      </w:tr>
      <w:tr w:rsidR="00611311" w:rsidRPr="00621EB0" w:rsidTr="008051B1">
        <w:trPr>
          <w:cantSplit/>
        </w:trPr>
        <w:tc>
          <w:tcPr>
            <w:tcW w:w="1134" w:type="dxa"/>
            <w:tcBorders>
              <w:top w:val="single" w:sz="6" w:space="0" w:color="005A9B" w:themeColor="background2"/>
              <w:bottom w:val="single" w:sz="6" w:space="0" w:color="005A9B" w:themeColor="background2"/>
            </w:tcBorders>
          </w:tcPr>
          <w:p w:rsidR="00611311" w:rsidRPr="00621EB0" w:rsidRDefault="00611311" w:rsidP="00611311">
            <w:pPr>
              <w:pStyle w:val="Tablenormal0"/>
            </w:pPr>
            <w:r w:rsidRPr="00621EB0">
              <w:t>90</w:t>
            </w:r>
          </w:p>
        </w:tc>
        <w:tc>
          <w:tcPr>
            <w:tcW w:w="8505" w:type="dxa"/>
            <w:tcBorders>
              <w:top w:val="single" w:sz="6" w:space="0" w:color="005A9B" w:themeColor="background2"/>
              <w:bottom w:val="single" w:sz="6" w:space="0" w:color="005A9B" w:themeColor="background2"/>
            </w:tcBorders>
          </w:tcPr>
          <w:p w:rsidR="00611311" w:rsidRPr="00621EB0" w:rsidRDefault="00611311" w:rsidP="00611311">
            <w:pPr>
              <w:pStyle w:val="Tablenormal0"/>
              <w:rPr>
                <w:b/>
              </w:rPr>
            </w:pPr>
            <w:r w:rsidRPr="00621EB0">
              <w:rPr>
                <w:b/>
              </w:rPr>
              <w:t>Requisitioning powers</w:t>
            </w:r>
          </w:p>
          <w:p w:rsidR="00611311" w:rsidRPr="00621EB0" w:rsidRDefault="00611311" w:rsidP="00611311">
            <w:pPr>
              <w:pStyle w:val="Tablenormal0"/>
            </w:pPr>
            <w:r w:rsidRPr="00621EB0">
              <w:t>This is the key section of the Act that provides the powers for requisitioning. Careful reading of the section is advised if its powers are about to be used. The following is a summary of the section:</w:t>
            </w:r>
          </w:p>
          <w:p w:rsidR="00611311" w:rsidRPr="00621EB0" w:rsidRDefault="00611311" w:rsidP="002C018C">
            <w:pPr>
              <w:pStyle w:val="Tablebullet"/>
            </w:pPr>
            <w:r w:rsidRPr="00621EB0">
              <w:t>A state of emergency must be in force</w:t>
            </w:r>
            <w:r w:rsidR="00EB1976">
              <w:t>.</w:t>
            </w:r>
          </w:p>
          <w:p w:rsidR="00611311" w:rsidRPr="00621EB0" w:rsidRDefault="00611311" w:rsidP="002C018C">
            <w:pPr>
              <w:pStyle w:val="Tablebullet"/>
            </w:pPr>
            <w:r w:rsidRPr="00621EB0">
              <w:t xml:space="preserve">In the opinion of the Controller or a member of the </w:t>
            </w:r>
            <w:r w:rsidR="00930E3B">
              <w:t>P</w:t>
            </w:r>
            <w:r w:rsidRPr="00621EB0">
              <w:t xml:space="preserve">olice, the requisition is necessary for the preservation of </w:t>
            </w:r>
            <w:r w:rsidR="00CA05B2">
              <w:t xml:space="preserve">human </w:t>
            </w:r>
            <w:r w:rsidRPr="00621EB0">
              <w:t>life.</w:t>
            </w:r>
          </w:p>
          <w:p w:rsidR="00611311" w:rsidRPr="00621EB0" w:rsidRDefault="00611311" w:rsidP="002C018C">
            <w:pPr>
              <w:pStyle w:val="Tablebullet"/>
            </w:pPr>
            <w:r w:rsidRPr="00621EB0">
              <w:t>Provided the first two conditions are met, property (defined in subsection 90(2)) may be requisitioned by the Controller, a member of the police or a person authorised by him or her.</w:t>
            </w:r>
          </w:p>
          <w:p w:rsidR="00611311" w:rsidRPr="00621EB0" w:rsidRDefault="00611311" w:rsidP="002C018C">
            <w:pPr>
              <w:pStyle w:val="Tablebullet"/>
            </w:pPr>
            <w:r w:rsidRPr="00621EB0">
              <w:t>The person exercising any power under this section must give the owner of the property a written statement specifying the property that is requisitioned and the person under whose control it will be placed.</w:t>
            </w:r>
          </w:p>
          <w:p w:rsidR="00611311" w:rsidRPr="00621EB0" w:rsidRDefault="00611311" w:rsidP="002C018C">
            <w:pPr>
              <w:pStyle w:val="Tablebullet"/>
            </w:pPr>
            <w:r w:rsidRPr="00621EB0">
              <w:t xml:space="preserve">If the property owner is not present, an authorised person may assume control and direction of property immediately. A written statement specifying the </w:t>
            </w:r>
            <w:r w:rsidR="002C018C">
              <w:t xml:space="preserve">requisitioned </w:t>
            </w:r>
            <w:r w:rsidRPr="00621EB0">
              <w:t>property is given to the owner as soon as reasonably practicable.</w:t>
            </w:r>
          </w:p>
          <w:p w:rsidR="00611311" w:rsidRPr="00621EB0" w:rsidRDefault="00611311" w:rsidP="002C018C">
            <w:pPr>
              <w:pStyle w:val="Tablebullet"/>
            </w:pPr>
            <w:r w:rsidRPr="00621EB0">
              <w:t>The property owner or person in control must provide any reasonable assistance for the effective and safe use of that property.</w:t>
            </w:r>
          </w:p>
          <w:p w:rsidR="00611311" w:rsidRPr="00621EB0" w:rsidRDefault="00611311" w:rsidP="004B2F4E">
            <w:pPr>
              <w:pStyle w:val="Tablenormal0"/>
            </w:pPr>
            <w:r w:rsidRPr="00621EB0">
              <w:t>Note that this section refers to property but not to people. It can be used to requisition facilities, supplies, equipment</w:t>
            </w:r>
            <w:r w:rsidR="00EB1976">
              <w:t>,</w:t>
            </w:r>
            <w:r w:rsidRPr="00621EB0">
              <w:t xml:space="preserve"> and transport, but not personnel </w:t>
            </w:r>
            <w:r w:rsidR="004B2F4E">
              <w:t xml:space="preserve">or </w:t>
            </w:r>
            <w:r w:rsidRPr="00621EB0">
              <w:t>teams.</w:t>
            </w:r>
          </w:p>
        </w:tc>
      </w:tr>
      <w:tr w:rsidR="00611311" w:rsidRPr="00621EB0" w:rsidTr="008051B1">
        <w:trPr>
          <w:cantSplit/>
        </w:trPr>
        <w:tc>
          <w:tcPr>
            <w:tcW w:w="1134" w:type="dxa"/>
            <w:tcBorders>
              <w:top w:val="single" w:sz="6" w:space="0" w:color="005A9B" w:themeColor="background2"/>
              <w:bottom w:val="single" w:sz="6" w:space="0" w:color="005A9B" w:themeColor="background2"/>
            </w:tcBorders>
          </w:tcPr>
          <w:p w:rsidR="00611311" w:rsidRPr="00621EB0" w:rsidRDefault="00611311" w:rsidP="00611311">
            <w:pPr>
              <w:pStyle w:val="Tablenormal0"/>
            </w:pPr>
            <w:r w:rsidRPr="00621EB0">
              <w:t>91 (b)</w:t>
            </w:r>
          </w:p>
        </w:tc>
        <w:tc>
          <w:tcPr>
            <w:tcW w:w="8505" w:type="dxa"/>
            <w:tcBorders>
              <w:top w:val="single" w:sz="6" w:space="0" w:color="005A9B" w:themeColor="background2"/>
              <w:bottom w:val="single" w:sz="6" w:space="0" w:color="005A9B" w:themeColor="background2"/>
            </w:tcBorders>
          </w:tcPr>
          <w:p w:rsidR="00611311" w:rsidRPr="00621EB0" w:rsidRDefault="00611311" w:rsidP="00611311">
            <w:pPr>
              <w:pStyle w:val="Tablenormal0"/>
              <w:rPr>
                <w:b/>
                <w:bCs/>
              </w:rPr>
            </w:pPr>
            <w:r w:rsidRPr="00621EB0">
              <w:rPr>
                <w:b/>
                <w:bCs/>
              </w:rPr>
              <w:t>Power to give directions</w:t>
            </w:r>
          </w:p>
          <w:p w:rsidR="00611311" w:rsidRPr="00621EB0" w:rsidRDefault="00611311" w:rsidP="00F157E5">
            <w:pPr>
              <w:pStyle w:val="Tablenormal0"/>
            </w:pPr>
            <w:r w:rsidRPr="00621EB0">
              <w:t xml:space="preserve">This subsection allows a Controller, a member of the </w:t>
            </w:r>
            <w:r w:rsidR="00EB1976" w:rsidRPr="00621EB0">
              <w:t>Police</w:t>
            </w:r>
            <w:r w:rsidR="004B2F4E">
              <w:t>,</w:t>
            </w:r>
            <w:r w:rsidRPr="00621EB0">
              <w:t xml:space="preserve"> or a person acting under the authority of a Controller or member of the </w:t>
            </w:r>
            <w:r w:rsidR="00EB1976" w:rsidRPr="00621EB0">
              <w:t>Police</w:t>
            </w:r>
            <w:r w:rsidRPr="00621EB0">
              <w:t xml:space="preserve">, to request any person to prevent or limit an emergency. A state of emergency must be in force. Note that this subsection does not give the power to direct, and it is not an offence under this Act </w:t>
            </w:r>
            <w:r w:rsidR="004B2F4E">
              <w:t xml:space="preserve">for a person </w:t>
            </w:r>
            <w:r w:rsidRPr="00621EB0">
              <w:t xml:space="preserve">to disregard any such request. </w:t>
            </w:r>
          </w:p>
        </w:tc>
      </w:tr>
      <w:tr w:rsidR="00611311" w:rsidRPr="00621EB0" w:rsidTr="008051B1">
        <w:trPr>
          <w:cantSplit/>
        </w:trPr>
        <w:tc>
          <w:tcPr>
            <w:tcW w:w="1134" w:type="dxa"/>
            <w:tcBorders>
              <w:top w:val="single" w:sz="6" w:space="0" w:color="005A9B" w:themeColor="background2"/>
              <w:bottom w:val="single" w:sz="6" w:space="0" w:color="005A9B" w:themeColor="background2"/>
            </w:tcBorders>
          </w:tcPr>
          <w:p w:rsidR="00611311" w:rsidRPr="00621EB0" w:rsidRDefault="00611311" w:rsidP="00611311">
            <w:pPr>
              <w:pStyle w:val="Tablenormal0"/>
            </w:pPr>
            <w:r w:rsidRPr="00621EB0">
              <w:t>101</w:t>
            </w:r>
          </w:p>
        </w:tc>
        <w:tc>
          <w:tcPr>
            <w:tcW w:w="8505" w:type="dxa"/>
            <w:tcBorders>
              <w:top w:val="single" w:sz="6" w:space="0" w:color="005A9B" w:themeColor="background2"/>
              <w:bottom w:val="single" w:sz="6" w:space="0" w:color="005A9B" w:themeColor="background2"/>
            </w:tcBorders>
          </w:tcPr>
          <w:p w:rsidR="00611311" w:rsidRPr="00621EB0" w:rsidRDefault="00611311" w:rsidP="00611311">
            <w:pPr>
              <w:pStyle w:val="Tablenormal0"/>
              <w:rPr>
                <w:b/>
                <w:bCs/>
              </w:rPr>
            </w:pPr>
            <w:r w:rsidRPr="00621EB0">
              <w:rPr>
                <w:b/>
                <w:bCs/>
              </w:rPr>
              <w:t>Offences in relation to requisitioning</w:t>
            </w:r>
          </w:p>
          <w:p w:rsidR="00611311" w:rsidRPr="00621EB0" w:rsidRDefault="00611311" w:rsidP="00611311">
            <w:pPr>
              <w:pStyle w:val="Tablenormal0"/>
            </w:pPr>
            <w:r w:rsidRPr="00621EB0">
              <w:t xml:space="preserve">It is an offence under the Act for a person to intentionally fail to comply with directions given under </w:t>
            </w:r>
            <w:proofErr w:type="gramStart"/>
            <w:r w:rsidRPr="00621EB0">
              <w:t>s90(</w:t>
            </w:r>
            <w:proofErr w:type="gramEnd"/>
            <w:r w:rsidRPr="00621EB0">
              <w:t>2) to provide resources</w:t>
            </w:r>
            <w:r w:rsidR="004B2F4E">
              <w:t>,</w:t>
            </w:r>
            <w:r w:rsidRPr="00621EB0">
              <w:t xml:space="preserve"> or </w:t>
            </w:r>
            <w:r w:rsidR="004B2F4E">
              <w:t>to intentionally fail</w:t>
            </w:r>
            <w:r w:rsidRPr="00621EB0">
              <w:t xml:space="preserve"> to provide assistance under s90(6).</w:t>
            </w:r>
          </w:p>
          <w:p w:rsidR="00611311" w:rsidRPr="00621EB0" w:rsidRDefault="00611311" w:rsidP="00611311">
            <w:pPr>
              <w:pStyle w:val="Tablenormal0"/>
            </w:pPr>
            <w:r w:rsidRPr="00621EB0">
              <w:t xml:space="preserve">It is a defence if the Court is satisfied that the Controller or member of the </w:t>
            </w:r>
            <w:r w:rsidR="00EB1976" w:rsidRPr="00621EB0">
              <w:t xml:space="preserve">Police </w:t>
            </w:r>
            <w:r w:rsidRPr="00621EB0">
              <w:t>did not have reasonable grounds to believe that the requisitioning of property was necessary for the preservation of human life.</w:t>
            </w:r>
          </w:p>
        </w:tc>
      </w:tr>
      <w:tr w:rsidR="00ED6AE8" w:rsidRPr="00621EB0" w:rsidTr="008051B1">
        <w:trPr>
          <w:cantSplit/>
        </w:trPr>
        <w:tc>
          <w:tcPr>
            <w:tcW w:w="1134" w:type="dxa"/>
            <w:tcBorders>
              <w:top w:val="single" w:sz="6" w:space="0" w:color="005A9B" w:themeColor="background2"/>
              <w:bottom w:val="single" w:sz="6" w:space="0" w:color="005A9B" w:themeColor="background2"/>
            </w:tcBorders>
          </w:tcPr>
          <w:p w:rsidR="00ED6AE8" w:rsidRPr="00621EB0" w:rsidRDefault="00ED6AE8" w:rsidP="00611311">
            <w:pPr>
              <w:pStyle w:val="Tablenormal0"/>
            </w:pPr>
            <w:r w:rsidRPr="00621EB0">
              <w:t>107</w:t>
            </w:r>
          </w:p>
        </w:tc>
        <w:tc>
          <w:tcPr>
            <w:tcW w:w="8505" w:type="dxa"/>
            <w:tcBorders>
              <w:top w:val="single" w:sz="6" w:space="0" w:color="005A9B" w:themeColor="background2"/>
              <w:bottom w:val="single" w:sz="6" w:space="0" w:color="005A9B" w:themeColor="background2"/>
            </w:tcBorders>
          </w:tcPr>
          <w:p w:rsidR="00ED6AE8" w:rsidRPr="00621EB0" w:rsidRDefault="00ED6AE8" w:rsidP="008D5B23">
            <w:pPr>
              <w:pStyle w:val="Tablenormal0"/>
              <w:rPr>
                <w:b/>
                <w:bCs/>
              </w:rPr>
            </w:pPr>
            <w:r w:rsidRPr="00621EB0">
              <w:rPr>
                <w:b/>
                <w:bCs/>
              </w:rPr>
              <w:t>Compensation if property requisitioned</w:t>
            </w:r>
          </w:p>
          <w:p w:rsidR="00ED6AE8" w:rsidRPr="00621EB0" w:rsidRDefault="00ED6AE8" w:rsidP="008D5B23">
            <w:pPr>
              <w:pStyle w:val="Tablenormal0"/>
            </w:pPr>
            <w:r w:rsidRPr="00621EB0">
              <w:t>This section details how the provision of compensation may be made</w:t>
            </w:r>
            <w:r>
              <w:t xml:space="preserve"> available</w:t>
            </w:r>
            <w:r w:rsidRPr="00621EB0">
              <w:t xml:space="preserve"> </w:t>
            </w:r>
            <w:r>
              <w:t xml:space="preserve">in regards to </w:t>
            </w:r>
            <w:r w:rsidRPr="00621EB0">
              <w:t>requisitioned property</w:t>
            </w:r>
            <w:r>
              <w:t xml:space="preserve"> used under section 90</w:t>
            </w:r>
            <w:r w:rsidRPr="00621EB0">
              <w:t>, and any loss of or damage to th</w:t>
            </w:r>
            <w:r>
              <w:t>at</w:t>
            </w:r>
            <w:r w:rsidRPr="00621EB0">
              <w:t xml:space="preserve"> requisitioned property.</w:t>
            </w:r>
          </w:p>
        </w:tc>
      </w:tr>
      <w:tr w:rsidR="00ED6AE8" w:rsidRPr="00621EB0" w:rsidTr="008051B1">
        <w:trPr>
          <w:cantSplit/>
        </w:trPr>
        <w:tc>
          <w:tcPr>
            <w:tcW w:w="1134" w:type="dxa"/>
            <w:tcBorders>
              <w:top w:val="single" w:sz="6" w:space="0" w:color="005A9B" w:themeColor="background2"/>
              <w:bottom w:val="single" w:sz="12" w:space="0" w:color="005A9B" w:themeColor="background2"/>
            </w:tcBorders>
          </w:tcPr>
          <w:p w:rsidR="00ED6AE8" w:rsidRPr="00621EB0" w:rsidRDefault="00ED6AE8" w:rsidP="00611311">
            <w:pPr>
              <w:pStyle w:val="Tablenormal0"/>
            </w:pPr>
            <w:r w:rsidRPr="00621EB0">
              <w:t>108</w:t>
            </w:r>
          </w:p>
        </w:tc>
        <w:tc>
          <w:tcPr>
            <w:tcW w:w="8505" w:type="dxa"/>
            <w:tcBorders>
              <w:top w:val="single" w:sz="6" w:space="0" w:color="005A9B" w:themeColor="background2"/>
              <w:bottom w:val="single" w:sz="12" w:space="0" w:color="005A9B" w:themeColor="background2"/>
            </w:tcBorders>
          </w:tcPr>
          <w:p w:rsidR="00ED6AE8" w:rsidRPr="00621EB0" w:rsidRDefault="00ED6AE8" w:rsidP="008D5B23">
            <w:pPr>
              <w:pStyle w:val="Tablenormal0"/>
              <w:rPr>
                <w:b/>
                <w:bCs/>
              </w:rPr>
            </w:pPr>
            <w:r w:rsidRPr="00621EB0">
              <w:rPr>
                <w:b/>
                <w:bCs/>
              </w:rPr>
              <w:t>Compensation for loss or damage to personal property</w:t>
            </w:r>
          </w:p>
          <w:p w:rsidR="00ED6AE8" w:rsidRPr="00621EB0" w:rsidRDefault="00ED6AE8" w:rsidP="008D5B23">
            <w:pPr>
              <w:pStyle w:val="Tablenormal0"/>
            </w:pPr>
            <w:r w:rsidRPr="00621EB0">
              <w:t>This section details the provision of compensation</w:t>
            </w:r>
            <w:r>
              <w:t xml:space="preserve"> that may be payable</w:t>
            </w:r>
            <w:r w:rsidRPr="00621EB0">
              <w:t xml:space="preserve"> for loss of or damage to a person’s property occasioned by the exercise or performance of work or duties arising from a state of emergency. A person who is requested </w:t>
            </w:r>
            <w:r>
              <w:t xml:space="preserve">or directed to stop or take action </w:t>
            </w:r>
            <w:r w:rsidRPr="00621EB0">
              <w:t>under s</w:t>
            </w:r>
            <w:r>
              <w:t xml:space="preserve">ection </w:t>
            </w:r>
            <w:r w:rsidRPr="00621EB0">
              <w:t>91 may seek compensation under this section, if they have suffered loss or damage of their property</w:t>
            </w:r>
            <w:r>
              <w:t xml:space="preserve"> as a result</w:t>
            </w:r>
            <w:r w:rsidRPr="00621EB0">
              <w:t>.</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CA05B2" w:rsidRPr="00ED6AE8" w:rsidTr="00CA05B2">
        <w:tc>
          <w:tcPr>
            <w:tcW w:w="1928" w:type="dxa"/>
            <w:tcMar>
              <w:right w:w="227" w:type="dxa"/>
            </w:tcMar>
          </w:tcPr>
          <w:p w:rsidR="00CA05B2" w:rsidRDefault="00CA05B2" w:rsidP="00CA05B2">
            <w:pPr>
              <w:pStyle w:val="LHcolumn"/>
            </w:pPr>
            <w:r>
              <w:lastRenderedPageBreak/>
              <w:t>Compensation</w:t>
            </w:r>
          </w:p>
        </w:tc>
        <w:tc>
          <w:tcPr>
            <w:tcW w:w="7705" w:type="dxa"/>
          </w:tcPr>
          <w:p w:rsidR="00CA05B2" w:rsidRDefault="00CA05B2" w:rsidP="00933A1E">
            <w:r>
              <w:t>C</w:t>
            </w:r>
            <w:r w:rsidRPr="00257FCC">
              <w:t xml:space="preserve">ompensation </w:t>
            </w:r>
            <w:r>
              <w:t>is payable for</w:t>
            </w:r>
            <w:r w:rsidRPr="00257FCC">
              <w:t xml:space="preserve"> requisition</w:t>
            </w:r>
            <w:r>
              <w:t>ed property on application</w:t>
            </w:r>
            <w:r w:rsidRPr="00257FCC">
              <w:t xml:space="preserve">, as described in sections 107 and 108 of the </w:t>
            </w:r>
            <w:r w:rsidRPr="00257FCC">
              <w:rPr>
                <w:i/>
              </w:rPr>
              <w:t>CDEM Act 2002</w:t>
            </w:r>
            <w:r w:rsidRPr="00257FCC">
              <w:t xml:space="preserve">. </w:t>
            </w:r>
            <w:r>
              <w:t>Factors that might be considered in determining the amount of compensation include (but are not limited to) the use of the resource, and loss or damage and any insurance payments for loss or damage.</w:t>
            </w:r>
          </w:p>
          <w:p w:rsidR="00933A1E" w:rsidRPr="00933A1E" w:rsidRDefault="00933A1E" w:rsidP="00BB4819">
            <w:pPr>
              <w:pStyle w:val="Spacer"/>
              <w:rPr>
                <w:rStyle w:val="Pagenumber0"/>
                <w:b w:val="0"/>
                <w:sz w:val="24"/>
              </w:rPr>
            </w:pPr>
          </w:p>
        </w:tc>
      </w:tr>
      <w:tr w:rsidR="00CA05B2" w:rsidRPr="00257FCC" w:rsidTr="00CA05B2">
        <w:tc>
          <w:tcPr>
            <w:tcW w:w="1928" w:type="dxa"/>
            <w:tcMar>
              <w:right w:w="227" w:type="dxa"/>
            </w:tcMar>
          </w:tcPr>
          <w:p w:rsidR="00CA05B2" w:rsidRDefault="00CA05B2" w:rsidP="00CA05B2">
            <w:pPr>
              <w:pStyle w:val="LHcolumn"/>
            </w:pPr>
            <w:r>
              <w:t>Keep records</w:t>
            </w:r>
          </w:p>
        </w:tc>
        <w:tc>
          <w:tcPr>
            <w:tcW w:w="7705" w:type="dxa"/>
          </w:tcPr>
          <w:p w:rsidR="00CA05B2" w:rsidRDefault="00CA05B2" w:rsidP="00CA05B2">
            <w:r w:rsidRPr="00257FCC">
              <w:t xml:space="preserve">Requisitions </w:t>
            </w:r>
            <w:r>
              <w:t>must</w:t>
            </w:r>
            <w:r w:rsidRPr="00257FCC">
              <w:t xml:space="preserve"> be recorded, including any compensation</w:t>
            </w:r>
            <w:r>
              <w:t xml:space="preserve"> provisions</w:t>
            </w:r>
            <w:r w:rsidRPr="00257FCC">
              <w:t xml:space="preserve">. </w:t>
            </w:r>
            <w:r>
              <w:t>It is useful to prepare a requisition form</w:t>
            </w:r>
            <w:r w:rsidRPr="00257FCC">
              <w:t xml:space="preserve"> that defines the requisitioned resources</w:t>
            </w:r>
            <w:r>
              <w:t>, time period of requisition, requisitioning person</w:t>
            </w:r>
            <w:r w:rsidRPr="00257FCC">
              <w:t xml:space="preserve">, any support required, and any agreed compensation. </w:t>
            </w:r>
          </w:p>
          <w:p w:rsidR="00BB4819" w:rsidRPr="00257FCC" w:rsidRDefault="00BB4819" w:rsidP="00BB4819">
            <w:pPr>
              <w:pStyle w:val="Paragraphspacer"/>
            </w:pPr>
          </w:p>
        </w:tc>
      </w:tr>
    </w:tbl>
    <w:p w:rsidR="00CA05B2" w:rsidRPr="00621EB0" w:rsidRDefault="00CA05B2" w:rsidP="00CA05B2"/>
    <w:p w:rsidR="00611311" w:rsidRPr="00E46F50" w:rsidRDefault="00611311" w:rsidP="00D501ED">
      <w:pPr>
        <w:pStyle w:val="Heading2"/>
        <w:numPr>
          <w:ilvl w:val="1"/>
          <w:numId w:val="10"/>
        </w:numPr>
      </w:pPr>
      <w:bookmarkStart w:id="116" w:name="_Toc346279492"/>
      <w:bookmarkStart w:id="117" w:name="_Toc347403635"/>
      <w:bookmarkStart w:id="118" w:name="_Toc347403771"/>
      <w:bookmarkStart w:id="119" w:name="_Toc354849495"/>
      <w:bookmarkStart w:id="120" w:name="_Toc356807589"/>
      <w:bookmarkStart w:id="121" w:name="Resourcemanagement"/>
      <w:bookmarkStart w:id="122" w:name="_Toc421023337"/>
      <w:r w:rsidRPr="00E46F50">
        <w:t>Resource management</w:t>
      </w:r>
      <w:bookmarkEnd w:id="116"/>
      <w:bookmarkEnd w:id="117"/>
      <w:bookmarkEnd w:id="118"/>
      <w:bookmarkEnd w:id="119"/>
      <w:bookmarkEnd w:id="120"/>
      <w:bookmarkEnd w:id="121"/>
      <w:bookmarkEnd w:id="122"/>
    </w:p>
    <w:tbl>
      <w:tblPr>
        <w:tblW w:w="0" w:type="auto"/>
        <w:tblInd w:w="108" w:type="dxa"/>
        <w:tblLook w:val="04A0" w:firstRow="1" w:lastRow="0" w:firstColumn="1" w:lastColumn="0" w:noHBand="0" w:noVBand="1"/>
      </w:tblPr>
      <w:tblGrid>
        <w:gridCol w:w="1927"/>
        <w:gridCol w:w="7706"/>
      </w:tblGrid>
      <w:tr w:rsidR="00EB1976" w:rsidRPr="00621EB0" w:rsidTr="008D40A3">
        <w:tc>
          <w:tcPr>
            <w:tcW w:w="1927" w:type="dxa"/>
            <w:tcMar>
              <w:right w:w="227" w:type="dxa"/>
            </w:tcMar>
          </w:tcPr>
          <w:p w:rsidR="00EB1976" w:rsidRPr="00621EB0" w:rsidRDefault="00EB1976" w:rsidP="00611311">
            <w:pPr>
              <w:pStyle w:val="LHcolumn"/>
            </w:pPr>
          </w:p>
        </w:tc>
        <w:tc>
          <w:tcPr>
            <w:tcW w:w="7706" w:type="dxa"/>
          </w:tcPr>
          <w:p w:rsidR="00EB1976" w:rsidRDefault="00EB1976" w:rsidP="00EB1976">
            <w:pPr>
              <w:pStyle w:val="Caption"/>
              <w:keepNext/>
            </w:pPr>
            <w:r w:rsidRPr="000D52E6">
              <w:rPr>
                <w:noProof/>
                <w:lang w:eastAsia="en-NZ"/>
              </w:rPr>
              <w:drawing>
                <wp:inline distT="0" distB="0" distL="0" distR="0" wp14:anchorId="49656E0D" wp14:editId="533BD2AC">
                  <wp:extent cx="3780000" cy="883362"/>
                  <wp:effectExtent l="0" t="0" r="0" b="0"/>
                  <wp:docPr id="51" name="Picture 21" descr="This diagram shows the three resource processes, with emphasis on resour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 Resource management v1-2 2014-02-16 MLG.png"/>
                          <pic:cNvPicPr/>
                        </pic:nvPicPr>
                        <pic:blipFill>
                          <a:blip r:embed="rId51" cstate="print"/>
                          <a:stretch>
                            <a:fillRect/>
                          </a:stretch>
                        </pic:blipFill>
                        <pic:spPr>
                          <a:xfrm>
                            <a:off x="0" y="0"/>
                            <a:ext cx="3780000" cy="883362"/>
                          </a:xfrm>
                          <a:prstGeom prst="rect">
                            <a:avLst/>
                          </a:prstGeom>
                        </pic:spPr>
                      </pic:pic>
                    </a:graphicData>
                  </a:graphic>
                </wp:inline>
              </w:drawing>
            </w:r>
          </w:p>
          <w:p w:rsidR="00EB1976" w:rsidRPr="00621EB0" w:rsidRDefault="00EB1976" w:rsidP="00EB1976">
            <w:pPr>
              <w:pStyle w:val="Caption"/>
            </w:pPr>
            <w:bookmarkStart w:id="123" w:name="_Ref380329070"/>
            <w:r>
              <w:t xml:space="preserve">Figure </w:t>
            </w:r>
            <w:r w:rsidR="00484768">
              <w:fldChar w:fldCharType="begin"/>
            </w:r>
            <w:r w:rsidR="00484768">
              <w:instrText xml:space="preserve"> SEQ Figure \* ARABIC </w:instrText>
            </w:r>
            <w:r w:rsidR="00484768">
              <w:fldChar w:fldCharType="separate"/>
            </w:r>
            <w:r w:rsidR="008C7FF1">
              <w:rPr>
                <w:noProof/>
              </w:rPr>
              <w:t>12</w:t>
            </w:r>
            <w:r w:rsidR="00484768">
              <w:rPr>
                <w:noProof/>
              </w:rPr>
              <w:fldChar w:fldCharType="end"/>
            </w:r>
            <w:bookmarkEnd w:id="123"/>
            <w:r>
              <w:t xml:space="preserve"> Resource management</w:t>
            </w:r>
          </w:p>
        </w:tc>
      </w:tr>
      <w:tr w:rsidR="00611311" w:rsidRPr="00621EB0" w:rsidTr="008D40A3">
        <w:tc>
          <w:tcPr>
            <w:tcW w:w="1927" w:type="dxa"/>
            <w:tcMar>
              <w:right w:w="227" w:type="dxa"/>
            </w:tcMar>
          </w:tcPr>
          <w:p w:rsidR="00611311" w:rsidRPr="00621EB0" w:rsidRDefault="00611311" w:rsidP="00611311">
            <w:pPr>
              <w:pStyle w:val="LHcolumn"/>
            </w:pPr>
            <w:r w:rsidRPr="00621EB0">
              <w:t xml:space="preserve">Description of resource management </w:t>
            </w:r>
          </w:p>
        </w:tc>
        <w:tc>
          <w:tcPr>
            <w:tcW w:w="7706" w:type="dxa"/>
          </w:tcPr>
          <w:p w:rsidR="00611311" w:rsidRDefault="00611311" w:rsidP="00611311">
            <w:r w:rsidRPr="00621EB0">
              <w:t xml:space="preserve">Resource </w:t>
            </w:r>
            <w:r w:rsidR="00933A1E">
              <w:t>m</w:t>
            </w:r>
            <w:r w:rsidRPr="00621EB0">
              <w:t>anagement</w:t>
            </w:r>
            <w:r w:rsidR="00C83A6D">
              <w:t xml:space="preserve"> (see </w:t>
            </w:r>
            <w:r w:rsidR="00C83A6D">
              <w:fldChar w:fldCharType="begin"/>
            </w:r>
            <w:r w:rsidR="00C83A6D">
              <w:instrText xml:space="preserve"> REF _Ref380329070 \h </w:instrText>
            </w:r>
            <w:r w:rsidR="00C83A6D">
              <w:fldChar w:fldCharType="separate"/>
            </w:r>
            <w:r w:rsidR="008C7FF1">
              <w:t xml:space="preserve">Figure </w:t>
            </w:r>
            <w:r w:rsidR="008C7FF1">
              <w:rPr>
                <w:noProof/>
              </w:rPr>
              <w:t>12</w:t>
            </w:r>
            <w:r w:rsidR="00C83A6D">
              <w:fldChar w:fldCharType="end"/>
            </w:r>
            <w:r w:rsidR="00C83A6D">
              <w:t xml:space="preserve"> above)</w:t>
            </w:r>
            <w:r w:rsidRPr="00621EB0">
              <w:t xml:space="preserve"> covers the receipt, storage, issuing, tracking</w:t>
            </w:r>
            <w:r w:rsidR="003149CD">
              <w:t>,</w:t>
            </w:r>
            <w:r w:rsidRPr="00621EB0">
              <w:t xml:space="preserve"> and disposal of resources. It is what </w:t>
            </w:r>
            <w:r w:rsidR="00822349">
              <w:t>Logistics</w:t>
            </w:r>
            <w:r w:rsidRPr="00621EB0">
              <w:t xml:space="preserve"> does with resources once they have been procured, until they are no longer needed.</w:t>
            </w:r>
          </w:p>
          <w:p w:rsidR="003149CD" w:rsidRPr="00621EB0" w:rsidRDefault="003149CD" w:rsidP="00BB4819">
            <w:pPr>
              <w:pStyle w:val="Spacer"/>
            </w:pPr>
          </w:p>
        </w:tc>
      </w:tr>
    </w:tbl>
    <w:p w:rsidR="008D40A3" w:rsidRDefault="008D40A3" w:rsidP="00C83A6D">
      <w:pPr>
        <w:pStyle w:val="Spacer"/>
      </w:pPr>
    </w:p>
    <w:p w:rsidR="008D40A3" w:rsidRDefault="0010644B" w:rsidP="008D40A3">
      <w:pPr>
        <w:pStyle w:val="Caption"/>
        <w:keepNext/>
      </w:pPr>
      <w:r>
        <w:rPr>
          <w:noProof/>
          <w:lang w:eastAsia="en-NZ"/>
        </w:rPr>
        <w:drawing>
          <wp:inline distT="0" distB="0" distL="0" distR="0" wp14:anchorId="390DE42E" wp14:editId="64F78E6D">
            <wp:extent cx="5012119" cy="2152650"/>
            <wp:effectExtent l="0" t="0" r="0" b="0"/>
            <wp:docPr id="8" name="Picture 8" descr="This diagram shows the workflow for managing resources. It starts with receiving the resource, which may be issued direct to the user. If not issued immediately, it is stored, and is issued from storage at a later time. When no longer required, it is returned to the original provider or disposed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 for managing resources v1-3 2014-07-16 TW.png"/>
                    <pic:cNvPicPr/>
                  </pic:nvPicPr>
                  <pic:blipFill>
                    <a:blip r:embed="rId52" cstate="print">
                      <a:extLst>
                        <a:ext uri="{28A0092B-C50C-407E-A947-70E740481C1C}">
                          <a14:useLocalDpi xmlns:a14="http://schemas.microsoft.com/office/drawing/2010/main"/>
                        </a:ext>
                      </a:extLst>
                    </a:blip>
                    <a:stretch>
                      <a:fillRect/>
                    </a:stretch>
                  </pic:blipFill>
                  <pic:spPr>
                    <a:xfrm>
                      <a:off x="0" y="0"/>
                      <a:ext cx="5012119" cy="2152650"/>
                    </a:xfrm>
                    <a:prstGeom prst="rect">
                      <a:avLst/>
                    </a:prstGeom>
                  </pic:spPr>
                </pic:pic>
              </a:graphicData>
            </a:graphic>
          </wp:inline>
        </w:drawing>
      </w:r>
    </w:p>
    <w:p w:rsidR="008D40A3" w:rsidRDefault="008D40A3" w:rsidP="008D40A3">
      <w:pPr>
        <w:pStyle w:val="Caption"/>
      </w:pPr>
      <w:r>
        <w:t xml:space="preserve">Figure </w:t>
      </w:r>
      <w:r w:rsidR="00A261D0">
        <w:fldChar w:fldCharType="begin"/>
      </w:r>
      <w:r>
        <w:instrText xml:space="preserve"> SEQ Figure \* ARABIC </w:instrText>
      </w:r>
      <w:r w:rsidR="00A261D0">
        <w:fldChar w:fldCharType="separate"/>
      </w:r>
      <w:r w:rsidR="008C7FF1">
        <w:rPr>
          <w:noProof/>
        </w:rPr>
        <w:t>13</w:t>
      </w:r>
      <w:r w:rsidR="00A261D0">
        <w:fldChar w:fldCharType="end"/>
      </w:r>
      <w:r>
        <w:t xml:space="preserve"> Workflow for managing resources</w:t>
      </w:r>
    </w:p>
    <w:tbl>
      <w:tblPr>
        <w:tblW w:w="0" w:type="auto"/>
        <w:tblInd w:w="108" w:type="dxa"/>
        <w:tblLook w:val="04A0" w:firstRow="1" w:lastRow="0" w:firstColumn="1" w:lastColumn="0" w:noHBand="0" w:noVBand="1"/>
      </w:tblPr>
      <w:tblGrid>
        <w:gridCol w:w="1927"/>
        <w:gridCol w:w="7706"/>
      </w:tblGrid>
      <w:tr w:rsidR="00611311" w:rsidRPr="00621EB0" w:rsidTr="008D40A3">
        <w:tc>
          <w:tcPr>
            <w:tcW w:w="1927" w:type="dxa"/>
            <w:tcMar>
              <w:right w:w="227" w:type="dxa"/>
            </w:tcMar>
            <w:vAlign w:val="bottom"/>
          </w:tcPr>
          <w:p w:rsidR="00611311" w:rsidRPr="00621EB0" w:rsidRDefault="00611311" w:rsidP="005E316F">
            <w:pPr>
              <w:pStyle w:val="LHcolumn"/>
            </w:pPr>
          </w:p>
        </w:tc>
        <w:tc>
          <w:tcPr>
            <w:tcW w:w="7706" w:type="dxa"/>
          </w:tcPr>
          <w:p w:rsidR="005B0881" w:rsidRDefault="005B0881" w:rsidP="005B0881">
            <w:r w:rsidRPr="00621EB0">
              <w:t xml:space="preserve">Resource Management begins when the resources have arrived and are </w:t>
            </w:r>
            <w:r w:rsidRPr="00860814">
              <w:t>formally received by</w:t>
            </w:r>
            <w:r w:rsidR="00860814" w:rsidRPr="00860814">
              <w:t xml:space="preserve"> Supply</w:t>
            </w:r>
            <w:r w:rsidRPr="00860814">
              <w:t>. Resources</w:t>
            </w:r>
            <w:r>
              <w:t xml:space="preserve"> are:</w:t>
            </w:r>
          </w:p>
          <w:p w:rsidR="005B0881" w:rsidRDefault="005B0881" w:rsidP="005B0881">
            <w:pPr>
              <w:pStyle w:val="Bullet"/>
            </w:pPr>
            <w:r>
              <w:t>received</w:t>
            </w:r>
          </w:p>
          <w:p w:rsidR="005B0881" w:rsidRDefault="005B0881" w:rsidP="005B0881">
            <w:pPr>
              <w:pStyle w:val="Bullet"/>
            </w:pPr>
            <w:r>
              <w:t xml:space="preserve">stored </w:t>
            </w:r>
            <w:r w:rsidR="00A7216B">
              <w:t>(if required)</w:t>
            </w:r>
          </w:p>
          <w:p w:rsidR="005B0881" w:rsidRDefault="008F09BD" w:rsidP="005B0881">
            <w:pPr>
              <w:pStyle w:val="Bullet"/>
            </w:pPr>
            <w:r>
              <w:t>issued</w:t>
            </w:r>
          </w:p>
          <w:p w:rsidR="005B0881" w:rsidRDefault="002912CC" w:rsidP="005B0881">
            <w:pPr>
              <w:pStyle w:val="Bullet"/>
            </w:pPr>
            <w:r>
              <w:t>returned</w:t>
            </w:r>
            <w:r w:rsidR="00CF25CF">
              <w:t xml:space="preserve"> </w:t>
            </w:r>
            <w:r w:rsidR="00280F39">
              <w:t>to their owners or disposed</w:t>
            </w:r>
            <w:r w:rsidR="005B0881">
              <w:t xml:space="preserve"> of, and</w:t>
            </w:r>
          </w:p>
          <w:p w:rsidR="009A4C81" w:rsidRPr="00621EB0" w:rsidRDefault="005B0881" w:rsidP="00933A1E">
            <w:pPr>
              <w:pStyle w:val="Bullet"/>
            </w:pPr>
            <w:proofErr w:type="gramStart"/>
            <w:r w:rsidRPr="00621EB0">
              <w:t>tracked</w:t>
            </w:r>
            <w:proofErr w:type="gramEnd"/>
            <w:r>
              <w:t xml:space="preserve"> throughout these processes.</w:t>
            </w:r>
          </w:p>
        </w:tc>
      </w:tr>
      <w:tr w:rsidR="00933A1E" w:rsidRPr="00621EB0" w:rsidTr="00933A1E">
        <w:tc>
          <w:tcPr>
            <w:tcW w:w="1927" w:type="dxa"/>
            <w:tcMar>
              <w:right w:w="227" w:type="dxa"/>
            </w:tcMar>
          </w:tcPr>
          <w:p w:rsidR="00933A1E" w:rsidRPr="00621EB0" w:rsidRDefault="00933A1E" w:rsidP="00933A1E">
            <w:pPr>
              <w:pStyle w:val="LHcolumn"/>
            </w:pPr>
          </w:p>
        </w:tc>
        <w:tc>
          <w:tcPr>
            <w:tcW w:w="7706" w:type="dxa"/>
          </w:tcPr>
          <w:p w:rsidR="00933A1E" w:rsidRPr="00621EB0" w:rsidRDefault="00933A1E" w:rsidP="00933A1E">
            <w:r w:rsidRPr="00621EB0">
              <w:t xml:space="preserve">CDEM Logistics </w:t>
            </w:r>
            <w:r>
              <w:t xml:space="preserve">personnel </w:t>
            </w:r>
            <w:r w:rsidRPr="00621EB0">
              <w:t>are responsible for those resources procured by the CDEM Logistics system, for use by the response/recovery operation.</w:t>
            </w:r>
            <w:r>
              <w:t xml:space="preserve"> O</w:t>
            </w:r>
            <w:r w:rsidRPr="00621EB0">
              <w:t>ther agencies</w:t>
            </w:r>
            <w:r>
              <w:t>’ resources are</w:t>
            </w:r>
            <w:r w:rsidRPr="00621EB0">
              <w:t xml:space="preserve"> the responsibility of th</w:t>
            </w:r>
            <w:r>
              <w:t>ose agencies</w:t>
            </w:r>
            <w:r w:rsidRPr="00621EB0">
              <w:t xml:space="preserve">, and will be </w:t>
            </w:r>
            <w:r>
              <w:t>managed by those agencies’</w:t>
            </w:r>
            <w:r w:rsidRPr="00621EB0">
              <w:t xml:space="preserve"> own procedures (</w:t>
            </w:r>
            <w:r>
              <w:t>for example,</w:t>
            </w:r>
            <w:r w:rsidRPr="00621EB0">
              <w:t xml:space="preserve"> </w:t>
            </w:r>
            <w:r w:rsidR="00EB1976" w:rsidRPr="00621EB0">
              <w:t xml:space="preserve">Fire </w:t>
            </w:r>
            <w:r w:rsidR="00EB1976">
              <w:t xml:space="preserve">Service equipment </w:t>
            </w:r>
            <w:r>
              <w:t xml:space="preserve">or Police radios). </w:t>
            </w:r>
          </w:p>
          <w:p w:rsidR="00933A1E" w:rsidRPr="00EB1976" w:rsidRDefault="00933A1E" w:rsidP="00BB4819">
            <w:pPr>
              <w:pStyle w:val="Spacer"/>
            </w:pPr>
          </w:p>
        </w:tc>
      </w:tr>
    </w:tbl>
    <w:p w:rsidR="00EB1976" w:rsidRPr="00EB1976" w:rsidRDefault="00EB1976" w:rsidP="00EB1976"/>
    <w:p w:rsidR="00933A1E" w:rsidRPr="00EB1976" w:rsidRDefault="00933A1E" w:rsidP="00EB1976">
      <w:pPr>
        <w:pStyle w:val="Heading3"/>
      </w:pPr>
      <w:bookmarkStart w:id="124" w:name="_Toc421023338"/>
      <w:r w:rsidRPr="00EB1976">
        <w:t>Receiving resources</w:t>
      </w:r>
      <w:bookmarkEnd w:id="124"/>
    </w:p>
    <w:tbl>
      <w:tblPr>
        <w:tblW w:w="0" w:type="auto"/>
        <w:tblInd w:w="108" w:type="dxa"/>
        <w:tblLook w:val="04A0" w:firstRow="1" w:lastRow="0" w:firstColumn="1" w:lastColumn="0" w:noHBand="0" w:noVBand="1"/>
      </w:tblPr>
      <w:tblGrid>
        <w:gridCol w:w="1927"/>
        <w:gridCol w:w="7706"/>
      </w:tblGrid>
      <w:tr w:rsidR="002879EC" w:rsidRPr="00621EB0" w:rsidTr="008D40A3">
        <w:tc>
          <w:tcPr>
            <w:tcW w:w="1927" w:type="dxa"/>
            <w:tcMar>
              <w:right w:w="227" w:type="dxa"/>
            </w:tcMar>
            <w:vAlign w:val="bottom"/>
          </w:tcPr>
          <w:p w:rsidR="002879EC" w:rsidRPr="00621EB0" w:rsidRDefault="002879EC" w:rsidP="005E316F">
            <w:pPr>
              <w:pStyle w:val="LHcolumn"/>
            </w:pPr>
          </w:p>
        </w:tc>
        <w:tc>
          <w:tcPr>
            <w:tcW w:w="7706" w:type="dxa"/>
          </w:tcPr>
          <w:p w:rsidR="002879EC" w:rsidRDefault="002879EC" w:rsidP="005B0881">
            <w:r w:rsidRPr="00621EB0">
              <w:t xml:space="preserve">When resources arrive, they </w:t>
            </w:r>
            <w:r>
              <w:t>need to be formally received and recorded to ensure resources can be located, stored correctly, and forwarded promptly to response personnel.</w:t>
            </w:r>
            <w:r w:rsidRPr="00621EB0">
              <w:t xml:space="preserve"> </w:t>
            </w:r>
            <w:r>
              <w:t>Critical resources must be reported on and updated immediately when their status changes. Accurate receipts also reduce the risk of over and under payments.</w:t>
            </w:r>
          </w:p>
          <w:p w:rsidR="00933A1E" w:rsidRPr="00621EB0" w:rsidRDefault="00933A1E" w:rsidP="00BB4819">
            <w:pPr>
              <w:pStyle w:val="Spacer"/>
            </w:pP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B0881" w:rsidTr="0009077E">
        <w:trPr>
          <w:cantSplit/>
        </w:trPr>
        <w:tc>
          <w:tcPr>
            <w:tcW w:w="1927" w:type="dxa"/>
            <w:tcMar>
              <w:right w:w="227" w:type="dxa"/>
            </w:tcMar>
          </w:tcPr>
          <w:p w:rsidR="005B0881" w:rsidRDefault="003C7326" w:rsidP="00534CEC">
            <w:pPr>
              <w:pStyle w:val="LHcolumn"/>
            </w:pPr>
            <w:r>
              <w:t>Updating records</w:t>
            </w:r>
          </w:p>
          <w:p w:rsidR="00FA6063" w:rsidRDefault="00EB1976" w:rsidP="00FA6063">
            <w:pPr>
              <w:pStyle w:val="LHcolumn"/>
              <w:jc w:val="center"/>
            </w:pPr>
            <w:r>
              <w:rPr>
                <w:noProof/>
              </w:rPr>
              <w:drawing>
                <wp:anchor distT="0" distB="0" distL="114300" distR="114300" simplePos="0" relativeHeight="251734016" behindDoc="0" locked="0" layoutInCell="1" allowOverlap="1" wp14:anchorId="081FE403" wp14:editId="4A7AF698">
                  <wp:simplePos x="0" y="0"/>
                  <wp:positionH relativeFrom="column">
                    <wp:align>center</wp:align>
                  </wp:positionH>
                  <wp:positionV relativeFrom="paragraph">
                    <wp:posOffset>855345</wp:posOffset>
                  </wp:positionV>
                  <wp:extent cx="561600" cy="56160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06" w:type="dxa"/>
          </w:tcPr>
          <w:p w:rsidR="00F731D4" w:rsidRPr="00621EB0" w:rsidRDefault="00F731D4" w:rsidP="00F731D4">
            <w:r w:rsidRPr="00621EB0">
              <w:t>ECC</w:t>
            </w:r>
            <w:r>
              <w:t>s</w:t>
            </w:r>
            <w:r w:rsidRPr="00621EB0">
              <w:t>/EOC</w:t>
            </w:r>
            <w:r>
              <w:t>s</w:t>
            </w:r>
            <w:r w:rsidRPr="00621EB0">
              <w:t xml:space="preserve"> </w:t>
            </w:r>
            <w:r>
              <w:t>amend the resource</w:t>
            </w:r>
            <w:r w:rsidR="003C7326">
              <w:t>’s</w:t>
            </w:r>
            <w:r>
              <w:t xml:space="preserve"> record</w:t>
            </w:r>
            <w:r w:rsidR="00844F0E">
              <w:t xml:space="preserve"> in EMIS</w:t>
            </w:r>
            <w:r w:rsidR="003C7326">
              <w:t xml:space="preserve"> (creating</w:t>
            </w:r>
            <w:r w:rsidR="002912CC">
              <w:t xml:space="preserve"> a new</w:t>
            </w:r>
            <w:r w:rsidR="003C7326">
              <w:t xml:space="preserve"> one if </w:t>
            </w:r>
            <w:r w:rsidR="002912CC">
              <w:t>necessary</w:t>
            </w:r>
            <w:r w:rsidR="003C7326">
              <w:t>) to show it has arrived,</w:t>
            </w:r>
            <w:r>
              <w:t xml:space="preserve"> under</w:t>
            </w:r>
            <w:r w:rsidRPr="00621EB0">
              <w:t xml:space="preserve"> ‘Status’ and as a comment in </w:t>
            </w:r>
            <w:r>
              <w:t>‘Notes’</w:t>
            </w:r>
            <w:r w:rsidRPr="00621EB0">
              <w:t xml:space="preserve">. </w:t>
            </w:r>
          </w:p>
          <w:p w:rsidR="00844F0E" w:rsidRPr="00657D6D" w:rsidRDefault="00844F0E" w:rsidP="00844F0E">
            <w:r>
              <w:t>If</w:t>
            </w:r>
            <w:r w:rsidRPr="00621EB0">
              <w:t xml:space="preserve"> EMIS</w:t>
            </w:r>
            <w:r w:rsidR="00A7216B">
              <w:t xml:space="preserve"> is not available </w:t>
            </w:r>
            <w:r>
              <w:t xml:space="preserve">at a </w:t>
            </w:r>
            <w:r w:rsidR="00B60206">
              <w:t>coordination centre</w:t>
            </w:r>
            <w:r w:rsidRPr="00621EB0">
              <w:t xml:space="preserve">, </w:t>
            </w:r>
            <w:r w:rsidR="002912CC">
              <w:t xml:space="preserve">a different resource tracking system will be needed. This may be a different electronic system, whiteboards, a spreadsheet or T-Cards. </w:t>
            </w:r>
            <w:r>
              <w:t xml:space="preserve">‘T Cards’ </w:t>
            </w:r>
            <w:r w:rsidR="00933A1E">
              <w:t xml:space="preserve">are </w:t>
            </w:r>
            <w:r w:rsidRPr="00621EB0">
              <w:t>a manual system for recording resources</w:t>
            </w:r>
            <w:r>
              <w:t xml:space="preserve">, </w:t>
            </w:r>
            <w:r w:rsidR="00933A1E">
              <w:t>as</w:t>
            </w:r>
            <w:r w:rsidR="002912CC">
              <w:t xml:space="preserve"> described in </w:t>
            </w:r>
            <w:r>
              <w:t xml:space="preserve">the </w:t>
            </w:r>
            <w:r w:rsidRPr="003C7326">
              <w:rPr>
                <w:i/>
              </w:rPr>
              <w:t xml:space="preserve">National Rural Fire Authority T Cards </w:t>
            </w:r>
            <w:r>
              <w:rPr>
                <w:i/>
              </w:rPr>
              <w:t>G</w:t>
            </w:r>
            <w:r w:rsidRPr="003C7326">
              <w:rPr>
                <w:i/>
              </w:rPr>
              <w:t>uideline</w:t>
            </w:r>
            <w:r w:rsidR="00933A1E">
              <w:t xml:space="preserve">. This </w:t>
            </w:r>
            <w:r w:rsidR="00657D6D">
              <w:t xml:space="preserve">can be found on the National Rural Fire Authority website </w:t>
            </w:r>
            <w:hyperlink r:id="rId53" w:history="1">
              <w:r w:rsidR="00657D6D" w:rsidRPr="00EE3B47">
                <w:rPr>
                  <w:rStyle w:val="Hyperlink"/>
                </w:rPr>
                <w:t>www.nrfa.org.nz</w:t>
              </w:r>
            </w:hyperlink>
            <w:r w:rsidR="00657D6D">
              <w:t xml:space="preserve"> by searching for the document name.</w:t>
            </w:r>
          </w:p>
          <w:p w:rsidR="00844F0E" w:rsidRDefault="002912CC" w:rsidP="00844F0E">
            <w:r>
              <w:t>If manual records are used, r</w:t>
            </w:r>
            <w:r w:rsidR="00844F0E">
              <w:t xml:space="preserve">egular reports </w:t>
            </w:r>
            <w:r w:rsidR="00A7216B">
              <w:t>need to be sent to</w:t>
            </w:r>
            <w:r w:rsidR="00844F0E">
              <w:t xml:space="preserve"> </w:t>
            </w:r>
            <w:r w:rsidR="00D127E8">
              <w:t>coordination centre</w:t>
            </w:r>
            <w:r w:rsidR="007A2969">
              <w:t xml:space="preserve"> </w:t>
            </w:r>
            <w:r w:rsidR="00A7216B">
              <w:t>Supply</w:t>
            </w:r>
            <w:r w:rsidR="00844F0E">
              <w:t xml:space="preserve"> once or twice a day</w:t>
            </w:r>
            <w:r w:rsidR="00A7216B">
              <w:t xml:space="preserve">, so they can update </w:t>
            </w:r>
            <w:r w:rsidR="00844F0E">
              <w:t xml:space="preserve">EMIS. </w:t>
            </w:r>
          </w:p>
          <w:p w:rsidR="005B0881" w:rsidRDefault="005B0881" w:rsidP="00BB4819">
            <w:pPr>
              <w:pStyle w:val="Spacer"/>
            </w:pPr>
          </w:p>
        </w:tc>
      </w:tr>
    </w:tbl>
    <w:p w:rsidR="00BB4819" w:rsidRDefault="00BB4819" w:rsidP="00BB4819"/>
    <w:p w:rsidR="002C0265" w:rsidRDefault="00634BCE" w:rsidP="00634BCE">
      <w:pPr>
        <w:pStyle w:val="Heading3"/>
      </w:pPr>
      <w:bookmarkStart w:id="125" w:name="_Toc421023339"/>
      <w:r>
        <w:t>Storing resources</w:t>
      </w:r>
      <w:bookmarkEnd w:id="1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F4B98" w:rsidTr="00E80199">
        <w:tc>
          <w:tcPr>
            <w:tcW w:w="1927" w:type="dxa"/>
            <w:tcMar>
              <w:right w:w="227" w:type="dxa"/>
            </w:tcMar>
          </w:tcPr>
          <w:p w:rsidR="000F4B98" w:rsidRDefault="000F4B98" w:rsidP="00534CEC">
            <w:pPr>
              <w:pStyle w:val="LHcolumn"/>
            </w:pPr>
          </w:p>
        </w:tc>
        <w:tc>
          <w:tcPr>
            <w:tcW w:w="7706" w:type="dxa"/>
          </w:tcPr>
          <w:p w:rsidR="000F4B98" w:rsidRDefault="00E80199" w:rsidP="009B7CD4">
            <w:r>
              <w:t>Resources that are not issued</w:t>
            </w:r>
            <w:r w:rsidR="009B7CD4">
              <w:t xml:space="preserve"> immediately need to be stored appropriately, considering the factors listed in </w:t>
            </w:r>
            <w:r w:rsidR="00A261D0">
              <w:fldChar w:fldCharType="begin"/>
            </w:r>
            <w:r w:rsidR="009B7CD4">
              <w:instrText xml:space="preserve"> REF _Ref378676072 \h </w:instrText>
            </w:r>
            <w:r w:rsidR="00A261D0">
              <w:fldChar w:fldCharType="separate"/>
            </w:r>
            <w:r w:rsidR="008C7FF1">
              <w:t xml:space="preserve">Table </w:t>
            </w:r>
            <w:r w:rsidR="008C7FF1">
              <w:rPr>
                <w:noProof/>
              </w:rPr>
              <w:t>4</w:t>
            </w:r>
            <w:r w:rsidR="008C7FF1">
              <w:noBreakHyphen/>
            </w:r>
            <w:r w:rsidR="008C7FF1">
              <w:rPr>
                <w:noProof/>
              </w:rPr>
              <w:t>5</w:t>
            </w:r>
            <w:r w:rsidR="00A261D0">
              <w:fldChar w:fldCharType="end"/>
            </w:r>
            <w:r w:rsidR="009B7CD4">
              <w:t xml:space="preserve"> below.</w:t>
            </w:r>
          </w:p>
        </w:tc>
      </w:tr>
    </w:tbl>
    <w:p w:rsidR="009B7CD4" w:rsidRDefault="009B7CD4" w:rsidP="009B7CD4">
      <w:pPr>
        <w:pStyle w:val="Caption"/>
        <w:keepNext/>
      </w:pPr>
      <w:bookmarkStart w:id="126" w:name="_Ref378676072"/>
      <w:bookmarkStart w:id="127" w:name="_Ref378676029"/>
      <w:r>
        <w:t xml:space="preserve">Table </w:t>
      </w:r>
      <w:r w:rsidR="00484768">
        <w:fldChar w:fldCharType="begin"/>
      </w:r>
      <w:r w:rsidR="00484768">
        <w:instrText xml:space="preserve"> STYLEREF 1 \s </w:instrText>
      </w:r>
      <w:r w:rsidR="00484768">
        <w:fldChar w:fldCharType="separate"/>
      </w:r>
      <w:r w:rsidR="008C7FF1">
        <w:rPr>
          <w:noProof/>
        </w:rPr>
        <w:t>4</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5</w:t>
      </w:r>
      <w:r w:rsidR="00484768">
        <w:rPr>
          <w:noProof/>
        </w:rPr>
        <w:fldChar w:fldCharType="end"/>
      </w:r>
      <w:bookmarkEnd w:id="126"/>
      <w:r>
        <w:t xml:space="preserve"> Storage </w:t>
      </w:r>
      <w:bookmarkEnd w:id="127"/>
      <w:r>
        <w:t>considerations</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81"/>
        <w:gridCol w:w="7858"/>
      </w:tblGrid>
      <w:tr w:rsidR="000F4B98" w:rsidTr="00933A1E">
        <w:trPr>
          <w:cantSplit/>
          <w:tblHeader/>
        </w:trPr>
        <w:tc>
          <w:tcPr>
            <w:tcW w:w="1781"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F4B98" w:rsidRDefault="009B7CD4" w:rsidP="009B7CD4">
            <w:pPr>
              <w:pStyle w:val="Tableheading"/>
            </w:pPr>
            <w:r>
              <w:t xml:space="preserve">Storage considerations </w:t>
            </w:r>
          </w:p>
        </w:tc>
        <w:tc>
          <w:tcPr>
            <w:tcW w:w="785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F4B98" w:rsidRDefault="009B7CD4" w:rsidP="00534CEC">
            <w:pPr>
              <w:pStyle w:val="Tableheading"/>
            </w:pPr>
            <w:r>
              <w:t>Description</w:t>
            </w:r>
          </w:p>
        </w:tc>
      </w:tr>
      <w:tr w:rsidR="000F4B98" w:rsidTr="00933A1E">
        <w:trPr>
          <w:cantSplit/>
        </w:trPr>
        <w:tc>
          <w:tcPr>
            <w:tcW w:w="1781" w:type="dxa"/>
            <w:tcBorders>
              <w:top w:val="single" w:sz="6" w:space="0" w:color="005A9B" w:themeColor="background2"/>
              <w:bottom w:val="single" w:sz="6" w:space="0" w:color="005A9B" w:themeColor="background2"/>
            </w:tcBorders>
          </w:tcPr>
          <w:p w:rsidR="000F4B98" w:rsidRDefault="00EB1976" w:rsidP="008E501B">
            <w:pPr>
              <w:pStyle w:val="Tablenormal0"/>
            </w:pPr>
            <w:r>
              <w:t>S</w:t>
            </w:r>
            <w:r w:rsidR="000F4B98">
              <w:t>pace</w:t>
            </w:r>
          </w:p>
        </w:tc>
        <w:tc>
          <w:tcPr>
            <w:tcW w:w="7858" w:type="dxa"/>
            <w:tcBorders>
              <w:top w:val="single" w:sz="6" w:space="0" w:color="005A9B" w:themeColor="background2"/>
              <w:bottom w:val="single" w:sz="6" w:space="0" w:color="005A9B" w:themeColor="background2"/>
            </w:tcBorders>
          </w:tcPr>
          <w:p w:rsidR="000F4B98" w:rsidRPr="008E501B" w:rsidRDefault="008E501B" w:rsidP="00EB1976">
            <w:pPr>
              <w:pStyle w:val="Tablenormal0"/>
            </w:pPr>
            <w:r w:rsidRPr="008E501B">
              <w:t xml:space="preserve">How much space is required? Is an Assembly Area required, or can the resources be held in the </w:t>
            </w:r>
            <w:r w:rsidR="00D127E8">
              <w:t>coordination centre</w:t>
            </w:r>
            <w:r w:rsidR="00EB1976">
              <w:t>?</w:t>
            </w:r>
            <w:r w:rsidR="009A4C81">
              <w:t xml:space="preserve"> This will be a prime factor in deciding whether to establish an Assembly Area.</w:t>
            </w:r>
          </w:p>
        </w:tc>
      </w:tr>
      <w:tr w:rsidR="000F4B98" w:rsidTr="00933A1E">
        <w:trPr>
          <w:cantSplit/>
        </w:trPr>
        <w:tc>
          <w:tcPr>
            <w:tcW w:w="1781" w:type="dxa"/>
            <w:tcBorders>
              <w:top w:val="single" w:sz="6" w:space="0" w:color="005A9B" w:themeColor="background2"/>
            </w:tcBorders>
          </w:tcPr>
          <w:p w:rsidR="000F4B98" w:rsidRDefault="00EB1976" w:rsidP="00CA05DE">
            <w:pPr>
              <w:pStyle w:val="Tablenormal0"/>
            </w:pPr>
            <w:r>
              <w:t xml:space="preserve">Protection </w:t>
            </w:r>
            <w:r w:rsidR="00CA05DE">
              <w:t>from environment</w:t>
            </w:r>
          </w:p>
        </w:tc>
        <w:tc>
          <w:tcPr>
            <w:tcW w:w="7858" w:type="dxa"/>
            <w:tcBorders>
              <w:top w:val="single" w:sz="6" w:space="0" w:color="005A9B" w:themeColor="background2"/>
            </w:tcBorders>
          </w:tcPr>
          <w:p w:rsidR="000F4B98" w:rsidRPr="008E501B" w:rsidRDefault="00CA05DE" w:rsidP="00FA6063">
            <w:pPr>
              <w:pStyle w:val="Tablenormal0"/>
            </w:pPr>
            <w:r>
              <w:t xml:space="preserve">Some resources such as cement, foodstuffs, and clothing need to be protected from environmental factors such </w:t>
            </w:r>
            <w:r w:rsidR="00FA6063">
              <w:t xml:space="preserve">as </w:t>
            </w:r>
            <w:r>
              <w:t xml:space="preserve">rain, wind, or falling debris. </w:t>
            </w:r>
            <w:r w:rsidR="00FA6063">
              <w:t>M</w:t>
            </w:r>
            <w:r w:rsidR="00E80199">
              <w:t xml:space="preserve">eans of protection include </w:t>
            </w:r>
            <w:r>
              <w:t xml:space="preserve">storing it </w:t>
            </w:r>
            <w:r w:rsidR="00E80199">
              <w:t>in a building,</w:t>
            </w:r>
            <w:r>
              <w:t xml:space="preserve"> in sealable </w:t>
            </w:r>
            <w:r w:rsidR="00C02653">
              <w:t>containers</w:t>
            </w:r>
            <w:r>
              <w:t>, or</w:t>
            </w:r>
            <w:r w:rsidR="00E80199">
              <w:t xml:space="preserve"> in</w:t>
            </w:r>
            <w:r>
              <w:t xml:space="preserve"> tents</w:t>
            </w:r>
            <w:r w:rsidR="00E80199">
              <w:t>.</w:t>
            </w:r>
          </w:p>
        </w:tc>
      </w:tr>
      <w:tr w:rsidR="000F4B98" w:rsidTr="00933A1E">
        <w:trPr>
          <w:cantSplit/>
        </w:trPr>
        <w:tc>
          <w:tcPr>
            <w:tcW w:w="1781" w:type="dxa"/>
          </w:tcPr>
          <w:p w:rsidR="000F4B98" w:rsidRDefault="00EB1976" w:rsidP="008E501B">
            <w:pPr>
              <w:pStyle w:val="Tablenormal0"/>
            </w:pPr>
            <w:r>
              <w:lastRenderedPageBreak/>
              <w:t>Security</w:t>
            </w:r>
          </w:p>
        </w:tc>
        <w:tc>
          <w:tcPr>
            <w:tcW w:w="7858" w:type="dxa"/>
          </w:tcPr>
          <w:p w:rsidR="000F4B98" w:rsidRDefault="008E501B" w:rsidP="00F92281">
            <w:pPr>
              <w:pStyle w:val="Tablenormal0"/>
            </w:pPr>
            <w:r>
              <w:t>Some items need</w:t>
            </w:r>
            <w:r w:rsidRPr="008E501B">
              <w:t xml:space="preserve"> </w:t>
            </w:r>
            <w:r>
              <w:t>extra protection because they are</w:t>
            </w:r>
            <w:r w:rsidRPr="008E501B">
              <w:t xml:space="preserve"> small, expensive and easy to steal (e.g. electronic items such as GPS devices). The</w:t>
            </w:r>
            <w:r>
              <w:t>ir</w:t>
            </w:r>
            <w:r w:rsidRPr="008E501B">
              <w:t xml:space="preserve"> serial numbers </w:t>
            </w:r>
            <w:r>
              <w:t xml:space="preserve">need to be </w:t>
            </w:r>
            <w:r w:rsidRPr="008E501B">
              <w:t>recorde</w:t>
            </w:r>
            <w:r>
              <w:t xml:space="preserve">d </w:t>
            </w:r>
            <w:r w:rsidR="00F92281">
              <w:t>on their resource records</w:t>
            </w:r>
            <w:r>
              <w:t>. If</w:t>
            </w:r>
            <w:r w:rsidRPr="008E501B">
              <w:t xml:space="preserve"> possible, they should be marked with paint or engraved with the owning agency’s name. A lockable secure area may need to be established.</w:t>
            </w:r>
          </w:p>
        </w:tc>
      </w:tr>
      <w:tr w:rsidR="008E501B" w:rsidTr="00933A1E">
        <w:trPr>
          <w:cantSplit/>
        </w:trPr>
        <w:tc>
          <w:tcPr>
            <w:tcW w:w="1781" w:type="dxa"/>
          </w:tcPr>
          <w:p w:rsidR="008E501B" w:rsidRDefault="00EB1976" w:rsidP="008E501B">
            <w:pPr>
              <w:pStyle w:val="Tablenormal0"/>
            </w:pPr>
            <w:r>
              <w:t>Refrigeration</w:t>
            </w:r>
          </w:p>
        </w:tc>
        <w:tc>
          <w:tcPr>
            <w:tcW w:w="7858" w:type="dxa"/>
          </w:tcPr>
          <w:p w:rsidR="008E501B" w:rsidRDefault="00CA05DE" w:rsidP="008E501B">
            <w:pPr>
              <w:pStyle w:val="Tablenormal0"/>
            </w:pPr>
            <w:r w:rsidRPr="008E501B">
              <w:t>Refrigeration</w:t>
            </w:r>
            <w:r w:rsidR="008E501B" w:rsidRPr="008E501B">
              <w:t xml:space="preserve"> may be required for foodstuffs when the response provides catering for response personnel and/or food relief to the affected population. </w:t>
            </w:r>
          </w:p>
          <w:p w:rsidR="008E501B" w:rsidRPr="008E501B" w:rsidRDefault="009F43AF" w:rsidP="009F43AF">
            <w:pPr>
              <w:pStyle w:val="Tablenormal0"/>
            </w:pPr>
            <w:r>
              <w:t>M</w:t>
            </w:r>
            <w:r w:rsidR="008E501B">
              <w:t>edical supplies are managed by th</w:t>
            </w:r>
            <w:r w:rsidR="00CA05DE">
              <w:t xml:space="preserve">e health sector, but any held by </w:t>
            </w:r>
            <w:r w:rsidR="00C02653">
              <w:t>Logistics</w:t>
            </w:r>
            <w:r w:rsidR="00CA05DE">
              <w:t xml:space="preserve"> may need refrigeration</w:t>
            </w:r>
            <w:r>
              <w:t>. T</w:t>
            </w:r>
            <w:r w:rsidRPr="008E501B">
              <w:t xml:space="preserve">he </w:t>
            </w:r>
            <w:r w:rsidR="008E501B" w:rsidRPr="008E501B">
              <w:t xml:space="preserve">local DHB will advise on storage requirements. </w:t>
            </w:r>
          </w:p>
        </w:tc>
      </w:tr>
      <w:tr w:rsidR="008E501B" w:rsidTr="00933A1E">
        <w:trPr>
          <w:cantSplit/>
        </w:trPr>
        <w:tc>
          <w:tcPr>
            <w:tcW w:w="1781" w:type="dxa"/>
          </w:tcPr>
          <w:p w:rsidR="008E501B" w:rsidRDefault="00EB1976" w:rsidP="008E501B">
            <w:pPr>
              <w:pStyle w:val="Tablenormal0"/>
            </w:pPr>
            <w:r>
              <w:t xml:space="preserve">Hazardous </w:t>
            </w:r>
            <w:r w:rsidR="008E501B">
              <w:t>substances</w:t>
            </w:r>
          </w:p>
          <w:p w:rsidR="00FA6063" w:rsidRDefault="00FA6063" w:rsidP="00FA6063">
            <w:pPr>
              <w:pStyle w:val="Tablenormal0"/>
              <w:jc w:val="center"/>
            </w:pPr>
            <w:r>
              <w:rPr>
                <w:noProof/>
              </w:rPr>
              <w:drawing>
                <wp:inline distT="0" distB="0" distL="0" distR="0" wp14:anchorId="6A530533" wp14:editId="0DFB6985">
                  <wp:extent cx="561340" cy="56134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a:ext>
                            </a:extLst>
                          </a:blip>
                          <a:stretch>
                            <a:fillRect/>
                          </a:stretch>
                        </pic:blipFill>
                        <pic:spPr>
                          <a:xfrm>
                            <a:off x="0" y="0"/>
                            <a:ext cx="561340" cy="561340"/>
                          </a:xfrm>
                          <a:prstGeom prst="rect">
                            <a:avLst/>
                          </a:prstGeom>
                        </pic:spPr>
                      </pic:pic>
                    </a:graphicData>
                  </a:graphic>
                </wp:inline>
              </w:drawing>
            </w:r>
          </w:p>
        </w:tc>
        <w:tc>
          <w:tcPr>
            <w:tcW w:w="7858" w:type="dxa"/>
          </w:tcPr>
          <w:p w:rsidR="008E501B" w:rsidRPr="008E501B" w:rsidRDefault="00CA05DE" w:rsidP="002912CC">
            <w:pPr>
              <w:pStyle w:val="Tablenormal0"/>
            </w:pPr>
            <w:r w:rsidRPr="008E501B">
              <w:t>Hazardous</w:t>
            </w:r>
            <w:r w:rsidR="008E501B" w:rsidRPr="008E501B">
              <w:t xml:space="preserve"> substances have their own storage and use </w:t>
            </w:r>
            <w:r w:rsidRPr="008E501B">
              <w:t>requirements that</w:t>
            </w:r>
            <w:r w:rsidR="008E501B" w:rsidRPr="008E501B">
              <w:t xml:space="preserve"> need to be followed even during a state of emergency, as this helps prevent the situation deteriorating further. Information on hazardous substances is available on Material Safety Data Sheets, and at the Environmental Protection Agency website </w:t>
            </w:r>
            <w:hyperlink r:id="rId54" w:history="1">
              <w:r w:rsidR="008E501B" w:rsidRPr="008E501B">
                <w:rPr>
                  <w:rStyle w:val="Hyperlink"/>
                </w:rPr>
                <w:t>www.epa.govt.nz</w:t>
              </w:r>
            </w:hyperlink>
            <w:r w:rsidR="008E501B" w:rsidRPr="008E501B">
              <w:t xml:space="preserve">. </w:t>
            </w:r>
            <w:r w:rsidR="009A4C81">
              <w:t xml:space="preserve"> The Ministry of Transport has regulations for the carriage of hazardous substances, particularly around signage on vehicles and driver certification at their website </w:t>
            </w:r>
            <w:hyperlink r:id="rId55" w:history="1">
              <w:r w:rsidR="009A4C81" w:rsidRPr="009A4C81">
                <w:rPr>
                  <w:rStyle w:val="Hyperlink"/>
                </w:rPr>
                <w:t>www.transport.govt.nz</w:t>
              </w:r>
            </w:hyperlink>
            <w:r w:rsidR="009A4C81">
              <w:t>.</w:t>
            </w:r>
          </w:p>
        </w:tc>
      </w:tr>
      <w:tr w:rsidR="008E501B" w:rsidTr="00933A1E">
        <w:trPr>
          <w:cantSplit/>
        </w:trPr>
        <w:tc>
          <w:tcPr>
            <w:tcW w:w="1781" w:type="dxa"/>
          </w:tcPr>
          <w:p w:rsidR="008E501B" w:rsidRDefault="00EB1976" w:rsidP="008E501B">
            <w:pPr>
              <w:pStyle w:val="Tablenormal0"/>
            </w:pPr>
            <w:r>
              <w:t xml:space="preserve">Handling </w:t>
            </w:r>
            <w:r w:rsidR="008E501B">
              <w:t>equipment</w:t>
            </w:r>
          </w:p>
        </w:tc>
        <w:tc>
          <w:tcPr>
            <w:tcW w:w="7858" w:type="dxa"/>
          </w:tcPr>
          <w:p w:rsidR="008E501B" w:rsidRPr="008E501B" w:rsidRDefault="00E637B7" w:rsidP="00F92281">
            <w:pPr>
              <w:pStyle w:val="Tablenormal0"/>
            </w:pPr>
            <w:r>
              <w:t>F</w:t>
            </w:r>
            <w:r w:rsidR="008E501B" w:rsidRPr="008E501B">
              <w:t xml:space="preserve">orklifts and loaders </w:t>
            </w:r>
            <w:r>
              <w:t>may be</w:t>
            </w:r>
            <w:r w:rsidR="00CA05DE">
              <w:t xml:space="preserve"> </w:t>
            </w:r>
            <w:r w:rsidR="008E501B" w:rsidRPr="008E501B">
              <w:t>required to move the resource</w:t>
            </w:r>
            <w:r>
              <w:t>.</w:t>
            </w:r>
            <w:r w:rsidR="008E501B" w:rsidRPr="008E501B">
              <w:t xml:space="preserve"> If so, space will be needed to allow handling equipment to move it off the transport, and to place it in storage. Space for lanes may need to be set aside to allow easy access to these resources. Suitably qualified personnel will be required to </w:t>
            </w:r>
            <w:r w:rsidR="00F92281">
              <w:t>operate</w:t>
            </w:r>
            <w:r w:rsidR="008E501B" w:rsidRPr="008E501B">
              <w:t xml:space="preserve"> this equipment.</w:t>
            </w:r>
          </w:p>
        </w:tc>
      </w:tr>
    </w:tbl>
    <w:p w:rsidR="00611311" w:rsidRPr="00621EB0" w:rsidRDefault="00611311" w:rsidP="00BB4819"/>
    <w:p w:rsidR="00D27300" w:rsidRDefault="00611311" w:rsidP="00D27300">
      <w:pPr>
        <w:pStyle w:val="Heading3"/>
      </w:pPr>
      <w:bookmarkStart w:id="128" w:name="_Toc421023340"/>
      <w:r w:rsidRPr="00621EB0">
        <w:t xml:space="preserve">Issuing </w:t>
      </w:r>
      <w:r w:rsidR="001039BD">
        <w:t>r</w:t>
      </w:r>
      <w:r w:rsidRPr="00621EB0">
        <w:t>esources</w:t>
      </w:r>
      <w:bookmarkEnd w:id="12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B7CD4" w:rsidTr="008E440D">
        <w:tc>
          <w:tcPr>
            <w:tcW w:w="1927" w:type="dxa"/>
            <w:tcMar>
              <w:right w:w="227" w:type="dxa"/>
            </w:tcMar>
          </w:tcPr>
          <w:p w:rsidR="009B7CD4" w:rsidRDefault="009B7CD4" w:rsidP="00534CEC">
            <w:pPr>
              <w:pStyle w:val="LHcolumn"/>
            </w:pPr>
          </w:p>
        </w:tc>
        <w:tc>
          <w:tcPr>
            <w:tcW w:w="7706" w:type="dxa"/>
          </w:tcPr>
          <w:p w:rsidR="009B7CD4" w:rsidRDefault="0021112C" w:rsidP="0021112C">
            <w:r>
              <w:t>Once resources have been received by Logistics, they can be issued to response personnel. The initia</w:t>
            </w:r>
            <w:r w:rsidR="00892D05">
              <w:t>l record of issue is made in a resource issue register</w:t>
            </w:r>
            <w:r>
              <w:t xml:space="preserve">, and then transferred to EMIS or </w:t>
            </w:r>
            <w:r w:rsidR="00B40A43">
              <w:t xml:space="preserve">a </w:t>
            </w:r>
            <w:r w:rsidR="009F43AF">
              <w:t>paper</w:t>
            </w:r>
            <w:r>
              <w:t xml:space="preserve"> record a</w:t>
            </w:r>
            <w:r w:rsidR="009A6C97">
              <w:t>t</w:t>
            </w:r>
            <w:r>
              <w:t xml:space="preserve"> the </w:t>
            </w:r>
            <w:r w:rsidR="00D127E8">
              <w:t>coordination centre</w:t>
            </w:r>
            <w:r>
              <w:t>.</w:t>
            </w:r>
            <w:r w:rsidR="003149CD">
              <w:t xml:space="preserve"> See </w:t>
            </w:r>
            <w:r w:rsidR="003149CD">
              <w:fldChar w:fldCharType="begin"/>
            </w:r>
            <w:r w:rsidR="003149CD">
              <w:instrText xml:space="preserve"> REF Appendixcontentforforms \n \h </w:instrText>
            </w:r>
            <w:r w:rsidR="003149CD">
              <w:fldChar w:fldCharType="separate"/>
            </w:r>
            <w:r w:rsidR="008C7FF1">
              <w:t>Appendix E</w:t>
            </w:r>
            <w:r w:rsidR="003149CD">
              <w:fldChar w:fldCharType="end"/>
            </w:r>
            <w:r w:rsidR="003149CD">
              <w:t xml:space="preserve"> </w:t>
            </w:r>
            <w:r w:rsidR="003149CD" w:rsidRPr="00FA6063">
              <w:rPr>
                <w:rStyle w:val="CrossreferenceChar"/>
              </w:rPr>
              <w:fldChar w:fldCharType="begin"/>
            </w:r>
            <w:r w:rsidR="003149CD" w:rsidRPr="00FA6063">
              <w:rPr>
                <w:rStyle w:val="CrossreferenceChar"/>
              </w:rPr>
              <w:instrText xml:space="preserve"> REF resourceissueregister \h </w:instrText>
            </w:r>
            <w:r w:rsidR="003149CD">
              <w:rPr>
                <w:rStyle w:val="CrossreferenceChar"/>
              </w:rPr>
              <w:instrText xml:space="preserve"> \* MERGEFORMAT </w:instrText>
            </w:r>
            <w:r w:rsidR="003149CD" w:rsidRPr="00FA6063">
              <w:rPr>
                <w:rStyle w:val="CrossreferenceChar"/>
              </w:rPr>
            </w:r>
            <w:r w:rsidR="003149CD" w:rsidRPr="00FA6063">
              <w:rPr>
                <w:rStyle w:val="CrossreferenceChar"/>
              </w:rPr>
              <w:fldChar w:fldCharType="separate"/>
            </w:r>
            <w:r w:rsidR="008C7FF1" w:rsidRPr="008C7FF1">
              <w:rPr>
                <w:rStyle w:val="CrossreferenceChar"/>
              </w:rPr>
              <w:t>Resource Issue Register</w:t>
            </w:r>
            <w:r w:rsidR="003149CD" w:rsidRPr="00FA6063">
              <w:rPr>
                <w:rStyle w:val="CrossreferenceChar"/>
              </w:rPr>
              <w:fldChar w:fldCharType="end"/>
            </w:r>
            <w:r w:rsidR="003149CD">
              <w:t xml:space="preserve"> on page </w:t>
            </w:r>
            <w:r w:rsidR="003149CD">
              <w:fldChar w:fldCharType="begin"/>
            </w:r>
            <w:r w:rsidR="003149CD">
              <w:instrText xml:space="preserve"> PAGEREF resourceissueregister \h </w:instrText>
            </w:r>
            <w:r w:rsidR="003149CD">
              <w:fldChar w:fldCharType="separate"/>
            </w:r>
            <w:r w:rsidR="008C7FF1">
              <w:rPr>
                <w:noProof/>
              </w:rPr>
              <w:t>87</w:t>
            </w:r>
            <w:r w:rsidR="003149CD">
              <w:fldChar w:fldCharType="end"/>
            </w:r>
            <w:r w:rsidR="003149CD">
              <w:t>.</w:t>
            </w:r>
          </w:p>
          <w:p w:rsidR="008E440D" w:rsidRPr="00C37E8F" w:rsidRDefault="008E440D" w:rsidP="008E440D">
            <w:r w:rsidRPr="00621EB0">
              <w:t xml:space="preserve">Resources </w:t>
            </w:r>
            <w:r>
              <w:t>need to</w:t>
            </w:r>
            <w:r w:rsidRPr="00621EB0">
              <w:t xml:space="preserve"> be </w:t>
            </w:r>
            <w:r w:rsidR="002912CC">
              <w:t>issued</w:t>
            </w:r>
            <w:r w:rsidR="002912CC" w:rsidRPr="00621EB0">
              <w:t xml:space="preserve"> </w:t>
            </w:r>
            <w:r w:rsidRPr="00621EB0">
              <w:t>to teams</w:t>
            </w:r>
            <w:r>
              <w:t xml:space="preserve"> so they can carry out</w:t>
            </w:r>
            <w:r w:rsidRPr="00621EB0">
              <w:t xml:space="preserve"> </w:t>
            </w:r>
            <w:r>
              <w:t>their assigned tasks. If insufficient r</w:t>
            </w:r>
            <w:r w:rsidRPr="00621EB0">
              <w:t xml:space="preserve">esources </w:t>
            </w:r>
            <w:r>
              <w:t xml:space="preserve">are </w:t>
            </w:r>
            <w:r w:rsidRPr="00621EB0">
              <w:t xml:space="preserve">assigned by the </w:t>
            </w:r>
            <w:r w:rsidR="00D127E8">
              <w:t>coordination centre</w:t>
            </w:r>
            <w:r>
              <w:t>, Operations is responsible for resolving the issue.</w:t>
            </w:r>
            <w:r w:rsidRPr="00621EB0">
              <w:t xml:space="preserve"> However, Logistics </w:t>
            </w:r>
            <w:r>
              <w:t xml:space="preserve">personnel </w:t>
            </w:r>
            <w:r w:rsidRPr="00621EB0">
              <w:t xml:space="preserve">may need to exercise their judgement about whether to issue resources that </w:t>
            </w:r>
            <w:r w:rsidR="00E4230D">
              <w:t xml:space="preserve">have </w:t>
            </w:r>
            <w:r w:rsidR="007C5651">
              <w:t>not been authorised</w:t>
            </w:r>
            <w:r w:rsidRPr="00621EB0">
              <w:t xml:space="preserve">. </w:t>
            </w:r>
            <w:r>
              <w:t>The decision needs to be based on the</w:t>
            </w:r>
            <w:r w:rsidRPr="00621EB0">
              <w:t xml:space="preserve"> nature of the resource(s) being requested, the timeframe for the task</w:t>
            </w:r>
            <w:r>
              <w:t>,</w:t>
            </w:r>
            <w:r w:rsidRPr="00621EB0">
              <w:t xml:space="preserve"> and the relative supply availability of the specific resource(s). </w:t>
            </w:r>
            <w:r>
              <w:t>For example,</w:t>
            </w:r>
            <w:r w:rsidRPr="00621EB0">
              <w:t xml:space="preserve"> a </w:t>
            </w:r>
            <w:r w:rsidR="00771D2C">
              <w:t xml:space="preserve">box of disposable earplugs might be issued without authority, while a </w:t>
            </w:r>
            <w:r w:rsidRPr="00621EB0">
              <w:t xml:space="preserve">large </w:t>
            </w:r>
            <w:r w:rsidRPr="00C37E8F">
              <w:t xml:space="preserve">generator needed for a week needs to wait for </w:t>
            </w:r>
            <w:r w:rsidRPr="000E1808">
              <w:t>authorisation. Thes</w:t>
            </w:r>
            <w:r w:rsidRPr="00222A8C">
              <w:t xml:space="preserve">e </w:t>
            </w:r>
            <w:r w:rsidR="002912CC" w:rsidRPr="008B75C8">
              <w:t>matters</w:t>
            </w:r>
            <w:r w:rsidR="002912CC" w:rsidRPr="00E00BBA">
              <w:t xml:space="preserve"> </w:t>
            </w:r>
            <w:r w:rsidRPr="005D0DDF">
              <w:t xml:space="preserve">may need escalating from </w:t>
            </w:r>
            <w:r w:rsidR="009F43AF" w:rsidRPr="005D0DDF">
              <w:t xml:space="preserve">the </w:t>
            </w:r>
            <w:r w:rsidR="003149CD">
              <w:t xml:space="preserve">Field </w:t>
            </w:r>
            <w:r w:rsidR="009F43AF" w:rsidRPr="005D0DDF">
              <w:t>Supply team</w:t>
            </w:r>
            <w:r w:rsidRPr="005D0DDF">
              <w:t xml:space="preserve"> to the </w:t>
            </w:r>
            <w:r w:rsidR="00D127E8">
              <w:t>coordination centre</w:t>
            </w:r>
            <w:r w:rsidR="003149CD">
              <w:t>.</w:t>
            </w:r>
          </w:p>
          <w:p w:rsidR="00FE3F54" w:rsidRPr="008E440D" w:rsidRDefault="008E440D" w:rsidP="00F92281">
            <w:r w:rsidRPr="00E85A5E">
              <w:t xml:space="preserve">Critical resources must </w:t>
            </w:r>
            <w:r w:rsidRPr="00C37E8F">
              <w:t xml:space="preserve">not be issued without written authorisation from </w:t>
            </w:r>
            <w:r w:rsidR="00206941">
              <w:t xml:space="preserve">the </w:t>
            </w:r>
            <w:r w:rsidR="00D127E8">
              <w:t>coordination centre</w:t>
            </w:r>
            <w:r w:rsidR="00206941">
              <w:t>’s</w:t>
            </w:r>
            <w:r w:rsidR="009D0867" w:rsidRPr="00C37E8F">
              <w:t xml:space="preserve"> </w:t>
            </w:r>
            <w:r w:rsidRPr="00C37E8F">
              <w:t>Operations</w:t>
            </w:r>
            <w:r w:rsidR="00206941">
              <w:t xml:space="preserve"> function</w:t>
            </w:r>
            <w:r w:rsidRPr="00C37E8F">
              <w:t>.</w:t>
            </w:r>
          </w:p>
        </w:tc>
      </w:tr>
    </w:tbl>
    <w:p w:rsidR="00611311" w:rsidRPr="00621EB0" w:rsidRDefault="00611311" w:rsidP="00611311"/>
    <w:p w:rsidR="00D27300" w:rsidRDefault="009A6C97" w:rsidP="00D27300">
      <w:pPr>
        <w:pStyle w:val="Heading3"/>
      </w:pPr>
      <w:bookmarkStart w:id="129" w:name="_Toc421023341"/>
      <w:r>
        <w:lastRenderedPageBreak/>
        <w:t>Return or disposal of r</w:t>
      </w:r>
      <w:r w:rsidR="00611311" w:rsidRPr="00621EB0">
        <w:t>esources</w:t>
      </w:r>
      <w:bookmarkEnd w:id="1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A6C97" w:rsidTr="0009077E">
        <w:trPr>
          <w:cantSplit/>
        </w:trPr>
        <w:tc>
          <w:tcPr>
            <w:tcW w:w="1927" w:type="dxa"/>
            <w:tcMar>
              <w:right w:w="227" w:type="dxa"/>
            </w:tcMar>
          </w:tcPr>
          <w:p w:rsidR="009A6C97" w:rsidRDefault="009A6C97" w:rsidP="00534CEC">
            <w:pPr>
              <w:pStyle w:val="LHcolumn"/>
            </w:pPr>
          </w:p>
        </w:tc>
        <w:tc>
          <w:tcPr>
            <w:tcW w:w="7706" w:type="dxa"/>
          </w:tcPr>
          <w:p w:rsidR="009A6C97" w:rsidRDefault="009A6C97" w:rsidP="009A6C97">
            <w:r>
              <w:t xml:space="preserve">Once resources are no longer needed, they need to be returned </w:t>
            </w:r>
            <w:r w:rsidR="00816322">
              <w:t>to their owners, or disposed of</w:t>
            </w:r>
            <w:r w:rsidR="0013705D">
              <w:t>,</w:t>
            </w:r>
            <w:r w:rsidR="00816322">
              <w:t xml:space="preserve"> and their records need to be closed with comments recording this.</w:t>
            </w:r>
            <w:r w:rsidR="005E1AAE">
              <w:t xml:space="preserve"> See</w:t>
            </w:r>
            <w:r w:rsidR="0085782A">
              <w:t xml:space="preserve"> </w:t>
            </w:r>
            <w:r w:rsidR="0085782A">
              <w:fldChar w:fldCharType="begin"/>
            </w:r>
            <w:r w:rsidR="0085782A">
              <w:instrText xml:space="preserve"> REF Windingdown \n \h </w:instrText>
            </w:r>
            <w:r w:rsidR="0085782A">
              <w:fldChar w:fldCharType="separate"/>
            </w:r>
            <w:r w:rsidR="008C7FF1">
              <w:t>6.4</w:t>
            </w:r>
            <w:r w:rsidR="0085782A">
              <w:fldChar w:fldCharType="end"/>
            </w:r>
            <w:r w:rsidR="0085782A">
              <w:t xml:space="preserve"> </w:t>
            </w:r>
            <w:r w:rsidR="005E1AAE" w:rsidRPr="005E1AAE">
              <w:rPr>
                <w:rStyle w:val="CrossreferenceChar"/>
              </w:rPr>
              <w:fldChar w:fldCharType="begin"/>
            </w:r>
            <w:r w:rsidR="005E1AAE" w:rsidRPr="005E1AAE">
              <w:rPr>
                <w:rStyle w:val="CrossreferenceChar"/>
              </w:rPr>
              <w:instrText xml:space="preserve"> REF Disposal \h </w:instrText>
            </w:r>
            <w:r w:rsidR="005E1AAE">
              <w:rPr>
                <w:rStyle w:val="CrossreferenceChar"/>
              </w:rPr>
              <w:instrText xml:space="preserve"> \* MERGEFORMAT </w:instrText>
            </w:r>
            <w:r w:rsidR="005E1AAE" w:rsidRPr="005E1AAE">
              <w:rPr>
                <w:rStyle w:val="CrossreferenceChar"/>
              </w:rPr>
            </w:r>
            <w:r w:rsidR="005E1AAE" w:rsidRPr="005E1AAE">
              <w:rPr>
                <w:rStyle w:val="CrossreferenceChar"/>
              </w:rPr>
              <w:fldChar w:fldCharType="separate"/>
            </w:r>
            <w:r w:rsidR="008C7FF1" w:rsidRPr="008C7FF1">
              <w:rPr>
                <w:rStyle w:val="CrossreferenceChar"/>
              </w:rPr>
              <w:t>Disposal</w:t>
            </w:r>
            <w:r w:rsidR="005E1AAE" w:rsidRPr="005E1AAE">
              <w:rPr>
                <w:rStyle w:val="CrossreferenceChar"/>
              </w:rPr>
              <w:fldChar w:fldCharType="end"/>
            </w:r>
            <w:r w:rsidR="005E1AAE">
              <w:t xml:space="preserve"> on page </w:t>
            </w:r>
            <w:r w:rsidR="005E1AAE">
              <w:fldChar w:fldCharType="begin"/>
            </w:r>
            <w:r w:rsidR="005E1AAE">
              <w:instrText xml:space="preserve"> PAGEREF Disposal \h </w:instrText>
            </w:r>
            <w:r w:rsidR="005E1AAE">
              <w:fldChar w:fldCharType="separate"/>
            </w:r>
            <w:r w:rsidR="008C7FF1">
              <w:rPr>
                <w:noProof/>
              </w:rPr>
              <w:t>70</w:t>
            </w:r>
            <w:r w:rsidR="005E1AAE">
              <w:fldChar w:fldCharType="end"/>
            </w:r>
            <w:r w:rsidR="005E1AAE">
              <w:t xml:space="preserve"> for more information. </w:t>
            </w:r>
          </w:p>
          <w:p w:rsidR="00FE3F54" w:rsidRPr="00BB4819" w:rsidRDefault="00FE3F54" w:rsidP="00BB4819">
            <w:pPr>
              <w:pStyle w:val="Paragraphspacer"/>
            </w:pPr>
          </w:p>
        </w:tc>
      </w:tr>
    </w:tbl>
    <w:p w:rsidR="00BB4819" w:rsidRDefault="00BB4819" w:rsidP="00BB4819"/>
    <w:p w:rsidR="00D27300" w:rsidRDefault="00D27300" w:rsidP="00D27300">
      <w:pPr>
        <w:pStyle w:val="Heading3"/>
      </w:pPr>
      <w:bookmarkStart w:id="130" w:name="_Toc421023342"/>
      <w:r>
        <w:t xml:space="preserve">Tracking </w:t>
      </w:r>
      <w:r w:rsidR="001039BD">
        <w:t>r</w:t>
      </w:r>
      <w:r>
        <w:t>esources</w:t>
      </w:r>
      <w:bookmarkEnd w:id="130"/>
    </w:p>
    <w:tbl>
      <w:tblPr>
        <w:tblW w:w="0" w:type="auto"/>
        <w:tblInd w:w="108" w:type="dxa"/>
        <w:tblLook w:val="04A0" w:firstRow="1" w:lastRow="0" w:firstColumn="1" w:lastColumn="0" w:noHBand="0" w:noVBand="1"/>
      </w:tblPr>
      <w:tblGrid>
        <w:gridCol w:w="1927"/>
        <w:gridCol w:w="7706"/>
      </w:tblGrid>
      <w:tr w:rsidR="00D27300" w:rsidTr="00FE3F54">
        <w:tc>
          <w:tcPr>
            <w:tcW w:w="1927" w:type="dxa"/>
            <w:tcMar>
              <w:right w:w="227" w:type="dxa"/>
            </w:tcMar>
          </w:tcPr>
          <w:p w:rsidR="00D27300" w:rsidRDefault="00D27300" w:rsidP="00BA07F4">
            <w:pPr>
              <w:pStyle w:val="LHcolumn"/>
            </w:pPr>
          </w:p>
        </w:tc>
        <w:tc>
          <w:tcPr>
            <w:tcW w:w="7706" w:type="dxa"/>
          </w:tcPr>
          <w:p w:rsidR="00FE3F54" w:rsidRDefault="00FE3F54" w:rsidP="00FE3F54">
            <w:r>
              <w:t>Logistics</w:t>
            </w:r>
            <w:r w:rsidRPr="00621EB0">
              <w:t xml:space="preserve"> is</w:t>
            </w:r>
            <w:r>
              <w:t xml:space="preserve"> responsible for tracking </w:t>
            </w:r>
            <w:r w:rsidRPr="00621EB0">
              <w:t>resources, particularly those be</w:t>
            </w:r>
            <w:r>
              <w:t>ing stored or used by Logistics</w:t>
            </w:r>
            <w:r w:rsidRPr="00621EB0">
              <w:t xml:space="preserve">. </w:t>
            </w:r>
            <w:r w:rsidR="0087567C">
              <w:t>Resources used by other functions and response elements will be recorded by Logistics as assigned to them, and their location and status monitored by the users.</w:t>
            </w:r>
          </w:p>
          <w:p w:rsidR="00D27300" w:rsidRDefault="00FE3F54" w:rsidP="005B136D">
            <w:r w:rsidRPr="00621EB0">
              <w:t xml:space="preserve">Tools needed to track </w:t>
            </w:r>
            <w:r>
              <w:t xml:space="preserve">resources are shown in </w:t>
            </w:r>
            <w:r w:rsidR="005B136D">
              <w:fldChar w:fldCharType="begin"/>
            </w:r>
            <w:r w:rsidR="005B136D">
              <w:instrText xml:space="preserve"> REF _Ref392592280 \h </w:instrText>
            </w:r>
            <w:r w:rsidR="005B136D">
              <w:fldChar w:fldCharType="separate"/>
            </w:r>
            <w:r w:rsidR="008C7FF1">
              <w:t xml:space="preserve">Table </w:t>
            </w:r>
            <w:r w:rsidR="008C7FF1">
              <w:rPr>
                <w:noProof/>
              </w:rPr>
              <w:t>4</w:t>
            </w:r>
            <w:r w:rsidR="008C7FF1">
              <w:noBreakHyphen/>
            </w:r>
            <w:r w:rsidR="008C7FF1">
              <w:rPr>
                <w:noProof/>
              </w:rPr>
              <w:t>6</w:t>
            </w:r>
            <w:r w:rsidR="005B136D">
              <w:fldChar w:fldCharType="end"/>
            </w:r>
            <w:r w:rsidR="0009077E">
              <w:t>.</w:t>
            </w:r>
          </w:p>
        </w:tc>
      </w:tr>
    </w:tbl>
    <w:p w:rsidR="00260664" w:rsidRDefault="005B136D" w:rsidP="00260664">
      <w:pPr>
        <w:pStyle w:val="Caption"/>
        <w:keepNext/>
      </w:pPr>
      <w:bookmarkStart w:id="131" w:name="_Ref392592280"/>
      <w:r>
        <w:t xml:space="preserve">Table </w:t>
      </w:r>
      <w:r w:rsidR="00484768">
        <w:fldChar w:fldCharType="begin"/>
      </w:r>
      <w:r w:rsidR="00484768">
        <w:instrText xml:space="preserve"> STYLEREF 1 \s </w:instrText>
      </w:r>
      <w:r w:rsidR="00484768">
        <w:fldChar w:fldCharType="separate"/>
      </w:r>
      <w:r w:rsidR="008C7FF1">
        <w:rPr>
          <w:noProof/>
        </w:rPr>
        <w:t>4</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6</w:t>
      </w:r>
      <w:r w:rsidR="00484768">
        <w:rPr>
          <w:noProof/>
        </w:rPr>
        <w:fldChar w:fldCharType="end"/>
      </w:r>
      <w:bookmarkEnd w:id="131"/>
      <w:r>
        <w:rPr>
          <w:noProof/>
        </w:rPr>
        <w:t xml:space="preserve"> </w:t>
      </w:r>
      <w:r w:rsidR="00260664">
        <w:t>Tools for tracking resources</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418"/>
        <w:gridCol w:w="8221"/>
      </w:tblGrid>
      <w:tr w:rsidR="0003433D" w:rsidTr="00FA6063">
        <w:tc>
          <w:tcPr>
            <w:tcW w:w="1418"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3433D" w:rsidRDefault="0003433D" w:rsidP="00BA07F4">
            <w:pPr>
              <w:pStyle w:val="Tableheading"/>
            </w:pPr>
            <w:r>
              <w:t>Tool</w:t>
            </w:r>
          </w:p>
        </w:tc>
        <w:tc>
          <w:tcPr>
            <w:tcW w:w="8221"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3433D" w:rsidRDefault="0003433D" w:rsidP="00BA07F4">
            <w:pPr>
              <w:pStyle w:val="Tableheading"/>
            </w:pPr>
            <w:r>
              <w:t>Description</w:t>
            </w:r>
          </w:p>
        </w:tc>
      </w:tr>
      <w:tr w:rsidR="0003433D" w:rsidTr="00FA6063">
        <w:tc>
          <w:tcPr>
            <w:tcW w:w="1418" w:type="dxa"/>
            <w:tcBorders>
              <w:top w:val="single" w:sz="6" w:space="0" w:color="005A9B" w:themeColor="background2"/>
              <w:bottom w:val="single" w:sz="6" w:space="0" w:color="005A9B" w:themeColor="background2"/>
            </w:tcBorders>
          </w:tcPr>
          <w:p w:rsidR="0003433D" w:rsidRDefault="0003433D" w:rsidP="0003433D">
            <w:pPr>
              <w:pStyle w:val="Tablenormal0"/>
            </w:pPr>
            <w:r w:rsidRPr="00621EB0">
              <w:t xml:space="preserve">Resource </w:t>
            </w:r>
            <w:r w:rsidR="00930E3B" w:rsidRPr="00621EB0">
              <w:t>records</w:t>
            </w:r>
          </w:p>
        </w:tc>
        <w:tc>
          <w:tcPr>
            <w:tcW w:w="8221" w:type="dxa"/>
            <w:tcBorders>
              <w:top w:val="single" w:sz="6" w:space="0" w:color="005A9B" w:themeColor="background2"/>
              <w:bottom w:val="single" w:sz="6" w:space="0" w:color="005A9B" w:themeColor="background2"/>
            </w:tcBorders>
          </w:tcPr>
          <w:p w:rsidR="0003433D" w:rsidRPr="000109E9" w:rsidRDefault="00206941" w:rsidP="00C26A2A">
            <w:pPr>
              <w:pStyle w:val="Tablenormal0"/>
            </w:pPr>
            <w:r w:rsidRPr="000109E9">
              <w:t xml:space="preserve">These </w:t>
            </w:r>
            <w:r>
              <w:t>are created in EMIS,</w:t>
            </w:r>
            <w:r w:rsidR="00B55CA9">
              <w:t xml:space="preserve"> </w:t>
            </w:r>
            <w:r>
              <w:t>T Cards, or</w:t>
            </w:r>
            <w:r w:rsidR="00BF7F0E">
              <w:t xml:space="preserve"> by</w:t>
            </w:r>
            <w:r>
              <w:t xml:space="preserve"> other processes.</w:t>
            </w:r>
            <w:r w:rsidR="0003433D">
              <w:t xml:space="preserve"> All resources need to</w:t>
            </w:r>
            <w:r w:rsidR="0003433D" w:rsidRPr="000109E9">
              <w:t xml:space="preserve"> be recorded, </w:t>
            </w:r>
            <w:r w:rsidR="0003433D">
              <w:t>including</w:t>
            </w:r>
            <w:r w:rsidR="0003433D" w:rsidRPr="000109E9">
              <w:t xml:space="preserve"> consumables</w:t>
            </w:r>
            <w:r w:rsidR="0003433D">
              <w:t>,</w:t>
            </w:r>
            <w:r w:rsidR="0003433D" w:rsidRPr="000109E9">
              <w:t xml:space="preserve"> </w:t>
            </w:r>
            <w:r w:rsidR="00C26A2A">
              <w:t xml:space="preserve">and </w:t>
            </w:r>
            <w:r w:rsidR="0003433D">
              <w:t>resources</w:t>
            </w:r>
            <w:r w:rsidR="0003433D" w:rsidRPr="000109E9">
              <w:t xml:space="preserve"> that have been disposed of.</w:t>
            </w:r>
          </w:p>
        </w:tc>
      </w:tr>
      <w:tr w:rsidR="00C26A2A" w:rsidTr="00FA6063">
        <w:tc>
          <w:tcPr>
            <w:tcW w:w="1418" w:type="dxa"/>
            <w:tcBorders>
              <w:top w:val="single" w:sz="6" w:space="0" w:color="005A9B" w:themeColor="background2"/>
            </w:tcBorders>
          </w:tcPr>
          <w:p w:rsidR="00C26A2A" w:rsidRPr="00621EB0" w:rsidRDefault="00C26A2A" w:rsidP="0003433D">
            <w:pPr>
              <w:pStyle w:val="Tablenormal0"/>
            </w:pPr>
            <w:r>
              <w:t xml:space="preserve">Receipt </w:t>
            </w:r>
            <w:r w:rsidR="00930E3B">
              <w:t>records</w:t>
            </w:r>
          </w:p>
        </w:tc>
        <w:tc>
          <w:tcPr>
            <w:tcW w:w="8221" w:type="dxa"/>
            <w:tcBorders>
              <w:top w:val="single" w:sz="6" w:space="0" w:color="005A9B" w:themeColor="background2"/>
            </w:tcBorders>
          </w:tcPr>
          <w:p w:rsidR="00C26A2A" w:rsidRPr="000109E9" w:rsidRDefault="00C26A2A" w:rsidP="00F02FEE">
            <w:pPr>
              <w:pStyle w:val="Tablenormal0"/>
            </w:pPr>
            <w:r>
              <w:t>These record when a resource has arrived and been received by the Supply team. These are critical for establishing and updating an inventory.</w:t>
            </w:r>
          </w:p>
        </w:tc>
      </w:tr>
      <w:tr w:rsidR="0003433D" w:rsidTr="00FA6063">
        <w:tc>
          <w:tcPr>
            <w:tcW w:w="1418" w:type="dxa"/>
            <w:tcBorders>
              <w:top w:val="single" w:sz="6" w:space="0" w:color="005A9B" w:themeColor="background2"/>
            </w:tcBorders>
          </w:tcPr>
          <w:p w:rsidR="0003433D" w:rsidRDefault="0003433D" w:rsidP="0003433D">
            <w:pPr>
              <w:pStyle w:val="Tablenormal0"/>
            </w:pPr>
            <w:r w:rsidRPr="00621EB0">
              <w:t>Inventory</w:t>
            </w:r>
          </w:p>
        </w:tc>
        <w:tc>
          <w:tcPr>
            <w:tcW w:w="8221" w:type="dxa"/>
            <w:tcBorders>
              <w:top w:val="single" w:sz="6" w:space="0" w:color="005A9B" w:themeColor="background2"/>
            </w:tcBorders>
          </w:tcPr>
          <w:p w:rsidR="0003433D" w:rsidRPr="000109E9" w:rsidRDefault="0003433D" w:rsidP="00176E33">
            <w:pPr>
              <w:pStyle w:val="Tablenormal0"/>
            </w:pPr>
            <w:r w:rsidRPr="000109E9">
              <w:t>An inventory is use</w:t>
            </w:r>
            <w:r>
              <w:t>d when carrying out</w:t>
            </w:r>
            <w:r w:rsidRPr="000109E9">
              <w:t xml:space="preserve"> stock checks. EMIS reco</w:t>
            </w:r>
            <w:r>
              <w:t xml:space="preserve">rds </w:t>
            </w:r>
            <w:r w:rsidR="00176E33">
              <w:t>or</w:t>
            </w:r>
            <w:r>
              <w:t xml:space="preserve"> T Cards</w:t>
            </w:r>
            <w:r w:rsidRPr="000109E9">
              <w:t xml:space="preserve"> </w:t>
            </w:r>
            <w:r>
              <w:t>provide</w:t>
            </w:r>
            <w:r w:rsidR="00F02FEE">
              <w:t xml:space="preserve"> the basis for an inventory. </w:t>
            </w:r>
            <w:r w:rsidRPr="000109E9">
              <w:t>EMIS resource records can be placed into a list/spreadsheet and printed</w:t>
            </w:r>
            <w:r w:rsidR="00F02FEE">
              <w:t xml:space="preserve"> out </w:t>
            </w:r>
            <w:r w:rsidRPr="000109E9">
              <w:t>for physical sto</w:t>
            </w:r>
            <w:r>
              <w:t xml:space="preserve">ck checks. Placing </w:t>
            </w:r>
            <w:r w:rsidR="00176E33">
              <w:t>resource</w:t>
            </w:r>
            <w:r w:rsidRPr="000109E9">
              <w:t xml:space="preserve"> information into an inventory allows splitting of resource records into smaller units.</w:t>
            </w:r>
          </w:p>
        </w:tc>
      </w:tr>
      <w:tr w:rsidR="0003433D" w:rsidTr="00FA6063">
        <w:tc>
          <w:tcPr>
            <w:tcW w:w="1418" w:type="dxa"/>
          </w:tcPr>
          <w:p w:rsidR="0003433D" w:rsidRDefault="00892D05" w:rsidP="0003433D">
            <w:pPr>
              <w:pStyle w:val="Tablenormal0"/>
            </w:pPr>
            <w:r>
              <w:t xml:space="preserve">Resource </w:t>
            </w:r>
            <w:r w:rsidR="00930E3B">
              <w:t>Issue Register</w:t>
            </w:r>
          </w:p>
        </w:tc>
        <w:tc>
          <w:tcPr>
            <w:tcW w:w="8221" w:type="dxa"/>
          </w:tcPr>
          <w:p w:rsidR="0003433D" w:rsidRPr="000109E9" w:rsidRDefault="0003433D" w:rsidP="00FA6063">
            <w:pPr>
              <w:pStyle w:val="Tablenormal0"/>
            </w:pPr>
            <w:r w:rsidRPr="000109E9">
              <w:t>Supply</w:t>
            </w:r>
            <w:r w:rsidR="00892D05">
              <w:t xml:space="preserve"> uses a</w:t>
            </w:r>
            <w:r w:rsidR="00260664">
              <w:t xml:space="preserve"> </w:t>
            </w:r>
            <w:r w:rsidR="00892D05">
              <w:t>resource issue register</w:t>
            </w:r>
            <w:r w:rsidRPr="000109E9">
              <w:t xml:space="preserve"> to record </w:t>
            </w:r>
            <w:proofErr w:type="gramStart"/>
            <w:r w:rsidRPr="000109E9">
              <w:t>who</w:t>
            </w:r>
            <w:proofErr w:type="gramEnd"/>
            <w:r w:rsidRPr="000109E9">
              <w:t xml:space="preserve"> has been issued with a resource. This is normally a manual log (allowing signatures) which can </w:t>
            </w:r>
            <w:r w:rsidR="00F02FEE">
              <w:t>then be used to update EMIS or T Card</w:t>
            </w:r>
            <w:r w:rsidRPr="000109E9">
              <w:t xml:space="preserve"> records. </w:t>
            </w:r>
            <w:r w:rsidR="00C6143D">
              <w:t xml:space="preserve">See </w:t>
            </w:r>
            <w:r w:rsidR="00A261D0">
              <w:fldChar w:fldCharType="begin"/>
            </w:r>
            <w:r w:rsidR="00FE3F54">
              <w:instrText xml:space="preserve"> REF Appendixcontentforforms \n \h </w:instrText>
            </w:r>
            <w:r w:rsidR="00A261D0">
              <w:fldChar w:fldCharType="separate"/>
            </w:r>
            <w:r w:rsidR="008C7FF1">
              <w:t>Appendix E</w:t>
            </w:r>
            <w:r w:rsidR="00A261D0">
              <w:fldChar w:fldCharType="end"/>
            </w:r>
            <w:r w:rsidR="00FA6063">
              <w:t xml:space="preserve"> </w:t>
            </w:r>
            <w:r w:rsidR="00FA6063" w:rsidRPr="00FA6063">
              <w:rPr>
                <w:rStyle w:val="CrossreferenceChar"/>
              </w:rPr>
              <w:fldChar w:fldCharType="begin"/>
            </w:r>
            <w:r w:rsidR="00FA6063" w:rsidRPr="00FA6063">
              <w:rPr>
                <w:rStyle w:val="CrossreferenceChar"/>
              </w:rPr>
              <w:instrText xml:space="preserve"> REF resourceissueregister \h </w:instrText>
            </w:r>
            <w:r w:rsidR="00FA6063">
              <w:rPr>
                <w:rStyle w:val="CrossreferenceChar"/>
              </w:rPr>
              <w:instrText xml:space="preserve"> \* MERGEFORMAT </w:instrText>
            </w:r>
            <w:r w:rsidR="00FA6063" w:rsidRPr="00FA6063">
              <w:rPr>
                <w:rStyle w:val="CrossreferenceChar"/>
              </w:rPr>
            </w:r>
            <w:r w:rsidR="00FA6063" w:rsidRPr="00FA6063">
              <w:rPr>
                <w:rStyle w:val="CrossreferenceChar"/>
              </w:rPr>
              <w:fldChar w:fldCharType="separate"/>
            </w:r>
            <w:r w:rsidR="008C7FF1" w:rsidRPr="008C7FF1">
              <w:rPr>
                <w:rStyle w:val="CrossreferenceChar"/>
              </w:rPr>
              <w:t>Resource Issue Register</w:t>
            </w:r>
            <w:r w:rsidR="00FA6063" w:rsidRPr="00FA6063">
              <w:rPr>
                <w:rStyle w:val="CrossreferenceChar"/>
              </w:rPr>
              <w:fldChar w:fldCharType="end"/>
            </w:r>
            <w:r w:rsidR="00FA6063">
              <w:t xml:space="preserve"> on page </w:t>
            </w:r>
            <w:r w:rsidR="00FA6063">
              <w:fldChar w:fldCharType="begin"/>
            </w:r>
            <w:r w:rsidR="00FA6063">
              <w:instrText xml:space="preserve"> PAGEREF resourceissueregister \h </w:instrText>
            </w:r>
            <w:r w:rsidR="00FA6063">
              <w:fldChar w:fldCharType="separate"/>
            </w:r>
            <w:r w:rsidR="008C7FF1">
              <w:rPr>
                <w:noProof/>
              </w:rPr>
              <w:t>87</w:t>
            </w:r>
            <w:r w:rsidR="00FA6063">
              <w:fldChar w:fldCharType="end"/>
            </w:r>
            <w:r w:rsidR="003149CD">
              <w:t>.</w:t>
            </w:r>
          </w:p>
        </w:tc>
      </w:tr>
    </w:tbl>
    <w:p w:rsidR="00221D70" w:rsidRPr="00BB4819" w:rsidRDefault="00221D70" w:rsidP="00BB4819">
      <w:pPr>
        <w:pStyle w:val="Paragraph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FE0E9F" w:rsidTr="00FA6063">
        <w:tc>
          <w:tcPr>
            <w:tcW w:w="1927" w:type="dxa"/>
            <w:tcMar>
              <w:right w:w="227" w:type="dxa"/>
            </w:tcMar>
          </w:tcPr>
          <w:p w:rsidR="00FE0E9F" w:rsidRDefault="0087567C" w:rsidP="004B79DB">
            <w:pPr>
              <w:pStyle w:val="LHcolumn"/>
            </w:pPr>
            <w:r>
              <w:t>Inventory</w:t>
            </w:r>
            <w:r w:rsidR="00FE0E9F">
              <w:t xml:space="preserve"> checks</w:t>
            </w:r>
          </w:p>
        </w:tc>
        <w:tc>
          <w:tcPr>
            <w:tcW w:w="7706" w:type="dxa"/>
          </w:tcPr>
          <w:p w:rsidR="00FE0E9F" w:rsidRDefault="0087567C" w:rsidP="00FE0E9F">
            <w:r>
              <w:t>Inventory</w:t>
            </w:r>
            <w:r w:rsidR="00FE0E9F" w:rsidRPr="00621EB0">
              <w:t xml:space="preserve"> </w:t>
            </w:r>
            <w:r w:rsidR="00FE0E9F" w:rsidRPr="00242F4B">
              <w:t xml:space="preserve">checks may be needed when resources start to accumulate and the response lasts longer than a few days. </w:t>
            </w:r>
          </w:p>
          <w:p w:rsidR="00B40A43" w:rsidRPr="00242F4B" w:rsidRDefault="00B40A43" w:rsidP="00FE0E9F">
            <w:r>
              <w:t xml:space="preserve">The inventory list is the basis for </w:t>
            </w:r>
            <w:r w:rsidR="0087567C">
              <w:t>inventory</w:t>
            </w:r>
            <w:r>
              <w:t xml:space="preserve"> checks.</w:t>
            </w:r>
          </w:p>
          <w:p w:rsidR="00FE0E9F" w:rsidRDefault="00FE0E9F" w:rsidP="00FE0E9F">
            <w:r w:rsidRPr="00242F4B">
              <w:t xml:space="preserve">The frequency of </w:t>
            </w:r>
            <w:r w:rsidR="0087567C">
              <w:t xml:space="preserve">inventory </w:t>
            </w:r>
            <w:r w:rsidRPr="00242F4B">
              <w:t>checks depends on the number of available personnel, the volume of resource, and the size of the Assembly Area. Critical or desirable resources need to be checked daily. Other resources may be checked every 2-4 days or weekly.</w:t>
            </w:r>
            <w:r w:rsidRPr="00621EB0">
              <w:t xml:space="preserve"> </w:t>
            </w:r>
          </w:p>
          <w:p w:rsidR="00FE0E9F" w:rsidRDefault="00FE0E9F"/>
        </w:tc>
      </w:tr>
    </w:tbl>
    <w:p w:rsidR="00611311" w:rsidRPr="006F0170" w:rsidRDefault="00611311" w:rsidP="006F0170">
      <w:pPr>
        <w:pStyle w:val="Heading1"/>
      </w:pPr>
      <w:bookmarkStart w:id="132" w:name="_Toc356807590"/>
      <w:bookmarkStart w:id="133" w:name="Sectionreadiness"/>
      <w:bookmarkStart w:id="134" w:name="_Toc421023343"/>
      <w:r w:rsidRPr="006F0170">
        <w:lastRenderedPageBreak/>
        <w:t>Readiness</w:t>
      </w:r>
      <w:bookmarkEnd w:id="132"/>
      <w:bookmarkEnd w:id="133"/>
      <w:bookmarkEnd w:id="134"/>
    </w:p>
    <w:tbl>
      <w:tblPr>
        <w:tblW w:w="0" w:type="auto"/>
        <w:tblInd w:w="108" w:type="dxa"/>
        <w:tblLook w:val="04A0" w:firstRow="1" w:lastRow="0" w:firstColumn="1" w:lastColumn="0" w:noHBand="0" w:noVBand="1"/>
      </w:tblPr>
      <w:tblGrid>
        <w:gridCol w:w="1927"/>
        <w:gridCol w:w="7706"/>
      </w:tblGrid>
      <w:tr w:rsidR="00611311" w:rsidTr="008275A0">
        <w:tc>
          <w:tcPr>
            <w:tcW w:w="1927" w:type="dxa"/>
            <w:tcMar>
              <w:right w:w="227" w:type="dxa"/>
            </w:tcMar>
          </w:tcPr>
          <w:p w:rsidR="00611311" w:rsidRDefault="00611311" w:rsidP="00611311">
            <w:pPr>
              <w:pStyle w:val="LHcolumn"/>
            </w:pPr>
          </w:p>
        </w:tc>
        <w:tc>
          <w:tcPr>
            <w:tcW w:w="7706" w:type="dxa"/>
          </w:tcPr>
          <w:p w:rsidR="008275A0" w:rsidRPr="0083714B" w:rsidRDefault="008275A0" w:rsidP="008275A0">
            <w:r>
              <w:t>This s</w:t>
            </w:r>
            <w:r w:rsidRPr="0083714B">
              <w:t xml:space="preserve">ection </w:t>
            </w:r>
            <w:r>
              <w:t xml:space="preserve">describes the </w:t>
            </w:r>
            <w:r w:rsidR="003E0734">
              <w:t>l</w:t>
            </w:r>
            <w:r>
              <w:t>ogistics tasks that need to be carried out</w:t>
            </w:r>
            <w:r w:rsidRPr="00BF3270">
              <w:rPr>
                <w:b/>
              </w:rPr>
              <w:t xml:space="preserve"> before</w:t>
            </w:r>
            <w:r>
              <w:t xml:space="preserve"> an </w:t>
            </w:r>
            <w:r w:rsidR="00C07E4D">
              <w:t>emergency</w:t>
            </w:r>
            <w:r>
              <w:t>, including:</w:t>
            </w:r>
          </w:p>
          <w:p w:rsidR="008275A0" w:rsidRPr="0083714B" w:rsidRDefault="008275A0" w:rsidP="008275A0">
            <w:pPr>
              <w:pStyle w:val="Bullet"/>
              <w:numPr>
                <w:ilvl w:val="0"/>
                <w:numId w:val="1"/>
              </w:numPr>
              <w:spacing w:line="264" w:lineRule="auto"/>
            </w:pPr>
            <w:r w:rsidRPr="0083714B">
              <w:t>gathering current information</w:t>
            </w:r>
          </w:p>
          <w:p w:rsidR="008275A0" w:rsidRPr="0083714B" w:rsidRDefault="008275A0" w:rsidP="008275A0">
            <w:pPr>
              <w:pStyle w:val="Bullet"/>
              <w:numPr>
                <w:ilvl w:val="0"/>
                <w:numId w:val="1"/>
              </w:numPr>
              <w:spacing w:line="264" w:lineRule="auto"/>
            </w:pPr>
            <w:r>
              <w:t>planning and</w:t>
            </w:r>
            <w:r w:rsidRPr="0083714B">
              <w:t xml:space="preserve"> setting up a team and workspaces</w:t>
            </w:r>
          </w:p>
          <w:p w:rsidR="008275A0" w:rsidRPr="0083714B" w:rsidRDefault="008275A0" w:rsidP="008275A0">
            <w:pPr>
              <w:pStyle w:val="Bullet"/>
              <w:numPr>
                <w:ilvl w:val="0"/>
                <w:numId w:val="1"/>
              </w:numPr>
              <w:spacing w:line="264" w:lineRule="auto"/>
            </w:pPr>
            <w:r>
              <w:t xml:space="preserve">developing </w:t>
            </w:r>
            <w:r w:rsidRPr="0083714B">
              <w:t xml:space="preserve">processes </w:t>
            </w:r>
            <w:r>
              <w:t xml:space="preserve">and </w:t>
            </w:r>
            <w:r w:rsidRPr="0083714B">
              <w:t>supporting documentation</w:t>
            </w:r>
            <w:r>
              <w:t>,</w:t>
            </w:r>
            <w:r w:rsidRPr="0083714B">
              <w:t xml:space="preserve"> including forms and templates</w:t>
            </w:r>
            <w:r>
              <w:t>, and</w:t>
            </w:r>
          </w:p>
          <w:p w:rsidR="008275A0" w:rsidRDefault="008275A0" w:rsidP="008275A0">
            <w:pPr>
              <w:pStyle w:val="Bullet"/>
              <w:numPr>
                <w:ilvl w:val="0"/>
                <w:numId w:val="1"/>
              </w:numPr>
              <w:spacing w:line="264" w:lineRule="auto"/>
            </w:pPr>
            <w:proofErr w:type="gramStart"/>
            <w:r>
              <w:t>organising</w:t>
            </w:r>
            <w:proofErr w:type="gramEnd"/>
            <w:r>
              <w:t xml:space="preserve"> training and development.</w:t>
            </w:r>
          </w:p>
          <w:p w:rsidR="00BF327F" w:rsidRPr="00506059" w:rsidRDefault="00BF327F" w:rsidP="00BB4819">
            <w:pPr>
              <w:pStyle w:val="Spacer"/>
            </w:pPr>
          </w:p>
        </w:tc>
      </w:tr>
      <w:tr w:rsidR="00506059" w:rsidTr="008275A0">
        <w:tc>
          <w:tcPr>
            <w:tcW w:w="1927" w:type="dxa"/>
            <w:tcMar>
              <w:right w:w="227" w:type="dxa"/>
            </w:tcMar>
          </w:tcPr>
          <w:p w:rsidR="00506059" w:rsidRDefault="00506059" w:rsidP="003E0734">
            <w:pPr>
              <w:pStyle w:val="LHcolumn"/>
            </w:pPr>
            <w:r>
              <w:t xml:space="preserve">Importance of </w:t>
            </w:r>
            <w:r w:rsidR="003E0734">
              <w:t>l</w:t>
            </w:r>
            <w:r>
              <w:t>ogistics readiness tasks</w:t>
            </w:r>
          </w:p>
        </w:tc>
        <w:tc>
          <w:tcPr>
            <w:tcW w:w="7706" w:type="dxa"/>
          </w:tcPr>
          <w:p w:rsidR="00506059" w:rsidRDefault="00506059" w:rsidP="003E0734">
            <w:r>
              <w:t xml:space="preserve">As shown in </w:t>
            </w:r>
            <w:r w:rsidR="00A261D0">
              <w:fldChar w:fldCharType="begin"/>
            </w:r>
            <w:r w:rsidR="00DF3ECA">
              <w:instrText xml:space="preserve"> REF _Ref380157158 \h </w:instrText>
            </w:r>
            <w:r w:rsidR="00A261D0">
              <w:fldChar w:fldCharType="separate"/>
            </w:r>
            <w:r w:rsidR="008C7FF1">
              <w:t xml:space="preserve">Figure </w:t>
            </w:r>
            <w:r w:rsidR="008C7FF1">
              <w:rPr>
                <w:noProof/>
              </w:rPr>
              <w:t>14</w:t>
            </w:r>
            <w:r w:rsidR="00A261D0">
              <w:fldChar w:fldCharType="end"/>
            </w:r>
            <w:r w:rsidR="00DF3ECA">
              <w:t xml:space="preserve"> below, </w:t>
            </w:r>
            <w:r w:rsidR="003E0734">
              <w:t>l</w:t>
            </w:r>
            <w:r w:rsidR="00DF3ECA">
              <w:t>ogistics</w:t>
            </w:r>
            <w:r w:rsidR="00A232FB">
              <w:t xml:space="preserve"> </w:t>
            </w:r>
            <w:r w:rsidR="006E6ACD">
              <w:t>tasks</w:t>
            </w:r>
            <w:r w:rsidR="00DF3ECA">
              <w:t xml:space="preserve"> usually need to occur before Operations</w:t>
            </w:r>
            <w:r w:rsidR="00A2346A">
              <w:t xml:space="preserve"> tasks</w:t>
            </w:r>
            <w:r w:rsidR="00DF3ECA">
              <w:t xml:space="preserve"> are able to be carried out, so being able to establish</w:t>
            </w:r>
            <w:r w:rsidR="003E0734">
              <w:t xml:space="preserve"> the</w:t>
            </w:r>
            <w:r w:rsidR="00DF3ECA">
              <w:t xml:space="preserve"> Logist</w:t>
            </w:r>
            <w:r w:rsidR="00747CA3">
              <w:t xml:space="preserve">ics </w:t>
            </w:r>
            <w:r w:rsidR="003E0734">
              <w:t xml:space="preserve">function </w:t>
            </w:r>
            <w:r w:rsidR="00747CA3">
              <w:t xml:space="preserve">quickly at the start of a </w:t>
            </w:r>
            <w:r w:rsidR="00DF3ECA">
              <w:t>response is essential.</w:t>
            </w:r>
          </w:p>
        </w:tc>
      </w:tr>
    </w:tbl>
    <w:p w:rsidR="00506059" w:rsidRDefault="004644D2" w:rsidP="00506059">
      <w:pPr>
        <w:pStyle w:val="Caption"/>
        <w:keepNext/>
      </w:pPr>
      <w:r>
        <w:rPr>
          <w:noProof/>
          <w:lang w:eastAsia="en-NZ"/>
        </w:rPr>
        <w:drawing>
          <wp:inline distT="0" distB="0" distL="0" distR="0" wp14:anchorId="010BCDB1" wp14:editId="3CDE9F85">
            <wp:extent cx="6048375" cy="2243455"/>
            <wp:effectExtent l="0" t="0" r="9525" b="4445"/>
            <wp:docPr id="30" name="Picture 30" descr="This diagram shows how logistics activities precede those of the Operations function. For Operations to have the resources needed to complete a task, Logistics must procure some or all of those resources, transport them to the right location and issue them.  Without this logistics action, Operations will have insufficient, possibly inadequate resources for th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ing of Operations and Logistics actions v1-2 2014-02-17 MLG.png"/>
                    <pic:cNvPicPr/>
                  </pic:nvPicPr>
                  <pic:blipFill>
                    <a:blip r:embed="rId56" cstate="print">
                      <a:extLst>
                        <a:ext uri="{28A0092B-C50C-407E-A947-70E740481C1C}">
                          <a14:useLocalDpi xmlns:a14="http://schemas.microsoft.com/office/drawing/2010/main"/>
                        </a:ext>
                      </a:extLst>
                    </a:blip>
                    <a:stretch>
                      <a:fillRect/>
                    </a:stretch>
                  </pic:blipFill>
                  <pic:spPr>
                    <a:xfrm>
                      <a:off x="0" y="0"/>
                      <a:ext cx="6048375" cy="2243455"/>
                    </a:xfrm>
                    <a:prstGeom prst="rect">
                      <a:avLst/>
                    </a:prstGeom>
                  </pic:spPr>
                </pic:pic>
              </a:graphicData>
            </a:graphic>
          </wp:inline>
        </w:drawing>
      </w:r>
    </w:p>
    <w:p w:rsidR="00506059" w:rsidRDefault="00506059" w:rsidP="00506059">
      <w:pPr>
        <w:pStyle w:val="Caption"/>
      </w:pPr>
      <w:bookmarkStart w:id="135" w:name="_Ref380157158"/>
      <w:bookmarkStart w:id="136" w:name="_Ref380157155"/>
      <w:r>
        <w:t xml:space="preserve">Figure </w:t>
      </w:r>
      <w:r w:rsidR="00484768">
        <w:fldChar w:fldCharType="begin"/>
      </w:r>
      <w:r w:rsidR="00484768">
        <w:instrText xml:space="preserve"> SEQ Figure \* ARABIC </w:instrText>
      </w:r>
      <w:r w:rsidR="00484768">
        <w:fldChar w:fldCharType="separate"/>
      </w:r>
      <w:r w:rsidR="008C7FF1">
        <w:rPr>
          <w:noProof/>
        </w:rPr>
        <w:t>14</w:t>
      </w:r>
      <w:r w:rsidR="00484768">
        <w:rPr>
          <w:noProof/>
        </w:rPr>
        <w:fldChar w:fldCharType="end"/>
      </w:r>
      <w:bookmarkEnd w:id="135"/>
      <w:r>
        <w:t xml:space="preserve"> </w:t>
      </w:r>
      <w:r w:rsidR="00DF3ECA">
        <w:t>Logistics</w:t>
      </w:r>
      <w:r w:rsidR="00464B3A">
        <w:t xml:space="preserve"> activities</w:t>
      </w:r>
      <w:r w:rsidR="00DF3ECA">
        <w:t xml:space="preserve"> precede</w:t>
      </w:r>
      <w:bookmarkEnd w:id="136"/>
      <w:r w:rsidR="00464B3A">
        <w:t xml:space="preserve"> Operations’ activities</w:t>
      </w:r>
    </w:p>
    <w:p w:rsidR="00464B3A" w:rsidRPr="00464B3A" w:rsidRDefault="00464B3A" w:rsidP="004644D2">
      <w:pPr>
        <w:pStyle w:val="Spacer"/>
      </w:pPr>
    </w:p>
    <w:tbl>
      <w:tblPr>
        <w:tblW w:w="0" w:type="auto"/>
        <w:tblInd w:w="108" w:type="dxa"/>
        <w:tblLook w:val="04A0" w:firstRow="1" w:lastRow="0" w:firstColumn="1" w:lastColumn="0" w:noHBand="0" w:noVBand="1"/>
      </w:tblPr>
      <w:tblGrid>
        <w:gridCol w:w="1927"/>
        <w:gridCol w:w="7706"/>
      </w:tblGrid>
      <w:tr w:rsidR="00603E57" w:rsidTr="008275A0">
        <w:tc>
          <w:tcPr>
            <w:tcW w:w="1927" w:type="dxa"/>
            <w:tcMar>
              <w:right w:w="227" w:type="dxa"/>
            </w:tcMar>
          </w:tcPr>
          <w:p w:rsidR="00603E57" w:rsidRDefault="00603E57" w:rsidP="00611311">
            <w:pPr>
              <w:pStyle w:val="LHcolumn"/>
            </w:pPr>
          </w:p>
        </w:tc>
        <w:tc>
          <w:tcPr>
            <w:tcW w:w="7706" w:type="dxa"/>
          </w:tcPr>
          <w:p w:rsidR="00603E57" w:rsidRPr="00BB4698" w:rsidRDefault="00603E57" w:rsidP="00603E57">
            <w:r w:rsidRPr="00BB4698">
              <w:t xml:space="preserve">When allocating the time and resources to carry out </w:t>
            </w:r>
            <w:r w:rsidR="003E0734">
              <w:t>l</w:t>
            </w:r>
            <w:r w:rsidRPr="00BB4698">
              <w:t>ogistics readiness tasks consider:</w:t>
            </w:r>
          </w:p>
          <w:p w:rsidR="00603E57" w:rsidRPr="00BB4698" w:rsidRDefault="00603E57" w:rsidP="00603E57">
            <w:pPr>
              <w:pStyle w:val="Bullet"/>
            </w:pPr>
            <w:r>
              <w:t>all the preparation done during readiness</w:t>
            </w:r>
            <w:r w:rsidRPr="00BB4698">
              <w:t xml:space="preserve"> will be much more difficult, if not impossible, to do at the start of an </w:t>
            </w:r>
            <w:r w:rsidR="00C07E4D">
              <w:t>emergency</w:t>
            </w:r>
            <w:r>
              <w:t>, and</w:t>
            </w:r>
          </w:p>
          <w:p w:rsidR="00603E57" w:rsidRDefault="00603E57" w:rsidP="00603E57">
            <w:pPr>
              <w:pStyle w:val="Bullet"/>
            </w:pPr>
            <w:proofErr w:type="gramStart"/>
            <w:r w:rsidRPr="00BB4698">
              <w:t>if</w:t>
            </w:r>
            <w:proofErr w:type="gramEnd"/>
            <w:r w:rsidRPr="00BB4698">
              <w:t xml:space="preserve"> these tasks are not done as part of readiness, the initial response </w:t>
            </w:r>
            <w:r w:rsidR="00BF7F0E">
              <w:t xml:space="preserve">from </w:t>
            </w:r>
            <w:r w:rsidR="00DA025C">
              <w:t xml:space="preserve">the </w:t>
            </w:r>
            <w:r w:rsidR="00BF7F0E">
              <w:t xml:space="preserve">Logistics </w:t>
            </w:r>
            <w:r w:rsidR="00DA025C">
              <w:t xml:space="preserve">team </w:t>
            </w:r>
            <w:r w:rsidRPr="00BB4698">
              <w:t xml:space="preserve">will </w:t>
            </w:r>
            <w:r>
              <w:t xml:space="preserve">adversely affect </w:t>
            </w:r>
            <w:r w:rsidRPr="00BB4698">
              <w:t xml:space="preserve">the </w:t>
            </w:r>
            <w:r w:rsidR="00BF7F0E">
              <w:t xml:space="preserve">overall </w:t>
            </w:r>
            <w:r>
              <w:t>response’s effectiveness, and may limit the</w:t>
            </w:r>
            <w:r w:rsidRPr="00BB4698">
              <w:t xml:space="preserve"> capability to save lives or property.</w:t>
            </w:r>
          </w:p>
          <w:p w:rsidR="00603E57" w:rsidRPr="00BB4698" w:rsidRDefault="00603E57" w:rsidP="00BB4819">
            <w:pPr>
              <w:pStyle w:val="Spacer"/>
            </w:pPr>
          </w:p>
        </w:tc>
      </w:tr>
      <w:tr w:rsidR="001B72CD" w:rsidTr="008275A0">
        <w:tc>
          <w:tcPr>
            <w:tcW w:w="1927" w:type="dxa"/>
            <w:tcMar>
              <w:right w:w="227" w:type="dxa"/>
            </w:tcMar>
          </w:tcPr>
          <w:p w:rsidR="001B72CD" w:rsidRDefault="00945DDF" w:rsidP="00611311">
            <w:pPr>
              <w:pStyle w:val="LHcolumn"/>
            </w:pPr>
            <w:r>
              <w:rPr>
                <w:noProof/>
                <w:lang w:eastAsia="en-NZ"/>
              </w:rPr>
              <w:drawing>
                <wp:anchor distT="0" distB="0" distL="114300" distR="114300" simplePos="0" relativeHeight="251750400" behindDoc="0" locked="0" layoutInCell="1" allowOverlap="1" wp14:anchorId="439A8F34" wp14:editId="1B7493B0">
                  <wp:simplePos x="0" y="0"/>
                  <wp:positionH relativeFrom="column">
                    <wp:align>center</wp:align>
                  </wp:positionH>
                  <wp:positionV relativeFrom="paragraph">
                    <wp:posOffset>699135</wp:posOffset>
                  </wp:positionV>
                  <wp:extent cx="561600" cy="56160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r w:rsidR="008275A0">
              <w:t xml:space="preserve">Readiness for </w:t>
            </w:r>
            <w:r w:rsidR="00930E3B">
              <w:t xml:space="preserve">the </w:t>
            </w:r>
            <w:r w:rsidR="00F60246">
              <w:t>Logistics</w:t>
            </w:r>
            <w:r w:rsidR="00930E3B">
              <w:t xml:space="preserve"> function</w:t>
            </w:r>
          </w:p>
          <w:p w:rsidR="00945DDF" w:rsidRDefault="00945DDF" w:rsidP="00611311">
            <w:pPr>
              <w:pStyle w:val="LHcolumn"/>
            </w:pPr>
          </w:p>
        </w:tc>
        <w:tc>
          <w:tcPr>
            <w:tcW w:w="7706" w:type="dxa"/>
          </w:tcPr>
          <w:p w:rsidR="001B72CD" w:rsidRPr="00603E57" w:rsidRDefault="004F40EB" w:rsidP="001B72CD">
            <w:r w:rsidRPr="00BB4698">
              <w:t xml:space="preserve">The main </w:t>
            </w:r>
            <w:r>
              <w:t>task</w:t>
            </w:r>
            <w:r w:rsidR="00BF7F0E">
              <w:t xml:space="preserve"> of </w:t>
            </w:r>
            <w:r w:rsidR="00DA025C">
              <w:t xml:space="preserve">the </w:t>
            </w:r>
            <w:r w:rsidR="00BF7F0E">
              <w:t>Logistics</w:t>
            </w:r>
            <w:r w:rsidR="00DA025C">
              <w:t xml:space="preserve"> function</w:t>
            </w:r>
            <w:r w:rsidRPr="00BB4698">
              <w:t xml:space="preserve"> during readiness </w:t>
            </w:r>
            <w:r>
              <w:t xml:space="preserve">is to prepare and maintain its </w:t>
            </w:r>
            <w:r w:rsidRPr="00603E57">
              <w:t xml:space="preserve">capability </w:t>
            </w:r>
            <w:r w:rsidR="001B72CD" w:rsidRPr="00603E57">
              <w:t xml:space="preserve">so that </w:t>
            </w:r>
            <w:r w:rsidR="00DA025C">
              <w:t>it</w:t>
            </w:r>
            <w:r w:rsidR="001B72CD" w:rsidRPr="00603E57">
              <w:t xml:space="preserve"> is able </w:t>
            </w:r>
            <w:r w:rsidR="00280F39" w:rsidRPr="00603E57">
              <w:t xml:space="preserve">to </w:t>
            </w:r>
            <w:r w:rsidR="001B72CD" w:rsidRPr="00603E57">
              <w:t xml:space="preserve">procure and manage resources during response and recovery. </w:t>
            </w:r>
          </w:p>
          <w:p w:rsidR="001B72CD" w:rsidRDefault="008275A0" w:rsidP="001B72CD">
            <w:r>
              <w:t xml:space="preserve">Use </w:t>
            </w:r>
            <w:r w:rsidR="00A261D0">
              <w:fldChar w:fldCharType="begin"/>
            </w:r>
            <w:r w:rsidR="001B72CD">
              <w:instrText xml:space="preserve"> REF AppendixLogisticsreadinesschecklist \n \h </w:instrText>
            </w:r>
            <w:r w:rsidR="00A261D0">
              <w:fldChar w:fldCharType="separate"/>
            </w:r>
            <w:r w:rsidR="008C7FF1">
              <w:t>Appendix F</w:t>
            </w:r>
            <w:r w:rsidR="00A261D0">
              <w:fldChar w:fldCharType="end"/>
            </w:r>
            <w:r w:rsidR="001B72CD">
              <w:t xml:space="preserve"> </w:t>
            </w:r>
            <w:r w:rsidR="00646712">
              <w:fldChar w:fldCharType="begin"/>
            </w:r>
            <w:r w:rsidR="00646712">
              <w:instrText xml:space="preserve"> REF AppendixLogisticsreadinesschecklist \h  \* MERGEFORMAT </w:instrText>
            </w:r>
            <w:r w:rsidR="00646712">
              <w:fldChar w:fldCharType="separate"/>
            </w:r>
            <w:r w:rsidR="008C7FF1" w:rsidRPr="008C7FF1">
              <w:rPr>
                <w:rStyle w:val="CrossreferenceChar"/>
              </w:rPr>
              <w:t>Logistics readiness checklist</w:t>
            </w:r>
            <w:r w:rsidR="00646712">
              <w:fldChar w:fldCharType="end"/>
            </w:r>
            <w:r w:rsidR="001B72CD">
              <w:t xml:space="preserve"> on page </w:t>
            </w:r>
            <w:r w:rsidR="00A261D0">
              <w:fldChar w:fldCharType="begin"/>
            </w:r>
            <w:r w:rsidR="001B72CD">
              <w:instrText xml:space="preserve"> PAGEREF AppendixLogisticsreadinesschecklist \h </w:instrText>
            </w:r>
            <w:r w:rsidR="00A261D0">
              <w:fldChar w:fldCharType="separate"/>
            </w:r>
            <w:r w:rsidR="008C7FF1">
              <w:rPr>
                <w:noProof/>
              </w:rPr>
              <w:t>92</w:t>
            </w:r>
            <w:r w:rsidR="00A261D0">
              <w:fldChar w:fldCharType="end"/>
            </w:r>
            <w:r>
              <w:t xml:space="preserve"> to </w:t>
            </w:r>
            <w:r w:rsidR="001B72CD" w:rsidRPr="001C6899">
              <w:t xml:space="preserve">ensure </w:t>
            </w:r>
            <w:r w:rsidR="000E1808">
              <w:t>that</w:t>
            </w:r>
            <w:r w:rsidR="000E1808" w:rsidRPr="001C6899">
              <w:t xml:space="preserve"> </w:t>
            </w:r>
            <w:r w:rsidR="001B72CD" w:rsidRPr="001C6899">
              <w:t>r</w:t>
            </w:r>
            <w:r w:rsidR="001B72CD">
              <w:t xml:space="preserve">eadiness </w:t>
            </w:r>
            <w:r w:rsidR="000E1808">
              <w:t xml:space="preserve">activities are </w:t>
            </w:r>
            <w:r w:rsidR="001B72CD">
              <w:t xml:space="preserve">carried out effectively. </w:t>
            </w:r>
            <w:r w:rsidR="001B72CD" w:rsidRPr="001C6899">
              <w:t xml:space="preserve">The </w:t>
            </w:r>
            <w:r w:rsidR="001B72CD">
              <w:t>Logistics</w:t>
            </w:r>
            <w:r w:rsidR="001B72CD" w:rsidRPr="001C6899">
              <w:t xml:space="preserve"> Manager</w:t>
            </w:r>
            <w:r w:rsidR="00A2346A">
              <w:t xml:space="preserve"> and team</w:t>
            </w:r>
            <w:r w:rsidR="005B6A41">
              <w:t xml:space="preserve"> need</w:t>
            </w:r>
            <w:r w:rsidR="001B72CD" w:rsidRPr="001C6899">
              <w:t xml:space="preserve"> to amen</w:t>
            </w:r>
            <w:r w:rsidR="001B72CD">
              <w:t>d this</w:t>
            </w:r>
            <w:r w:rsidR="001B72CD" w:rsidRPr="001C6899">
              <w:t xml:space="preserve"> checklist to reflect the specific tasks required</w:t>
            </w:r>
            <w:r w:rsidR="001B72CD">
              <w:t xml:space="preserve"> before using the checklist to record their progress in preparing for an </w:t>
            </w:r>
            <w:r w:rsidR="00C07E4D">
              <w:t>emergency</w:t>
            </w:r>
            <w:r w:rsidR="001B72CD">
              <w:t>.</w:t>
            </w:r>
          </w:p>
          <w:p w:rsidR="001B72CD" w:rsidRPr="00BB4698" w:rsidRDefault="001B72CD" w:rsidP="00BB4819">
            <w:pPr>
              <w:pStyle w:val="Spacer"/>
            </w:pPr>
          </w:p>
        </w:tc>
      </w:tr>
    </w:tbl>
    <w:p w:rsidR="00BB4819" w:rsidRDefault="00BB4819"/>
    <w:tbl>
      <w:tblPr>
        <w:tblW w:w="0" w:type="auto"/>
        <w:tblInd w:w="108" w:type="dxa"/>
        <w:tblLook w:val="04A0" w:firstRow="1" w:lastRow="0" w:firstColumn="1" w:lastColumn="0" w:noHBand="0" w:noVBand="1"/>
      </w:tblPr>
      <w:tblGrid>
        <w:gridCol w:w="1927"/>
        <w:gridCol w:w="7706"/>
      </w:tblGrid>
      <w:tr w:rsidR="00221D70" w:rsidTr="008275A0">
        <w:tc>
          <w:tcPr>
            <w:tcW w:w="1927" w:type="dxa"/>
            <w:tcMar>
              <w:right w:w="227" w:type="dxa"/>
            </w:tcMar>
          </w:tcPr>
          <w:p w:rsidR="00221D70" w:rsidRDefault="00221D70" w:rsidP="00611311">
            <w:pPr>
              <w:pStyle w:val="LHcolumn"/>
            </w:pPr>
          </w:p>
        </w:tc>
        <w:tc>
          <w:tcPr>
            <w:tcW w:w="7706" w:type="dxa"/>
          </w:tcPr>
          <w:p w:rsidR="00221D70" w:rsidRDefault="00221D70" w:rsidP="00221D70">
            <w:r>
              <w:t xml:space="preserve">The Logistics Manager during readiness may be a different person to the Logistics Manager during response and recovery, though this is not ideal. </w:t>
            </w:r>
          </w:p>
          <w:p w:rsidR="00221D70" w:rsidRDefault="00221D70" w:rsidP="00221D70">
            <w:r>
              <w:t xml:space="preserve">Developing and maintaining a pool of suitably trained, experienced and engaged Logistics Managers and staff assists in ensuring </w:t>
            </w:r>
            <w:r w:rsidR="00930E3B">
              <w:t xml:space="preserve">the </w:t>
            </w:r>
            <w:r>
              <w:t>seamless activation of Logistics in a response.</w:t>
            </w:r>
          </w:p>
          <w:p w:rsidR="00BB4819" w:rsidRPr="00BB4698" w:rsidRDefault="00BB4819" w:rsidP="00BB4819">
            <w:pPr>
              <w:pStyle w:val="Paragraphspacer"/>
            </w:pPr>
          </w:p>
        </w:tc>
      </w:tr>
    </w:tbl>
    <w:p w:rsidR="00F70829" w:rsidRPr="00F70829" w:rsidRDefault="00F70829" w:rsidP="00F70829">
      <w:bookmarkStart w:id="137" w:name="_Toc356807591"/>
    </w:p>
    <w:p w:rsidR="00F70829" w:rsidRDefault="00F70829" w:rsidP="00D501ED">
      <w:pPr>
        <w:pStyle w:val="Heading2"/>
        <w:numPr>
          <w:ilvl w:val="1"/>
          <w:numId w:val="10"/>
        </w:numPr>
      </w:pPr>
      <w:bookmarkStart w:id="138" w:name="Gatheringinformation"/>
      <w:bookmarkStart w:id="139" w:name="_Toc421023344"/>
      <w:r>
        <w:t>Gathering information</w:t>
      </w:r>
      <w:bookmarkEnd w:id="138"/>
      <w:bookmarkEnd w:id="13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gridCol w:w="6"/>
      </w:tblGrid>
      <w:tr w:rsidR="00F70829" w:rsidTr="00B9257A">
        <w:tc>
          <w:tcPr>
            <w:tcW w:w="1928" w:type="dxa"/>
            <w:tcMar>
              <w:right w:w="227" w:type="dxa"/>
            </w:tcMar>
          </w:tcPr>
          <w:p w:rsidR="00F70829" w:rsidRPr="002A69EB" w:rsidRDefault="00B9257A" w:rsidP="00F70829">
            <w:pPr>
              <w:pStyle w:val="LHcolumn"/>
            </w:pPr>
            <w:r w:rsidRPr="002A69EB">
              <w:t>Contact database</w:t>
            </w:r>
          </w:p>
        </w:tc>
        <w:tc>
          <w:tcPr>
            <w:tcW w:w="7711" w:type="dxa"/>
            <w:gridSpan w:val="2"/>
          </w:tcPr>
          <w:p w:rsidR="00F70829" w:rsidRPr="002A69EB" w:rsidRDefault="00F70829" w:rsidP="00F70829">
            <w:r w:rsidRPr="002A69EB">
              <w:t xml:space="preserve">The Logistics Manager needs to set up a new database or gain access to an existing database of contact details for everyone they are likely to work with before, during, or following an </w:t>
            </w:r>
            <w:r w:rsidR="00C07E4D" w:rsidRPr="002A69EB">
              <w:t>emergency</w:t>
            </w:r>
            <w:r w:rsidR="00603E57" w:rsidRPr="002A69EB">
              <w:t xml:space="preserve">. This </w:t>
            </w:r>
            <w:r w:rsidR="00545066" w:rsidRPr="002A69EB">
              <w:t>may include</w:t>
            </w:r>
            <w:r w:rsidRPr="002A69EB">
              <w:t>:</w:t>
            </w:r>
          </w:p>
          <w:p w:rsidR="00F70829" w:rsidRPr="002A69EB" w:rsidRDefault="00F70829" w:rsidP="00F70829">
            <w:pPr>
              <w:pStyle w:val="Bullet"/>
              <w:numPr>
                <w:ilvl w:val="0"/>
                <w:numId w:val="1"/>
              </w:numPr>
              <w:spacing w:line="264" w:lineRule="auto"/>
            </w:pPr>
            <w:r w:rsidRPr="002A69EB">
              <w:t xml:space="preserve">CDEM </w:t>
            </w:r>
            <w:r w:rsidR="002A69EB" w:rsidRPr="002A69EB">
              <w:t>contacts</w:t>
            </w:r>
            <w:r w:rsidRPr="002A69EB">
              <w:t xml:space="preserve"> (local, region</w:t>
            </w:r>
            <w:r w:rsidR="002A69EB" w:rsidRPr="002A69EB">
              <w:t>al</w:t>
            </w:r>
            <w:r w:rsidR="00930E3B">
              <w:t>,</w:t>
            </w:r>
            <w:r w:rsidRPr="002A69EB">
              <w:t xml:space="preserve"> and national), including co-workers, and partners in local authorities</w:t>
            </w:r>
          </w:p>
          <w:p w:rsidR="00F70829" w:rsidRPr="002A69EB" w:rsidRDefault="00930E3B" w:rsidP="00F70829">
            <w:pPr>
              <w:pStyle w:val="Bullet"/>
              <w:numPr>
                <w:ilvl w:val="0"/>
                <w:numId w:val="1"/>
              </w:numPr>
              <w:spacing w:line="264" w:lineRule="auto"/>
            </w:pPr>
            <w:r>
              <w:t>l</w:t>
            </w:r>
            <w:r w:rsidR="000E1409">
              <w:t>ogistics-</w:t>
            </w:r>
            <w:r w:rsidR="00F70829" w:rsidRPr="002A69EB">
              <w:t>related personnel in emergency services and government agencies (e.g. Fire Service, Police, Ambulance, hospital and health services, Defence, and Ministry of Educatio</w:t>
            </w:r>
            <w:r w:rsidR="00603E57" w:rsidRPr="002A69EB">
              <w:t>n)</w:t>
            </w:r>
          </w:p>
          <w:p w:rsidR="00F70829" w:rsidRPr="002A69EB" w:rsidRDefault="00F70829" w:rsidP="00F70829">
            <w:pPr>
              <w:pStyle w:val="Bullet"/>
              <w:numPr>
                <w:ilvl w:val="0"/>
                <w:numId w:val="1"/>
              </w:numPr>
              <w:spacing w:line="264" w:lineRule="auto"/>
            </w:pPr>
            <w:r w:rsidRPr="002A69EB">
              <w:t xml:space="preserve">any other agencies (including lifeline utilities) with a potential </w:t>
            </w:r>
            <w:r w:rsidR="000E1409">
              <w:t>l</w:t>
            </w:r>
            <w:r w:rsidRPr="002A69EB">
              <w:t>ogistics role in CDEM (Red Cross, Salvation Army etc.)</w:t>
            </w:r>
            <w:r w:rsidR="00DE035E" w:rsidRPr="002A69EB">
              <w:t>, and</w:t>
            </w:r>
          </w:p>
          <w:p w:rsidR="000E1808" w:rsidRPr="002A69EB" w:rsidRDefault="00603E57" w:rsidP="00F70829">
            <w:pPr>
              <w:pStyle w:val="Bullet"/>
              <w:numPr>
                <w:ilvl w:val="0"/>
                <w:numId w:val="1"/>
              </w:numPr>
              <w:spacing w:line="264" w:lineRule="auto"/>
            </w:pPr>
            <w:proofErr w:type="gramStart"/>
            <w:r w:rsidRPr="002A69EB">
              <w:t>l</w:t>
            </w:r>
            <w:r w:rsidR="000E1808" w:rsidRPr="002A69EB">
              <w:t>ikely</w:t>
            </w:r>
            <w:proofErr w:type="gramEnd"/>
            <w:r w:rsidR="000E1808" w:rsidRPr="002A69EB">
              <w:t xml:space="preserve"> suppliers and vendors</w:t>
            </w:r>
            <w:r w:rsidR="00DE035E" w:rsidRPr="002A69EB">
              <w:t>.</w:t>
            </w:r>
          </w:p>
          <w:p w:rsidR="00B9257A" w:rsidRPr="002A69EB" w:rsidRDefault="00B9257A" w:rsidP="00B9257A">
            <w:r w:rsidRPr="002A69EB">
              <w:t xml:space="preserve">The contact database must be updated regularly, available both electronically and in hard copy, and be able to be accessed by the Logistics team during and following an </w:t>
            </w:r>
            <w:r w:rsidR="00C07E4D" w:rsidRPr="002A69EB">
              <w:t>emergency</w:t>
            </w:r>
            <w:r w:rsidRPr="002A69EB">
              <w:t>.</w:t>
            </w:r>
          </w:p>
          <w:p w:rsidR="00DE02CC" w:rsidRPr="002A69EB" w:rsidRDefault="00DE02CC" w:rsidP="00BB4819">
            <w:pPr>
              <w:pStyle w:val="Spacer"/>
            </w:pPr>
          </w:p>
        </w:tc>
      </w:tr>
      <w:tr w:rsidR="00F70829" w:rsidTr="00B9257A">
        <w:trPr>
          <w:gridAfter w:val="1"/>
          <w:wAfter w:w="6" w:type="dxa"/>
        </w:trPr>
        <w:tc>
          <w:tcPr>
            <w:tcW w:w="1928" w:type="dxa"/>
            <w:tcMar>
              <w:right w:w="227" w:type="dxa"/>
            </w:tcMar>
          </w:tcPr>
          <w:p w:rsidR="00F70829" w:rsidRPr="00927993" w:rsidRDefault="00B9257A" w:rsidP="00F70829">
            <w:pPr>
              <w:pStyle w:val="LHcolumn"/>
            </w:pPr>
            <w:r>
              <w:t xml:space="preserve">Local CDEM </w:t>
            </w:r>
            <w:r w:rsidR="003A6AD7">
              <w:t>information</w:t>
            </w:r>
          </w:p>
        </w:tc>
        <w:tc>
          <w:tcPr>
            <w:tcW w:w="7705" w:type="dxa"/>
          </w:tcPr>
          <w:p w:rsidR="00F70829" w:rsidRDefault="00F70829" w:rsidP="00F70829">
            <w:r>
              <w:t xml:space="preserve">The </w:t>
            </w:r>
            <w:r w:rsidR="00B9257A">
              <w:t>Logistics team</w:t>
            </w:r>
            <w:r>
              <w:t xml:space="preserve"> need</w:t>
            </w:r>
            <w:r w:rsidR="00B9257A">
              <w:t>s</w:t>
            </w:r>
            <w:r>
              <w:t xml:space="preserve"> to know the </w:t>
            </w:r>
            <w:r w:rsidRPr="00473685">
              <w:t>loca</w:t>
            </w:r>
            <w:r>
              <w:t xml:space="preserve">l, regional, and </w:t>
            </w:r>
            <w:r w:rsidRPr="00930E3B">
              <w:t>national CDEM structure and CDEM personnel relevant to their roles during</w:t>
            </w:r>
            <w:r>
              <w:t xml:space="preserve"> </w:t>
            </w:r>
            <w:r w:rsidR="00A2346A">
              <w:t xml:space="preserve">a </w:t>
            </w:r>
            <w:r>
              <w:t xml:space="preserve">response to an </w:t>
            </w:r>
            <w:r w:rsidR="00C07E4D">
              <w:t>emergency</w:t>
            </w:r>
            <w:r>
              <w:t>.</w:t>
            </w:r>
          </w:p>
          <w:p w:rsidR="00F70829" w:rsidRPr="00BF3270" w:rsidRDefault="00F70829" w:rsidP="00F70829">
            <w:r w:rsidRPr="00BF3270">
              <w:t xml:space="preserve">This includes working out </w:t>
            </w:r>
            <w:r w:rsidRPr="00930E3B">
              <w:t xml:space="preserve">how </w:t>
            </w:r>
            <w:r w:rsidR="00930E3B">
              <w:t xml:space="preserve">the </w:t>
            </w:r>
            <w:r w:rsidRPr="00930E3B">
              <w:t>Logistics</w:t>
            </w:r>
            <w:r w:rsidR="00930E3B">
              <w:t xml:space="preserve"> function</w:t>
            </w:r>
            <w:r w:rsidRPr="00930E3B">
              <w:t xml:space="preserve"> fits into</w:t>
            </w:r>
            <w:r w:rsidRPr="00BF3270">
              <w:t xml:space="preserve"> the</w:t>
            </w:r>
            <w:r>
              <w:t xml:space="preserve"> CDEM</w:t>
            </w:r>
            <w:r w:rsidRPr="00BF3270">
              <w:t xml:space="preserve"> structure, </w:t>
            </w:r>
            <w:r w:rsidR="002C088C">
              <w:t>e.g.</w:t>
            </w:r>
            <w:r w:rsidRPr="00BF3270">
              <w:t>:</w:t>
            </w:r>
          </w:p>
          <w:p w:rsidR="00F70829" w:rsidRPr="00E97DCB" w:rsidRDefault="00F70829" w:rsidP="00F70829">
            <w:pPr>
              <w:pStyle w:val="Bullet"/>
              <w:numPr>
                <w:ilvl w:val="0"/>
                <w:numId w:val="1"/>
              </w:numPr>
              <w:spacing w:line="264" w:lineRule="auto"/>
            </w:pPr>
            <w:r w:rsidRPr="00E97DCB">
              <w:t xml:space="preserve">who the </w:t>
            </w:r>
            <w:r>
              <w:t xml:space="preserve">Logistics </w:t>
            </w:r>
            <w:r w:rsidRPr="00E97DCB">
              <w:t xml:space="preserve">Manager reports to during and following an </w:t>
            </w:r>
            <w:r w:rsidR="00C07E4D">
              <w:t>emergency</w:t>
            </w:r>
            <w:r w:rsidR="00C07E4D" w:rsidRPr="009C5B2C">
              <w:t xml:space="preserve"> </w:t>
            </w:r>
            <w:r w:rsidRPr="00E97DCB">
              <w:t xml:space="preserve">(usually different from </w:t>
            </w:r>
            <w:r w:rsidR="00FB167D">
              <w:t>BAU</w:t>
            </w:r>
            <w:r w:rsidRPr="00E97DCB">
              <w:t>)</w:t>
            </w:r>
            <w:r w:rsidR="00B9257A">
              <w:t>, and</w:t>
            </w:r>
          </w:p>
          <w:p w:rsidR="00F70829" w:rsidRPr="00E97DCB" w:rsidRDefault="00F70829" w:rsidP="00F70829">
            <w:pPr>
              <w:pStyle w:val="Bullet"/>
              <w:numPr>
                <w:ilvl w:val="0"/>
                <w:numId w:val="1"/>
              </w:numPr>
              <w:spacing w:line="264" w:lineRule="auto"/>
            </w:pPr>
            <w:proofErr w:type="gramStart"/>
            <w:r w:rsidRPr="00E97DCB">
              <w:t>what</w:t>
            </w:r>
            <w:proofErr w:type="gramEnd"/>
            <w:r w:rsidRPr="00E97DCB">
              <w:t xml:space="preserve"> </w:t>
            </w:r>
            <w:r w:rsidR="00930E3B">
              <w:t>activities</w:t>
            </w:r>
            <w:r w:rsidRPr="00E97DCB">
              <w:t xml:space="preserve"> the </w:t>
            </w:r>
            <w:r>
              <w:t>Logistics</w:t>
            </w:r>
            <w:r w:rsidRPr="00E97DCB">
              <w:t xml:space="preserve"> team are responsible for under t</w:t>
            </w:r>
            <w:r>
              <w:t>he CDEM Group P</w:t>
            </w:r>
            <w:r w:rsidRPr="00E97DCB">
              <w:t>lan</w:t>
            </w:r>
            <w:r w:rsidR="00B9257A">
              <w:t>.</w:t>
            </w:r>
          </w:p>
          <w:p w:rsidR="003A6AD7" w:rsidRPr="00B9257A" w:rsidRDefault="003A6AD7" w:rsidP="003A6AD7">
            <w:r>
              <w:t>Logistics personnel also need access</w:t>
            </w:r>
            <w:r w:rsidR="00A2346A">
              <w:t xml:space="preserve"> to</w:t>
            </w:r>
            <w:r>
              <w:t xml:space="preserve"> the following information so t</w:t>
            </w:r>
            <w:r w:rsidR="00930E3B">
              <w:t>hey can consider the</w:t>
            </w:r>
            <w:r>
              <w:t xml:space="preserve"> implications for Logistics during a response,</w:t>
            </w:r>
            <w:r w:rsidRPr="00C356E8">
              <w:t xml:space="preserve"> identify </w:t>
            </w:r>
            <w:r>
              <w:t>the most likely resource needs of</w:t>
            </w:r>
            <w:r w:rsidRPr="00C356E8">
              <w:t xml:space="preserve"> their community</w:t>
            </w:r>
            <w:r>
              <w:t>,</w:t>
            </w:r>
            <w:r w:rsidRPr="00C356E8">
              <w:t xml:space="preserve"> and </w:t>
            </w:r>
            <w:r>
              <w:t>Logistics’ ability to support a response:</w:t>
            </w:r>
          </w:p>
          <w:p w:rsidR="003A6AD7" w:rsidRDefault="003A6AD7" w:rsidP="003A6AD7">
            <w:pPr>
              <w:pStyle w:val="Bullet"/>
            </w:pPr>
            <w:r>
              <w:t>Operations’ CDEM plans</w:t>
            </w:r>
          </w:p>
          <w:p w:rsidR="003A6AD7" w:rsidRDefault="000E1808" w:rsidP="003A6AD7">
            <w:pPr>
              <w:pStyle w:val="Bullet"/>
            </w:pPr>
            <w:r>
              <w:t xml:space="preserve">analysis of </w:t>
            </w:r>
            <w:r w:rsidR="003A6AD7">
              <w:t>local geography and hazards</w:t>
            </w:r>
            <w:r>
              <w:t xml:space="preserve"> from a logistics perspective</w:t>
            </w:r>
            <w:r w:rsidR="003A6AD7">
              <w:t xml:space="preserve">, and </w:t>
            </w:r>
          </w:p>
          <w:p w:rsidR="003A6AD7" w:rsidRDefault="00545066" w:rsidP="003A6AD7">
            <w:pPr>
              <w:pStyle w:val="Bullet"/>
            </w:pPr>
            <w:proofErr w:type="gramStart"/>
            <w:r>
              <w:t>relevant</w:t>
            </w:r>
            <w:proofErr w:type="gramEnd"/>
            <w:r>
              <w:t xml:space="preserve"> lifelines utility interdependencies</w:t>
            </w:r>
            <w:r w:rsidR="003A6AD7">
              <w:t xml:space="preserve">. </w:t>
            </w:r>
          </w:p>
          <w:p w:rsidR="00F70829" w:rsidRPr="00BB4819" w:rsidRDefault="00F70829" w:rsidP="00BB4819">
            <w:pPr>
              <w:pStyle w:val="Paragraphspacer"/>
            </w:pPr>
          </w:p>
        </w:tc>
      </w:tr>
    </w:tbl>
    <w:p w:rsidR="00221D70" w:rsidRDefault="00221D70">
      <w:pPr>
        <w:spacing w:before="0" w:after="0" w:line="240" w:lineRule="auto"/>
      </w:pPr>
      <w:r>
        <w:br w:type="page"/>
      </w:r>
    </w:p>
    <w:p w:rsidR="00611311" w:rsidRPr="00E46F50" w:rsidRDefault="005C45DE" w:rsidP="00D501ED">
      <w:pPr>
        <w:pStyle w:val="Heading2"/>
        <w:numPr>
          <w:ilvl w:val="1"/>
          <w:numId w:val="10"/>
        </w:numPr>
      </w:pPr>
      <w:bookmarkStart w:id="140" w:name="Planningandsettingup"/>
      <w:bookmarkStart w:id="141" w:name="_Toc421023345"/>
      <w:r>
        <w:lastRenderedPageBreak/>
        <w:t>Planning</w:t>
      </w:r>
      <w:r w:rsidR="001B72CD">
        <w:t xml:space="preserve"> and s</w:t>
      </w:r>
      <w:r w:rsidR="00611311" w:rsidRPr="00E46F50">
        <w:t>etting up</w:t>
      </w:r>
      <w:bookmarkEnd w:id="137"/>
      <w:bookmarkEnd w:id="140"/>
      <w:bookmarkEnd w:id="141"/>
    </w:p>
    <w:tbl>
      <w:tblPr>
        <w:tblW w:w="0" w:type="auto"/>
        <w:tblInd w:w="108" w:type="dxa"/>
        <w:tblLook w:val="04A0" w:firstRow="1" w:lastRow="0" w:firstColumn="1" w:lastColumn="0" w:noHBand="0" w:noVBand="1"/>
      </w:tblPr>
      <w:tblGrid>
        <w:gridCol w:w="1928"/>
        <w:gridCol w:w="7705"/>
      </w:tblGrid>
      <w:tr w:rsidR="00611311" w:rsidRPr="008F42AE" w:rsidTr="008C3A6C">
        <w:tc>
          <w:tcPr>
            <w:tcW w:w="1928" w:type="dxa"/>
            <w:tcMar>
              <w:right w:w="227" w:type="dxa"/>
            </w:tcMar>
          </w:tcPr>
          <w:p w:rsidR="00611311" w:rsidRPr="00BB4698" w:rsidRDefault="00611311" w:rsidP="00611311">
            <w:pPr>
              <w:pStyle w:val="LHcolumn"/>
            </w:pPr>
          </w:p>
        </w:tc>
        <w:tc>
          <w:tcPr>
            <w:tcW w:w="7705" w:type="dxa"/>
          </w:tcPr>
          <w:p w:rsidR="000E1409" w:rsidRDefault="001B72CD" w:rsidP="000E1409">
            <w:r>
              <w:t>This subsection describes the resources that n</w:t>
            </w:r>
            <w:r w:rsidR="000C3480">
              <w:t>eed to be planned for or set up</w:t>
            </w:r>
            <w:r>
              <w:t xml:space="preserve"> before an </w:t>
            </w:r>
            <w:r w:rsidR="00C07E4D">
              <w:t>emergency</w:t>
            </w:r>
            <w:r>
              <w:t xml:space="preserve">, </w:t>
            </w:r>
            <w:r w:rsidR="000E1409">
              <w:t>including:</w:t>
            </w:r>
          </w:p>
          <w:p w:rsidR="000E1409" w:rsidRDefault="000E1409" w:rsidP="000E1409">
            <w:pPr>
              <w:pStyle w:val="Bullet"/>
            </w:pPr>
            <w:r>
              <w:t>people</w:t>
            </w:r>
          </w:p>
          <w:p w:rsidR="000E1409" w:rsidRDefault="001B72CD" w:rsidP="000E1409">
            <w:pPr>
              <w:pStyle w:val="Bullet"/>
            </w:pPr>
            <w:r>
              <w:t xml:space="preserve">workspaces, and </w:t>
            </w:r>
          </w:p>
          <w:p w:rsidR="00840D42" w:rsidRDefault="001B72CD" w:rsidP="000E1409">
            <w:pPr>
              <w:pStyle w:val="Bullet"/>
            </w:pPr>
            <w:proofErr w:type="gramStart"/>
            <w:r>
              <w:t>other</w:t>
            </w:r>
            <w:proofErr w:type="gramEnd"/>
            <w:r>
              <w:t xml:space="preserve"> resources.</w:t>
            </w:r>
          </w:p>
          <w:p w:rsidR="000E1409" w:rsidRPr="00BB4819" w:rsidRDefault="000E1409" w:rsidP="00BB4819">
            <w:pPr>
              <w:pStyle w:val="Paragraphspacer"/>
              <w:rPr>
                <w:rStyle w:val="Pagenumber0"/>
                <w:b w:val="0"/>
                <w:sz w:val="24"/>
              </w:rPr>
            </w:pPr>
          </w:p>
        </w:tc>
      </w:tr>
    </w:tbl>
    <w:p w:rsidR="00777929" w:rsidRDefault="00777929" w:rsidP="00777929"/>
    <w:p w:rsidR="00222A8C" w:rsidRDefault="003E2D0D" w:rsidP="00222A8C">
      <w:pPr>
        <w:pStyle w:val="Heading3"/>
      </w:pPr>
      <w:bookmarkStart w:id="142" w:name="_Toc421023346"/>
      <w:r>
        <w:t>Output</w:t>
      </w:r>
      <w:r w:rsidR="00222A8C">
        <w:t xml:space="preserve"> assessment</w:t>
      </w:r>
      <w:bookmarkEnd w:id="142"/>
    </w:p>
    <w:tbl>
      <w:tblPr>
        <w:tblW w:w="0" w:type="auto"/>
        <w:tblInd w:w="108" w:type="dxa"/>
        <w:tblLook w:val="04A0" w:firstRow="1" w:lastRow="0" w:firstColumn="1" w:lastColumn="0" w:noHBand="0" w:noVBand="1"/>
      </w:tblPr>
      <w:tblGrid>
        <w:gridCol w:w="1927"/>
        <w:gridCol w:w="7706"/>
      </w:tblGrid>
      <w:tr w:rsidR="00222A8C" w:rsidTr="007E1389">
        <w:tc>
          <w:tcPr>
            <w:tcW w:w="1927" w:type="dxa"/>
          </w:tcPr>
          <w:p w:rsidR="00222A8C" w:rsidRDefault="00222A8C" w:rsidP="007E1389">
            <w:pPr>
              <w:pStyle w:val="LHcolumn"/>
            </w:pPr>
          </w:p>
        </w:tc>
        <w:tc>
          <w:tcPr>
            <w:tcW w:w="7706" w:type="dxa"/>
          </w:tcPr>
          <w:p w:rsidR="00222A8C" w:rsidRPr="00222A8C" w:rsidRDefault="00222A8C" w:rsidP="000E1409">
            <w:r>
              <w:t>Assess, in conjunction with the Controller and other functions, what outputs will be required from the Logistics function. Use the sub-functions as a starting point in this assessment</w:t>
            </w:r>
            <w:r w:rsidRPr="00222A8C">
              <w:t>.</w:t>
            </w:r>
          </w:p>
          <w:p w:rsidR="00222A8C" w:rsidRPr="00E00BBA" w:rsidRDefault="00222A8C" w:rsidP="000E1409">
            <w:r w:rsidRPr="008B75C8">
              <w:t>It is likely that Finance, Supply</w:t>
            </w:r>
            <w:r w:rsidRPr="00E00BBA">
              <w:t>, ICT and Administration will be needed, but the other sub-functions may not, or not to as great a degree.</w:t>
            </w:r>
          </w:p>
          <w:p w:rsidR="00222A8C" w:rsidRDefault="00222A8C" w:rsidP="000E1409">
            <w:r w:rsidRPr="00222A8C">
              <w:t xml:space="preserve">The outputs identified by this assessment will help determine the structure of the Logistics function within the </w:t>
            </w:r>
            <w:r w:rsidR="00D127E8">
              <w:t>coordination centre</w:t>
            </w:r>
            <w:r w:rsidRPr="0050273C">
              <w:t>.</w:t>
            </w:r>
          </w:p>
          <w:p w:rsidR="000E1409" w:rsidRPr="00FF02CD" w:rsidRDefault="000E1409" w:rsidP="00BB4819">
            <w:pPr>
              <w:pStyle w:val="Paragraphspacer"/>
            </w:pPr>
          </w:p>
        </w:tc>
      </w:tr>
    </w:tbl>
    <w:p w:rsidR="00F60246" w:rsidRPr="00F60246" w:rsidRDefault="00F60246" w:rsidP="00BB4819"/>
    <w:p w:rsidR="00F60246" w:rsidRDefault="00F60246" w:rsidP="00A65760">
      <w:pPr>
        <w:pStyle w:val="Heading3"/>
      </w:pPr>
      <w:bookmarkStart w:id="143" w:name="_Toc421023347"/>
      <w:r>
        <w:t>Risk assessment</w:t>
      </w:r>
      <w:bookmarkEnd w:id="143"/>
    </w:p>
    <w:tbl>
      <w:tblPr>
        <w:tblW w:w="0" w:type="auto"/>
        <w:tblInd w:w="108" w:type="dxa"/>
        <w:tblLook w:val="04A0" w:firstRow="1" w:lastRow="0" w:firstColumn="1" w:lastColumn="0" w:noHBand="0" w:noVBand="1"/>
      </w:tblPr>
      <w:tblGrid>
        <w:gridCol w:w="1927"/>
        <w:gridCol w:w="7706"/>
      </w:tblGrid>
      <w:tr w:rsidR="00C26594" w:rsidTr="00E01B37">
        <w:tc>
          <w:tcPr>
            <w:tcW w:w="1927" w:type="dxa"/>
          </w:tcPr>
          <w:p w:rsidR="00C26594" w:rsidRDefault="00C26594" w:rsidP="00E01B37">
            <w:pPr>
              <w:pStyle w:val="LHcolumn"/>
            </w:pPr>
          </w:p>
        </w:tc>
        <w:tc>
          <w:tcPr>
            <w:tcW w:w="7706" w:type="dxa"/>
          </w:tcPr>
          <w:p w:rsidR="00C26594" w:rsidRDefault="00C26594" w:rsidP="00E01B37">
            <w:r w:rsidRPr="006E7CBA">
              <w:t xml:space="preserve">When preparing </w:t>
            </w:r>
            <w:r>
              <w:t xml:space="preserve">for </w:t>
            </w:r>
            <w:r w:rsidR="003E0734">
              <w:t>l</w:t>
            </w:r>
            <w:r>
              <w:t>ogistics tasks that will be carried out during a response, it is important to determine any risks, and mitigate them where possible.</w:t>
            </w:r>
          </w:p>
          <w:p w:rsidR="00C26594" w:rsidRDefault="00C26594" w:rsidP="00E01B37">
            <w:r>
              <w:t>Some examples of potential resourcing risks are:</w:t>
            </w:r>
          </w:p>
          <w:p w:rsidR="00C26594" w:rsidRDefault="00C26594" w:rsidP="00E01B37">
            <w:pPr>
              <w:pStyle w:val="Bullet"/>
              <w:numPr>
                <w:ilvl w:val="0"/>
                <w:numId w:val="1"/>
              </w:numPr>
              <w:spacing w:line="264" w:lineRule="auto"/>
              <w:rPr>
                <w:lang w:eastAsia="en-US"/>
              </w:rPr>
            </w:pPr>
            <w:r>
              <w:rPr>
                <w:lang w:eastAsia="en-US"/>
              </w:rPr>
              <w:t xml:space="preserve">having one person for the Logistics Manager role, who may be </w:t>
            </w:r>
            <w:r w:rsidR="00280F39">
              <w:rPr>
                <w:lang w:eastAsia="en-US"/>
              </w:rPr>
              <w:t xml:space="preserve">absent, </w:t>
            </w:r>
            <w:r>
              <w:rPr>
                <w:lang w:eastAsia="en-US"/>
              </w:rPr>
              <w:t xml:space="preserve">injured in the </w:t>
            </w:r>
            <w:r w:rsidR="00C07E4D">
              <w:t>emergency</w:t>
            </w:r>
            <w:r w:rsidR="00C07E4D" w:rsidRPr="009C5B2C">
              <w:t xml:space="preserve"> </w:t>
            </w:r>
            <w:r w:rsidR="00280F39">
              <w:rPr>
                <w:lang w:eastAsia="en-US"/>
              </w:rPr>
              <w:t>or otherwise</w:t>
            </w:r>
            <w:r>
              <w:rPr>
                <w:lang w:eastAsia="en-US"/>
              </w:rPr>
              <w:t xml:space="preserve"> unable to carry out the role</w:t>
            </w:r>
          </w:p>
          <w:p w:rsidR="00C26594" w:rsidRDefault="00C26594" w:rsidP="00E01B37">
            <w:pPr>
              <w:pStyle w:val="Bullet"/>
              <w:numPr>
                <w:ilvl w:val="0"/>
                <w:numId w:val="1"/>
              </w:numPr>
              <w:spacing w:line="264" w:lineRule="auto"/>
              <w:rPr>
                <w:lang w:eastAsia="en-US"/>
              </w:rPr>
            </w:pPr>
            <w:r>
              <w:rPr>
                <w:lang w:eastAsia="en-US"/>
              </w:rPr>
              <w:t xml:space="preserve">needing to </w:t>
            </w:r>
            <w:r w:rsidR="00777929">
              <w:rPr>
                <w:lang w:eastAsia="en-US"/>
              </w:rPr>
              <w:t>gain entry to</w:t>
            </w:r>
            <w:r>
              <w:rPr>
                <w:lang w:eastAsia="en-US"/>
              </w:rPr>
              <w:t xml:space="preserve"> one particular building to access resources for the Logistics team, and the building has collapsed or become inaccessible</w:t>
            </w:r>
          </w:p>
          <w:p w:rsidR="00C26594" w:rsidRDefault="00C26594" w:rsidP="00E01B37">
            <w:pPr>
              <w:pStyle w:val="Bullet"/>
              <w:numPr>
                <w:ilvl w:val="0"/>
                <w:numId w:val="1"/>
              </w:numPr>
              <w:spacing w:line="264" w:lineRule="auto"/>
              <w:rPr>
                <w:lang w:eastAsia="en-US"/>
              </w:rPr>
            </w:pPr>
            <w:r>
              <w:rPr>
                <w:lang w:eastAsia="en-US"/>
              </w:rPr>
              <w:t xml:space="preserve">depending on </w:t>
            </w:r>
            <w:proofErr w:type="spellStart"/>
            <w:r>
              <w:rPr>
                <w:lang w:eastAsia="en-US"/>
              </w:rPr>
              <w:t>cellphones</w:t>
            </w:r>
            <w:proofErr w:type="spellEnd"/>
            <w:r>
              <w:rPr>
                <w:lang w:eastAsia="en-US"/>
              </w:rPr>
              <w:t>, but cell towers are overloaded or damaged, and</w:t>
            </w:r>
          </w:p>
          <w:p w:rsidR="00C26594" w:rsidRDefault="00C26594" w:rsidP="00E01B37">
            <w:pPr>
              <w:pStyle w:val="Bullet"/>
              <w:numPr>
                <w:ilvl w:val="0"/>
                <w:numId w:val="1"/>
              </w:numPr>
              <w:spacing w:line="264" w:lineRule="auto"/>
              <w:rPr>
                <w:lang w:eastAsia="en-US"/>
              </w:rPr>
            </w:pPr>
            <w:proofErr w:type="gramStart"/>
            <w:r>
              <w:rPr>
                <w:lang w:eastAsia="en-US"/>
              </w:rPr>
              <w:t>not</w:t>
            </w:r>
            <w:proofErr w:type="gramEnd"/>
            <w:r>
              <w:rPr>
                <w:lang w:eastAsia="en-US"/>
              </w:rPr>
              <w:t xml:space="preserve"> having external/remote access to EMIS to allow updating. </w:t>
            </w:r>
          </w:p>
          <w:p w:rsidR="00FF02CD" w:rsidRPr="00BB4819" w:rsidRDefault="00FF02CD" w:rsidP="00BB4819">
            <w:pPr>
              <w:pStyle w:val="Spacer"/>
            </w:pPr>
          </w:p>
        </w:tc>
      </w:tr>
      <w:tr w:rsidR="00F60246" w:rsidTr="00006D26">
        <w:tc>
          <w:tcPr>
            <w:tcW w:w="1927" w:type="dxa"/>
            <w:tcMar>
              <w:right w:w="227" w:type="dxa"/>
            </w:tcMar>
          </w:tcPr>
          <w:p w:rsidR="00F60246" w:rsidRPr="007940B5" w:rsidRDefault="000C3480" w:rsidP="00E01B37">
            <w:pPr>
              <w:pStyle w:val="LHcolumn"/>
            </w:pPr>
            <w:r>
              <w:t>C</w:t>
            </w:r>
            <w:r w:rsidR="00F60246" w:rsidRPr="007940B5">
              <w:t>hallenges</w:t>
            </w:r>
          </w:p>
        </w:tc>
        <w:tc>
          <w:tcPr>
            <w:tcW w:w="7706" w:type="dxa"/>
          </w:tcPr>
          <w:p w:rsidR="00F60246" w:rsidRPr="007940B5" w:rsidRDefault="003E0734" w:rsidP="00E01B37">
            <w:r>
              <w:t xml:space="preserve">Challenges often faced in </w:t>
            </w:r>
            <w:r w:rsidR="005E0FC9">
              <w:t>the</w:t>
            </w:r>
            <w:r>
              <w:t xml:space="preserve"> L</w:t>
            </w:r>
            <w:r w:rsidR="00F60246" w:rsidRPr="007940B5">
              <w:t>ogistics</w:t>
            </w:r>
            <w:r w:rsidR="005E0FC9">
              <w:t xml:space="preserve"> function</w:t>
            </w:r>
            <w:r w:rsidR="00F60246" w:rsidRPr="007940B5">
              <w:t xml:space="preserve"> include:</w:t>
            </w:r>
          </w:p>
          <w:p w:rsidR="00F60246" w:rsidRPr="007940B5" w:rsidRDefault="00FF02CD" w:rsidP="00E01B37">
            <w:pPr>
              <w:pStyle w:val="Bullet"/>
              <w:rPr>
                <w:lang w:eastAsia="en-US"/>
              </w:rPr>
            </w:pPr>
            <w:r>
              <w:rPr>
                <w:lang w:eastAsia="en-US"/>
              </w:rPr>
              <w:t xml:space="preserve">needing to organise the Logistics team </w:t>
            </w:r>
            <w:r w:rsidR="00F60246" w:rsidRPr="007940B5">
              <w:rPr>
                <w:lang w:eastAsia="en-US"/>
              </w:rPr>
              <w:t>quickly</w:t>
            </w:r>
            <w:r w:rsidR="00EA53F0">
              <w:rPr>
                <w:lang w:eastAsia="en-US"/>
              </w:rPr>
              <w:t xml:space="preserve"> following activation</w:t>
            </w:r>
          </w:p>
          <w:p w:rsidR="00F60246" w:rsidRPr="007940B5" w:rsidRDefault="00FF02CD" w:rsidP="00E01B37">
            <w:pPr>
              <w:pStyle w:val="Bullet"/>
              <w:rPr>
                <w:lang w:eastAsia="en-US"/>
              </w:rPr>
            </w:pPr>
            <w:r>
              <w:rPr>
                <w:lang w:eastAsia="en-US"/>
              </w:rPr>
              <w:t>often having to</w:t>
            </w:r>
            <w:r w:rsidR="00F60246" w:rsidRPr="007940B5">
              <w:rPr>
                <w:lang w:eastAsia="en-US"/>
              </w:rPr>
              <w:t xml:space="preserve"> use ad hoc arrangements </w:t>
            </w:r>
          </w:p>
          <w:p w:rsidR="00F60246" w:rsidRPr="007940B5" w:rsidRDefault="00FF02CD" w:rsidP="00E01B37">
            <w:pPr>
              <w:pStyle w:val="Bullet"/>
              <w:rPr>
                <w:lang w:eastAsia="en-US"/>
              </w:rPr>
            </w:pPr>
            <w:r>
              <w:rPr>
                <w:lang w:eastAsia="en-US"/>
              </w:rPr>
              <w:t>often using</w:t>
            </w:r>
            <w:r w:rsidR="00F60246" w:rsidRPr="007940B5">
              <w:rPr>
                <w:lang w:eastAsia="en-US"/>
              </w:rPr>
              <w:t xml:space="preserve"> untrained personnel</w:t>
            </w:r>
            <w:r w:rsidR="00F60246">
              <w:rPr>
                <w:lang w:eastAsia="en-US"/>
              </w:rPr>
              <w:t>, and</w:t>
            </w:r>
          </w:p>
          <w:p w:rsidR="00F60246" w:rsidRDefault="0054120B" w:rsidP="00E01B37">
            <w:pPr>
              <w:pStyle w:val="Bullet"/>
              <w:rPr>
                <w:lang w:eastAsia="en-US"/>
              </w:rPr>
            </w:pPr>
            <w:proofErr w:type="gramStart"/>
            <w:r>
              <w:rPr>
                <w:lang w:eastAsia="en-US"/>
              </w:rPr>
              <w:t>urgency</w:t>
            </w:r>
            <w:proofErr w:type="gramEnd"/>
            <w:r w:rsidR="00F60246" w:rsidRPr="007940B5">
              <w:rPr>
                <w:lang w:eastAsia="en-US"/>
              </w:rPr>
              <w:t xml:space="preserve">, </w:t>
            </w:r>
            <w:r>
              <w:rPr>
                <w:lang w:eastAsia="en-US"/>
              </w:rPr>
              <w:t>as O</w:t>
            </w:r>
            <w:r w:rsidR="00F60246" w:rsidRPr="007940B5">
              <w:rPr>
                <w:lang w:eastAsia="en-US"/>
              </w:rPr>
              <w:t xml:space="preserve">perations </w:t>
            </w:r>
            <w:r w:rsidR="00545066">
              <w:rPr>
                <w:lang w:eastAsia="en-US"/>
              </w:rPr>
              <w:t xml:space="preserve">and communities </w:t>
            </w:r>
            <w:r>
              <w:rPr>
                <w:lang w:eastAsia="en-US"/>
              </w:rPr>
              <w:t>need many resources immediately</w:t>
            </w:r>
            <w:r w:rsidR="00F60246" w:rsidRPr="007940B5">
              <w:rPr>
                <w:lang w:eastAsia="en-US"/>
              </w:rPr>
              <w:t>, especially in the early stages</w:t>
            </w:r>
            <w:r w:rsidR="006838C6">
              <w:rPr>
                <w:lang w:eastAsia="en-US"/>
              </w:rPr>
              <w:t xml:space="preserve"> of a response</w:t>
            </w:r>
            <w:r w:rsidR="00F60246" w:rsidRPr="007940B5">
              <w:rPr>
                <w:lang w:eastAsia="en-US"/>
              </w:rPr>
              <w:t>.</w:t>
            </w:r>
          </w:p>
          <w:p w:rsidR="00FF02CD" w:rsidRPr="00BB4819" w:rsidRDefault="00FF02CD" w:rsidP="00BB4819">
            <w:pPr>
              <w:pStyle w:val="Spacer"/>
            </w:pPr>
          </w:p>
        </w:tc>
      </w:tr>
    </w:tbl>
    <w:p w:rsidR="000E1409" w:rsidRDefault="000E1409"/>
    <w:tbl>
      <w:tblPr>
        <w:tblW w:w="0" w:type="auto"/>
        <w:tblInd w:w="108" w:type="dxa"/>
        <w:tblLook w:val="04A0" w:firstRow="1" w:lastRow="0" w:firstColumn="1" w:lastColumn="0" w:noHBand="0" w:noVBand="1"/>
      </w:tblPr>
      <w:tblGrid>
        <w:gridCol w:w="1927"/>
        <w:gridCol w:w="7706"/>
      </w:tblGrid>
      <w:tr w:rsidR="000E1409" w:rsidTr="00A232FB">
        <w:trPr>
          <w:trHeight w:val="3920"/>
        </w:trPr>
        <w:tc>
          <w:tcPr>
            <w:tcW w:w="1927" w:type="dxa"/>
            <w:tcMar>
              <w:right w:w="227" w:type="dxa"/>
            </w:tcMar>
          </w:tcPr>
          <w:p w:rsidR="000E1409" w:rsidRPr="007940B5" w:rsidRDefault="000E1409" w:rsidP="003F72B6">
            <w:pPr>
              <w:pStyle w:val="LHcolumn"/>
            </w:pPr>
            <w:r w:rsidRPr="007940B5">
              <w:lastRenderedPageBreak/>
              <w:t>Ways to mitigate the challenges</w:t>
            </w:r>
          </w:p>
        </w:tc>
        <w:tc>
          <w:tcPr>
            <w:tcW w:w="7706" w:type="dxa"/>
          </w:tcPr>
          <w:p w:rsidR="000E1409" w:rsidRPr="007940B5" w:rsidRDefault="000E1409" w:rsidP="003F72B6">
            <w:r w:rsidRPr="007940B5">
              <w:t>Ways to mitigate the challenges include:</w:t>
            </w:r>
          </w:p>
          <w:p w:rsidR="000E1409" w:rsidRDefault="000E1409" w:rsidP="003F72B6">
            <w:pPr>
              <w:pStyle w:val="Bullet"/>
              <w:rPr>
                <w:lang w:eastAsia="en-US"/>
              </w:rPr>
            </w:pPr>
            <w:r>
              <w:rPr>
                <w:lang w:eastAsia="en-US"/>
              </w:rPr>
              <w:t>developing clear plans and procedures to reduce reliance on communications</w:t>
            </w:r>
          </w:p>
          <w:p w:rsidR="000E1409" w:rsidRDefault="000E1409" w:rsidP="003F72B6">
            <w:pPr>
              <w:pStyle w:val="Bullet"/>
              <w:rPr>
                <w:lang w:eastAsia="en-US"/>
              </w:rPr>
            </w:pPr>
            <w:r>
              <w:rPr>
                <w:lang w:eastAsia="en-US"/>
              </w:rPr>
              <w:t>appointing and training alternate and deputy Logistics Managers</w:t>
            </w:r>
          </w:p>
          <w:p w:rsidR="000E1409" w:rsidRDefault="000E1409" w:rsidP="003F72B6">
            <w:pPr>
              <w:pStyle w:val="Bullet"/>
              <w:rPr>
                <w:lang w:eastAsia="en-US"/>
              </w:rPr>
            </w:pPr>
            <w:r>
              <w:rPr>
                <w:lang w:eastAsia="en-US"/>
              </w:rPr>
              <w:t>identifying alternate locations</w:t>
            </w:r>
          </w:p>
          <w:p w:rsidR="000E1409" w:rsidRDefault="000E1409" w:rsidP="007D7D1D">
            <w:pPr>
              <w:pStyle w:val="Bullet"/>
            </w:pPr>
            <w:r>
              <w:rPr>
                <w:lang w:eastAsia="en-US"/>
              </w:rPr>
              <w:t>pre-event procurement and storage of selected critical resources</w:t>
            </w:r>
          </w:p>
          <w:p w:rsidR="000E1409" w:rsidRPr="007940B5" w:rsidRDefault="000E1409" w:rsidP="007D7D1D">
            <w:pPr>
              <w:pStyle w:val="Bullet"/>
              <w:rPr>
                <w:lang w:eastAsia="en-US"/>
              </w:rPr>
            </w:pPr>
            <w:r w:rsidRPr="007940B5">
              <w:rPr>
                <w:lang w:eastAsia="en-US"/>
              </w:rPr>
              <w:t>preparing contracts and MOUs</w:t>
            </w:r>
          </w:p>
          <w:p w:rsidR="000E1409" w:rsidRDefault="000E1409" w:rsidP="007D7D1D">
            <w:pPr>
              <w:pStyle w:val="Bullet"/>
              <w:rPr>
                <w:lang w:eastAsia="en-US"/>
              </w:rPr>
            </w:pPr>
            <w:r w:rsidRPr="007940B5">
              <w:rPr>
                <w:lang w:eastAsia="en-US"/>
              </w:rPr>
              <w:t xml:space="preserve">engaging professional logistics </w:t>
            </w:r>
            <w:r w:rsidR="00405A77">
              <w:rPr>
                <w:lang w:eastAsia="en-US"/>
              </w:rPr>
              <w:t>experts</w:t>
            </w:r>
          </w:p>
          <w:p w:rsidR="000E1409" w:rsidRDefault="000E1409" w:rsidP="007D7D1D">
            <w:pPr>
              <w:pStyle w:val="Bullet"/>
            </w:pPr>
            <w:r>
              <w:t>encouraging key providers to carry out</w:t>
            </w:r>
            <w:r w:rsidRPr="00BB4698">
              <w:t xml:space="preserve"> business continuity planning</w:t>
            </w:r>
            <w:r>
              <w:t>, and</w:t>
            </w:r>
          </w:p>
          <w:p w:rsidR="000E1409" w:rsidRDefault="000E1409" w:rsidP="007D7D1D">
            <w:pPr>
              <w:pStyle w:val="Bullet"/>
            </w:pPr>
            <w:proofErr w:type="gramStart"/>
            <w:r>
              <w:t>monitoring</w:t>
            </w:r>
            <w:proofErr w:type="gramEnd"/>
            <w:r>
              <w:t xml:space="preserve"> and evaluating progress regularly</w:t>
            </w:r>
            <w:r w:rsidRPr="00BB4698">
              <w:t>.</w:t>
            </w:r>
          </w:p>
          <w:p w:rsidR="000E1409" w:rsidRPr="00BB4819" w:rsidRDefault="000E1409" w:rsidP="00BB4819">
            <w:pPr>
              <w:pStyle w:val="Paragraphspacer"/>
            </w:pPr>
          </w:p>
        </w:tc>
      </w:tr>
    </w:tbl>
    <w:p w:rsidR="00611311" w:rsidRPr="004D5C28" w:rsidRDefault="00611311" w:rsidP="00611311"/>
    <w:p w:rsidR="00611311" w:rsidRPr="004A662E" w:rsidRDefault="003A6AD7" w:rsidP="00611311">
      <w:pPr>
        <w:pStyle w:val="Heading3"/>
      </w:pPr>
      <w:bookmarkStart w:id="144" w:name="_Toc421023348"/>
      <w:r>
        <w:t>The Logistics team</w:t>
      </w:r>
      <w:bookmarkEnd w:id="144"/>
    </w:p>
    <w:tbl>
      <w:tblPr>
        <w:tblW w:w="0" w:type="auto"/>
        <w:tblInd w:w="108" w:type="dxa"/>
        <w:tblLook w:val="04A0" w:firstRow="1" w:lastRow="0" w:firstColumn="1" w:lastColumn="0" w:noHBand="0" w:noVBand="1"/>
      </w:tblPr>
      <w:tblGrid>
        <w:gridCol w:w="1928"/>
        <w:gridCol w:w="7705"/>
      </w:tblGrid>
      <w:tr w:rsidR="00E00BBA" w:rsidRPr="008F42AE" w:rsidTr="00584961">
        <w:tc>
          <w:tcPr>
            <w:tcW w:w="1928" w:type="dxa"/>
            <w:tcMar>
              <w:right w:w="227" w:type="dxa"/>
            </w:tcMar>
          </w:tcPr>
          <w:p w:rsidR="00E00BBA" w:rsidRDefault="00E00BBA" w:rsidP="00545066">
            <w:pPr>
              <w:pStyle w:val="LHcolumn"/>
            </w:pPr>
          </w:p>
        </w:tc>
        <w:tc>
          <w:tcPr>
            <w:tcW w:w="7705" w:type="dxa"/>
          </w:tcPr>
          <w:p w:rsidR="00E00BBA" w:rsidRDefault="00E00BBA" w:rsidP="00222A8C">
            <w:r>
              <w:t xml:space="preserve">To </w:t>
            </w:r>
            <w:r w:rsidR="00545066">
              <w:t>establish</w:t>
            </w:r>
            <w:r>
              <w:t xml:space="preserve"> the Logistics team</w:t>
            </w:r>
            <w:r w:rsidR="00A232FB">
              <w:t>:</w:t>
            </w:r>
          </w:p>
          <w:p w:rsidR="00545066" w:rsidRDefault="00545066" w:rsidP="00641392">
            <w:pPr>
              <w:pStyle w:val="Bullet"/>
            </w:pPr>
            <w:r>
              <w:t>develop the team structure</w:t>
            </w:r>
            <w:r w:rsidR="002C088C">
              <w:t>, including required skills</w:t>
            </w:r>
          </w:p>
          <w:p w:rsidR="00545066" w:rsidRDefault="00545066" w:rsidP="00641392">
            <w:pPr>
              <w:pStyle w:val="Bullet"/>
            </w:pPr>
            <w:r>
              <w:t>recruit appropriately qualified and experienced personnel</w:t>
            </w:r>
            <w:r w:rsidR="002C088C">
              <w:t xml:space="preserve"> and </w:t>
            </w:r>
            <w:r>
              <w:t xml:space="preserve">allocate available staff to team positions </w:t>
            </w:r>
          </w:p>
          <w:p w:rsidR="00545066" w:rsidRDefault="00777929" w:rsidP="00641392">
            <w:pPr>
              <w:pStyle w:val="Bullet"/>
            </w:pPr>
            <w:r>
              <w:t xml:space="preserve">identify skill, </w:t>
            </w:r>
            <w:r w:rsidR="00545066">
              <w:t>knowledge</w:t>
            </w:r>
            <w:r w:rsidR="005E0FC9">
              <w:t>,</w:t>
            </w:r>
            <w:r w:rsidR="00545066">
              <w:t xml:space="preserve"> and staffing shortfalls</w:t>
            </w:r>
          </w:p>
          <w:p w:rsidR="00545066" w:rsidRDefault="00545066" w:rsidP="00641392">
            <w:pPr>
              <w:pStyle w:val="Bullet"/>
            </w:pPr>
            <w:r>
              <w:t xml:space="preserve">establish </w:t>
            </w:r>
            <w:r w:rsidR="00777929">
              <w:t xml:space="preserve">a </w:t>
            </w:r>
            <w:r>
              <w:t>professional develop</w:t>
            </w:r>
            <w:r w:rsidR="00777929">
              <w:t>ment</w:t>
            </w:r>
            <w:r>
              <w:t xml:space="preserve"> programme, and</w:t>
            </w:r>
          </w:p>
          <w:p w:rsidR="00545066" w:rsidRDefault="00545066" w:rsidP="00641392">
            <w:pPr>
              <w:pStyle w:val="Bullet"/>
            </w:pPr>
            <w:proofErr w:type="gramStart"/>
            <w:r>
              <w:t>develop</w:t>
            </w:r>
            <w:proofErr w:type="gramEnd"/>
            <w:r>
              <w:t xml:space="preserve"> outline rosters so staff know who will respond during an activation.</w:t>
            </w:r>
          </w:p>
          <w:p w:rsidR="00DE035E" w:rsidRDefault="00DE035E" w:rsidP="00BB4819">
            <w:pPr>
              <w:pStyle w:val="Spacer"/>
            </w:pPr>
          </w:p>
        </w:tc>
      </w:tr>
      <w:tr w:rsidR="00611311" w:rsidRPr="008F42AE" w:rsidTr="00584961">
        <w:tc>
          <w:tcPr>
            <w:tcW w:w="1928" w:type="dxa"/>
            <w:tcMar>
              <w:right w:w="227" w:type="dxa"/>
            </w:tcMar>
          </w:tcPr>
          <w:p w:rsidR="00611311" w:rsidRPr="004A662E" w:rsidRDefault="00E00BBA" w:rsidP="00E00BBA">
            <w:pPr>
              <w:pStyle w:val="LHcolumn"/>
            </w:pPr>
            <w:r>
              <w:t>Develop team structure</w:t>
            </w:r>
          </w:p>
        </w:tc>
        <w:tc>
          <w:tcPr>
            <w:tcW w:w="7705" w:type="dxa"/>
          </w:tcPr>
          <w:p w:rsidR="004125D3" w:rsidRDefault="00222A8C" w:rsidP="00E00BBA">
            <w:r>
              <w:t xml:space="preserve">Develop the Logistics </w:t>
            </w:r>
            <w:r w:rsidR="00A232FB">
              <w:t>team</w:t>
            </w:r>
            <w:r>
              <w:t xml:space="preserve"> s</w:t>
            </w:r>
            <w:r w:rsidR="00A232FB">
              <w:t>tructure based on the following:</w:t>
            </w:r>
          </w:p>
          <w:p w:rsidR="00222A8C" w:rsidRDefault="00222A8C" w:rsidP="00641392">
            <w:pPr>
              <w:pStyle w:val="Bullet"/>
            </w:pPr>
            <w:r>
              <w:t xml:space="preserve">the required outputs, as determined in the </w:t>
            </w:r>
            <w:r w:rsidR="00EA53F0">
              <w:t>outputs</w:t>
            </w:r>
            <w:r w:rsidR="00A232FB">
              <w:t xml:space="preserve"> assessment (c</w:t>
            </w:r>
            <w:r>
              <w:t>onfirm these with the Controller</w:t>
            </w:r>
            <w:r w:rsidR="00A232FB">
              <w:t>)</w:t>
            </w:r>
          </w:p>
          <w:p w:rsidR="00222A8C" w:rsidRDefault="00A232FB" w:rsidP="00641392">
            <w:pPr>
              <w:pStyle w:val="Bullet"/>
            </w:pPr>
            <w:r>
              <w:t xml:space="preserve">outcomes of </w:t>
            </w:r>
            <w:r w:rsidR="00222A8C">
              <w:t>the risk assessment</w:t>
            </w:r>
          </w:p>
          <w:p w:rsidR="00222A8C" w:rsidRDefault="00222A8C" w:rsidP="00641392">
            <w:pPr>
              <w:pStyle w:val="Bullet"/>
            </w:pPr>
            <w:r>
              <w:t>staff (number and skill) and resources available, and</w:t>
            </w:r>
          </w:p>
          <w:p w:rsidR="00222A8C" w:rsidRDefault="00222A8C" w:rsidP="00641392">
            <w:pPr>
              <w:pStyle w:val="Bullet"/>
            </w:pPr>
            <w:proofErr w:type="gramStart"/>
            <w:r>
              <w:t>for</w:t>
            </w:r>
            <w:proofErr w:type="gramEnd"/>
            <w:r>
              <w:t xml:space="preserve"> each mode of activation, from small to large-scale</w:t>
            </w:r>
            <w:r w:rsidR="00641392">
              <w:t>.</w:t>
            </w:r>
          </w:p>
          <w:p w:rsidR="008B75C8" w:rsidRDefault="00222A8C" w:rsidP="00A65760">
            <w:r>
              <w:t xml:space="preserve">The structure needs to be relevant (designed to produce the required outputs) and realistic (capable of being formed from available resources). </w:t>
            </w:r>
          </w:p>
          <w:p w:rsidR="00222A8C" w:rsidRDefault="00DE035E" w:rsidP="00A65760">
            <w:r>
              <w:t>I</w:t>
            </w:r>
            <w:r w:rsidR="00222A8C">
              <w:t>f there is a need for a larger team than can be provided</w:t>
            </w:r>
            <w:r w:rsidR="008B75C8">
              <w:t xml:space="preserve"> from available staff</w:t>
            </w:r>
            <w:r w:rsidR="00222A8C">
              <w:t xml:space="preserve">, particularly for </w:t>
            </w:r>
            <w:r w:rsidR="00EA53F0">
              <w:t xml:space="preserve">a </w:t>
            </w:r>
            <w:r w:rsidR="00222A8C">
              <w:t xml:space="preserve">major </w:t>
            </w:r>
            <w:r w:rsidR="00C07E4D">
              <w:t>emergency</w:t>
            </w:r>
            <w:r w:rsidR="00222A8C">
              <w:t xml:space="preserve">, </w:t>
            </w:r>
            <w:r w:rsidR="008B75C8">
              <w:t xml:space="preserve">design a team structure suitable </w:t>
            </w:r>
            <w:r w:rsidR="00EA53F0">
              <w:t>to manage it</w:t>
            </w:r>
            <w:r w:rsidR="008B75C8">
              <w:t xml:space="preserve">. Shortfalls are then identified, and additional staffing can be requested from higher response levels if required. </w:t>
            </w:r>
            <w:r>
              <w:t>These will be made available from other CDEM Groups and agencies.</w:t>
            </w:r>
            <w:r w:rsidR="00777929">
              <w:t xml:space="preserve"> Requests for additional staff can be prepared before </w:t>
            </w:r>
            <w:r w:rsidR="00A232FB">
              <w:t>activation</w:t>
            </w:r>
            <w:r w:rsidR="00777929">
              <w:t>, and sent automatically if required.</w:t>
            </w:r>
          </w:p>
          <w:p w:rsidR="00DE035E" w:rsidRPr="004125D3" w:rsidRDefault="00DE035E" w:rsidP="00BB4819">
            <w:pPr>
              <w:pStyle w:val="Spacer"/>
            </w:pPr>
          </w:p>
        </w:tc>
      </w:tr>
      <w:tr w:rsidR="00222A8C" w:rsidRPr="008F42AE" w:rsidTr="003B1363">
        <w:trPr>
          <w:trHeight w:val="2691"/>
        </w:trPr>
        <w:tc>
          <w:tcPr>
            <w:tcW w:w="1928" w:type="dxa"/>
            <w:tcMar>
              <w:right w:w="227" w:type="dxa"/>
            </w:tcMar>
          </w:tcPr>
          <w:p w:rsidR="00222A8C" w:rsidRPr="004A662E" w:rsidRDefault="00222A8C" w:rsidP="00611311">
            <w:pPr>
              <w:pStyle w:val="LHcolumn"/>
            </w:pPr>
          </w:p>
        </w:tc>
        <w:tc>
          <w:tcPr>
            <w:tcW w:w="7705" w:type="dxa"/>
          </w:tcPr>
          <w:p w:rsidR="00222A8C" w:rsidRDefault="00222A8C" w:rsidP="00222A8C">
            <w:pPr>
              <w:rPr>
                <w:bCs/>
              </w:rPr>
            </w:pPr>
            <w:r>
              <w:rPr>
                <w:bCs/>
              </w:rPr>
              <w:t>When determining possible Logistics team members, the Logistics Manager needs to consider:</w:t>
            </w:r>
          </w:p>
          <w:p w:rsidR="00222A8C" w:rsidRDefault="00222A8C" w:rsidP="00222A8C">
            <w:pPr>
              <w:pStyle w:val="Bullet"/>
            </w:pPr>
            <w:r>
              <w:rPr>
                <w:bCs/>
              </w:rPr>
              <w:t xml:space="preserve">the required </w:t>
            </w:r>
            <w:r w:rsidRPr="00FA735B">
              <w:t>structure</w:t>
            </w:r>
            <w:r>
              <w:t xml:space="preserve"> of the team throughout the</w:t>
            </w:r>
            <w:r w:rsidR="00983CD5">
              <w:t xml:space="preserve"> anticipated </w:t>
            </w:r>
            <w:r>
              <w:t>response</w:t>
            </w:r>
          </w:p>
          <w:p w:rsidR="00222A8C" w:rsidRDefault="00222A8C" w:rsidP="00222A8C">
            <w:pPr>
              <w:pStyle w:val="Bullet"/>
            </w:pPr>
            <w:r>
              <w:t>available personnel, and</w:t>
            </w:r>
          </w:p>
          <w:p w:rsidR="00222A8C" w:rsidRPr="005E0FC9" w:rsidRDefault="00222A8C" w:rsidP="005E0FC9">
            <w:pPr>
              <w:pStyle w:val="Bullet"/>
            </w:pPr>
            <w:proofErr w:type="gramStart"/>
            <w:r>
              <w:t>training</w:t>
            </w:r>
            <w:proofErr w:type="gramEnd"/>
            <w:r>
              <w:t xml:space="preserve"> and </w:t>
            </w:r>
            <w:r w:rsidRPr="003E0734">
              <w:t>development requirements (see</w:t>
            </w:r>
            <w:r w:rsidR="005E0FC9">
              <w:t xml:space="preserve"> </w:t>
            </w:r>
            <w:r w:rsidR="005E0FC9">
              <w:fldChar w:fldCharType="begin"/>
            </w:r>
            <w:r w:rsidR="005E0FC9">
              <w:instrText xml:space="preserve"> REF _Ref421017311 \n \h </w:instrText>
            </w:r>
            <w:r w:rsidR="005E0FC9">
              <w:fldChar w:fldCharType="separate"/>
            </w:r>
            <w:r w:rsidR="008C7FF1">
              <w:t>5.4</w:t>
            </w:r>
            <w:r w:rsidR="005E0FC9">
              <w:fldChar w:fldCharType="end"/>
            </w:r>
            <w:r w:rsidR="005E0FC9">
              <w:t xml:space="preserve"> </w:t>
            </w:r>
            <w:r w:rsidR="005E0FC9" w:rsidRPr="005E0FC9">
              <w:rPr>
                <w:i/>
                <w:color w:val="005A9B" w:themeColor="background2"/>
                <w:u w:val="single"/>
              </w:rPr>
              <w:fldChar w:fldCharType="begin"/>
            </w:r>
            <w:r w:rsidR="005E0FC9" w:rsidRPr="005E0FC9">
              <w:rPr>
                <w:i/>
                <w:color w:val="005A9B" w:themeColor="background2"/>
                <w:u w:val="single"/>
              </w:rPr>
              <w:instrText xml:space="preserve"> REF _Ref421017318 \h  \* MERGEFORMAT </w:instrText>
            </w:r>
            <w:r w:rsidR="005E0FC9" w:rsidRPr="005E0FC9">
              <w:rPr>
                <w:i/>
                <w:color w:val="005A9B" w:themeColor="background2"/>
                <w:u w:val="single"/>
              </w:rPr>
            </w:r>
            <w:r w:rsidR="005E0FC9" w:rsidRPr="005E0FC9">
              <w:rPr>
                <w:i/>
                <w:color w:val="005A9B" w:themeColor="background2"/>
                <w:u w:val="single"/>
              </w:rPr>
              <w:fldChar w:fldCharType="separate"/>
            </w:r>
            <w:r w:rsidR="008C7FF1" w:rsidRPr="008C7FF1">
              <w:rPr>
                <w:i/>
                <w:color w:val="005A9B" w:themeColor="background2"/>
                <w:u w:val="single"/>
              </w:rPr>
              <w:t>Training and development</w:t>
            </w:r>
            <w:r w:rsidR="005E0FC9" w:rsidRPr="005E0FC9">
              <w:rPr>
                <w:i/>
                <w:color w:val="005A9B" w:themeColor="background2"/>
                <w:u w:val="single"/>
              </w:rPr>
              <w:fldChar w:fldCharType="end"/>
            </w:r>
            <w:r w:rsidR="005E0FC9">
              <w:t xml:space="preserve"> on page </w:t>
            </w:r>
            <w:r w:rsidR="005E0FC9">
              <w:fldChar w:fldCharType="begin"/>
            </w:r>
            <w:r w:rsidR="005E0FC9">
              <w:instrText xml:space="preserve"> PAGEREF _Ref421017324 \h </w:instrText>
            </w:r>
            <w:r w:rsidR="005E0FC9">
              <w:fldChar w:fldCharType="separate"/>
            </w:r>
            <w:r w:rsidR="008C7FF1">
              <w:rPr>
                <w:noProof/>
              </w:rPr>
              <w:t>61</w:t>
            </w:r>
            <w:r w:rsidR="005E0FC9">
              <w:fldChar w:fldCharType="end"/>
            </w:r>
            <w:r w:rsidR="005E0FC9">
              <w:t>).</w:t>
            </w:r>
          </w:p>
          <w:p w:rsidR="003B1363" w:rsidRDefault="003B1363" w:rsidP="00A232FB">
            <w:r>
              <w:t xml:space="preserve">Initially, </w:t>
            </w:r>
            <w:r w:rsidRPr="00FF7DE6">
              <w:t>response agencies procure resources</w:t>
            </w:r>
            <w:r>
              <w:t xml:space="preserve"> from</w:t>
            </w:r>
            <w:r w:rsidRPr="00FF7DE6">
              <w:t xml:space="preserve"> their own </w:t>
            </w:r>
            <w:r>
              <w:t>supplies and business as usual arrangements</w:t>
            </w:r>
            <w:r w:rsidRPr="00FF7DE6">
              <w:t xml:space="preserve">. As </w:t>
            </w:r>
            <w:r>
              <w:t>responses progress, immediately available resources run down</w:t>
            </w:r>
            <w:r w:rsidRPr="00FF7DE6">
              <w:t xml:space="preserve"> </w:t>
            </w:r>
            <w:r>
              <w:t>and Logistics is needed to procure new resources. Therefore, t</w:t>
            </w:r>
            <w:r w:rsidRPr="00FF7DE6">
              <w:t xml:space="preserve">he </w:t>
            </w:r>
            <w:r>
              <w:t>number of</w:t>
            </w:r>
            <w:r w:rsidRPr="00FF7DE6">
              <w:t xml:space="preserve"> Logistics</w:t>
            </w:r>
            <w:r>
              <w:t xml:space="preserve"> sub-functions and personnel may increase </w:t>
            </w:r>
            <w:r w:rsidR="002C088C">
              <w:t>during</w:t>
            </w:r>
            <w:r>
              <w:t xml:space="preserve"> a response.</w:t>
            </w:r>
          </w:p>
          <w:p w:rsidR="00A232FB" w:rsidRPr="00BB4819" w:rsidRDefault="00A232FB" w:rsidP="00BB4819">
            <w:pPr>
              <w:pStyle w:val="Spacer"/>
            </w:pPr>
          </w:p>
        </w:tc>
      </w:tr>
    </w:tbl>
    <w:p w:rsidR="00BB4819" w:rsidRDefault="00BB4819">
      <w:pPr>
        <w:spacing w:before="0" w:after="0" w:line="240" w:lineRule="auto"/>
        <w:rPr>
          <w:rFonts w:ascii="Arial Narrow" w:hAnsi="Arial Narrow"/>
          <w:b/>
          <w:bCs/>
          <w:szCs w:val="18"/>
        </w:rPr>
      </w:pPr>
      <w:bookmarkStart w:id="145" w:name="_Ref377721625"/>
    </w:p>
    <w:p w:rsidR="00E81A66" w:rsidRDefault="00E81A66" w:rsidP="00E81A66">
      <w:pPr>
        <w:pStyle w:val="Caption"/>
        <w:keepNext/>
      </w:pPr>
      <w:bookmarkStart w:id="146" w:name="_Ref418870248"/>
      <w:r>
        <w:t xml:space="preserve">Table </w:t>
      </w:r>
      <w:r w:rsidR="00484768">
        <w:fldChar w:fldCharType="begin"/>
      </w:r>
      <w:r w:rsidR="00484768">
        <w:instrText xml:space="preserve"> STYLEREF 1 \s</w:instrText>
      </w:r>
      <w:r w:rsidR="00484768">
        <w:instrText xml:space="preserve"> </w:instrText>
      </w:r>
      <w:r w:rsidR="00484768">
        <w:fldChar w:fldCharType="separate"/>
      </w:r>
      <w:r w:rsidR="008C7FF1">
        <w:rPr>
          <w:noProof/>
        </w:rPr>
        <w:t>5</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1</w:t>
      </w:r>
      <w:r w:rsidR="00484768">
        <w:rPr>
          <w:noProof/>
        </w:rPr>
        <w:fldChar w:fldCharType="end"/>
      </w:r>
      <w:bookmarkEnd w:id="145"/>
      <w:bookmarkEnd w:id="146"/>
      <w:r>
        <w:rPr>
          <w:noProof/>
        </w:rPr>
        <w:t xml:space="preserve"> Skills required by Logistics sub-functions</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127"/>
        <w:gridCol w:w="2835"/>
        <w:gridCol w:w="4677"/>
      </w:tblGrid>
      <w:tr w:rsidR="005162B9" w:rsidRPr="00FF7DE6" w:rsidTr="002C088C">
        <w:trPr>
          <w:cantSplit/>
        </w:trPr>
        <w:tc>
          <w:tcPr>
            <w:tcW w:w="212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162B9" w:rsidRPr="00FF7DE6" w:rsidRDefault="005162B9" w:rsidP="004125D3">
            <w:pPr>
              <w:pStyle w:val="Tableheading"/>
            </w:pPr>
            <w:r w:rsidRPr="00FF7DE6">
              <w:t>Logistics function</w:t>
            </w:r>
            <w:r w:rsidR="003B0E51">
              <w:t xml:space="preserve"> and qualifications</w:t>
            </w:r>
          </w:p>
        </w:tc>
        <w:tc>
          <w:tcPr>
            <w:tcW w:w="283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5162B9" w:rsidRPr="00FF7DE6" w:rsidRDefault="003B0E51" w:rsidP="005162B9">
            <w:pPr>
              <w:pStyle w:val="Tableheading"/>
            </w:pPr>
            <w:r>
              <w:t>Required e</w:t>
            </w:r>
            <w:r w:rsidR="005162B9">
              <w:t xml:space="preserve">xperience </w:t>
            </w:r>
          </w:p>
        </w:tc>
        <w:tc>
          <w:tcPr>
            <w:tcW w:w="467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162B9" w:rsidRPr="00FF7DE6" w:rsidRDefault="003B0E51" w:rsidP="003B0E51">
            <w:pPr>
              <w:pStyle w:val="Tableheading"/>
            </w:pPr>
            <w:r>
              <w:t>Required k</w:t>
            </w:r>
            <w:r w:rsidR="005162B9">
              <w:t xml:space="preserve">nowledge </w:t>
            </w:r>
          </w:p>
        </w:tc>
      </w:tr>
      <w:tr w:rsidR="005162B9" w:rsidRPr="00FF7DE6" w:rsidTr="002C088C">
        <w:trPr>
          <w:cantSplit/>
        </w:trPr>
        <w:tc>
          <w:tcPr>
            <w:tcW w:w="2127" w:type="dxa"/>
            <w:tcBorders>
              <w:top w:val="single" w:sz="6" w:space="0" w:color="005A9B" w:themeColor="background2"/>
              <w:bottom w:val="single" w:sz="6" w:space="0" w:color="005A9B" w:themeColor="background2"/>
            </w:tcBorders>
          </w:tcPr>
          <w:p w:rsidR="003B0E51" w:rsidRDefault="005162B9" w:rsidP="004125D3">
            <w:pPr>
              <w:pStyle w:val="Tablenormal0"/>
            </w:pPr>
            <w:r>
              <w:t>Manager</w:t>
            </w:r>
            <w:r w:rsidR="003B0E51">
              <w:t xml:space="preserve"> </w:t>
            </w:r>
          </w:p>
          <w:p w:rsidR="005162B9" w:rsidRPr="00FF7DE6" w:rsidRDefault="005162B9" w:rsidP="004125D3">
            <w:pPr>
              <w:pStyle w:val="Tablenormal0"/>
            </w:pPr>
          </w:p>
        </w:tc>
        <w:tc>
          <w:tcPr>
            <w:tcW w:w="2835" w:type="dxa"/>
            <w:tcBorders>
              <w:top w:val="single" w:sz="6" w:space="0" w:color="005A9B" w:themeColor="background2"/>
              <w:bottom w:val="single" w:sz="6" w:space="0" w:color="005A9B" w:themeColor="background2"/>
            </w:tcBorders>
          </w:tcPr>
          <w:p w:rsidR="005162B9" w:rsidRPr="009248E6" w:rsidRDefault="005162B9" w:rsidP="004125D3">
            <w:pPr>
              <w:pStyle w:val="Tablebullet"/>
            </w:pPr>
            <w:r w:rsidRPr="009248E6">
              <w:t>CDEM emergencies</w:t>
            </w:r>
          </w:p>
          <w:p w:rsidR="005162B9" w:rsidRPr="009248E6" w:rsidRDefault="00D742FF" w:rsidP="004125D3">
            <w:pPr>
              <w:pStyle w:val="Tablebullet"/>
            </w:pPr>
            <w:r w:rsidRPr="009248E6">
              <w:t xml:space="preserve">Contracts </w:t>
            </w:r>
          </w:p>
          <w:p w:rsidR="005162B9" w:rsidRDefault="00D742FF" w:rsidP="003B0E51">
            <w:pPr>
              <w:pStyle w:val="Tablebullet"/>
            </w:pPr>
            <w:r w:rsidRPr="009248E6">
              <w:t xml:space="preserve">Financial </w:t>
            </w:r>
            <w:r w:rsidR="005162B9" w:rsidRPr="009248E6">
              <w:t xml:space="preserve">delegation </w:t>
            </w:r>
          </w:p>
          <w:p w:rsidR="002A69EB" w:rsidRPr="00FF7DE6" w:rsidRDefault="00D742FF" w:rsidP="003B0E51">
            <w:pPr>
              <w:pStyle w:val="Tablebullet"/>
            </w:pPr>
            <w:r>
              <w:t xml:space="preserve">Team </w:t>
            </w:r>
            <w:r w:rsidR="002A69EB">
              <w:t>management</w:t>
            </w:r>
          </w:p>
        </w:tc>
        <w:tc>
          <w:tcPr>
            <w:tcW w:w="4677" w:type="dxa"/>
            <w:tcBorders>
              <w:top w:val="single" w:sz="6" w:space="0" w:color="005A9B" w:themeColor="background2"/>
              <w:bottom w:val="single" w:sz="6" w:space="0" w:color="005A9B" w:themeColor="background2"/>
            </w:tcBorders>
          </w:tcPr>
          <w:p w:rsidR="005162B9" w:rsidRPr="009248E6" w:rsidRDefault="00D742FF" w:rsidP="005162B9">
            <w:pPr>
              <w:pStyle w:val="Tablebullet"/>
            </w:pPr>
            <w:r w:rsidRPr="009248E6">
              <w:t>Logistics</w:t>
            </w:r>
            <w:r>
              <w:t xml:space="preserve"> </w:t>
            </w:r>
            <w:r w:rsidR="00DE035E">
              <w:t>(including this guideline)</w:t>
            </w:r>
          </w:p>
          <w:p w:rsidR="005162B9" w:rsidRPr="005162B9" w:rsidRDefault="005162B9" w:rsidP="005162B9">
            <w:pPr>
              <w:pStyle w:val="Tablebullet"/>
              <w:rPr>
                <w:i/>
              </w:rPr>
            </w:pPr>
            <w:r w:rsidRPr="005162B9">
              <w:rPr>
                <w:i/>
              </w:rPr>
              <w:t>Resource Classification Guide</w:t>
            </w:r>
          </w:p>
          <w:p w:rsidR="005162B9" w:rsidRPr="009248E6" w:rsidRDefault="005162B9" w:rsidP="005162B9">
            <w:pPr>
              <w:pStyle w:val="Tablebullet"/>
            </w:pPr>
            <w:r w:rsidRPr="009248E6">
              <w:t>BAU procurement system</w:t>
            </w:r>
          </w:p>
          <w:p w:rsidR="005162B9" w:rsidRPr="009248E6" w:rsidRDefault="005162B9" w:rsidP="005162B9">
            <w:pPr>
              <w:pStyle w:val="Tablebullet"/>
            </w:pPr>
            <w:r w:rsidRPr="009248E6">
              <w:t>BAU finance system</w:t>
            </w:r>
          </w:p>
          <w:p w:rsidR="005162B9" w:rsidRPr="009248E6" w:rsidRDefault="005162B9" w:rsidP="002142B4">
            <w:pPr>
              <w:pStyle w:val="Tablebullet"/>
            </w:pPr>
            <w:r w:rsidRPr="009248E6">
              <w:t>EMIS, particularly</w:t>
            </w:r>
            <w:r w:rsidRPr="00FF7DE6">
              <w:t xml:space="preserve"> </w:t>
            </w:r>
            <w:r w:rsidR="00990B6E">
              <w:t>‘</w:t>
            </w:r>
            <w:r w:rsidRPr="00FF7DE6">
              <w:t>Logistics</w:t>
            </w:r>
            <w:r w:rsidR="00990B6E">
              <w:t>’</w:t>
            </w:r>
            <w:r w:rsidRPr="00FF7DE6">
              <w:t xml:space="preserve"> </w:t>
            </w:r>
            <w:r w:rsidR="002142B4">
              <w:t>&amp;</w:t>
            </w:r>
            <w:r w:rsidR="00EA53F0">
              <w:t xml:space="preserve"> </w:t>
            </w:r>
            <w:r w:rsidR="00990B6E">
              <w:t>‘</w:t>
            </w:r>
            <w:r w:rsidRPr="00FF7DE6">
              <w:t>Tasks</w:t>
            </w:r>
            <w:r w:rsidR="00990B6E">
              <w:t>’</w:t>
            </w:r>
            <w:r w:rsidRPr="00FF7DE6">
              <w:t xml:space="preserve"> pages</w:t>
            </w:r>
          </w:p>
        </w:tc>
      </w:tr>
      <w:tr w:rsidR="000D6184" w:rsidRPr="00FF7DE6" w:rsidTr="002C088C">
        <w:trPr>
          <w:cantSplit/>
        </w:trPr>
        <w:tc>
          <w:tcPr>
            <w:tcW w:w="2127" w:type="dxa"/>
          </w:tcPr>
          <w:p w:rsidR="000D6184" w:rsidRPr="00FF7DE6" w:rsidRDefault="000D6184" w:rsidP="00E01B37">
            <w:pPr>
              <w:pStyle w:val="Tablenormal0"/>
            </w:pPr>
            <w:r w:rsidRPr="00FF7DE6">
              <w:t>Finance</w:t>
            </w:r>
          </w:p>
        </w:tc>
        <w:tc>
          <w:tcPr>
            <w:tcW w:w="2835" w:type="dxa"/>
          </w:tcPr>
          <w:p w:rsidR="000D6184" w:rsidRPr="009248E6" w:rsidRDefault="00D742FF" w:rsidP="00E01B37">
            <w:pPr>
              <w:pStyle w:val="Tablebullet"/>
            </w:pPr>
            <w:r w:rsidRPr="009248E6">
              <w:t xml:space="preserve">Finance </w:t>
            </w:r>
            <w:r w:rsidR="000D6184" w:rsidRPr="009248E6">
              <w:t xml:space="preserve">office </w:t>
            </w:r>
          </w:p>
        </w:tc>
        <w:tc>
          <w:tcPr>
            <w:tcW w:w="4677" w:type="dxa"/>
          </w:tcPr>
          <w:p w:rsidR="000D6184" w:rsidRDefault="000D6184" w:rsidP="00E01B37">
            <w:pPr>
              <w:pStyle w:val="Tablebullet"/>
            </w:pPr>
            <w:r w:rsidRPr="009248E6">
              <w:t>BAU finance system</w:t>
            </w:r>
          </w:p>
          <w:p w:rsidR="000D6184" w:rsidRPr="00840D42" w:rsidRDefault="000D6184" w:rsidP="00990B6E">
            <w:pPr>
              <w:pStyle w:val="Tablebullet"/>
              <w:rPr>
                <w:i/>
                <w:iCs/>
              </w:rPr>
            </w:pPr>
            <w:r w:rsidRPr="009248E6">
              <w:t xml:space="preserve">EMIS </w:t>
            </w:r>
            <w:r w:rsidR="00990B6E" w:rsidRPr="00990B6E">
              <w:t>‘Finance’ page</w:t>
            </w:r>
          </w:p>
        </w:tc>
      </w:tr>
      <w:tr w:rsidR="005162B9" w:rsidRPr="00FF7DE6" w:rsidTr="002C088C">
        <w:trPr>
          <w:cantSplit/>
        </w:trPr>
        <w:tc>
          <w:tcPr>
            <w:tcW w:w="2127" w:type="dxa"/>
            <w:tcBorders>
              <w:top w:val="single" w:sz="6" w:space="0" w:color="005A9B" w:themeColor="background2"/>
              <w:bottom w:val="single" w:sz="6" w:space="0" w:color="005A9B" w:themeColor="background2"/>
            </w:tcBorders>
          </w:tcPr>
          <w:p w:rsidR="003B0E51" w:rsidRPr="00FF7DE6" w:rsidRDefault="005162B9" w:rsidP="004125D3">
            <w:pPr>
              <w:pStyle w:val="Tablenormal0"/>
            </w:pPr>
            <w:r w:rsidRPr="00FF7DE6">
              <w:t>Supply</w:t>
            </w:r>
          </w:p>
        </w:tc>
        <w:tc>
          <w:tcPr>
            <w:tcW w:w="2835" w:type="dxa"/>
            <w:tcBorders>
              <w:top w:val="single" w:sz="6" w:space="0" w:color="005A9B" w:themeColor="background2"/>
              <w:bottom w:val="single" w:sz="6" w:space="0" w:color="005A9B" w:themeColor="background2"/>
            </w:tcBorders>
          </w:tcPr>
          <w:p w:rsidR="005162B9" w:rsidRPr="005162B9" w:rsidRDefault="005162B9" w:rsidP="003B0E51">
            <w:pPr>
              <w:pStyle w:val="Tablebullet"/>
              <w:numPr>
                <w:ilvl w:val="0"/>
                <w:numId w:val="0"/>
              </w:numPr>
              <w:ind w:left="357" w:hanging="357"/>
            </w:pPr>
          </w:p>
        </w:tc>
        <w:tc>
          <w:tcPr>
            <w:tcW w:w="4677" w:type="dxa"/>
            <w:tcBorders>
              <w:top w:val="single" w:sz="6" w:space="0" w:color="005A9B" w:themeColor="background2"/>
              <w:bottom w:val="single" w:sz="6" w:space="0" w:color="005A9B" w:themeColor="background2"/>
            </w:tcBorders>
          </w:tcPr>
          <w:p w:rsidR="005162B9" w:rsidRPr="009248E6" w:rsidRDefault="005162B9" w:rsidP="005162B9">
            <w:pPr>
              <w:pStyle w:val="Tablebullet"/>
            </w:pPr>
            <w:r>
              <w:t>BAU</w:t>
            </w:r>
            <w:r w:rsidRPr="009248E6">
              <w:t xml:space="preserve"> procurement system</w:t>
            </w:r>
          </w:p>
          <w:p w:rsidR="005162B9" w:rsidRPr="009248E6" w:rsidRDefault="00A232FB" w:rsidP="005162B9">
            <w:pPr>
              <w:pStyle w:val="Tablebullet"/>
            </w:pPr>
            <w:r>
              <w:t>EMIS (‘</w:t>
            </w:r>
            <w:r w:rsidR="00990B6E" w:rsidRPr="00990B6E">
              <w:t>Supply and Transport’ and ‘Finance’ pages</w:t>
            </w:r>
            <w:r>
              <w:t>)</w:t>
            </w:r>
          </w:p>
          <w:p w:rsidR="005162B9" w:rsidRPr="009248E6" w:rsidRDefault="005162B9" w:rsidP="005162B9">
            <w:pPr>
              <w:pStyle w:val="Tablebullet"/>
            </w:pPr>
            <w:r w:rsidRPr="005162B9">
              <w:rPr>
                <w:i/>
              </w:rPr>
              <w:t>Resource Classification Guide</w:t>
            </w:r>
          </w:p>
        </w:tc>
      </w:tr>
      <w:tr w:rsidR="000D6184" w:rsidRPr="00FF7DE6" w:rsidTr="002C088C">
        <w:trPr>
          <w:cantSplit/>
        </w:trPr>
        <w:tc>
          <w:tcPr>
            <w:tcW w:w="2127" w:type="dxa"/>
          </w:tcPr>
          <w:p w:rsidR="000D6184" w:rsidRPr="00FF7DE6" w:rsidRDefault="000D6184" w:rsidP="00E01B37">
            <w:pPr>
              <w:pStyle w:val="Tablenormal0"/>
            </w:pPr>
            <w:r>
              <w:t>ICT</w:t>
            </w:r>
          </w:p>
        </w:tc>
        <w:tc>
          <w:tcPr>
            <w:tcW w:w="2835" w:type="dxa"/>
          </w:tcPr>
          <w:p w:rsidR="000D6184" w:rsidRPr="00F95DC2" w:rsidRDefault="000D6184" w:rsidP="00F95DC2">
            <w:pPr>
              <w:pStyle w:val="Tablebullet"/>
            </w:pPr>
            <w:r w:rsidRPr="00F95DC2">
              <w:t xml:space="preserve">ICT planning </w:t>
            </w:r>
          </w:p>
          <w:p w:rsidR="000D6184" w:rsidRPr="00F95DC2" w:rsidRDefault="000D6184" w:rsidP="00F95DC2">
            <w:pPr>
              <w:pStyle w:val="Tablebullet"/>
            </w:pPr>
            <w:r w:rsidRPr="00F95DC2">
              <w:t>ICT device training (for operators)</w:t>
            </w:r>
          </w:p>
        </w:tc>
        <w:tc>
          <w:tcPr>
            <w:tcW w:w="4677" w:type="dxa"/>
          </w:tcPr>
          <w:p w:rsidR="000D6184" w:rsidRDefault="00D742FF" w:rsidP="00E01B37">
            <w:pPr>
              <w:pStyle w:val="Tablebullet"/>
            </w:pPr>
            <w:r>
              <w:t xml:space="preserve">Coordination </w:t>
            </w:r>
            <w:r w:rsidR="00D127E8">
              <w:t>centre</w:t>
            </w:r>
            <w:r w:rsidR="00D127E8" w:rsidRPr="009248E6">
              <w:t xml:space="preserve"> </w:t>
            </w:r>
            <w:r w:rsidR="000D6184" w:rsidRPr="009248E6">
              <w:t xml:space="preserve">communications systems (phone, internet, radio </w:t>
            </w:r>
            <w:proofErr w:type="spellStart"/>
            <w:r w:rsidR="000D6184" w:rsidRPr="009248E6">
              <w:t>etc</w:t>
            </w:r>
            <w:proofErr w:type="spellEnd"/>
            <w:r w:rsidR="000D6184" w:rsidRPr="009248E6">
              <w:t>)</w:t>
            </w:r>
          </w:p>
          <w:p w:rsidR="000D6184" w:rsidRPr="00840D42" w:rsidRDefault="000D6184" w:rsidP="00E01B37">
            <w:pPr>
              <w:pStyle w:val="Tablebullet"/>
              <w:rPr>
                <w:i/>
                <w:iCs/>
              </w:rPr>
            </w:pPr>
            <w:r w:rsidRPr="00840D42">
              <w:rPr>
                <w:i/>
                <w:iCs/>
              </w:rPr>
              <w:t>Resource Classification Guide</w:t>
            </w:r>
          </w:p>
        </w:tc>
      </w:tr>
      <w:tr w:rsidR="002C088C" w:rsidRPr="00FF7DE6" w:rsidTr="002C088C">
        <w:trPr>
          <w:cantSplit/>
        </w:trPr>
        <w:tc>
          <w:tcPr>
            <w:tcW w:w="2127" w:type="dxa"/>
          </w:tcPr>
          <w:p w:rsidR="002C088C" w:rsidRDefault="002C088C" w:rsidP="002C088C">
            <w:pPr>
              <w:pStyle w:val="Tablenormal0"/>
            </w:pPr>
            <w:r>
              <w:t>Administration</w:t>
            </w:r>
          </w:p>
          <w:p w:rsidR="002C088C" w:rsidRPr="00FF7DE6" w:rsidRDefault="002C088C" w:rsidP="002C088C">
            <w:pPr>
              <w:pStyle w:val="Tablenormal0"/>
            </w:pPr>
          </w:p>
        </w:tc>
        <w:tc>
          <w:tcPr>
            <w:tcW w:w="2835" w:type="dxa"/>
          </w:tcPr>
          <w:p w:rsidR="002C088C" w:rsidRPr="009248E6" w:rsidRDefault="002C088C" w:rsidP="002C088C">
            <w:pPr>
              <w:pStyle w:val="Tablebullet"/>
            </w:pPr>
            <w:r w:rsidRPr="009248E6">
              <w:t>Administrati</w:t>
            </w:r>
            <w:r>
              <w:t>on</w:t>
            </w:r>
          </w:p>
        </w:tc>
        <w:tc>
          <w:tcPr>
            <w:tcW w:w="4677" w:type="dxa"/>
          </w:tcPr>
          <w:p w:rsidR="002C088C" w:rsidRPr="009248E6" w:rsidRDefault="002C088C" w:rsidP="002C088C">
            <w:pPr>
              <w:pStyle w:val="Tablebullet"/>
            </w:pPr>
            <w:r>
              <w:t>BAU administrative systems and document management</w:t>
            </w:r>
          </w:p>
        </w:tc>
      </w:tr>
      <w:tr w:rsidR="002C088C" w:rsidRPr="00FF7DE6" w:rsidTr="002C088C">
        <w:trPr>
          <w:cantSplit/>
        </w:trPr>
        <w:tc>
          <w:tcPr>
            <w:tcW w:w="2127" w:type="dxa"/>
          </w:tcPr>
          <w:p w:rsidR="002C088C" w:rsidRPr="00FF7DE6" w:rsidRDefault="002C088C" w:rsidP="002C088C">
            <w:pPr>
              <w:pStyle w:val="Tablenormal0"/>
            </w:pPr>
            <w:r w:rsidRPr="00FF7DE6">
              <w:t>Personnel</w:t>
            </w:r>
          </w:p>
        </w:tc>
        <w:tc>
          <w:tcPr>
            <w:tcW w:w="2835" w:type="dxa"/>
          </w:tcPr>
          <w:p w:rsidR="002C088C" w:rsidRPr="00F95DC2" w:rsidRDefault="002C088C" w:rsidP="00F95DC2">
            <w:pPr>
              <w:pStyle w:val="Tablebullet"/>
            </w:pPr>
            <w:r w:rsidRPr="00F95DC2">
              <w:t>Recruitment</w:t>
            </w:r>
          </w:p>
          <w:p w:rsidR="002C088C" w:rsidRPr="00F95DC2" w:rsidRDefault="002C088C" w:rsidP="00F95DC2">
            <w:pPr>
              <w:pStyle w:val="Tablebullet"/>
            </w:pPr>
            <w:r w:rsidRPr="00F95DC2">
              <w:t>Induction</w:t>
            </w:r>
          </w:p>
          <w:p w:rsidR="002C088C" w:rsidRPr="00FF7DE6" w:rsidRDefault="002C088C" w:rsidP="00F95DC2">
            <w:pPr>
              <w:pStyle w:val="Tablebullet"/>
            </w:pPr>
            <w:r w:rsidRPr="00F95DC2">
              <w:t>Training support</w:t>
            </w:r>
          </w:p>
        </w:tc>
        <w:tc>
          <w:tcPr>
            <w:tcW w:w="4677" w:type="dxa"/>
          </w:tcPr>
          <w:p w:rsidR="002C088C" w:rsidRPr="009248E6" w:rsidRDefault="002C088C" w:rsidP="002C088C">
            <w:pPr>
              <w:pStyle w:val="Tablebullet"/>
            </w:pPr>
            <w:r w:rsidRPr="009248E6">
              <w:t>Volunteer registration system</w:t>
            </w:r>
          </w:p>
          <w:p w:rsidR="002C088C" w:rsidRPr="009248E6" w:rsidRDefault="002C088C" w:rsidP="002C088C">
            <w:pPr>
              <w:pStyle w:val="Tablebullet"/>
            </w:pPr>
            <w:r w:rsidRPr="009248E6">
              <w:t>CDEM training</w:t>
            </w:r>
          </w:p>
          <w:p w:rsidR="002C088C" w:rsidRPr="009248E6" w:rsidRDefault="002C088C" w:rsidP="002C088C">
            <w:pPr>
              <w:pStyle w:val="Tablebullet"/>
            </w:pPr>
            <w:r w:rsidRPr="009248E6">
              <w:t xml:space="preserve">Response structure, </w:t>
            </w:r>
            <w:r>
              <w:t>including</w:t>
            </w:r>
            <w:r w:rsidRPr="009248E6">
              <w:t xml:space="preserve"> volunteers </w:t>
            </w:r>
          </w:p>
        </w:tc>
      </w:tr>
      <w:tr w:rsidR="002C088C" w:rsidRPr="00FF7DE6" w:rsidTr="002C088C">
        <w:trPr>
          <w:cantSplit/>
        </w:trPr>
        <w:tc>
          <w:tcPr>
            <w:tcW w:w="2127" w:type="dxa"/>
          </w:tcPr>
          <w:p w:rsidR="002C088C" w:rsidRPr="00FF7DE6" w:rsidRDefault="002C088C" w:rsidP="00E01B37">
            <w:pPr>
              <w:pStyle w:val="Tablenormal0"/>
            </w:pPr>
            <w:r>
              <w:t>Transport</w:t>
            </w:r>
          </w:p>
        </w:tc>
        <w:tc>
          <w:tcPr>
            <w:tcW w:w="2835" w:type="dxa"/>
          </w:tcPr>
          <w:p w:rsidR="002C088C" w:rsidRPr="009248E6" w:rsidRDefault="002C088C" w:rsidP="00E01B37">
            <w:pPr>
              <w:pStyle w:val="Tablebullet"/>
            </w:pPr>
            <w:r w:rsidRPr="009248E6">
              <w:t>Transport (driving and/or task planning)</w:t>
            </w:r>
          </w:p>
        </w:tc>
        <w:tc>
          <w:tcPr>
            <w:tcW w:w="4677" w:type="dxa"/>
          </w:tcPr>
          <w:p w:rsidR="002C088C" w:rsidRPr="009248E6" w:rsidRDefault="002C088C" w:rsidP="00E01B37">
            <w:pPr>
              <w:pStyle w:val="Tablebullet"/>
              <w:numPr>
                <w:ilvl w:val="0"/>
                <w:numId w:val="0"/>
              </w:numPr>
            </w:pPr>
          </w:p>
        </w:tc>
      </w:tr>
      <w:tr w:rsidR="002C088C" w:rsidRPr="00FF7DE6" w:rsidTr="002C088C">
        <w:trPr>
          <w:cantSplit/>
        </w:trPr>
        <w:tc>
          <w:tcPr>
            <w:tcW w:w="2127" w:type="dxa"/>
            <w:tcBorders>
              <w:bottom w:val="single" w:sz="6" w:space="0" w:color="005A9B" w:themeColor="background2"/>
            </w:tcBorders>
          </w:tcPr>
          <w:p w:rsidR="002C088C" w:rsidRPr="00FF7DE6" w:rsidRDefault="002C088C" w:rsidP="00E01B37">
            <w:pPr>
              <w:pStyle w:val="Tablenormal0"/>
            </w:pPr>
            <w:r w:rsidRPr="00FF7DE6">
              <w:t>Catering</w:t>
            </w:r>
          </w:p>
        </w:tc>
        <w:tc>
          <w:tcPr>
            <w:tcW w:w="2835" w:type="dxa"/>
            <w:tcBorders>
              <w:bottom w:val="single" w:sz="6" w:space="0" w:color="005A9B" w:themeColor="background2"/>
            </w:tcBorders>
          </w:tcPr>
          <w:p w:rsidR="002C088C" w:rsidRPr="009248E6" w:rsidRDefault="002C088C" w:rsidP="00E01B37">
            <w:pPr>
              <w:pStyle w:val="Tablebullet"/>
            </w:pPr>
            <w:r w:rsidRPr="009248E6">
              <w:t xml:space="preserve">Contracts </w:t>
            </w:r>
          </w:p>
          <w:p w:rsidR="002C088C" w:rsidRPr="009248E6" w:rsidRDefault="002C088C" w:rsidP="00983CD5">
            <w:pPr>
              <w:pStyle w:val="Tablebullet"/>
            </w:pPr>
            <w:r w:rsidRPr="009248E6">
              <w:t xml:space="preserve">Food </w:t>
            </w:r>
            <w:r>
              <w:t>service administration</w:t>
            </w:r>
          </w:p>
        </w:tc>
        <w:tc>
          <w:tcPr>
            <w:tcW w:w="4677" w:type="dxa"/>
            <w:tcBorders>
              <w:bottom w:val="single" w:sz="6" w:space="0" w:color="005A9B" w:themeColor="background2"/>
            </w:tcBorders>
          </w:tcPr>
          <w:p w:rsidR="002C088C" w:rsidRPr="00840D42" w:rsidRDefault="002C088C" w:rsidP="008B75C8">
            <w:pPr>
              <w:pStyle w:val="Tablebullet"/>
              <w:numPr>
                <w:ilvl w:val="0"/>
                <w:numId w:val="0"/>
              </w:numPr>
              <w:rPr>
                <w:i/>
                <w:iCs/>
              </w:rPr>
            </w:pPr>
          </w:p>
        </w:tc>
      </w:tr>
      <w:tr w:rsidR="002C088C" w:rsidRPr="00FF7DE6" w:rsidTr="002C088C">
        <w:trPr>
          <w:cantSplit/>
        </w:trPr>
        <w:tc>
          <w:tcPr>
            <w:tcW w:w="2127" w:type="dxa"/>
            <w:tcBorders>
              <w:top w:val="single" w:sz="6" w:space="0" w:color="005A9B" w:themeColor="background2"/>
              <w:bottom w:val="single" w:sz="12" w:space="0" w:color="005A9B" w:themeColor="background2"/>
            </w:tcBorders>
          </w:tcPr>
          <w:p w:rsidR="002C088C" w:rsidRPr="00FF7DE6" w:rsidRDefault="002C088C" w:rsidP="004125D3">
            <w:pPr>
              <w:pStyle w:val="Tablenormal0"/>
            </w:pPr>
            <w:r w:rsidRPr="00FF7DE6">
              <w:t>Facilities</w:t>
            </w:r>
          </w:p>
        </w:tc>
        <w:tc>
          <w:tcPr>
            <w:tcW w:w="2835" w:type="dxa"/>
            <w:tcBorders>
              <w:top w:val="single" w:sz="6" w:space="0" w:color="005A9B" w:themeColor="background2"/>
              <w:bottom w:val="single" w:sz="12" w:space="0" w:color="005A9B" w:themeColor="background2"/>
            </w:tcBorders>
          </w:tcPr>
          <w:p w:rsidR="002C088C" w:rsidRPr="009248E6" w:rsidRDefault="00F95DC2" w:rsidP="004125D3">
            <w:pPr>
              <w:pStyle w:val="Tablebullet"/>
            </w:pPr>
            <w:r>
              <w:t xml:space="preserve">Contracts </w:t>
            </w:r>
          </w:p>
          <w:p w:rsidR="002C088C" w:rsidRPr="009248E6" w:rsidRDefault="00F95DC2" w:rsidP="005162B9">
            <w:pPr>
              <w:pStyle w:val="Tablebullet"/>
            </w:pPr>
            <w:r w:rsidRPr="009248E6">
              <w:t xml:space="preserve">Property </w:t>
            </w:r>
            <w:r w:rsidR="002C088C" w:rsidRPr="009248E6">
              <w:t xml:space="preserve">management </w:t>
            </w:r>
          </w:p>
        </w:tc>
        <w:tc>
          <w:tcPr>
            <w:tcW w:w="4677" w:type="dxa"/>
            <w:tcBorders>
              <w:top w:val="single" w:sz="6" w:space="0" w:color="005A9B" w:themeColor="background2"/>
              <w:bottom w:val="single" w:sz="12" w:space="0" w:color="005A9B" w:themeColor="background2"/>
            </w:tcBorders>
          </w:tcPr>
          <w:p w:rsidR="002C088C" w:rsidRPr="00A65760" w:rsidRDefault="002C088C" w:rsidP="00840D42">
            <w:pPr>
              <w:pStyle w:val="Tablebullet"/>
              <w:rPr>
                <w:iCs/>
              </w:rPr>
            </w:pPr>
            <w:r w:rsidRPr="008B75C8">
              <w:rPr>
                <w:iCs/>
              </w:rPr>
              <w:t>BAU property management system</w:t>
            </w:r>
          </w:p>
        </w:tc>
      </w:tr>
    </w:tbl>
    <w:p w:rsidR="002C088C" w:rsidRDefault="002C088C" w:rsidP="00BB4819">
      <w:pPr>
        <w:pStyle w:val="Paragraphspacer"/>
      </w:pPr>
    </w:p>
    <w:p w:rsidR="002C088C" w:rsidRDefault="002C088C">
      <w:pPr>
        <w:spacing w:before="0" w:after="0" w:line="240" w:lineRule="auto"/>
        <w:rPr>
          <w:sz w:val="24"/>
        </w:rPr>
      </w:pPr>
      <w:r>
        <w:br w:type="page"/>
      </w:r>
    </w:p>
    <w:tbl>
      <w:tblPr>
        <w:tblW w:w="0" w:type="auto"/>
        <w:tblInd w:w="108" w:type="dxa"/>
        <w:tblLook w:val="04A0" w:firstRow="1" w:lastRow="0" w:firstColumn="1" w:lastColumn="0" w:noHBand="0" w:noVBand="1"/>
      </w:tblPr>
      <w:tblGrid>
        <w:gridCol w:w="1928"/>
        <w:gridCol w:w="7705"/>
      </w:tblGrid>
      <w:tr w:rsidR="002C088C" w:rsidRPr="008F42AE" w:rsidTr="00584961">
        <w:tc>
          <w:tcPr>
            <w:tcW w:w="1928" w:type="dxa"/>
            <w:tcMar>
              <w:right w:w="227" w:type="dxa"/>
            </w:tcMar>
          </w:tcPr>
          <w:p w:rsidR="002C088C" w:rsidRPr="004A662E" w:rsidRDefault="002C088C" w:rsidP="002C088C">
            <w:pPr>
              <w:pStyle w:val="LHcolumn"/>
            </w:pPr>
            <w:r>
              <w:lastRenderedPageBreak/>
              <w:t>Required skills</w:t>
            </w:r>
          </w:p>
        </w:tc>
        <w:tc>
          <w:tcPr>
            <w:tcW w:w="7705" w:type="dxa"/>
          </w:tcPr>
          <w:p w:rsidR="002C088C" w:rsidRDefault="002C088C" w:rsidP="002C088C">
            <w:r w:rsidRPr="001B72CD">
              <w:t xml:space="preserve">The skills required for Logistics sub-functions are </w:t>
            </w:r>
            <w:r w:rsidRPr="00F95DC2">
              <w:t xml:space="preserve">listed in </w:t>
            </w:r>
            <w:r w:rsidRPr="00F95DC2">
              <w:fldChar w:fldCharType="begin"/>
            </w:r>
            <w:r w:rsidRPr="00F95DC2">
              <w:instrText xml:space="preserve"> REF _Ref418870248 \h  \* MERGEFORMAT </w:instrText>
            </w:r>
            <w:r w:rsidRPr="00F95DC2">
              <w:fldChar w:fldCharType="separate"/>
            </w:r>
            <w:r w:rsidR="008C7FF1">
              <w:t>Table 5</w:t>
            </w:r>
            <w:r w:rsidR="008C7FF1">
              <w:noBreakHyphen/>
              <w:t>1</w:t>
            </w:r>
            <w:r w:rsidRPr="00F95DC2">
              <w:fldChar w:fldCharType="end"/>
            </w:r>
            <w:r w:rsidRPr="00F95DC2">
              <w:t xml:space="preserve"> on</w:t>
            </w:r>
            <w:r>
              <w:t xml:space="preserve"> the previous page</w:t>
            </w:r>
            <w:r w:rsidRPr="001B72CD">
              <w:t xml:space="preserve">. The </w:t>
            </w:r>
            <w:r>
              <w:t>team leaders</w:t>
            </w:r>
            <w:r w:rsidRPr="001B72CD">
              <w:t xml:space="preserve"> of each sub-function need to have all of the listed skills, but other members of the team may have only one or more of the skills, depending on the tasks they will be assigned.</w:t>
            </w:r>
          </w:p>
          <w:p w:rsidR="002C088C" w:rsidRDefault="002C088C" w:rsidP="002C088C">
            <w:r>
              <w:t>Ideally staff in all of these functions will have received CIMS training so that they can understand the wider response structure, roles</w:t>
            </w:r>
            <w:r w:rsidR="00F95DC2">
              <w:t>,</w:t>
            </w:r>
            <w:r>
              <w:t xml:space="preserve"> and responsibilities.</w:t>
            </w:r>
          </w:p>
          <w:p w:rsidR="00F95DC2" w:rsidRPr="001B72CD" w:rsidRDefault="00F95DC2" w:rsidP="00F95DC2">
            <w:pPr>
              <w:pStyle w:val="Spacer"/>
            </w:pPr>
          </w:p>
        </w:tc>
      </w:tr>
      <w:tr w:rsidR="00E81A66" w:rsidRPr="008F42AE" w:rsidTr="00584961">
        <w:tc>
          <w:tcPr>
            <w:tcW w:w="1928" w:type="dxa"/>
            <w:tcMar>
              <w:right w:w="227" w:type="dxa"/>
            </w:tcMar>
          </w:tcPr>
          <w:p w:rsidR="00E81A66" w:rsidRPr="004A662E" w:rsidRDefault="00840D42" w:rsidP="00611311">
            <w:pPr>
              <w:pStyle w:val="LHcolumn"/>
            </w:pPr>
            <w:r>
              <w:t>Identifying possible people</w:t>
            </w:r>
          </w:p>
        </w:tc>
        <w:tc>
          <w:tcPr>
            <w:tcW w:w="7705" w:type="dxa"/>
          </w:tcPr>
          <w:p w:rsidR="002142B4" w:rsidRDefault="00840D42" w:rsidP="00840D42">
            <w:r w:rsidRPr="006519CF">
              <w:t>Once the required skills are determined, a pool of people can be established.</w:t>
            </w:r>
          </w:p>
          <w:p w:rsidR="002142B4" w:rsidRPr="00BE5143" w:rsidRDefault="002142B4" w:rsidP="002142B4">
            <w:r w:rsidRPr="00BE5143">
              <w:t>At a minimum,</w:t>
            </w:r>
            <w:r>
              <w:t xml:space="preserve"> identify personnel to assign to the </w:t>
            </w:r>
            <w:r w:rsidRPr="00BE5143">
              <w:t>following appointments:</w:t>
            </w:r>
          </w:p>
          <w:p w:rsidR="002142B4" w:rsidRPr="00BE5143" w:rsidRDefault="002142B4" w:rsidP="002142B4">
            <w:pPr>
              <w:pStyle w:val="Bullet"/>
            </w:pPr>
            <w:r w:rsidRPr="00BE5143">
              <w:t>Logistics Manager</w:t>
            </w:r>
          </w:p>
          <w:p w:rsidR="002142B4" w:rsidRPr="00BE5143" w:rsidRDefault="00777929" w:rsidP="002142B4">
            <w:pPr>
              <w:pStyle w:val="Bullet"/>
            </w:pPr>
            <w:r>
              <w:t>one or more</w:t>
            </w:r>
            <w:r w:rsidR="002142B4" w:rsidRPr="00BE5143">
              <w:t xml:space="preserve"> </w:t>
            </w:r>
            <w:r w:rsidR="002A69EB">
              <w:t>alternate</w:t>
            </w:r>
            <w:r w:rsidR="002142B4" w:rsidRPr="00BE5143">
              <w:t xml:space="preserve"> </w:t>
            </w:r>
            <w:r w:rsidR="00983CD5">
              <w:t xml:space="preserve">deputy </w:t>
            </w:r>
            <w:r w:rsidR="002142B4" w:rsidRPr="00BE5143">
              <w:t>Logistics Manager</w:t>
            </w:r>
            <w:r>
              <w:t>s</w:t>
            </w:r>
            <w:r w:rsidR="002142B4" w:rsidRPr="00BE5143">
              <w:t xml:space="preserve"> (</w:t>
            </w:r>
            <w:r w:rsidR="002142B4">
              <w:t xml:space="preserve">may </w:t>
            </w:r>
            <w:r w:rsidR="002142B4" w:rsidRPr="00BE5143">
              <w:t xml:space="preserve">be one </w:t>
            </w:r>
            <w:r w:rsidR="00EA53F0">
              <w:t>or more</w:t>
            </w:r>
            <w:r w:rsidR="002142B4" w:rsidRPr="00BE5143">
              <w:t xml:space="preserve"> </w:t>
            </w:r>
            <w:r w:rsidR="002142B4">
              <w:t xml:space="preserve">sub-function </w:t>
            </w:r>
            <w:r w:rsidR="000A5548">
              <w:t>Team Leaders</w:t>
            </w:r>
            <w:r w:rsidR="002142B4" w:rsidRPr="00BE5143">
              <w:t>)</w:t>
            </w:r>
          </w:p>
          <w:p w:rsidR="002142B4" w:rsidRPr="00BE5143" w:rsidRDefault="002142B4" w:rsidP="002142B4">
            <w:pPr>
              <w:pStyle w:val="Bullet"/>
            </w:pPr>
            <w:r w:rsidRPr="00BE5143">
              <w:t xml:space="preserve">Supply </w:t>
            </w:r>
            <w:r w:rsidR="00280F39" w:rsidRPr="00BE5143">
              <w:t>Team Leader</w:t>
            </w:r>
            <w:r w:rsidR="002C088C">
              <w:t>(s)</w:t>
            </w:r>
          </w:p>
          <w:p w:rsidR="002142B4" w:rsidRPr="00BE5143" w:rsidRDefault="002142B4" w:rsidP="002142B4">
            <w:pPr>
              <w:pStyle w:val="Bullet"/>
            </w:pPr>
            <w:r>
              <w:t xml:space="preserve">ICT </w:t>
            </w:r>
            <w:r w:rsidR="00280F39" w:rsidRPr="00BE5143">
              <w:t>Team Leader</w:t>
            </w:r>
            <w:r w:rsidR="002C088C">
              <w:t>(s)</w:t>
            </w:r>
          </w:p>
          <w:p w:rsidR="003A6AD7" w:rsidRDefault="002142B4" w:rsidP="002A69EB">
            <w:pPr>
              <w:pStyle w:val="Bullet"/>
            </w:pPr>
            <w:r w:rsidRPr="00BE5143">
              <w:t xml:space="preserve">Finance </w:t>
            </w:r>
            <w:r w:rsidR="00280F39" w:rsidRPr="00BE5143">
              <w:t>Team Leader</w:t>
            </w:r>
            <w:r w:rsidR="002C088C">
              <w:t>(s)</w:t>
            </w:r>
          </w:p>
          <w:p w:rsidR="00715D2F" w:rsidRDefault="00715D2F" w:rsidP="00715D2F">
            <w:pPr>
              <w:pStyle w:val="Bullet"/>
            </w:pPr>
            <w:r>
              <w:t>Administration Team Leader</w:t>
            </w:r>
            <w:r w:rsidR="002C088C">
              <w:t>(s)</w:t>
            </w:r>
            <w:r>
              <w:t xml:space="preserve">, and </w:t>
            </w:r>
          </w:p>
          <w:p w:rsidR="00715D2F" w:rsidRDefault="00715D2F" w:rsidP="00715D2F">
            <w:pPr>
              <w:pStyle w:val="Bullet"/>
            </w:pPr>
            <w:proofErr w:type="gramStart"/>
            <w:r>
              <w:t>a</w:t>
            </w:r>
            <w:r w:rsidRPr="00BE5143">
              <w:t>ny</w:t>
            </w:r>
            <w:proofErr w:type="gramEnd"/>
            <w:r w:rsidRPr="00BE5143">
              <w:t xml:space="preserve"> other appointment where the function will definitely be activated (e.g. a Facilities Team Leader, </w:t>
            </w:r>
            <w:r>
              <w:t xml:space="preserve">if </w:t>
            </w:r>
            <w:r w:rsidRPr="00BE5143">
              <w:t xml:space="preserve">the </w:t>
            </w:r>
            <w:r>
              <w:t>coordination centre is</w:t>
            </w:r>
            <w:r w:rsidRPr="00BE5143">
              <w:t xml:space="preserve"> activated in a different location).</w:t>
            </w:r>
          </w:p>
          <w:p w:rsidR="002C088C" w:rsidRDefault="002C088C" w:rsidP="002C088C">
            <w:r>
              <w:t>Start by</w:t>
            </w:r>
            <w:r w:rsidRPr="00BE5143">
              <w:t xml:space="preserve"> identify</w:t>
            </w:r>
            <w:r>
              <w:t>ing</w:t>
            </w:r>
            <w:r w:rsidRPr="00BE5143">
              <w:t xml:space="preserve"> </w:t>
            </w:r>
            <w:r w:rsidRPr="002142B4">
              <w:t>personnel within the CD</w:t>
            </w:r>
            <w:r w:rsidR="00F95DC2">
              <w:t>EM organisation (including CDEM-</w:t>
            </w:r>
            <w:r w:rsidRPr="002142B4">
              <w:t>trained volunteers)</w:t>
            </w:r>
            <w:r w:rsidRPr="00BE5143">
              <w:t xml:space="preserve">. Align </w:t>
            </w:r>
            <w:r>
              <w:t>a person’s</w:t>
            </w:r>
            <w:r w:rsidRPr="00BE5143">
              <w:t xml:space="preserve"> </w:t>
            </w:r>
            <w:r>
              <w:t>BAU</w:t>
            </w:r>
            <w:r w:rsidRPr="00BE5143">
              <w:t xml:space="preserve"> role</w:t>
            </w:r>
            <w:r>
              <w:t>s</w:t>
            </w:r>
            <w:r w:rsidRPr="00BE5143">
              <w:t xml:space="preserve"> as closely as possible with their response role</w:t>
            </w:r>
            <w:r>
              <w:t>s</w:t>
            </w:r>
            <w:r w:rsidRPr="00BE5143">
              <w:t xml:space="preserve">, to </w:t>
            </w:r>
            <w:r>
              <w:t>make the best use</w:t>
            </w:r>
            <w:r w:rsidRPr="00BE5143">
              <w:t xml:space="preserve"> of their skills, knowledge</w:t>
            </w:r>
            <w:r>
              <w:t>,</w:t>
            </w:r>
            <w:r w:rsidRPr="00BE5143">
              <w:t xml:space="preserve"> and experience. </w:t>
            </w:r>
          </w:p>
          <w:p w:rsidR="002C088C" w:rsidRDefault="002C088C" w:rsidP="002C088C">
            <w:pPr>
              <w:pStyle w:val="Bullet"/>
              <w:numPr>
                <w:ilvl w:val="0"/>
                <w:numId w:val="0"/>
              </w:numPr>
              <w:ind w:left="425"/>
            </w:pPr>
          </w:p>
        </w:tc>
      </w:tr>
      <w:tr w:rsidR="00611311" w:rsidTr="00584961">
        <w:tc>
          <w:tcPr>
            <w:tcW w:w="1928" w:type="dxa"/>
            <w:tcMar>
              <w:right w:w="227" w:type="dxa"/>
            </w:tcMar>
          </w:tcPr>
          <w:p w:rsidR="00611311" w:rsidRPr="007940B5" w:rsidRDefault="002C088C" w:rsidP="00A83639">
            <w:pPr>
              <w:pStyle w:val="LHcolumn"/>
            </w:pPr>
            <w:r>
              <w:t>Shortfalls and a</w:t>
            </w:r>
            <w:r w:rsidR="005C45DE">
              <w:t xml:space="preserve">dditional </w:t>
            </w:r>
            <w:r w:rsidR="00A83639">
              <w:t>L</w:t>
            </w:r>
            <w:r w:rsidR="00611311" w:rsidRPr="007940B5">
              <w:t xml:space="preserve">ogistics </w:t>
            </w:r>
            <w:r w:rsidR="002A69EB">
              <w:t>staff</w:t>
            </w:r>
          </w:p>
        </w:tc>
        <w:tc>
          <w:tcPr>
            <w:tcW w:w="7705" w:type="dxa"/>
          </w:tcPr>
          <w:p w:rsidR="00611311" w:rsidRPr="007940B5" w:rsidRDefault="004010AD" w:rsidP="00611311">
            <w:r>
              <w:t>Next, ensure</w:t>
            </w:r>
            <w:r w:rsidRPr="006519CF">
              <w:t xml:space="preserve"> that any skill gaps are identified, and arrange to ‘borrow’ people from other local organisations</w:t>
            </w:r>
            <w:r w:rsidR="000A5C34">
              <w:t>,</w:t>
            </w:r>
            <w:r w:rsidRPr="006519CF">
              <w:t xml:space="preserve"> and train </w:t>
            </w:r>
            <w:r>
              <w:t xml:space="preserve">them. </w:t>
            </w:r>
            <w:r w:rsidR="002A69EB">
              <w:t>Staff</w:t>
            </w:r>
            <w:r w:rsidR="00611311" w:rsidRPr="007940B5">
              <w:t xml:space="preserve"> with skills in procurement, supply, or other logistics skills may be accessed from:</w:t>
            </w:r>
          </w:p>
          <w:p w:rsidR="00611311" w:rsidRDefault="00983CD5" w:rsidP="006F0170">
            <w:pPr>
              <w:pStyle w:val="Bullet"/>
            </w:pPr>
            <w:r>
              <w:t>other agencies</w:t>
            </w:r>
          </w:p>
          <w:p w:rsidR="00F34D32" w:rsidRPr="007940B5" w:rsidRDefault="00983CD5" w:rsidP="006F0170">
            <w:pPr>
              <w:pStyle w:val="Bullet"/>
            </w:pPr>
            <w:r>
              <w:t xml:space="preserve">personnel from other </w:t>
            </w:r>
            <w:r w:rsidR="00CF07CA">
              <w:t>l</w:t>
            </w:r>
            <w:r w:rsidR="00F34D32">
              <w:t xml:space="preserve">ocal </w:t>
            </w:r>
            <w:r w:rsidR="00CF07CA">
              <w:t>a</w:t>
            </w:r>
            <w:r w:rsidR="00F34D32">
              <w:t>uthorit</w:t>
            </w:r>
            <w:r>
              <w:t>ies</w:t>
            </w:r>
            <w:r w:rsidR="00F34D32">
              <w:t>, and</w:t>
            </w:r>
          </w:p>
          <w:p w:rsidR="00611311" w:rsidRPr="007940B5" w:rsidRDefault="007C203B" w:rsidP="006F0170">
            <w:pPr>
              <w:pStyle w:val="Bullet"/>
            </w:pPr>
            <w:proofErr w:type="gramStart"/>
            <w:r>
              <w:t>commercial</w:t>
            </w:r>
            <w:proofErr w:type="gramEnd"/>
            <w:r>
              <w:t xml:space="preserve"> logistics companies</w:t>
            </w:r>
            <w:r w:rsidR="00611311" w:rsidRPr="007940B5">
              <w:t>.</w:t>
            </w:r>
          </w:p>
          <w:p w:rsidR="00611311" w:rsidRPr="007940B5" w:rsidRDefault="00611311" w:rsidP="00611311">
            <w:r w:rsidRPr="007940B5">
              <w:t>Considerations for using commercial companies include:</w:t>
            </w:r>
          </w:p>
          <w:p w:rsidR="00611311" w:rsidRPr="007940B5" w:rsidRDefault="002A69EB" w:rsidP="006F0170">
            <w:pPr>
              <w:pStyle w:val="Bullet"/>
            </w:pPr>
            <w:r>
              <w:t xml:space="preserve">that </w:t>
            </w:r>
            <w:r w:rsidR="00611311" w:rsidRPr="007940B5">
              <w:t>they may provide immediate access to facilities, equipment</w:t>
            </w:r>
            <w:r w:rsidR="00B1276A">
              <w:t>,</w:t>
            </w:r>
            <w:r w:rsidR="00611311" w:rsidRPr="007940B5">
              <w:t xml:space="preserve"> and connections to similar companies</w:t>
            </w:r>
          </w:p>
          <w:p w:rsidR="00611311" w:rsidRPr="007940B5" w:rsidRDefault="002A69EB" w:rsidP="006F0170">
            <w:pPr>
              <w:pStyle w:val="Bullet"/>
            </w:pPr>
            <w:r>
              <w:t xml:space="preserve">the </w:t>
            </w:r>
            <w:r w:rsidR="00280F39">
              <w:t>need</w:t>
            </w:r>
            <w:r w:rsidR="0041354F">
              <w:t xml:space="preserve"> to be impartial</w:t>
            </w:r>
            <w:r w:rsidR="003A1FBF">
              <w:t xml:space="preserve"> </w:t>
            </w:r>
            <w:r w:rsidR="0041354F">
              <w:t xml:space="preserve">when working with </w:t>
            </w:r>
            <w:r w:rsidR="003A1FBF">
              <w:t>all local business, and</w:t>
            </w:r>
          </w:p>
          <w:p w:rsidR="00611311" w:rsidRDefault="00611311" w:rsidP="006F0170">
            <w:pPr>
              <w:pStyle w:val="Bullet"/>
            </w:pPr>
            <w:proofErr w:type="gramStart"/>
            <w:r w:rsidRPr="007940B5">
              <w:t>setting</w:t>
            </w:r>
            <w:proofErr w:type="gramEnd"/>
            <w:r w:rsidRPr="007940B5">
              <w:t xml:space="preserve"> up arrangements</w:t>
            </w:r>
            <w:r w:rsidR="003A1FBF">
              <w:t xml:space="preserve"> </w:t>
            </w:r>
            <w:r w:rsidR="0054120B">
              <w:t xml:space="preserve">(contracts or MOUs) before an </w:t>
            </w:r>
            <w:r w:rsidR="00C07E4D">
              <w:t>emergency</w:t>
            </w:r>
            <w:r w:rsidR="0054120B">
              <w:t>.</w:t>
            </w:r>
          </w:p>
          <w:p w:rsidR="004010AD" w:rsidRPr="006519CF" w:rsidRDefault="004010AD" w:rsidP="004010AD">
            <w:r w:rsidRPr="006519CF">
              <w:t xml:space="preserve">It is important to make sure that </w:t>
            </w:r>
            <w:r w:rsidR="005C45DE">
              <w:t>any borrowed personnel</w:t>
            </w:r>
            <w:r w:rsidRPr="006519CF">
              <w:t xml:space="preserve"> will not be needed in their </w:t>
            </w:r>
            <w:r w:rsidR="00FB167D">
              <w:t>BAU</w:t>
            </w:r>
            <w:r>
              <w:t xml:space="preserve"> role during an </w:t>
            </w:r>
            <w:r w:rsidR="00C07E4D">
              <w:t>emergency</w:t>
            </w:r>
            <w:r>
              <w:t>, and that the Logistics Manager has</w:t>
            </w:r>
            <w:r w:rsidRPr="006519CF">
              <w:t xml:space="preserve"> a clear understanding of </w:t>
            </w:r>
            <w:r w:rsidR="002A69EB">
              <w:t>the additional staff’s</w:t>
            </w:r>
            <w:r w:rsidRPr="006519CF">
              <w:t xml:space="preserve"> priorities and availability.</w:t>
            </w:r>
          </w:p>
          <w:p w:rsidR="00D0023B" w:rsidRPr="007940B5" w:rsidRDefault="00D0023B" w:rsidP="00BB4819">
            <w:pPr>
              <w:pStyle w:val="Spacer"/>
            </w:pPr>
          </w:p>
        </w:tc>
      </w:tr>
    </w:tbl>
    <w:p w:rsidR="002C088C" w:rsidRDefault="002C088C">
      <w:r>
        <w:rPr>
          <w:b/>
        </w:rPr>
        <w:br w:type="page"/>
      </w:r>
    </w:p>
    <w:tbl>
      <w:tblPr>
        <w:tblW w:w="0" w:type="auto"/>
        <w:tblInd w:w="108" w:type="dxa"/>
        <w:tblLook w:val="04A0" w:firstRow="1" w:lastRow="0" w:firstColumn="1" w:lastColumn="0" w:noHBand="0" w:noVBand="1"/>
      </w:tblPr>
      <w:tblGrid>
        <w:gridCol w:w="1928"/>
        <w:gridCol w:w="7705"/>
      </w:tblGrid>
      <w:tr w:rsidR="00D0023B" w:rsidTr="00584961">
        <w:tc>
          <w:tcPr>
            <w:tcW w:w="1928" w:type="dxa"/>
            <w:tcMar>
              <w:right w:w="227" w:type="dxa"/>
            </w:tcMar>
          </w:tcPr>
          <w:p w:rsidR="00D0023B" w:rsidRPr="007940B5" w:rsidRDefault="004125D3" w:rsidP="00611311">
            <w:pPr>
              <w:pStyle w:val="LHcolumn"/>
            </w:pPr>
            <w:r>
              <w:lastRenderedPageBreak/>
              <w:t>Rosters</w:t>
            </w:r>
          </w:p>
        </w:tc>
        <w:tc>
          <w:tcPr>
            <w:tcW w:w="7705" w:type="dxa"/>
          </w:tcPr>
          <w:p w:rsidR="00D0023B" w:rsidRDefault="0041354F" w:rsidP="00D0023B">
            <w:r>
              <w:t>The Logistics Manager needs to p</w:t>
            </w:r>
            <w:r w:rsidR="004010AD">
              <w:t xml:space="preserve">repare </w:t>
            </w:r>
            <w:r>
              <w:t xml:space="preserve">draft </w:t>
            </w:r>
            <w:r w:rsidR="004010AD">
              <w:t xml:space="preserve">rosters of </w:t>
            </w:r>
            <w:r w:rsidR="004125D3">
              <w:t>Logistics</w:t>
            </w:r>
            <w:r w:rsidR="004010AD">
              <w:t xml:space="preserve"> personnel</w:t>
            </w:r>
            <w:r w:rsidR="00983CD5">
              <w:t xml:space="preserve"> and manage and adapt rosters to meet the needs and realities of each particular response</w:t>
            </w:r>
            <w:r w:rsidR="004010AD">
              <w:t xml:space="preserve">. </w:t>
            </w:r>
            <w:r w:rsidR="00D0023B">
              <w:t xml:space="preserve">It is important to make sure that the pool of </w:t>
            </w:r>
            <w:r w:rsidR="004125D3">
              <w:t>Logistics</w:t>
            </w:r>
            <w:r w:rsidR="00D0023B">
              <w:t xml:space="preserve"> team members is sufficient to allow for two or three shifts a day, especially for the first </w:t>
            </w:r>
            <w:r w:rsidR="000A5548">
              <w:t xml:space="preserve">2-4 </w:t>
            </w:r>
            <w:r w:rsidR="00D0023B">
              <w:t>days</w:t>
            </w:r>
            <w:r w:rsidR="000A5548">
              <w:t xml:space="preserve"> of a response</w:t>
            </w:r>
            <w:r w:rsidR="00D0023B">
              <w:t>.</w:t>
            </w:r>
          </w:p>
          <w:p w:rsidR="00D0023B" w:rsidRPr="007940B5" w:rsidRDefault="00D0023B" w:rsidP="00BB4819">
            <w:pPr>
              <w:pStyle w:val="Spacer"/>
            </w:pPr>
          </w:p>
        </w:tc>
      </w:tr>
      <w:tr w:rsidR="00D0023B" w:rsidTr="00584961">
        <w:tc>
          <w:tcPr>
            <w:tcW w:w="1928" w:type="dxa"/>
            <w:tcMar>
              <w:right w:w="227" w:type="dxa"/>
            </w:tcMar>
          </w:tcPr>
          <w:p w:rsidR="00D0023B" w:rsidRDefault="004125D3" w:rsidP="00611311">
            <w:pPr>
              <w:pStyle w:val="LHcolumn"/>
            </w:pPr>
            <w:r>
              <w:t>Personal preparedness</w:t>
            </w:r>
          </w:p>
          <w:p w:rsidR="00DE035E" w:rsidRPr="007940B5" w:rsidRDefault="00DE035E" w:rsidP="00DE035E">
            <w:pPr>
              <w:pStyle w:val="LHcolumn"/>
              <w:jc w:val="center"/>
            </w:pPr>
            <w:r>
              <w:rPr>
                <w:noProof/>
                <w:lang w:eastAsia="en-NZ"/>
              </w:rPr>
              <w:drawing>
                <wp:inline distT="0" distB="0" distL="0" distR="0" wp14:anchorId="62527996" wp14:editId="110F679B">
                  <wp:extent cx="561600" cy="5616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inline>
              </w:drawing>
            </w:r>
          </w:p>
        </w:tc>
        <w:tc>
          <w:tcPr>
            <w:tcW w:w="7705" w:type="dxa"/>
          </w:tcPr>
          <w:p w:rsidR="00D0023B" w:rsidRDefault="00D0023B" w:rsidP="00D0023B">
            <w:r>
              <w:t>All</w:t>
            </w:r>
            <w:r w:rsidRPr="00F15DB2">
              <w:t xml:space="preserve"> members of the </w:t>
            </w:r>
            <w:r w:rsidR="004125D3">
              <w:t>Logistics</w:t>
            </w:r>
            <w:r w:rsidRPr="00F15DB2">
              <w:t xml:space="preserve"> team </w:t>
            </w:r>
            <w:r>
              <w:t>need to be</w:t>
            </w:r>
            <w:r w:rsidRPr="00F15DB2">
              <w:t xml:space="preserve"> prepared for an </w:t>
            </w:r>
            <w:r w:rsidR="00C07E4D">
              <w:t>emergency</w:t>
            </w:r>
            <w:r w:rsidR="00C07E4D" w:rsidRPr="009C5B2C">
              <w:t xml:space="preserve"> </w:t>
            </w:r>
            <w:r w:rsidRPr="00F15DB2">
              <w:t>at home as well as at work</w:t>
            </w:r>
            <w:r>
              <w:t>, including</w:t>
            </w:r>
            <w:r w:rsidRPr="00F15DB2">
              <w:t xml:space="preserve"> having emergency provisions and an emergency plan. </w:t>
            </w:r>
            <w:r>
              <w:t xml:space="preserve">Having this in place before an </w:t>
            </w:r>
            <w:r w:rsidR="00C07E4D">
              <w:t>emergency</w:t>
            </w:r>
            <w:r w:rsidR="00C07E4D" w:rsidRPr="009C5B2C">
              <w:t xml:space="preserve"> </w:t>
            </w:r>
            <w:r>
              <w:t>will h</w:t>
            </w:r>
            <w:r w:rsidRPr="00F15DB2">
              <w:t xml:space="preserve">elp the </w:t>
            </w:r>
            <w:r w:rsidR="004125D3">
              <w:t xml:space="preserve">Logistics </w:t>
            </w:r>
            <w:r w:rsidRPr="00F15DB2">
              <w:t xml:space="preserve">team to carry out their roles effectively during an </w:t>
            </w:r>
            <w:r w:rsidR="00C07E4D">
              <w:t>emergency</w:t>
            </w:r>
            <w:r w:rsidRPr="00F15DB2">
              <w:t>.</w:t>
            </w:r>
          </w:p>
          <w:p w:rsidR="00D0023B" w:rsidRDefault="00D0023B" w:rsidP="00DE035E">
            <w:r>
              <w:t>Information on how to be prepared at home for an emergency is available at</w:t>
            </w:r>
            <w:r w:rsidRPr="00F15DB2">
              <w:t xml:space="preserve"> </w:t>
            </w:r>
            <w:r>
              <w:t xml:space="preserve">the Get Ready Get Thru website, at </w:t>
            </w:r>
            <w:hyperlink r:id="rId57" w:history="1">
              <w:r w:rsidRPr="00F15DB2">
                <w:rPr>
                  <w:rStyle w:val="Hyperlink"/>
                </w:rPr>
                <w:t>www.getthru.govt.nz</w:t>
              </w:r>
            </w:hyperlink>
            <w:r>
              <w:t>.</w:t>
            </w:r>
          </w:p>
          <w:p w:rsidR="00A232FB" w:rsidRPr="007940B5" w:rsidRDefault="00A232FB" w:rsidP="00BB4819">
            <w:pPr>
              <w:pStyle w:val="Paragraphspacer"/>
            </w:pPr>
          </w:p>
        </w:tc>
      </w:tr>
    </w:tbl>
    <w:p w:rsidR="00A232FB" w:rsidRPr="00A232FB" w:rsidRDefault="00A232FB" w:rsidP="00A232FB">
      <w:bookmarkStart w:id="147" w:name="_Toc356807593"/>
    </w:p>
    <w:p w:rsidR="00611311" w:rsidRPr="0010766C" w:rsidRDefault="00611311" w:rsidP="0010766C">
      <w:pPr>
        <w:pStyle w:val="Heading3"/>
      </w:pPr>
      <w:bookmarkStart w:id="148" w:name="_Toc421023349"/>
      <w:r w:rsidRPr="0010766C">
        <w:t>Logistics workspaces</w:t>
      </w:r>
      <w:bookmarkEnd w:id="147"/>
      <w:bookmarkEnd w:id="148"/>
    </w:p>
    <w:tbl>
      <w:tblPr>
        <w:tblW w:w="0" w:type="auto"/>
        <w:tblInd w:w="108" w:type="dxa"/>
        <w:tblLook w:val="04A0" w:firstRow="1" w:lastRow="0" w:firstColumn="1" w:lastColumn="0" w:noHBand="0" w:noVBand="1"/>
      </w:tblPr>
      <w:tblGrid>
        <w:gridCol w:w="1927"/>
        <w:gridCol w:w="7706"/>
      </w:tblGrid>
      <w:tr w:rsidR="005C45DE" w:rsidTr="00C92B40">
        <w:trPr>
          <w:cantSplit/>
        </w:trPr>
        <w:tc>
          <w:tcPr>
            <w:tcW w:w="1927" w:type="dxa"/>
            <w:tcMar>
              <w:right w:w="227" w:type="dxa"/>
            </w:tcMar>
          </w:tcPr>
          <w:p w:rsidR="005C45DE" w:rsidRDefault="005C45DE" w:rsidP="00611311">
            <w:pPr>
              <w:pStyle w:val="LHcolumn"/>
            </w:pPr>
          </w:p>
        </w:tc>
        <w:tc>
          <w:tcPr>
            <w:tcW w:w="7706" w:type="dxa"/>
          </w:tcPr>
          <w:p w:rsidR="005C45DE" w:rsidRDefault="005C45DE" w:rsidP="005C45DE">
            <w:r>
              <w:t xml:space="preserve">When planning where the Logistics team will set up during an </w:t>
            </w:r>
            <w:r w:rsidR="0023655B">
              <w:t>emergency</w:t>
            </w:r>
            <w:r>
              <w:t>, consider:</w:t>
            </w:r>
          </w:p>
          <w:p w:rsidR="005C45DE" w:rsidRDefault="005C45DE" w:rsidP="005C45DE">
            <w:pPr>
              <w:pStyle w:val="Bullet"/>
              <w:numPr>
                <w:ilvl w:val="0"/>
                <w:numId w:val="1"/>
              </w:numPr>
              <w:spacing w:line="264" w:lineRule="auto"/>
            </w:pPr>
            <w:r w:rsidRPr="00132151">
              <w:t>proximity to</w:t>
            </w:r>
            <w:r>
              <w:t xml:space="preserve"> CIMS func</w:t>
            </w:r>
            <w:r w:rsidR="00506500">
              <w:t>tions that work</w:t>
            </w:r>
            <w:r w:rsidR="007C6BBB">
              <w:t xml:space="preserve"> closely</w:t>
            </w:r>
            <w:r w:rsidR="00506500">
              <w:t xml:space="preserve"> with Logistics </w:t>
            </w:r>
            <w:r>
              <w:t>such as Operations,</w:t>
            </w:r>
            <w:r w:rsidRPr="00132151">
              <w:t xml:space="preserve"> </w:t>
            </w:r>
            <w:r>
              <w:t>Planning, and the Controller</w:t>
            </w:r>
          </w:p>
          <w:p w:rsidR="005C45DE" w:rsidRPr="00132151" w:rsidRDefault="005C45DE" w:rsidP="005C45DE">
            <w:pPr>
              <w:pStyle w:val="Bullet"/>
              <w:numPr>
                <w:ilvl w:val="0"/>
                <w:numId w:val="1"/>
              </w:numPr>
              <w:spacing w:line="264" w:lineRule="auto"/>
            </w:pPr>
            <w:r>
              <w:t>resource availability,</w:t>
            </w:r>
            <w:r w:rsidRPr="00132151">
              <w:t xml:space="preserve"> such as </w:t>
            </w:r>
            <w:r>
              <w:t xml:space="preserve">phones, power supplies, </w:t>
            </w:r>
            <w:r w:rsidRPr="00132151">
              <w:t>computers</w:t>
            </w:r>
            <w:r>
              <w:t>, and I</w:t>
            </w:r>
            <w:r w:rsidR="002162EB">
              <w:t>C</w:t>
            </w:r>
            <w:r>
              <w:t>T support</w:t>
            </w:r>
            <w:r w:rsidRPr="00132151">
              <w:t xml:space="preserve"> </w:t>
            </w:r>
          </w:p>
          <w:p w:rsidR="00E00BBA" w:rsidRDefault="005C45DE" w:rsidP="00E00BBA">
            <w:pPr>
              <w:pStyle w:val="Bullet"/>
              <w:numPr>
                <w:ilvl w:val="0"/>
                <w:numId w:val="1"/>
              </w:numPr>
              <w:spacing w:line="264" w:lineRule="auto"/>
            </w:pPr>
            <w:r>
              <w:t>space to expand if the Logistics team increases</w:t>
            </w:r>
            <w:r w:rsidR="00E00BBA">
              <w:t xml:space="preserve"> </w:t>
            </w:r>
          </w:p>
          <w:p w:rsidR="00E00BBA" w:rsidRDefault="00E00BBA" w:rsidP="00E00BBA">
            <w:pPr>
              <w:pStyle w:val="Bullet"/>
              <w:numPr>
                <w:ilvl w:val="0"/>
                <w:numId w:val="1"/>
              </w:numPr>
              <w:spacing w:line="264" w:lineRule="auto"/>
            </w:pPr>
            <w:r>
              <w:t>security and access (keys, swipe cards, and ID cards for any cordons), especially for out-of-business hours, non-local authority personnel, and when the main key holder is not present, and</w:t>
            </w:r>
          </w:p>
          <w:p w:rsidR="005C45DE" w:rsidRDefault="00E00BBA" w:rsidP="00E00BBA">
            <w:pPr>
              <w:pStyle w:val="Bullet"/>
              <w:numPr>
                <w:ilvl w:val="0"/>
                <w:numId w:val="1"/>
              </w:numPr>
              <w:spacing w:line="264" w:lineRule="auto"/>
            </w:pPr>
            <w:proofErr w:type="gramStart"/>
            <w:r>
              <w:t>alternative</w:t>
            </w:r>
            <w:proofErr w:type="gramEnd"/>
            <w:r>
              <w:t xml:space="preserve"> venues in case the main venue is </w:t>
            </w:r>
            <w:r w:rsidR="00983CD5">
              <w:t>unavailable</w:t>
            </w:r>
            <w:r>
              <w:t>.</w:t>
            </w:r>
          </w:p>
          <w:p w:rsidR="003A6AD7" w:rsidRDefault="003A6AD7" w:rsidP="00BB4819">
            <w:pPr>
              <w:pStyle w:val="Spacer"/>
            </w:pPr>
          </w:p>
        </w:tc>
      </w:tr>
      <w:tr w:rsidR="00611311" w:rsidTr="00C92B40">
        <w:trPr>
          <w:cantSplit/>
        </w:trPr>
        <w:tc>
          <w:tcPr>
            <w:tcW w:w="1927" w:type="dxa"/>
            <w:tcMar>
              <w:right w:w="227" w:type="dxa"/>
            </w:tcMar>
          </w:tcPr>
          <w:p w:rsidR="00611311" w:rsidRDefault="00777929" w:rsidP="00D127E8">
            <w:pPr>
              <w:pStyle w:val="LHcolumn"/>
            </w:pPr>
            <w:r>
              <w:t>Logistics requirements at a</w:t>
            </w:r>
            <w:r w:rsidR="00C92B40">
              <w:t xml:space="preserve"> </w:t>
            </w:r>
            <w:r w:rsidR="00D127E8">
              <w:t>c</w:t>
            </w:r>
            <w:r>
              <w:t xml:space="preserve">oordination </w:t>
            </w:r>
            <w:r w:rsidR="00D127E8">
              <w:t>c</w:t>
            </w:r>
            <w:r>
              <w:t>entre</w:t>
            </w:r>
          </w:p>
        </w:tc>
        <w:tc>
          <w:tcPr>
            <w:tcW w:w="7706" w:type="dxa"/>
          </w:tcPr>
          <w:p w:rsidR="00C92B40" w:rsidRPr="00FF7DE6" w:rsidRDefault="00C92B40" w:rsidP="00C92B40">
            <w:r w:rsidRPr="00FF7DE6">
              <w:t xml:space="preserve">Logistics </w:t>
            </w:r>
            <w:r>
              <w:t>at</w:t>
            </w:r>
            <w:r w:rsidRPr="00FF7DE6">
              <w:t xml:space="preserve"> a </w:t>
            </w:r>
            <w:r w:rsidR="00D127E8">
              <w:t>coordination centre</w:t>
            </w:r>
            <w:r w:rsidR="00D127E8" w:rsidRPr="00FF7DE6">
              <w:t xml:space="preserve"> </w:t>
            </w:r>
            <w:r w:rsidRPr="00FF7DE6">
              <w:t>will require the following:</w:t>
            </w:r>
          </w:p>
          <w:p w:rsidR="00C92B40" w:rsidRPr="00FF7DE6" w:rsidRDefault="0054120B" w:rsidP="00C92B40">
            <w:pPr>
              <w:pStyle w:val="Bullet"/>
            </w:pPr>
            <w:r>
              <w:t>workstations for all personnel</w:t>
            </w:r>
            <w:r w:rsidR="00C92B40" w:rsidRPr="00FF7DE6">
              <w:t xml:space="preserve"> (desks, chairs</w:t>
            </w:r>
            <w:r>
              <w:t>,</w:t>
            </w:r>
            <w:r w:rsidR="00C92B40" w:rsidRPr="00FF7DE6">
              <w:t xml:space="preserve"> and landline pho</w:t>
            </w:r>
            <w:r w:rsidR="00C92B40">
              <w:t>nes with reliable connections)</w:t>
            </w:r>
          </w:p>
          <w:p w:rsidR="00C92B40" w:rsidRPr="00FF7DE6" w:rsidRDefault="00C92B40" w:rsidP="00C92B40">
            <w:pPr>
              <w:pStyle w:val="Bullet"/>
            </w:pPr>
            <w:r w:rsidRPr="00FF7DE6">
              <w:t>sufficient computers to allow resource tra</w:t>
            </w:r>
            <w:r>
              <w:t>cking, procurement action and e</w:t>
            </w:r>
            <w:r w:rsidRPr="00FF7DE6">
              <w:t>mail communi</w:t>
            </w:r>
            <w:r>
              <w:t>cation with resource providers</w:t>
            </w:r>
          </w:p>
          <w:p w:rsidR="00C92B40" w:rsidRPr="00FF7DE6" w:rsidRDefault="00C92B40" w:rsidP="00C92B40">
            <w:pPr>
              <w:pStyle w:val="Bullet"/>
            </w:pPr>
            <w:r w:rsidRPr="00FF7DE6">
              <w:t>access to EMIS</w:t>
            </w:r>
          </w:p>
          <w:p w:rsidR="00C92B40" w:rsidRPr="00FF7DE6" w:rsidRDefault="00C92B40" w:rsidP="00C92B40">
            <w:pPr>
              <w:pStyle w:val="Bullet"/>
            </w:pPr>
            <w:r w:rsidRPr="00FF7DE6">
              <w:t xml:space="preserve">access to </w:t>
            </w:r>
            <w:r>
              <w:t xml:space="preserve">any required </w:t>
            </w:r>
            <w:r w:rsidRPr="00FF7DE6">
              <w:t>BAU financial and procurement systems</w:t>
            </w:r>
          </w:p>
          <w:p w:rsidR="00C92B40" w:rsidRPr="00FF7DE6" w:rsidRDefault="00C92B40" w:rsidP="00C92B40">
            <w:pPr>
              <w:pStyle w:val="Bullet"/>
            </w:pPr>
            <w:r w:rsidRPr="00FF7DE6">
              <w:t>access to printers, copiers</w:t>
            </w:r>
            <w:r w:rsidR="00A232FB">
              <w:t>,</w:t>
            </w:r>
            <w:r w:rsidR="002162EB">
              <w:t xml:space="preserve"> and</w:t>
            </w:r>
            <w:r w:rsidRPr="00FF7DE6">
              <w:t xml:space="preserve"> scanners</w:t>
            </w:r>
          </w:p>
          <w:p w:rsidR="00C92B40" w:rsidRPr="00FF7DE6" w:rsidRDefault="00C92B40" w:rsidP="00C92B40">
            <w:pPr>
              <w:pStyle w:val="Bullet"/>
            </w:pPr>
            <w:r>
              <w:t>dedicated e</w:t>
            </w:r>
            <w:r w:rsidRPr="00FF7DE6">
              <w:t>mail accounts and phone lines</w:t>
            </w:r>
          </w:p>
          <w:p w:rsidR="00C92B40" w:rsidRPr="00FF7DE6" w:rsidRDefault="00C92B40" w:rsidP="00C92B40">
            <w:pPr>
              <w:pStyle w:val="Bullet"/>
            </w:pPr>
            <w:r w:rsidRPr="00FF7DE6">
              <w:t xml:space="preserve">access to </w:t>
            </w:r>
            <w:r w:rsidR="00D127E8">
              <w:t>coordination centre</w:t>
            </w:r>
            <w:r w:rsidR="00D127E8" w:rsidRPr="00FF7DE6">
              <w:t xml:space="preserve"> </w:t>
            </w:r>
            <w:r w:rsidRPr="00FF7DE6">
              <w:t>reference manuals, plans, procedures</w:t>
            </w:r>
            <w:r>
              <w:t>,</w:t>
            </w:r>
            <w:r w:rsidRPr="00FF7DE6">
              <w:t xml:space="preserve"> and documentation</w:t>
            </w:r>
            <w:r>
              <w:t>, and</w:t>
            </w:r>
          </w:p>
          <w:p w:rsidR="00C92B40" w:rsidRPr="00FF7DE6" w:rsidRDefault="00EA53F0" w:rsidP="00C92B40">
            <w:pPr>
              <w:pStyle w:val="Bullet"/>
            </w:pPr>
            <w:proofErr w:type="gramStart"/>
            <w:r>
              <w:t>maps</w:t>
            </w:r>
            <w:proofErr w:type="gramEnd"/>
            <w:r>
              <w:t xml:space="preserve">, </w:t>
            </w:r>
            <w:r w:rsidR="00E00BBA">
              <w:t xml:space="preserve">projectors, screens, </w:t>
            </w:r>
            <w:r w:rsidR="00C92B40" w:rsidRPr="00FF7DE6">
              <w:t xml:space="preserve">whiteboards and/or </w:t>
            </w:r>
            <w:r w:rsidR="002162EB">
              <w:t>display boards</w:t>
            </w:r>
            <w:r w:rsidR="00C92B40" w:rsidRPr="00FF7DE6">
              <w:t xml:space="preserve"> for displaying information.</w:t>
            </w:r>
          </w:p>
          <w:p w:rsidR="00611311" w:rsidRDefault="00611311" w:rsidP="00BB4819">
            <w:pPr>
              <w:pStyle w:val="Spacer"/>
            </w:pPr>
          </w:p>
        </w:tc>
      </w:tr>
      <w:tr w:rsidR="00C92B40" w:rsidTr="00C92B40">
        <w:trPr>
          <w:cantSplit/>
        </w:trPr>
        <w:tc>
          <w:tcPr>
            <w:tcW w:w="1927" w:type="dxa"/>
            <w:tcMar>
              <w:right w:w="227" w:type="dxa"/>
            </w:tcMar>
          </w:tcPr>
          <w:p w:rsidR="00C92B40" w:rsidRDefault="00AF1996" w:rsidP="00611311">
            <w:pPr>
              <w:pStyle w:val="LHcolumn"/>
            </w:pPr>
            <w:r>
              <w:lastRenderedPageBreak/>
              <w:t>Logistics requirements at an Assembly Area</w:t>
            </w:r>
          </w:p>
        </w:tc>
        <w:tc>
          <w:tcPr>
            <w:tcW w:w="7706" w:type="dxa"/>
          </w:tcPr>
          <w:p w:rsidR="00C92B40" w:rsidRPr="00FF7DE6" w:rsidRDefault="00C92B40" w:rsidP="00C92B40">
            <w:r w:rsidRPr="00FF7DE6">
              <w:t xml:space="preserve">Logistics </w:t>
            </w:r>
            <w:r>
              <w:t>at</w:t>
            </w:r>
            <w:r w:rsidRPr="00FF7DE6">
              <w:t xml:space="preserve"> an Assembly Area will require the same as </w:t>
            </w:r>
            <w:r w:rsidR="003B1363">
              <w:t>a</w:t>
            </w:r>
            <w:r w:rsidRPr="00FF7DE6">
              <w:t xml:space="preserve"> </w:t>
            </w:r>
            <w:r w:rsidR="00D127E8">
              <w:t>coordination centre</w:t>
            </w:r>
            <w:r w:rsidRPr="00FF7DE6">
              <w:t xml:space="preserve">, </w:t>
            </w:r>
            <w:r w:rsidR="00777929">
              <w:t xml:space="preserve">possibly </w:t>
            </w:r>
            <w:r w:rsidRPr="00FF7DE6">
              <w:t>with the additional resources:</w:t>
            </w:r>
          </w:p>
          <w:p w:rsidR="00C92B40" w:rsidRPr="00FF7DE6" w:rsidRDefault="00C92B40" w:rsidP="00C92B40">
            <w:pPr>
              <w:pStyle w:val="Bullet"/>
            </w:pPr>
            <w:r w:rsidRPr="00FF7DE6">
              <w:t>buildings, porta</w:t>
            </w:r>
            <w:r>
              <w:t>ble cabins,</w:t>
            </w:r>
            <w:r w:rsidRPr="00FF7DE6">
              <w:t xml:space="preserve"> or tents</w:t>
            </w:r>
          </w:p>
          <w:p w:rsidR="00C92B40" w:rsidRPr="00FF7DE6" w:rsidRDefault="00C92B40" w:rsidP="00C92B40">
            <w:pPr>
              <w:pStyle w:val="Bullet"/>
            </w:pPr>
            <w:r w:rsidRPr="00FF7DE6">
              <w:t>access to ablutions (toilets, showers, hand</w:t>
            </w:r>
            <w:r>
              <w:t xml:space="preserve"> </w:t>
            </w:r>
            <w:r w:rsidRPr="00FF7DE6">
              <w:t>basins)</w:t>
            </w:r>
          </w:p>
          <w:p w:rsidR="00C92B40" w:rsidRPr="00FF7DE6" w:rsidRDefault="00C92B40" w:rsidP="00C92B40">
            <w:pPr>
              <w:pStyle w:val="Bullet"/>
            </w:pPr>
            <w:r w:rsidRPr="00FF7DE6">
              <w:t xml:space="preserve">accommodation for Assembly Area </w:t>
            </w:r>
            <w:r>
              <w:t>personnel</w:t>
            </w:r>
            <w:r w:rsidR="00B73EA4">
              <w:t>, and</w:t>
            </w:r>
          </w:p>
          <w:p w:rsidR="00C92B40" w:rsidRDefault="00C92B40" w:rsidP="00A232FB">
            <w:pPr>
              <w:pStyle w:val="Bullet"/>
            </w:pPr>
            <w:proofErr w:type="gramStart"/>
            <w:r w:rsidRPr="00FF7DE6">
              <w:t>access</w:t>
            </w:r>
            <w:proofErr w:type="gramEnd"/>
            <w:r w:rsidRPr="00FF7DE6">
              <w:t xml:space="preserve"> to catering</w:t>
            </w:r>
            <w:r w:rsidR="00A232FB">
              <w:t xml:space="preserve"> spaces and equipment,</w:t>
            </w:r>
            <w:r w:rsidRPr="00FF7DE6">
              <w:t xml:space="preserve"> including place</w:t>
            </w:r>
            <w:r>
              <w:t>s</w:t>
            </w:r>
            <w:r w:rsidRPr="00FF7DE6">
              <w:t xml:space="preserve"> to eat</w:t>
            </w:r>
            <w:r>
              <w:t xml:space="preserve"> and to</w:t>
            </w:r>
            <w:r w:rsidRPr="00FF7DE6">
              <w:t xml:space="preserve"> wash dishes.</w:t>
            </w:r>
          </w:p>
          <w:p w:rsidR="00BB4819" w:rsidRPr="00FF7DE6" w:rsidRDefault="00BB4819" w:rsidP="00BB4819">
            <w:pPr>
              <w:pStyle w:val="Paragraphspacer"/>
            </w:pPr>
          </w:p>
        </w:tc>
      </w:tr>
    </w:tbl>
    <w:p w:rsidR="001F788C" w:rsidRDefault="001F788C" w:rsidP="001F788C"/>
    <w:p w:rsidR="00611311" w:rsidRPr="0010766C" w:rsidRDefault="00C620E2" w:rsidP="0010766C">
      <w:pPr>
        <w:pStyle w:val="Heading3"/>
      </w:pPr>
      <w:bookmarkStart w:id="149" w:name="_Toc421023350"/>
      <w:r>
        <w:t>Other Logistics resources</w:t>
      </w:r>
      <w:bookmarkEnd w:id="149"/>
    </w:p>
    <w:tbl>
      <w:tblPr>
        <w:tblW w:w="9639" w:type="dxa"/>
        <w:tblInd w:w="108" w:type="dxa"/>
        <w:tblLayout w:type="fixed"/>
        <w:tblLook w:val="04A0" w:firstRow="1" w:lastRow="0" w:firstColumn="1" w:lastColumn="0" w:noHBand="0" w:noVBand="1"/>
      </w:tblPr>
      <w:tblGrid>
        <w:gridCol w:w="1928"/>
        <w:gridCol w:w="7711"/>
      </w:tblGrid>
      <w:tr w:rsidR="003A1FBF" w:rsidTr="007B4DB1">
        <w:tc>
          <w:tcPr>
            <w:tcW w:w="1928" w:type="dxa"/>
            <w:tcMar>
              <w:right w:w="227" w:type="dxa"/>
            </w:tcMar>
          </w:tcPr>
          <w:p w:rsidR="003A1FBF" w:rsidRDefault="003A1FBF" w:rsidP="00611311">
            <w:pPr>
              <w:pStyle w:val="LHcolumn"/>
            </w:pPr>
          </w:p>
        </w:tc>
        <w:tc>
          <w:tcPr>
            <w:tcW w:w="7711" w:type="dxa"/>
          </w:tcPr>
          <w:p w:rsidR="003A1FBF" w:rsidRDefault="003A1FBF" w:rsidP="003A1FBF">
            <w:r>
              <w:t xml:space="preserve">This subsection refers to any resources that the </w:t>
            </w:r>
            <w:r w:rsidR="00BD42F2">
              <w:t>Logistics</w:t>
            </w:r>
            <w:r>
              <w:t xml:space="preserve"> team may need, other than people and workspaces</w:t>
            </w:r>
            <w:r w:rsidR="00D87D41">
              <w:t xml:space="preserve"> (covered in the two previous subsections).</w:t>
            </w:r>
          </w:p>
          <w:p w:rsidR="003A1FBF" w:rsidRDefault="003A1FBF" w:rsidP="00BB4819">
            <w:r>
              <w:t xml:space="preserve">The </w:t>
            </w:r>
            <w:r w:rsidR="00D87D41">
              <w:t>Logistics</w:t>
            </w:r>
            <w:r>
              <w:t xml:space="preserve"> Manager </w:t>
            </w:r>
            <w:r w:rsidR="00D87D41">
              <w:t>is responsible for determining</w:t>
            </w:r>
            <w:r>
              <w:t xml:space="preserve"> the equipment and supplies the </w:t>
            </w:r>
            <w:r w:rsidR="00D87D41">
              <w:t xml:space="preserve">Logistics </w:t>
            </w:r>
            <w:r>
              <w:t xml:space="preserve">team is likely to </w:t>
            </w:r>
            <w:r w:rsidR="00D87D41">
              <w:t xml:space="preserve">need in an </w:t>
            </w:r>
            <w:r w:rsidR="0023655B">
              <w:t>emergency</w:t>
            </w:r>
            <w:r w:rsidR="0023655B" w:rsidRPr="009C5B2C">
              <w:t xml:space="preserve"> </w:t>
            </w:r>
            <w:r w:rsidR="00D87D41">
              <w:t>and ensuring</w:t>
            </w:r>
            <w:r>
              <w:t xml:space="preserve"> that these are available and in good working order.</w:t>
            </w:r>
          </w:p>
        </w:tc>
      </w:tr>
      <w:tr w:rsidR="004F4391" w:rsidTr="007B4DB1">
        <w:tc>
          <w:tcPr>
            <w:tcW w:w="1928" w:type="dxa"/>
            <w:tcMar>
              <w:right w:w="227" w:type="dxa"/>
            </w:tcMar>
          </w:tcPr>
          <w:p w:rsidR="004F4391" w:rsidRDefault="00464B3A" w:rsidP="00611311">
            <w:pPr>
              <w:pStyle w:val="LHcolumn"/>
            </w:pPr>
            <w:r>
              <w:t>Personnel identifiers</w:t>
            </w:r>
          </w:p>
        </w:tc>
        <w:tc>
          <w:tcPr>
            <w:tcW w:w="7711" w:type="dxa"/>
          </w:tcPr>
          <w:p w:rsidR="004F4391" w:rsidRDefault="00464B3A" w:rsidP="00464B3A">
            <w:r>
              <w:t>Logistics personnel will need identifiers, such as vests or name tags</w:t>
            </w:r>
            <w:r w:rsidR="000E268B">
              <w:t>. These should be</w:t>
            </w:r>
            <w:r>
              <w:t xml:space="preserve"> in the Logistics </w:t>
            </w:r>
            <w:r w:rsidR="00DA025C">
              <w:t xml:space="preserve">function </w:t>
            </w:r>
            <w:r>
              <w:t>colour of yellow, with ‘Logistics’ clearly written on them in black.</w:t>
            </w:r>
            <w:r w:rsidR="00983CD5">
              <w:t xml:space="preserve"> Sub-functions and appointments should also be noted.</w:t>
            </w:r>
          </w:p>
          <w:p w:rsidR="00464B3A" w:rsidRDefault="00464B3A" w:rsidP="00BB4819">
            <w:pPr>
              <w:pStyle w:val="Spacer"/>
            </w:pPr>
          </w:p>
        </w:tc>
      </w:tr>
      <w:tr w:rsidR="003A1FBF" w:rsidTr="007B4DB1">
        <w:tc>
          <w:tcPr>
            <w:tcW w:w="1928" w:type="dxa"/>
            <w:tcMar>
              <w:right w:w="227" w:type="dxa"/>
            </w:tcMar>
          </w:tcPr>
          <w:p w:rsidR="003A1FBF" w:rsidRDefault="002C088C" w:rsidP="00611311">
            <w:pPr>
              <w:pStyle w:val="LHcolumn"/>
            </w:pPr>
            <w:r>
              <w:t>P</w:t>
            </w:r>
            <w:r w:rsidR="00D87D41">
              <w:t>hones</w:t>
            </w:r>
          </w:p>
        </w:tc>
        <w:tc>
          <w:tcPr>
            <w:tcW w:w="7711" w:type="dxa"/>
          </w:tcPr>
          <w:p w:rsidR="003A1FBF" w:rsidRDefault="00816C94" w:rsidP="003A1FBF">
            <w:r>
              <w:t xml:space="preserve">Consider attaching landline and </w:t>
            </w:r>
            <w:proofErr w:type="spellStart"/>
            <w:r>
              <w:t>cellphone</w:t>
            </w:r>
            <w:proofErr w:type="spellEnd"/>
            <w:r>
              <w:t xml:space="preserve"> numbers to roles, rather than to individuals. This ensures that</w:t>
            </w:r>
            <w:r w:rsidR="003A1FBF">
              <w:t>:</w:t>
            </w:r>
          </w:p>
          <w:p w:rsidR="003A1FBF" w:rsidRDefault="003A1FBF" w:rsidP="003A1FBF">
            <w:pPr>
              <w:pStyle w:val="Bullet"/>
              <w:numPr>
                <w:ilvl w:val="0"/>
                <w:numId w:val="1"/>
              </w:numPr>
              <w:spacing w:line="264" w:lineRule="auto"/>
            </w:pPr>
            <w:r>
              <w:t xml:space="preserve">the number is current for the duration of the </w:t>
            </w:r>
            <w:r w:rsidR="0023655B">
              <w:t>emergency</w:t>
            </w:r>
          </w:p>
          <w:p w:rsidR="003A1FBF" w:rsidRDefault="003A1FBF" w:rsidP="003A1FBF">
            <w:pPr>
              <w:pStyle w:val="Bullet"/>
              <w:numPr>
                <w:ilvl w:val="0"/>
                <w:numId w:val="1"/>
              </w:numPr>
              <w:spacing w:line="264" w:lineRule="auto"/>
            </w:pPr>
            <w:r>
              <w:t xml:space="preserve">contact information can be circulated as soon as an </w:t>
            </w:r>
            <w:r w:rsidR="0023655B">
              <w:t>emergency</w:t>
            </w:r>
            <w:r w:rsidR="0023655B" w:rsidRPr="009C5B2C">
              <w:t xml:space="preserve"> </w:t>
            </w:r>
            <w:r>
              <w:t>occurs (no need to confirm who is doing what first)</w:t>
            </w:r>
          </w:p>
          <w:p w:rsidR="003A1FBF" w:rsidRDefault="003A1FBF" w:rsidP="003A1FBF">
            <w:pPr>
              <w:pStyle w:val="Bullet"/>
              <w:numPr>
                <w:ilvl w:val="0"/>
                <w:numId w:val="1"/>
              </w:numPr>
              <w:spacing w:line="264" w:lineRule="auto"/>
            </w:pPr>
            <w:r>
              <w:t xml:space="preserve">contact information does not </w:t>
            </w:r>
            <w:r w:rsidR="00D87D41">
              <w:t xml:space="preserve">change every shift </w:t>
            </w:r>
            <w:r>
              <w:t>, and</w:t>
            </w:r>
          </w:p>
          <w:p w:rsidR="003A1FBF" w:rsidRDefault="003A1FBF" w:rsidP="003A1FBF">
            <w:pPr>
              <w:pStyle w:val="Bullet"/>
              <w:numPr>
                <w:ilvl w:val="0"/>
                <w:numId w:val="1"/>
              </w:numPr>
              <w:spacing w:line="264" w:lineRule="auto"/>
            </w:pPr>
            <w:proofErr w:type="gramStart"/>
            <w:r>
              <w:t>off-duty</w:t>
            </w:r>
            <w:proofErr w:type="gramEnd"/>
            <w:r>
              <w:t xml:space="preserve"> personnel are not contacted in error.</w:t>
            </w:r>
          </w:p>
          <w:p w:rsidR="003A1FBF" w:rsidRDefault="003A1FBF" w:rsidP="00BB4819">
            <w:pPr>
              <w:pStyle w:val="Spacer"/>
            </w:pPr>
          </w:p>
        </w:tc>
      </w:tr>
      <w:tr w:rsidR="003A1FBF" w:rsidTr="007B4DB1">
        <w:tc>
          <w:tcPr>
            <w:tcW w:w="1928" w:type="dxa"/>
            <w:tcMar>
              <w:right w:w="227" w:type="dxa"/>
            </w:tcMar>
          </w:tcPr>
          <w:p w:rsidR="003A1FBF" w:rsidRDefault="003A1FBF" w:rsidP="00611311">
            <w:pPr>
              <w:pStyle w:val="LHcolumn"/>
            </w:pPr>
            <w:r>
              <w:t>Logistics response resource boxes</w:t>
            </w:r>
          </w:p>
        </w:tc>
        <w:tc>
          <w:tcPr>
            <w:tcW w:w="7711" w:type="dxa"/>
          </w:tcPr>
          <w:p w:rsidR="003A1FBF" w:rsidRDefault="003A1FBF" w:rsidP="003A1FBF">
            <w:r>
              <w:t xml:space="preserve">Consider storing </w:t>
            </w:r>
            <w:r w:rsidR="00D87D41">
              <w:t>Logistics</w:t>
            </w:r>
            <w:r>
              <w:t xml:space="preserve"> response resources in labelled boxes, so they are:</w:t>
            </w:r>
          </w:p>
          <w:p w:rsidR="003A1FBF" w:rsidRDefault="003A1FBF" w:rsidP="003A1FBF">
            <w:pPr>
              <w:pStyle w:val="Bullet"/>
              <w:numPr>
                <w:ilvl w:val="0"/>
                <w:numId w:val="1"/>
              </w:numPr>
              <w:spacing w:line="264" w:lineRule="auto"/>
            </w:pPr>
            <w:r>
              <w:t>easily identifiable</w:t>
            </w:r>
          </w:p>
          <w:p w:rsidR="003A1FBF" w:rsidRDefault="003A1FBF" w:rsidP="003A1FBF">
            <w:pPr>
              <w:pStyle w:val="Bullet"/>
              <w:numPr>
                <w:ilvl w:val="0"/>
                <w:numId w:val="1"/>
              </w:numPr>
              <w:spacing w:line="264" w:lineRule="auto"/>
            </w:pPr>
            <w:r>
              <w:t>accessed as one item</w:t>
            </w:r>
          </w:p>
          <w:p w:rsidR="003A1FBF" w:rsidRDefault="003A1FBF" w:rsidP="003A1FBF">
            <w:pPr>
              <w:pStyle w:val="Bullet"/>
              <w:numPr>
                <w:ilvl w:val="0"/>
                <w:numId w:val="1"/>
              </w:numPr>
              <w:spacing w:line="264" w:lineRule="auto"/>
            </w:pPr>
            <w:r>
              <w:t>lockable, and</w:t>
            </w:r>
          </w:p>
          <w:p w:rsidR="003A1FBF" w:rsidRDefault="003A1FBF" w:rsidP="003A1FBF">
            <w:pPr>
              <w:pStyle w:val="Bullet"/>
              <w:numPr>
                <w:ilvl w:val="0"/>
                <w:numId w:val="1"/>
              </w:numPr>
              <w:spacing w:line="264" w:lineRule="auto"/>
            </w:pPr>
            <w:proofErr w:type="gramStart"/>
            <w:r>
              <w:t>easy</w:t>
            </w:r>
            <w:proofErr w:type="gramEnd"/>
            <w:r>
              <w:t xml:space="preserve"> to relocate if necessary.</w:t>
            </w:r>
          </w:p>
          <w:p w:rsidR="003A1FBF" w:rsidRDefault="003A1FBF" w:rsidP="003A1FBF">
            <w:r>
              <w:t xml:space="preserve">If Logistics response resource boxes are used, </w:t>
            </w:r>
            <w:r w:rsidR="003B1363">
              <w:t xml:space="preserve">ideally </w:t>
            </w:r>
            <w:r>
              <w:t>there should be boxes with identical content stored in at least two different locations.</w:t>
            </w:r>
          </w:p>
          <w:p w:rsidR="007C6BBB" w:rsidRDefault="007C6BBB" w:rsidP="007C6BBB">
            <w:r>
              <w:t>Logistics response resources need to be stored:</w:t>
            </w:r>
          </w:p>
          <w:p w:rsidR="007C6BBB" w:rsidRDefault="007C6BBB" w:rsidP="007C6BBB">
            <w:pPr>
              <w:pStyle w:val="Bullet"/>
              <w:numPr>
                <w:ilvl w:val="0"/>
                <w:numId w:val="1"/>
              </w:numPr>
              <w:spacing w:line="264" w:lineRule="auto"/>
            </w:pPr>
            <w:r>
              <w:t xml:space="preserve">in spaces unlikely to be affected during an </w:t>
            </w:r>
            <w:r w:rsidR="0023655B">
              <w:t>emergency</w:t>
            </w:r>
            <w:r>
              <w:t>, and</w:t>
            </w:r>
          </w:p>
          <w:p w:rsidR="007C6BBB" w:rsidRDefault="007C6BBB" w:rsidP="007C6BBB">
            <w:pPr>
              <w:pStyle w:val="Bullet"/>
              <w:numPr>
                <w:ilvl w:val="0"/>
                <w:numId w:val="1"/>
              </w:numPr>
              <w:spacing w:line="264" w:lineRule="auto"/>
            </w:pPr>
            <w:proofErr w:type="gramStart"/>
            <w:r>
              <w:t>where</w:t>
            </w:r>
            <w:proofErr w:type="gramEnd"/>
            <w:r>
              <w:t xml:space="preserve"> they are accessible to any person on the roster for the initial Logistics team.</w:t>
            </w:r>
          </w:p>
          <w:p w:rsidR="003A1FBF" w:rsidRDefault="003A1FBF" w:rsidP="00BB4819">
            <w:pPr>
              <w:pStyle w:val="Spacer"/>
            </w:pPr>
          </w:p>
        </w:tc>
      </w:tr>
    </w:tbl>
    <w:p w:rsidR="002C088C" w:rsidRDefault="002C088C">
      <w:r>
        <w:rPr>
          <w:b/>
        </w:rPr>
        <w:br w:type="page"/>
      </w:r>
    </w:p>
    <w:tbl>
      <w:tblPr>
        <w:tblW w:w="9639" w:type="dxa"/>
        <w:tblInd w:w="108" w:type="dxa"/>
        <w:tblLayout w:type="fixed"/>
        <w:tblLook w:val="04A0" w:firstRow="1" w:lastRow="0" w:firstColumn="1" w:lastColumn="0" w:noHBand="0" w:noVBand="1"/>
      </w:tblPr>
      <w:tblGrid>
        <w:gridCol w:w="1928"/>
        <w:gridCol w:w="7711"/>
      </w:tblGrid>
      <w:tr w:rsidR="00D87D41" w:rsidTr="007B4DB1">
        <w:tc>
          <w:tcPr>
            <w:tcW w:w="1928" w:type="dxa"/>
            <w:tcMar>
              <w:right w:w="227" w:type="dxa"/>
            </w:tcMar>
          </w:tcPr>
          <w:p w:rsidR="00D87D41" w:rsidRDefault="00D87D41" w:rsidP="00611311">
            <w:pPr>
              <w:pStyle w:val="LHcolumn"/>
            </w:pPr>
            <w:r>
              <w:lastRenderedPageBreak/>
              <w:t>Hard copies of information</w:t>
            </w:r>
          </w:p>
        </w:tc>
        <w:tc>
          <w:tcPr>
            <w:tcW w:w="7711" w:type="dxa"/>
          </w:tcPr>
          <w:p w:rsidR="00D87D41" w:rsidRDefault="00D87D41" w:rsidP="00E01B37">
            <w:r>
              <w:t xml:space="preserve">Keep current hard copies of any information that may be needed during and following an </w:t>
            </w:r>
            <w:r w:rsidR="0023655B">
              <w:t>emergency</w:t>
            </w:r>
            <w:r w:rsidR="0023655B" w:rsidRPr="009C5B2C">
              <w:t xml:space="preserve"> </w:t>
            </w:r>
            <w:r>
              <w:t>(for</w:t>
            </w:r>
            <w:r w:rsidR="002162EB">
              <w:t xml:space="preserve"> example, the contact database)</w:t>
            </w:r>
            <w:r>
              <w:t xml:space="preserve">. </w:t>
            </w:r>
          </w:p>
          <w:p w:rsidR="00D87D41" w:rsidRDefault="00D87D41" w:rsidP="00E01B37">
            <w:r>
              <w:t xml:space="preserve">Hard copies must always be available, in case electronic copies are not </w:t>
            </w:r>
            <w:r w:rsidR="00EA53F0">
              <w:t>accessible</w:t>
            </w:r>
            <w:r>
              <w:t xml:space="preserve"> during power or telecommunications outages. The </w:t>
            </w:r>
            <w:r w:rsidR="00BD42F2">
              <w:t>Logistics</w:t>
            </w:r>
            <w:r>
              <w:t xml:space="preserve"> Manager may decide to keep an up-to-date hard copy of the </w:t>
            </w:r>
            <w:r w:rsidR="00983CD5">
              <w:t xml:space="preserve">outline </w:t>
            </w:r>
            <w:r>
              <w:t xml:space="preserve">contact list </w:t>
            </w:r>
            <w:r w:rsidR="00E00BBA">
              <w:t xml:space="preserve">with </w:t>
            </w:r>
            <w:r>
              <w:t>them at all times.</w:t>
            </w:r>
          </w:p>
          <w:p w:rsidR="00D87D41" w:rsidRDefault="00D87D41" w:rsidP="00BB4819">
            <w:pPr>
              <w:pStyle w:val="Spacer"/>
            </w:pPr>
          </w:p>
        </w:tc>
      </w:tr>
      <w:tr w:rsidR="00D87D41" w:rsidTr="007B4DB1">
        <w:tc>
          <w:tcPr>
            <w:tcW w:w="1928" w:type="dxa"/>
            <w:tcMar>
              <w:right w:w="227" w:type="dxa"/>
            </w:tcMar>
          </w:tcPr>
          <w:p w:rsidR="00D87D41" w:rsidRDefault="00D87D41" w:rsidP="00611311">
            <w:pPr>
              <w:pStyle w:val="LHcolumn"/>
            </w:pPr>
            <w:r>
              <w:t>Electronic copies of information</w:t>
            </w:r>
          </w:p>
        </w:tc>
        <w:tc>
          <w:tcPr>
            <w:tcW w:w="7711" w:type="dxa"/>
          </w:tcPr>
          <w:p w:rsidR="00D87D41" w:rsidRDefault="00D87D41" w:rsidP="00E01B37">
            <w:r>
              <w:t xml:space="preserve">Store electronic versions of the </w:t>
            </w:r>
            <w:r w:rsidR="00BD42F2">
              <w:t xml:space="preserve">Logistics </w:t>
            </w:r>
            <w:r>
              <w:t xml:space="preserve">CDEM information </w:t>
            </w:r>
            <w:r w:rsidR="002162EB">
              <w:t>in the</w:t>
            </w:r>
            <w:r w:rsidR="00EA53F0">
              <w:t xml:space="preserve"> EMIS portal,</w:t>
            </w:r>
            <w:r>
              <w:t xml:space="preserve"> USB flash drives, and/or smartphones, so that the information is always available wherever the </w:t>
            </w:r>
            <w:r w:rsidR="00BD42F2">
              <w:t xml:space="preserve">Logistics </w:t>
            </w:r>
            <w:proofErr w:type="gramStart"/>
            <w:r w:rsidR="002162EB">
              <w:t>staff</w:t>
            </w:r>
            <w:r>
              <w:t xml:space="preserve"> are</w:t>
            </w:r>
            <w:proofErr w:type="gramEnd"/>
            <w:r>
              <w:t xml:space="preserve"> and is easily transportable. </w:t>
            </w:r>
          </w:p>
          <w:p w:rsidR="00D87D41" w:rsidRDefault="00D87D41" w:rsidP="00E01B37">
            <w:r>
              <w:t>Processes to update these versions regularly need to be developed and followed. Note that hard copies need to be available as well, in case of power or telecommunications outages.</w:t>
            </w:r>
          </w:p>
          <w:p w:rsidR="00D87D41" w:rsidRDefault="00D87D41" w:rsidP="00BB4819">
            <w:pPr>
              <w:pStyle w:val="Spacer"/>
            </w:pPr>
          </w:p>
        </w:tc>
      </w:tr>
      <w:tr w:rsidR="00D87D41" w:rsidTr="007B4DB1">
        <w:tc>
          <w:tcPr>
            <w:tcW w:w="1928" w:type="dxa"/>
            <w:tcMar>
              <w:right w:w="227" w:type="dxa"/>
            </w:tcMar>
          </w:tcPr>
          <w:p w:rsidR="00D87D41" w:rsidRPr="00C356E8" w:rsidRDefault="00D87D41" w:rsidP="00611311">
            <w:pPr>
              <w:pStyle w:val="LHcolumn"/>
            </w:pPr>
            <w:r>
              <w:t>Response resources</w:t>
            </w:r>
          </w:p>
        </w:tc>
        <w:tc>
          <w:tcPr>
            <w:tcW w:w="7711" w:type="dxa"/>
          </w:tcPr>
          <w:p w:rsidR="00D87D41" w:rsidRPr="00C356E8" w:rsidRDefault="00D87D41" w:rsidP="00611311">
            <w:r>
              <w:t xml:space="preserve">Consider </w:t>
            </w:r>
            <w:r w:rsidRPr="00C356E8">
              <w:t>holding stocks of equipment and supplies that will be needed in the in</w:t>
            </w:r>
            <w:r>
              <w:t>itial stages of a response, particularly in any area that is likely to be cut off. Resources that may be effective to hold include:</w:t>
            </w:r>
            <w:r w:rsidRPr="00C356E8">
              <w:t xml:space="preserve"> </w:t>
            </w:r>
          </w:p>
          <w:p w:rsidR="00D87D41" w:rsidRPr="00C356E8" w:rsidRDefault="00D87D41" w:rsidP="006F0170">
            <w:pPr>
              <w:pStyle w:val="Bullet"/>
            </w:pPr>
            <w:r>
              <w:t xml:space="preserve">Welfare </w:t>
            </w:r>
            <w:r w:rsidR="001F788C">
              <w:t xml:space="preserve">items </w:t>
            </w:r>
            <w:r>
              <w:t>such as b</w:t>
            </w:r>
            <w:r w:rsidRPr="00C356E8">
              <w:t>lankets, bedding, cots, sanitation equipme</w:t>
            </w:r>
            <w:r>
              <w:t>nt (portable toilets), lighting</w:t>
            </w:r>
          </w:p>
          <w:p w:rsidR="00E00BBA" w:rsidRPr="00C356E8" w:rsidRDefault="00E00BBA" w:rsidP="00E00BBA">
            <w:pPr>
              <w:pStyle w:val="Bullet"/>
            </w:pPr>
            <w:r>
              <w:t>ICT equipment such as laptops, r</w:t>
            </w:r>
            <w:r w:rsidRPr="00C356E8">
              <w:t xml:space="preserve">adios, </w:t>
            </w:r>
            <w:r>
              <w:t>and satellite phones</w:t>
            </w:r>
          </w:p>
          <w:p w:rsidR="00E00BBA" w:rsidRPr="00C356E8" w:rsidRDefault="00E00BBA" w:rsidP="00E00BBA">
            <w:pPr>
              <w:pStyle w:val="Bullet"/>
            </w:pPr>
            <w:r>
              <w:t>construction materials such as s</w:t>
            </w:r>
            <w:r w:rsidRPr="00C356E8">
              <w:t>andbags, tarpa</w:t>
            </w:r>
            <w:r>
              <w:t>ulins, shovels, chainsaws, and</w:t>
            </w:r>
          </w:p>
          <w:p w:rsidR="00D87D41" w:rsidRPr="00C356E8" w:rsidRDefault="00D87D41" w:rsidP="006F0170">
            <w:pPr>
              <w:pStyle w:val="Bullet"/>
            </w:pPr>
            <w:proofErr w:type="gramStart"/>
            <w:r>
              <w:t>any</w:t>
            </w:r>
            <w:proofErr w:type="gramEnd"/>
            <w:r>
              <w:t xml:space="preserve"> critical resources </w:t>
            </w:r>
            <w:r w:rsidRPr="00C356E8">
              <w:t xml:space="preserve">identified </w:t>
            </w:r>
            <w:r>
              <w:t>during readiness planning</w:t>
            </w:r>
            <w:r w:rsidR="00E00BBA">
              <w:t>.</w:t>
            </w:r>
          </w:p>
          <w:p w:rsidR="00D87D41" w:rsidRDefault="00D87D41" w:rsidP="00983CD5">
            <w:r>
              <w:t>When deciding which stocks to hold, and how much, balance the</w:t>
            </w:r>
            <w:r w:rsidRPr="00C356E8">
              <w:t xml:space="preserve"> costs involved in procuring</w:t>
            </w:r>
            <w:r>
              <w:t>,</w:t>
            </w:r>
            <w:r w:rsidRPr="00C356E8">
              <w:t xml:space="preserve"> </w:t>
            </w:r>
            <w:r>
              <w:t>storing, and</w:t>
            </w:r>
            <w:r w:rsidRPr="00C356E8">
              <w:t xml:space="preserve"> maintaining </w:t>
            </w:r>
            <w:r>
              <w:t>resources against the potential usefulness of the resources during a response. Also consider the anticipated</w:t>
            </w:r>
            <w:r w:rsidRPr="00C356E8">
              <w:t xml:space="preserve"> demand and </w:t>
            </w:r>
            <w:r>
              <w:t>how l</w:t>
            </w:r>
            <w:r w:rsidRPr="00C356E8">
              <w:t xml:space="preserve">ong it will take to procure </w:t>
            </w:r>
            <w:r>
              <w:t xml:space="preserve">the resource </w:t>
            </w:r>
            <w:r w:rsidRPr="00C356E8">
              <w:t xml:space="preserve">during a response. </w:t>
            </w:r>
          </w:p>
          <w:p w:rsidR="00BB4819" w:rsidRPr="00C356E8" w:rsidRDefault="00BB4819" w:rsidP="00BB4819">
            <w:pPr>
              <w:pStyle w:val="Paragraphspacer"/>
            </w:pPr>
          </w:p>
        </w:tc>
      </w:tr>
    </w:tbl>
    <w:p w:rsidR="00611311" w:rsidRPr="004D5C28" w:rsidRDefault="00611311" w:rsidP="00611311"/>
    <w:p w:rsidR="00611311" w:rsidRDefault="00611311" w:rsidP="00D501ED">
      <w:pPr>
        <w:pStyle w:val="Heading2"/>
        <w:numPr>
          <w:ilvl w:val="1"/>
          <w:numId w:val="10"/>
        </w:numPr>
      </w:pPr>
      <w:bookmarkStart w:id="150" w:name="_Toc356807595"/>
      <w:bookmarkStart w:id="151" w:name="Developingprocesses"/>
      <w:bookmarkStart w:id="152" w:name="_Toc421023351"/>
      <w:r w:rsidRPr="00E46F50">
        <w:t>Developing processes and supporting documentation</w:t>
      </w:r>
      <w:bookmarkEnd w:id="150"/>
      <w:bookmarkEnd w:id="151"/>
      <w:bookmarkEnd w:id="152"/>
    </w:p>
    <w:tbl>
      <w:tblPr>
        <w:tblW w:w="9639" w:type="dxa"/>
        <w:tblInd w:w="108" w:type="dxa"/>
        <w:tblLayout w:type="fixed"/>
        <w:tblLook w:val="04A0" w:firstRow="1" w:lastRow="0" w:firstColumn="1" w:lastColumn="0" w:noHBand="0" w:noVBand="1"/>
      </w:tblPr>
      <w:tblGrid>
        <w:gridCol w:w="1928"/>
        <w:gridCol w:w="7711"/>
      </w:tblGrid>
      <w:tr w:rsidR="00AC505E" w:rsidTr="00291C73">
        <w:trPr>
          <w:cantSplit/>
        </w:trPr>
        <w:tc>
          <w:tcPr>
            <w:tcW w:w="1928" w:type="dxa"/>
          </w:tcPr>
          <w:p w:rsidR="00AC505E" w:rsidRDefault="00AC505E" w:rsidP="00CF61E0">
            <w:pPr>
              <w:pStyle w:val="LHcolumn"/>
            </w:pPr>
          </w:p>
        </w:tc>
        <w:tc>
          <w:tcPr>
            <w:tcW w:w="7711" w:type="dxa"/>
          </w:tcPr>
          <w:p w:rsidR="00AC505E" w:rsidRPr="00AC505E" w:rsidRDefault="00983CD5" w:rsidP="00CF61E0">
            <w:r>
              <w:t>Some</w:t>
            </w:r>
            <w:r w:rsidR="00AC505E">
              <w:t xml:space="preserve"> L</w:t>
            </w:r>
            <w:r w:rsidR="00AC505E" w:rsidRPr="00B21E2A">
              <w:t xml:space="preserve">ogistics </w:t>
            </w:r>
            <w:r w:rsidR="00AC505E">
              <w:t xml:space="preserve">personnel </w:t>
            </w:r>
            <w:r w:rsidR="00AC505E" w:rsidRPr="00B21E2A">
              <w:t>will be inexperienced and</w:t>
            </w:r>
            <w:r w:rsidR="007C6BBB">
              <w:t xml:space="preserve"> may</w:t>
            </w:r>
            <w:r w:rsidR="001D5AF9">
              <w:t xml:space="preserve"> </w:t>
            </w:r>
            <w:r w:rsidR="00AC505E" w:rsidRPr="00B21E2A">
              <w:t>have</w:t>
            </w:r>
            <w:r w:rsidR="00347E3C">
              <w:t xml:space="preserve"> had</w:t>
            </w:r>
            <w:r w:rsidR="00AC505E" w:rsidRPr="00B21E2A">
              <w:t xml:space="preserve"> little or no training</w:t>
            </w:r>
            <w:r w:rsidR="00AC505E">
              <w:t xml:space="preserve"> before a response, so when developing Logistics procedures</w:t>
            </w:r>
            <w:r w:rsidR="00AC505E" w:rsidRPr="00B21E2A">
              <w:t>:</w:t>
            </w:r>
          </w:p>
          <w:p w:rsidR="00AC505E" w:rsidRDefault="00983CD5" w:rsidP="00CF61E0">
            <w:pPr>
              <w:pStyle w:val="Bullet"/>
              <w:rPr>
                <w:lang w:eastAsia="en-US"/>
              </w:rPr>
            </w:pPr>
            <w:r>
              <w:rPr>
                <w:lang w:eastAsia="en-US"/>
              </w:rPr>
              <w:t>describe the tasks, and the responsibilities of the different roles in sufficient detail, using Plain Englis</w:t>
            </w:r>
            <w:r w:rsidR="00A232FB">
              <w:rPr>
                <w:lang w:eastAsia="en-US"/>
              </w:rPr>
              <w:t>h, avoiding jargon and acronyms</w:t>
            </w:r>
            <w:r>
              <w:rPr>
                <w:lang w:eastAsia="en-US"/>
              </w:rPr>
              <w:t xml:space="preserve"> so that it is easier for personnel (often under stress) to understand and follow</w:t>
            </w:r>
            <w:r w:rsidR="00AC505E">
              <w:rPr>
                <w:lang w:eastAsia="en-US"/>
              </w:rPr>
              <w:t>, and</w:t>
            </w:r>
          </w:p>
          <w:p w:rsidR="00AC505E" w:rsidRDefault="00AC505E" w:rsidP="00CF61E0">
            <w:pPr>
              <w:pStyle w:val="Bullet"/>
              <w:rPr>
                <w:lang w:eastAsia="en-US"/>
              </w:rPr>
            </w:pPr>
            <w:proofErr w:type="gramStart"/>
            <w:r>
              <w:rPr>
                <w:lang w:eastAsia="en-US"/>
              </w:rPr>
              <w:t>use</w:t>
            </w:r>
            <w:proofErr w:type="gramEnd"/>
            <w:r>
              <w:rPr>
                <w:lang w:eastAsia="en-US"/>
              </w:rPr>
              <w:t xml:space="preserve"> tables, diagrams, and lists where</w:t>
            </w:r>
            <w:r w:rsidR="001F788C">
              <w:rPr>
                <w:lang w:eastAsia="en-US"/>
              </w:rPr>
              <w:t>ver</w:t>
            </w:r>
            <w:r>
              <w:rPr>
                <w:lang w:eastAsia="en-US"/>
              </w:rPr>
              <w:t xml:space="preserve"> possible.</w:t>
            </w:r>
          </w:p>
          <w:p w:rsidR="00AC505E" w:rsidRPr="00FC3382" w:rsidRDefault="00AC505E" w:rsidP="00BB4819">
            <w:pPr>
              <w:pStyle w:val="Spacer"/>
            </w:pPr>
          </w:p>
        </w:tc>
      </w:tr>
      <w:tr w:rsidR="00AC505E" w:rsidTr="00291C73">
        <w:trPr>
          <w:cantSplit/>
        </w:trPr>
        <w:tc>
          <w:tcPr>
            <w:tcW w:w="1928" w:type="dxa"/>
          </w:tcPr>
          <w:p w:rsidR="00AC505E" w:rsidRDefault="00AC505E" w:rsidP="00CF61E0">
            <w:pPr>
              <w:pStyle w:val="LHcolumn"/>
            </w:pPr>
            <w:r>
              <w:lastRenderedPageBreak/>
              <w:t>Preparation</w:t>
            </w:r>
          </w:p>
        </w:tc>
        <w:tc>
          <w:tcPr>
            <w:tcW w:w="7711" w:type="dxa"/>
          </w:tcPr>
          <w:p w:rsidR="00AC505E" w:rsidRDefault="00AC505E" w:rsidP="00CF61E0">
            <w:r>
              <w:t xml:space="preserve">Before writing the procedures, confirm the structure of the </w:t>
            </w:r>
            <w:r w:rsidR="00D127E8">
              <w:t>coordination centre</w:t>
            </w:r>
            <w:r>
              <w:t>, the roles and responsibilities of each of the function</w:t>
            </w:r>
            <w:r w:rsidR="006453ED">
              <w:t>s</w:t>
            </w:r>
            <w:r>
              <w:t>, and their relationships to one another.</w:t>
            </w:r>
          </w:p>
          <w:p w:rsidR="00AC505E" w:rsidRPr="00980714" w:rsidRDefault="00AC505E" w:rsidP="00CF61E0">
            <w:r w:rsidRPr="00980714">
              <w:t xml:space="preserve">Once the broader </w:t>
            </w:r>
            <w:r w:rsidR="00D127E8">
              <w:t>coordination centre</w:t>
            </w:r>
            <w:r w:rsidR="00D127E8" w:rsidRPr="00980714">
              <w:t xml:space="preserve"> </w:t>
            </w:r>
            <w:r w:rsidRPr="00980714">
              <w:t>st</w:t>
            </w:r>
            <w:r>
              <w:t xml:space="preserve">ructure and responsibilities have been determined, carry out </w:t>
            </w:r>
            <w:r w:rsidRPr="00980714">
              <w:t xml:space="preserve">a basic analysis of the area of responsibility, the hazards, likely </w:t>
            </w:r>
            <w:r w:rsidR="0023655B">
              <w:t>emergencie</w:t>
            </w:r>
            <w:r w:rsidR="00940306">
              <w:t>s</w:t>
            </w:r>
            <w:r w:rsidRPr="00980714">
              <w:t>, demographics</w:t>
            </w:r>
            <w:r>
              <w:t>,</w:t>
            </w:r>
            <w:r w:rsidRPr="00980714">
              <w:t xml:space="preserve"> and local businesses</w:t>
            </w:r>
            <w:r w:rsidR="00EA53F0">
              <w:t xml:space="preserve"> from a logistics viewpoint</w:t>
            </w:r>
            <w:r w:rsidRPr="00980714">
              <w:t>. The aim is to gain an understanding of:</w:t>
            </w:r>
          </w:p>
          <w:p w:rsidR="00AC505E" w:rsidRPr="006B2451" w:rsidRDefault="00AC505E" w:rsidP="00CF61E0">
            <w:pPr>
              <w:pStyle w:val="Bullet"/>
              <w:rPr>
                <w:lang w:eastAsia="en-US"/>
              </w:rPr>
            </w:pPr>
            <w:r w:rsidRPr="006B2451">
              <w:rPr>
                <w:lang w:eastAsia="en-US"/>
              </w:rPr>
              <w:t xml:space="preserve">what type of </w:t>
            </w:r>
            <w:r>
              <w:rPr>
                <w:lang w:eastAsia="en-US"/>
              </w:rPr>
              <w:t>emergencies</w:t>
            </w:r>
            <w:r w:rsidRPr="006B2451">
              <w:rPr>
                <w:lang w:eastAsia="en-US"/>
              </w:rPr>
              <w:t xml:space="preserve"> are </w:t>
            </w:r>
            <w:r w:rsidR="009E7D5D">
              <w:rPr>
                <w:lang w:eastAsia="en-US"/>
              </w:rPr>
              <w:t>possible</w:t>
            </w:r>
            <w:r w:rsidRPr="006B2451">
              <w:rPr>
                <w:lang w:eastAsia="en-US"/>
              </w:rPr>
              <w:t xml:space="preserve"> (</w:t>
            </w:r>
            <w:r>
              <w:rPr>
                <w:lang w:eastAsia="en-US"/>
              </w:rPr>
              <w:t xml:space="preserve">such as </w:t>
            </w:r>
            <w:r w:rsidRPr="006B2451">
              <w:rPr>
                <w:lang w:eastAsia="en-US"/>
              </w:rPr>
              <w:t>flood, tsunami, volcan</w:t>
            </w:r>
            <w:r w:rsidR="002162EB">
              <w:rPr>
                <w:lang w:eastAsia="en-US"/>
              </w:rPr>
              <w:t>ic eruption</w:t>
            </w:r>
            <w:r w:rsidRPr="006B2451">
              <w:rPr>
                <w:lang w:eastAsia="en-US"/>
              </w:rPr>
              <w:t>)</w:t>
            </w:r>
          </w:p>
          <w:p w:rsidR="00AC505E" w:rsidRPr="006B2451" w:rsidRDefault="00AC505E" w:rsidP="00CF61E0">
            <w:pPr>
              <w:pStyle w:val="Bullet"/>
              <w:rPr>
                <w:lang w:eastAsia="en-US"/>
              </w:rPr>
            </w:pPr>
            <w:r w:rsidRPr="006B2451">
              <w:rPr>
                <w:lang w:eastAsia="en-US"/>
              </w:rPr>
              <w:t>the potential scale of response (such as the range of response agencies, numbers of personnel, types of equipment needed)</w:t>
            </w:r>
            <w:r w:rsidR="00B73EA4">
              <w:rPr>
                <w:lang w:eastAsia="en-US"/>
              </w:rPr>
              <w:t>, and</w:t>
            </w:r>
          </w:p>
          <w:p w:rsidR="00AC505E" w:rsidRPr="006B2451" w:rsidRDefault="00AC505E" w:rsidP="00CF61E0">
            <w:pPr>
              <w:pStyle w:val="Bullet"/>
              <w:rPr>
                <w:lang w:eastAsia="en-US"/>
              </w:rPr>
            </w:pPr>
            <w:proofErr w:type="gramStart"/>
            <w:r w:rsidRPr="006B2451">
              <w:rPr>
                <w:lang w:eastAsia="en-US"/>
              </w:rPr>
              <w:t>the</w:t>
            </w:r>
            <w:proofErr w:type="gramEnd"/>
            <w:r w:rsidRPr="006B2451">
              <w:rPr>
                <w:lang w:eastAsia="en-US"/>
              </w:rPr>
              <w:t xml:space="preserve"> functions that </w:t>
            </w:r>
            <w:r w:rsidR="002162EB">
              <w:rPr>
                <w:lang w:eastAsia="en-US"/>
              </w:rPr>
              <w:t>L</w:t>
            </w:r>
            <w:r w:rsidRPr="006B2451">
              <w:rPr>
                <w:lang w:eastAsia="en-US"/>
              </w:rPr>
              <w:t>ogistics will need to provide (</w:t>
            </w:r>
            <w:r w:rsidR="001F788C">
              <w:rPr>
                <w:lang w:eastAsia="en-US"/>
              </w:rPr>
              <w:t xml:space="preserve">e.g. </w:t>
            </w:r>
            <w:r w:rsidR="00777929">
              <w:rPr>
                <w:lang w:eastAsia="en-US"/>
              </w:rPr>
              <w:t>will catering or</w:t>
            </w:r>
            <w:r w:rsidRPr="006B2451">
              <w:rPr>
                <w:lang w:eastAsia="en-US"/>
              </w:rPr>
              <w:t xml:space="preserve"> accommodation be provided </w:t>
            </w:r>
            <w:r>
              <w:rPr>
                <w:lang w:eastAsia="en-US"/>
              </w:rPr>
              <w:t xml:space="preserve">for </w:t>
            </w:r>
            <w:r w:rsidR="00824B82">
              <w:t>response</w:t>
            </w:r>
            <w:r w:rsidR="007A2969">
              <w:rPr>
                <w:lang w:eastAsia="en-US"/>
              </w:rPr>
              <w:t xml:space="preserve"> </w:t>
            </w:r>
            <w:r>
              <w:rPr>
                <w:lang w:eastAsia="en-US"/>
              </w:rPr>
              <w:t xml:space="preserve">personnel </w:t>
            </w:r>
            <w:r w:rsidRPr="006B2451">
              <w:rPr>
                <w:lang w:eastAsia="en-US"/>
              </w:rPr>
              <w:t xml:space="preserve">by the </w:t>
            </w:r>
            <w:r w:rsidR="00D127E8">
              <w:t>coordination centre</w:t>
            </w:r>
            <w:r w:rsidRPr="006B2451">
              <w:rPr>
                <w:lang w:eastAsia="en-US"/>
              </w:rPr>
              <w:t>)</w:t>
            </w:r>
            <w:r>
              <w:rPr>
                <w:lang w:eastAsia="en-US"/>
              </w:rPr>
              <w:t>.</w:t>
            </w:r>
          </w:p>
          <w:p w:rsidR="00AC505E" w:rsidRPr="00B21E2A" w:rsidRDefault="00E00BBA" w:rsidP="00CF639B">
            <w:r>
              <w:t xml:space="preserve">This should be conducted jointly with </w:t>
            </w:r>
            <w:r w:rsidR="00DF34CC">
              <w:t>Intelligence</w:t>
            </w:r>
            <w:r>
              <w:t xml:space="preserve">. </w:t>
            </w:r>
            <w:r w:rsidR="00AC505E">
              <w:t>See</w:t>
            </w:r>
            <w:r w:rsidR="00CF639B">
              <w:t xml:space="preserve"> </w:t>
            </w:r>
            <w:r w:rsidR="00CF639B">
              <w:fldChar w:fldCharType="begin"/>
            </w:r>
            <w:r w:rsidR="00CF639B">
              <w:instrText xml:space="preserve"> REF LogisticsandCIMS \n \h </w:instrText>
            </w:r>
            <w:r w:rsidR="00CF639B">
              <w:fldChar w:fldCharType="separate"/>
            </w:r>
            <w:r w:rsidR="008C7FF1">
              <w:t>2.3</w:t>
            </w:r>
            <w:r w:rsidR="00CF639B">
              <w:fldChar w:fldCharType="end"/>
            </w:r>
            <w:r w:rsidR="00AC505E">
              <w:t xml:space="preserve"> </w:t>
            </w:r>
            <w:r w:rsidR="00646712">
              <w:fldChar w:fldCharType="begin"/>
            </w:r>
            <w:r w:rsidR="00646712">
              <w:instrText xml:space="preserve"> REF CDEMLogisticsstructure \h  \* MERGEFORMAT </w:instrText>
            </w:r>
            <w:r w:rsidR="00646712">
              <w:fldChar w:fldCharType="separate"/>
            </w:r>
            <w:r w:rsidR="008C7FF1" w:rsidRPr="008C7FF1">
              <w:rPr>
                <w:rStyle w:val="CrossreferenceChar"/>
              </w:rPr>
              <w:t>Logistics structure</w:t>
            </w:r>
            <w:r w:rsidR="00646712">
              <w:fldChar w:fldCharType="end"/>
            </w:r>
            <w:r w:rsidR="00AC505E">
              <w:t xml:space="preserve"> on page </w:t>
            </w:r>
            <w:r w:rsidR="00A261D0">
              <w:fldChar w:fldCharType="begin"/>
            </w:r>
            <w:r w:rsidR="00AC505E">
              <w:instrText xml:space="preserve"> PAGEREF CDEMLogisticsstructure \h </w:instrText>
            </w:r>
            <w:r w:rsidR="00A261D0">
              <w:fldChar w:fldCharType="separate"/>
            </w:r>
            <w:r w:rsidR="008C7FF1">
              <w:rPr>
                <w:noProof/>
              </w:rPr>
              <w:t>14</w:t>
            </w:r>
            <w:r w:rsidR="00A261D0">
              <w:fldChar w:fldCharType="end"/>
            </w:r>
            <w:r w:rsidR="00AC505E" w:rsidRPr="00980714">
              <w:t xml:space="preserve"> </w:t>
            </w:r>
            <w:r w:rsidR="00AC505E">
              <w:t>for more</w:t>
            </w:r>
            <w:r w:rsidR="00AC505E" w:rsidRPr="00980714">
              <w:t xml:space="preserve"> information on the structure of </w:t>
            </w:r>
            <w:r w:rsidR="00D127E8">
              <w:t>coordination centre</w:t>
            </w:r>
            <w:r w:rsidR="009D0867">
              <w:t xml:space="preserve"> </w:t>
            </w:r>
            <w:r w:rsidR="00AC505E" w:rsidRPr="00980714">
              <w:t>Logistics.</w:t>
            </w:r>
          </w:p>
        </w:tc>
      </w:tr>
    </w:tbl>
    <w:p w:rsidR="007D7D1D" w:rsidRDefault="007D7D1D" w:rsidP="002C088C"/>
    <w:p w:rsidR="00EB5F3C" w:rsidRPr="00B54910" w:rsidRDefault="00EB5F3C" w:rsidP="00EB5F3C">
      <w:pPr>
        <w:pStyle w:val="Heading3"/>
      </w:pPr>
      <w:bookmarkStart w:id="153" w:name="_Toc421023352"/>
      <w:r>
        <w:t>Planning</w:t>
      </w:r>
      <w:bookmarkEnd w:id="153"/>
    </w:p>
    <w:tbl>
      <w:tblPr>
        <w:tblW w:w="0" w:type="auto"/>
        <w:tblInd w:w="108" w:type="dxa"/>
        <w:tblLook w:val="04A0" w:firstRow="1" w:lastRow="0" w:firstColumn="1" w:lastColumn="0" w:noHBand="0" w:noVBand="1"/>
      </w:tblPr>
      <w:tblGrid>
        <w:gridCol w:w="1927"/>
        <w:gridCol w:w="7706"/>
      </w:tblGrid>
      <w:tr w:rsidR="00EB5F3C" w:rsidTr="004654F0">
        <w:tc>
          <w:tcPr>
            <w:tcW w:w="1927" w:type="dxa"/>
          </w:tcPr>
          <w:p w:rsidR="00EB5F3C" w:rsidRDefault="00945DDF" w:rsidP="004654F0">
            <w:pPr>
              <w:pStyle w:val="LHcolumn"/>
            </w:pPr>
            <w:r>
              <w:rPr>
                <w:noProof/>
                <w:lang w:eastAsia="en-NZ"/>
              </w:rPr>
              <w:drawing>
                <wp:anchor distT="0" distB="0" distL="114300" distR="114300" simplePos="0" relativeHeight="251752448" behindDoc="0" locked="0" layoutInCell="1" allowOverlap="1" wp14:anchorId="17065F4E" wp14:editId="6A82FD70">
                  <wp:simplePos x="0" y="0"/>
                  <wp:positionH relativeFrom="column">
                    <wp:align>center</wp:align>
                  </wp:positionH>
                  <wp:positionV relativeFrom="paragraph">
                    <wp:posOffset>360045</wp:posOffset>
                  </wp:positionV>
                  <wp:extent cx="561340" cy="561340"/>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06" w:type="dxa"/>
          </w:tcPr>
          <w:p w:rsidR="00EB5F3C" w:rsidRDefault="00EB5F3C" w:rsidP="004654F0">
            <w:r>
              <w:t xml:space="preserve">There are </w:t>
            </w:r>
            <w:r w:rsidR="00E347ED">
              <w:t>two</w:t>
            </w:r>
            <w:r>
              <w:t xml:space="preserve"> types of plans discussed in this guideline:</w:t>
            </w:r>
          </w:p>
          <w:p w:rsidR="00EB5F3C" w:rsidRDefault="00EB5F3C" w:rsidP="004654F0">
            <w:pPr>
              <w:pStyle w:val="Bullet"/>
            </w:pPr>
            <w:r w:rsidRPr="00C06B34">
              <w:rPr>
                <w:i/>
              </w:rPr>
              <w:t>Logistics CDEM Plan</w:t>
            </w:r>
            <w:r>
              <w:t xml:space="preserve"> </w:t>
            </w:r>
            <w:r w:rsidR="00F95DC2">
              <w:t xml:space="preserve">is </w:t>
            </w:r>
            <w:r>
              <w:t xml:space="preserve">prepared during </w:t>
            </w:r>
            <w:r w:rsidRPr="00C06B34">
              <w:t>readiness (see</w:t>
            </w:r>
            <w:r w:rsidR="000E268B">
              <w:t xml:space="preserve"> </w:t>
            </w:r>
            <w:r w:rsidR="000E268B">
              <w:fldChar w:fldCharType="begin"/>
            </w:r>
            <w:r w:rsidR="000E268B">
              <w:instrText xml:space="preserve"> REF AppendixdevelopingalogisticsSOP \n \h </w:instrText>
            </w:r>
            <w:r w:rsidR="000E268B">
              <w:fldChar w:fldCharType="separate"/>
            </w:r>
            <w:r w:rsidR="008C7FF1">
              <w:t>Appendix C</w:t>
            </w:r>
            <w:r w:rsidR="000E268B">
              <w:fldChar w:fldCharType="end"/>
            </w:r>
            <w:r w:rsidR="000E268B">
              <w:t xml:space="preserve"> </w:t>
            </w:r>
            <w:r w:rsidR="000E268B" w:rsidRPr="000E268B">
              <w:rPr>
                <w:rStyle w:val="CrossreferenceChar"/>
              </w:rPr>
              <w:fldChar w:fldCharType="begin"/>
            </w:r>
            <w:r w:rsidR="000E268B" w:rsidRPr="000E268B">
              <w:rPr>
                <w:rStyle w:val="CrossreferenceChar"/>
              </w:rPr>
              <w:instrText xml:space="preserve"> REF AppendixdevelopingalogisticsSOP \h </w:instrText>
            </w:r>
            <w:r w:rsidR="000E268B">
              <w:rPr>
                <w:rStyle w:val="CrossreferenceChar"/>
              </w:rPr>
              <w:instrText xml:space="preserve"> \* MERGEFORMAT </w:instrText>
            </w:r>
            <w:r w:rsidR="000E268B" w:rsidRPr="000E268B">
              <w:rPr>
                <w:rStyle w:val="CrossreferenceChar"/>
              </w:rPr>
            </w:r>
            <w:r w:rsidR="000E268B" w:rsidRPr="000E268B">
              <w:rPr>
                <w:rStyle w:val="CrossreferenceChar"/>
              </w:rPr>
              <w:fldChar w:fldCharType="separate"/>
            </w:r>
            <w:r w:rsidR="008C7FF1" w:rsidRPr="008C7FF1">
              <w:rPr>
                <w:rStyle w:val="CrossreferenceChar"/>
              </w:rPr>
              <w:t>Developing a Logistics CDEM Plan</w:t>
            </w:r>
            <w:r w:rsidR="000E268B" w:rsidRPr="000E268B">
              <w:rPr>
                <w:rStyle w:val="CrossreferenceChar"/>
              </w:rPr>
              <w:fldChar w:fldCharType="end"/>
            </w:r>
            <w:r w:rsidR="000E268B">
              <w:t xml:space="preserve"> on page </w:t>
            </w:r>
            <w:r w:rsidR="000E268B">
              <w:fldChar w:fldCharType="begin"/>
            </w:r>
            <w:r w:rsidR="000E268B">
              <w:instrText xml:space="preserve"> PAGEREF AppendixdevelopingalogisticsSOP \h </w:instrText>
            </w:r>
            <w:r w:rsidR="000E268B">
              <w:fldChar w:fldCharType="separate"/>
            </w:r>
            <w:r w:rsidR="008C7FF1">
              <w:rPr>
                <w:noProof/>
              </w:rPr>
              <w:t>79</w:t>
            </w:r>
            <w:r w:rsidR="000E268B">
              <w:fldChar w:fldCharType="end"/>
            </w:r>
            <w:r w:rsidRPr="00C06B34">
              <w:t>)</w:t>
            </w:r>
          </w:p>
          <w:p w:rsidR="00EB5F3C" w:rsidRDefault="00477C5B" w:rsidP="006C34FE">
            <w:pPr>
              <w:pStyle w:val="Bullet"/>
            </w:pPr>
            <w:r w:rsidRPr="00777929">
              <w:rPr>
                <w:i/>
              </w:rPr>
              <w:t>Logistics Appendix</w:t>
            </w:r>
            <w:r w:rsidR="00EB5F3C" w:rsidRPr="00777929">
              <w:rPr>
                <w:i/>
              </w:rPr>
              <w:t xml:space="preserve"> for the Action Plan</w:t>
            </w:r>
            <w:r w:rsidR="006C34FE">
              <w:t xml:space="preserve"> </w:t>
            </w:r>
            <w:r w:rsidR="00EB5F3C">
              <w:t xml:space="preserve">is developed during </w:t>
            </w:r>
            <w:r w:rsidR="00777929">
              <w:t xml:space="preserve">a </w:t>
            </w:r>
            <w:r w:rsidR="00EB5F3C">
              <w:t>response (</w:t>
            </w:r>
            <w:r w:rsidR="00041CC9">
              <w:t>see</w:t>
            </w:r>
            <w:r w:rsidR="00777929">
              <w:t xml:space="preserve"> </w:t>
            </w:r>
            <w:r w:rsidR="00777929">
              <w:fldChar w:fldCharType="begin"/>
            </w:r>
            <w:r w:rsidR="00777929">
              <w:instrText xml:space="preserve"> REF appendixLogsummaryforAPtemplate \n \h </w:instrText>
            </w:r>
            <w:r w:rsidR="00777929">
              <w:fldChar w:fldCharType="separate"/>
            </w:r>
            <w:r w:rsidR="008C7FF1">
              <w:t>Appendix I</w:t>
            </w:r>
            <w:r w:rsidR="00777929">
              <w:fldChar w:fldCharType="end"/>
            </w:r>
            <w:r w:rsidR="00EE6942">
              <w:t xml:space="preserve"> </w:t>
            </w:r>
            <w:r w:rsidR="00EE6942" w:rsidRPr="00EE6942">
              <w:rPr>
                <w:rStyle w:val="CrossreferenceChar"/>
              </w:rPr>
              <w:fldChar w:fldCharType="begin"/>
            </w:r>
            <w:r w:rsidR="00EE6942" w:rsidRPr="00EE6942">
              <w:rPr>
                <w:rStyle w:val="CrossreferenceChar"/>
              </w:rPr>
              <w:instrText xml:space="preserve"> REF appendixLogsummaryforAPtemplate \h </w:instrText>
            </w:r>
            <w:r w:rsidR="00EE6942">
              <w:rPr>
                <w:rStyle w:val="CrossreferenceChar"/>
              </w:rPr>
              <w:instrText xml:space="preserve"> \* MERGEFORMAT </w:instrText>
            </w:r>
            <w:r w:rsidR="00EE6942" w:rsidRPr="00EE6942">
              <w:rPr>
                <w:rStyle w:val="CrossreferenceChar"/>
              </w:rPr>
            </w:r>
            <w:r w:rsidR="00EE6942" w:rsidRPr="00EE6942">
              <w:rPr>
                <w:rStyle w:val="CrossreferenceChar"/>
              </w:rPr>
              <w:fldChar w:fldCharType="separate"/>
            </w:r>
            <w:r w:rsidR="008C7FF1" w:rsidRPr="008C7FF1">
              <w:rPr>
                <w:rStyle w:val="CrossreferenceChar"/>
              </w:rPr>
              <w:t>Logistics Appendix for the Action Plan-template</w:t>
            </w:r>
            <w:r w:rsidR="00EE6942" w:rsidRPr="00EE6942">
              <w:rPr>
                <w:rStyle w:val="CrossreferenceChar"/>
              </w:rPr>
              <w:fldChar w:fldCharType="end"/>
            </w:r>
            <w:r w:rsidR="00EE6942">
              <w:t xml:space="preserve"> on page </w:t>
            </w:r>
            <w:r w:rsidR="00EE6942">
              <w:fldChar w:fldCharType="begin"/>
            </w:r>
            <w:r w:rsidR="00EE6942">
              <w:instrText xml:space="preserve"> PAGEREF appendixLogsummaryforAPtemplate \h </w:instrText>
            </w:r>
            <w:r w:rsidR="00EE6942">
              <w:fldChar w:fldCharType="separate"/>
            </w:r>
            <w:r w:rsidR="008C7FF1">
              <w:rPr>
                <w:noProof/>
              </w:rPr>
              <w:t>100</w:t>
            </w:r>
            <w:r w:rsidR="00EE6942">
              <w:fldChar w:fldCharType="end"/>
            </w:r>
            <w:r w:rsidR="00EE6942">
              <w:t>).</w:t>
            </w:r>
          </w:p>
          <w:p w:rsidR="00EB5F3C" w:rsidRPr="00F17FB1" w:rsidRDefault="00EB5F3C" w:rsidP="00BB4819">
            <w:pPr>
              <w:pStyle w:val="Spacer"/>
            </w:pPr>
          </w:p>
        </w:tc>
      </w:tr>
      <w:tr w:rsidR="00EB5F3C" w:rsidTr="004654F0">
        <w:tc>
          <w:tcPr>
            <w:tcW w:w="1927" w:type="dxa"/>
          </w:tcPr>
          <w:p w:rsidR="00EB5F3C" w:rsidRPr="00F95DC2" w:rsidRDefault="00EB5F3C" w:rsidP="00F600A7">
            <w:pPr>
              <w:pStyle w:val="LHcolumn"/>
              <w:rPr>
                <w:bCs/>
                <w:iCs/>
              </w:rPr>
            </w:pPr>
            <w:bookmarkStart w:id="154" w:name="PIMCDEMPlan"/>
            <w:r w:rsidRPr="00F95DC2">
              <w:rPr>
                <w:bCs/>
                <w:iCs/>
              </w:rPr>
              <w:t>Logistics CDEM Plan</w:t>
            </w:r>
            <w:bookmarkEnd w:id="154"/>
          </w:p>
          <w:p w:rsidR="00EB5F3C" w:rsidRDefault="00EB5F3C" w:rsidP="004654F0">
            <w:pPr>
              <w:pStyle w:val="LHcolumn"/>
            </w:pPr>
          </w:p>
        </w:tc>
        <w:tc>
          <w:tcPr>
            <w:tcW w:w="7706" w:type="dxa"/>
          </w:tcPr>
          <w:p w:rsidR="00EB5F3C" w:rsidRDefault="00EB5F3C" w:rsidP="004654F0">
            <w:r>
              <w:t xml:space="preserve">The Logistics Manager </w:t>
            </w:r>
            <w:r w:rsidR="00EA53F0">
              <w:t>should</w:t>
            </w:r>
            <w:r w:rsidR="004F459D">
              <w:t xml:space="preserve"> prepare </w:t>
            </w:r>
            <w:r w:rsidR="00F95DC2">
              <w:t xml:space="preserve">a </w:t>
            </w:r>
            <w:r w:rsidRPr="00777929">
              <w:rPr>
                <w:i/>
              </w:rPr>
              <w:t>Logistics CDEM Plan</w:t>
            </w:r>
            <w:r>
              <w:t xml:space="preserve">, </w:t>
            </w:r>
            <w:r w:rsidR="00824B82">
              <w:t xml:space="preserve">or Logistics section of the Group or Local CDEM </w:t>
            </w:r>
            <w:r w:rsidR="00A232FB">
              <w:t>P</w:t>
            </w:r>
            <w:r w:rsidR="00824B82">
              <w:t xml:space="preserve">lan. </w:t>
            </w:r>
            <w:r w:rsidR="00824B82" w:rsidRPr="00777929">
              <w:rPr>
                <w:i/>
              </w:rPr>
              <w:t>Logistics CDEM Plans</w:t>
            </w:r>
            <w:r w:rsidR="00824B82">
              <w:t xml:space="preserve"> include all </w:t>
            </w:r>
            <w:r w:rsidR="00F95DC2">
              <w:t>the planning for CDEM Logistics;</w:t>
            </w:r>
            <w:r w:rsidR="00824B82">
              <w:t xml:space="preserve"> the roles, responsibilities, and processes necessary for the Logistics function in readiness and response</w:t>
            </w:r>
            <w:r w:rsidR="004F459D">
              <w:t>. This is developed by</w:t>
            </w:r>
            <w:r>
              <w:t xml:space="preserve"> working through </w:t>
            </w:r>
            <w:r>
              <w:fldChar w:fldCharType="begin"/>
            </w:r>
            <w:r>
              <w:instrText xml:space="preserve"> REF Sectionreadiness \n \h </w:instrText>
            </w:r>
            <w:r>
              <w:fldChar w:fldCharType="separate"/>
            </w:r>
            <w:r w:rsidR="008C7FF1">
              <w:t>Section 5</w:t>
            </w:r>
            <w:r>
              <w:fldChar w:fldCharType="end"/>
            </w:r>
            <w:r>
              <w:t xml:space="preserve"> </w:t>
            </w:r>
            <w:r w:rsidRPr="004F459D">
              <w:rPr>
                <w:rStyle w:val="CrossreferenceChar"/>
              </w:rPr>
              <w:fldChar w:fldCharType="begin"/>
            </w:r>
            <w:r w:rsidRPr="004F459D">
              <w:rPr>
                <w:rStyle w:val="CrossreferenceChar"/>
              </w:rPr>
              <w:instrText xml:space="preserve"> REF Sectionreadiness \h </w:instrText>
            </w:r>
            <w:r w:rsidR="004F459D">
              <w:rPr>
                <w:rStyle w:val="CrossreferenceChar"/>
              </w:rPr>
              <w:instrText xml:space="preserve"> \* MERGEFORMAT </w:instrText>
            </w:r>
            <w:r w:rsidRPr="004F459D">
              <w:rPr>
                <w:rStyle w:val="CrossreferenceChar"/>
              </w:rPr>
            </w:r>
            <w:r w:rsidRPr="004F459D">
              <w:rPr>
                <w:rStyle w:val="CrossreferenceChar"/>
              </w:rPr>
              <w:fldChar w:fldCharType="separate"/>
            </w:r>
            <w:r w:rsidR="008C7FF1" w:rsidRPr="008C7FF1">
              <w:rPr>
                <w:rStyle w:val="CrossreferenceChar"/>
              </w:rPr>
              <w:t>Readiness</w:t>
            </w:r>
            <w:r w:rsidRPr="004F459D">
              <w:rPr>
                <w:rStyle w:val="CrossreferenceChar"/>
              </w:rPr>
              <w:fldChar w:fldCharType="end"/>
            </w:r>
            <w:r w:rsidR="004F459D">
              <w:t xml:space="preserve"> of this guideline.</w:t>
            </w:r>
          </w:p>
          <w:p w:rsidR="00EB5F3C" w:rsidRDefault="00EB5F3C" w:rsidP="001719EF">
            <w:r>
              <w:t xml:space="preserve">See </w:t>
            </w:r>
            <w:r>
              <w:fldChar w:fldCharType="begin"/>
            </w:r>
            <w:r>
              <w:instrText xml:space="preserve"> REF AppendixdevelopingalogisticsSOP \n \h </w:instrText>
            </w:r>
            <w:r>
              <w:fldChar w:fldCharType="separate"/>
            </w:r>
            <w:r w:rsidR="008C7FF1">
              <w:t>Appendix C</w:t>
            </w:r>
            <w:r>
              <w:fldChar w:fldCharType="end"/>
            </w:r>
            <w:r>
              <w:t xml:space="preserve"> </w:t>
            </w:r>
            <w:r w:rsidR="00646712">
              <w:fldChar w:fldCharType="begin"/>
            </w:r>
            <w:r w:rsidR="00646712">
              <w:instrText xml:space="preserve"> REF AppendixdevelopingalogisticsSOP \h  \* MERGEFORMAT </w:instrText>
            </w:r>
            <w:r w:rsidR="00646712">
              <w:fldChar w:fldCharType="separate"/>
            </w:r>
            <w:r w:rsidR="008C7FF1" w:rsidRPr="008C7FF1">
              <w:rPr>
                <w:rStyle w:val="CrossreferenceChar"/>
              </w:rPr>
              <w:t>Developing a Logistics CDEM Plan</w:t>
            </w:r>
            <w:r w:rsidR="00646712">
              <w:fldChar w:fldCharType="end"/>
            </w:r>
            <w:r>
              <w:t xml:space="preserve"> on page </w:t>
            </w:r>
            <w:r>
              <w:fldChar w:fldCharType="begin"/>
            </w:r>
            <w:r>
              <w:instrText xml:space="preserve"> PAGEREF AppendixdevelopingalogisticsSOP \h </w:instrText>
            </w:r>
            <w:r>
              <w:fldChar w:fldCharType="separate"/>
            </w:r>
            <w:r w:rsidR="008C7FF1">
              <w:rPr>
                <w:noProof/>
              </w:rPr>
              <w:t>79</w:t>
            </w:r>
            <w:r>
              <w:fldChar w:fldCharType="end"/>
            </w:r>
            <w:r w:rsidR="00C06B34">
              <w:t xml:space="preserve"> for a summary on the recommended</w:t>
            </w:r>
            <w:r>
              <w:t xml:space="preserve"> content.</w:t>
            </w:r>
          </w:p>
          <w:p w:rsidR="006A4486" w:rsidRPr="006B6AB5" w:rsidRDefault="006A4486" w:rsidP="00BB4819">
            <w:pPr>
              <w:pStyle w:val="Spacer"/>
            </w:pPr>
          </w:p>
        </w:tc>
      </w:tr>
    </w:tbl>
    <w:p w:rsidR="002C088C" w:rsidRDefault="002C088C" w:rsidP="002C088C"/>
    <w:p w:rsidR="002C088C" w:rsidRDefault="002C088C">
      <w:pPr>
        <w:spacing w:before="0" w:after="0" w:line="240" w:lineRule="auto"/>
        <w:rPr>
          <w:rFonts w:ascii="Arial Narrow" w:eastAsiaTheme="majorEastAsia" w:hAnsi="Arial Narrow" w:cstheme="majorBidi"/>
          <w:b/>
          <w:bCs/>
          <w:color w:val="005A9B" w:themeColor="background2"/>
          <w:sz w:val="28"/>
          <w:szCs w:val="20"/>
        </w:rPr>
      </w:pPr>
      <w:r>
        <w:br w:type="page"/>
      </w:r>
    </w:p>
    <w:p w:rsidR="00BF327F" w:rsidRDefault="00C16263" w:rsidP="00C16263">
      <w:pPr>
        <w:pStyle w:val="Heading3"/>
      </w:pPr>
      <w:bookmarkStart w:id="155" w:name="_Toc421023353"/>
      <w:r>
        <w:lastRenderedPageBreak/>
        <w:t>Role descriptions</w:t>
      </w:r>
      <w:bookmarkEnd w:id="155"/>
    </w:p>
    <w:tbl>
      <w:tblPr>
        <w:tblW w:w="0" w:type="auto"/>
        <w:tblInd w:w="108" w:type="dxa"/>
        <w:tblLook w:val="04A0" w:firstRow="1" w:lastRow="0" w:firstColumn="1" w:lastColumn="0" w:noHBand="0" w:noVBand="1"/>
      </w:tblPr>
      <w:tblGrid>
        <w:gridCol w:w="1927"/>
        <w:gridCol w:w="7706"/>
      </w:tblGrid>
      <w:tr w:rsidR="00BF327F" w:rsidTr="00BF327F">
        <w:tc>
          <w:tcPr>
            <w:tcW w:w="1927" w:type="dxa"/>
            <w:tcMar>
              <w:right w:w="227" w:type="dxa"/>
            </w:tcMar>
          </w:tcPr>
          <w:p w:rsidR="00BF327F" w:rsidRPr="002F27F1" w:rsidRDefault="00BF327F" w:rsidP="00F70829">
            <w:pPr>
              <w:pStyle w:val="LHcolumn"/>
            </w:pPr>
          </w:p>
        </w:tc>
        <w:tc>
          <w:tcPr>
            <w:tcW w:w="7706" w:type="dxa"/>
          </w:tcPr>
          <w:p w:rsidR="001E371B" w:rsidRPr="002F27F1" w:rsidRDefault="00DA025C" w:rsidP="00643014">
            <w:r>
              <w:t>L</w:t>
            </w:r>
            <w:r w:rsidR="00BF327F" w:rsidRPr="002F27F1">
              <w:t xml:space="preserve">ogistics </w:t>
            </w:r>
            <w:r w:rsidR="00C16263" w:rsidRPr="002F27F1">
              <w:t>role descriptions</w:t>
            </w:r>
            <w:r w:rsidR="00BF327F" w:rsidRPr="002F27F1">
              <w:t xml:space="preserve"> </w:t>
            </w:r>
            <w:r w:rsidR="001E371B" w:rsidRPr="002F27F1">
              <w:t>need to</w:t>
            </w:r>
            <w:r w:rsidR="00643014" w:rsidRPr="002F27F1">
              <w:t xml:space="preserve"> include</w:t>
            </w:r>
            <w:r w:rsidR="00BF327F" w:rsidRPr="002F27F1">
              <w:t>:</w:t>
            </w:r>
          </w:p>
          <w:p w:rsidR="006C34FE" w:rsidRPr="002F27F1" w:rsidRDefault="006C34FE" w:rsidP="00643014">
            <w:pPr>
              <w:pStyle w:val="Bullet"/>
            </w:pPr>
            <w:r w:rsidRPr="002F27F1">
              <w:t>role title</w:t>
            </w:r>
          </w:p>
          <w:p w:rsidR="00592826" w:rsidRPr="002F27F1" w:rsidRDefault="00643014" w:rsidP="00643014">
            <w:pPr>
              <w:pStyle w:val="Bullet"/>
            </w:pPr>
            <w:r w:rsidRPr="002F27F1">
              <w:t>position</w:t>
            </w:r>
            <w:r w:rsidR="00592826" w:rsidRPr="002F27F1">
              <w:t xml:space="preserve"> in the response structure</w:t>
            </w:r>
            <w:r w:rsidRPr="002F27F1">
              <w:t xml:space="preserve"> and reporting lines</w:t>
            </w:r>
          </w:p>
          <w:p w:rsidR="001E371B" w:rsidRPr="002F27F1" w:rsidRDefault="001E371B" w:rsidP="00643014">
            <w:pPr>
              <w:pStyle w:val="Bullet"/>
            </w:pPr>
            <w:r w:rsidRPr="002F27F1">
              <w:t>required competencies</w:t>
            </w:r>
          </w:p>
          <w:p w:rsidR="00592826" w:rsidRPr="002F27F1" w:rsidRDefault="002F27F1" w:rsidP="00643014">
            <w:pPr>
              <w:pStyle w:val="Bullet"/>
            </w:pPr>
            <w:r w:rsidRPr="002F27F1">
              <w:t>role</w:t>
            </w:r>
            <w:r w:rsidR="00A232FB">
              <w:t xml:space="preserve"> responsibilities</w:t>
            </w:r>
            <w:r w:rsidR="001E371B" w:rsidRPr="002F27F1">
              <w:t xml:space="preserve"> </w:t>
            </w:r>
          </w:p>
          <w:p w:rsidR="001E371B" w:rsidRPr="002F27F1" w:rsidRDefault="00592826" w:rsidP="002F27F1">
            <w:pPr>
              <w:pStyle w:val="Bullet"/>
            </w:pPr>
            <w:r w:rsidRPr="002F27F1">
              <w:t xml:space="preserve">any </w:t>
            </w:r>
            <w:r w:rsidR="006C34FE" w:rsidRPr="002F27F1">
              <w:t xml:space="preserve">financial </w:t>
            </w:r>
            <w:r w:rsidRPr="002F27F1">
              <w:t>delegations</w:t>
            </w:r>
            <w:r w:rsidR="002F27F1" w:rsidRPr="002F27F1">
              <w:t xml:space="preserve">, </w:t>
            </w:r>
            <w:r w:rsidR="001E371B" w:rsidRPr="002F27F1">
              <w:t>and</w:t>
            </w:r>
          </w:p>
          <w:p w:rsidR="001E371B" w:rsidRPr="002F27F1" w:rsidRDefault="001E371B" w:rsidP="00643014">
            <w:pPr>
              <w:pStyle w:val="Bullet"/>
            </w:pPr>
            <w:proofErr w:type="gramStart"/>
            <w:r w:rsidRPr="002F27F1">
              <w:t>any</w:t>
            </w:r>
            <w:proofErr w:type="gramEnd"/>
            <w:r w:rsidRPr="002F27F1">
              <w:t xml:space="preserve"> available procedures for their tasks (in full, or where to access them).</w:t>
            </w:r>
          </w:p>
          <w:p w:rsidR="00BF327F" w:rsidRPr="002F27F1" w:rsidRDefault="001E371B" w:rsidP="00F600A7">
            <w:pPr>
              <w:pStyle w:val="Tablenormal0"/>
            </w:pPr>
            <w:r w:rsidRPr="002F27F1">
              <w:t>The task procedures need to be:</w:t>
            </w:r>
          </w:p>
          <w:p w:rsidR="001E371B" w:rsidRPr="002F27F1" w:rsidRDefault="001E371B" w:rsidP="001E371B">
            <w:pPr>
              <w:pStyle w:val="Bullet"/>
            </w:pPr>
            <w:r w:rsidRPr="002F27F1">
              <w:t>in Plain English</w:t>
            </w:r>
            <w:r w:rsidR="00824B82" w:rsidRPr="002F27F1">
              <w:t xml:space="preserve"> – avoiding jargon and acronyms</w:t>
            </w:r>
          </w:p>
          <w:p w:rsidR="001E371B" w:rsidRPr="002F27F1" w:rsidRDefault="001E371B" w:rsidP="001E371B">
            <w:pPr>
              <w:pStyle w:val="Bullet"/>
            </w:pPr>
            <w:r w:rsidRPr="002F27F1">
              <w:t>clear and concise, and</w:t>
            </w:r>
          </w:p>
          <w:p w:rsidR="001E371B" w:rsidRDefault="001E371B" w:rsidP="001E371B">
            <w:pPr>
              <w:pStyle w:val="Bullet"/>
            </w:pPr>
            <w:proofErr w:type="gramStart"/>
            <w:r w:rsidRPr="002F27F1">
              <w:t>broken</w:t>
            </w:r>
            <w:proofErr w:type="gramEnd"/>
            <w:r w:rsidRPr="002F27F1">
              <w:t xml:space="preserve"> into sequential steps where practicable.</w:t>
            </w:r>
          </w:p>
          <w:p w:rsidR="00BB4819" w:rsidRPr="002F27F1" w:rsidRDefault="00BB4819" w:rsidP="00BB4819">
            <w:pPr>
              <w:pStyle w:val="Paragraphspacer"/>
            </w:pPr>
          </w:p>
        </w:tc>
      </w:tr>
    </w:tbl>
    <w:p w:rsidR="00592826" w:rsidRDefault="00592826" w:rsidP="00592826">
      <w:bookmarkStart w:id="156" w:name="_Toc356807598"/>
    </w:p>
    <w:p w:rsidR="00041CC9" w:rsidRPr="0010766C" w:rsidRDefault="006C34FE" w:rsidP="00041CC9">
      <w:pPr>
        <w:pStyle w:val="Heading3"/>
      </w:pPr>
      <w:bookmarkStart w:id="157" w:name="_Toc421023354"/>
      <w:r w:rsidRPr="0010766C">
        <w:t>Assessing</w:t>
      </w:r>
      <w:r>
        <w:t xml:space="preserve"> likely </w:t>
      </w:r>
      <w:r w:rsidR="00041CC9">
        <w:t xml:space="preserve">resource </w:t>
      </w:r>
      <w:bookmarkEnd w:id="156"/>
      <w:r w:rsidR="00041CC9">
        <w:t>needs</w:t>
      </w:r>
      <w:bookmarkEnd w:id="157"/>
    </w:p>
    <w:tbl>
      <w:tblPr>
        <w:tblW w:w="0" w:type="auto"/>
        <w:tblInd w:w="108" w:type="dxa"/>
        <w:tblLook w:val="04A0" w:firstRow="1" w:lastRow="0" w:firstColumn="1" w:lastColumn="0" w:noHBand="0" w:noVBand="1"/>
      </w:tblPr>
      <w:tblGrid>
        <w:gridCol w:w="1927"/>
        <w:gridCol w:w="7706"/>
      </w:tblGrid>
      <w:tr w:rsidR="00041CC9" w:rsidTr="000D52E6">
        <w:tc>
          <w:tcPr>
            <w:tcW w:w="1927" w:type="dxa"/>
            <w:tcMar>
              <w:right w:w="227" w:type="dxa"/>
            </w:tcMar>
          </w:tcPr>
          <w:p w:rsidR="00041CC9" w:rsidRDefault="00041CC9" w:rsidP="000D52E6">
            <w:pPr>
              <w:pStyle w:val="LHcolumn"/>
            </w:pPr>
          </w:p>
        </w:tc>
        <w:tc>
          <w:tcPr>
            <w:tcW w:w="7706" w:type="dxa"/>
          </w:tcPr>
          <w:p w:rsidR="00041CC9" w:rsidRDefault="00041CC9" w:rsidP="000D52E6">
            <w:r>
              <w:t>Using the information already gathered on likely hazards and risk</w:t>
            </w:r>
            <w:r w:rsidR="000E268B">
              <w:t>s</w:t>
            </w:r>
            <w:r w:rsidR="00F95DC2">
              <w:t xml:space="preserve"> within the area, to </w:t>
            </w:r>
            <w:r>
              <w:t xml:space="preserve">determine resources that are likely to </w:t>
            </w:r>
            <w:r w:rsidR="003B1363">
              <w:t xml:space="preserve">be </w:t>
            </w:r>
            <w:r>
              <w:t xml:space="preserve">used, become critical, or </w:t>
            </w:r>
            <w:r w:rsidR="000E268B">
              <w:t xml:space="preserve">will </w:t>
            </w:r>
            <w:r>
              <w:t xml:space="preserve">be </w:t>
            </w:r>
            <w:r w:rsidR="000E268B">
              <w:t xml:space="preserve">a </w:t>
            </w:r>
            <w:r>
              <w:t>high priority. Use this information as the basis for approaching possible sources and setting up contracts, MOUs, or agreements.</w:t>
            </w:r>
          </w:p>
          <w:p w:rsidR="00BB4819" w:rsidRDefault="00BB4819" w:rsidP="00BB4819">
            <w:pPr>
              <w:pStyle w:val="Paragraphspacer"/>
            </w:pPr>
          </w:p>
        </w:tc>
      </w:tr>
    </w:tbl>
    <w:p w:rsidR="007D7D1D" w:rsidRPr="00F600A7" w:rsidRDefault="007D7D1D" w:rsidP="00FF7B6D"/>
    <w:p w:rsidR="006A4486" w:rsidRDefault="006A4486" w:rsidP="006A4486">
      <w:pPr>
        <w:pStyle w:val="Heading3"/>
      </w:pPr>
      <w:bookmarkStart w:id="158" w:name="_Toc421023355"/>
      <w:r>
        <w:t>Assessing critical resources</w:t>
      </w:r>
      <w:bookmarkEnd w:id="158"/>
    </w:p>
    <w:tbl>
      <w:tblPr>
        <w:tblW w:w="9639" w:type="dxa"/>
        <w:tblInd w:w="108" w:type="dxa"/>
        <w:tblLayout w:type="fixed"/>
        <w:tblLook w:val="04A0" w:firstRow="1" w:lastRow="0" w:firstColumn="1" w:lastColumn="0" w:noHBand="0" w:noVBand="1"/>
      </w:tblPr>
      <w:tblGrid>
        <w:gridCol w:w="1928"/>
        <w:gridCol w:w="7711"/>
      </w:tblGrid>
      <w:tr w:rsidR="006A4486" w:rsidTr="00FC4B0B">
        <w:tc>
          <w:tcPr>
            <w:tcW w:w="1928" w:type="dxa"/>
            <w:tcMar>
              <w:right w:w="227" w:type="dxa"/>
            </w:tcMar>
          </w:tcPr>
          <w:p w:rsidR="006A4486" w:rsidRDefault="006A4486" w:rsidP="00FC4B0B">
            <w:pPr>
              <w:pStyle w:val="LHcolumn"/>
            </w:pPr>
          </w:p>
        </w:tc>
        <w:tc>
          <w:tcPr>
            <w:tcW w:w="7711" w:type="dxa"/>
          </w:tcPr>
          <w:p w:rsidR="006A4486" w:rsidRDefault="006A4486" w:rsidP="00FC4B0B">
            <w:r>
              <w:t>Determine any resources likely to be critical or high priority, based on</w:t>
            </w:r>
            <w:r w:rsidRPr="00C356E8">
              <w:t xml:space="preserve"> the</w:t>
            </w:r>
            <w:r w:rsidR="00777929">
              <w:t xml:space="preserve"> various hazards in the</w:t>
            </w:r>
            <w:r w:rsidR="002F27F1">
              <w:t xml:space="preserve"> area and known resource criticalities</w:t>
            </w:r>
            <w:r w:rsidR="00EA53F0">
              <w:t>. Then</w:t>
            </w:r>
            <w:r>
              <w:t xml:space="preserve"> develop:</w:t>
            </w:r>
          </w:p>
          <w:p w:rsidR="006A4486" w:rsidRDefault="006A4486" w:rsidP="00FC4B0B">
            <w:pPr>
              <w:pStyle w:val="Bullet"/>
            </w:pPr>
            <w:r>
              <w:t>lists of potential local providers</w:t>
            </w:r>
            <w:r w:rsidRPr="00C356E8">
              <w:t xml:space="preserve"> </w:t>
            </w:r>
            <w:r>
              <w:t>of critical resources, and</w:t>
            </w:r>
          </w:p>
          <w:p w:rsidR="006A4486" w:rsidRDefault="006A4486" w:rsidP="00FC4B0B">
            <w:pPr>
              <w:pStyle w:val="Bullet"/>
            </w:pPr>
            <w:proofErr w:type="gramStart"/>
            <w:r>
              <w:t>draft</w:t>
            </w:r>
            <w:proofErr w:type="gramEnd"/>
            <w:r>
              <w:t xml:space="preserve"> Resource Requests</w:t>
            </w:r>
            <w:r w:rsidRPr="00C356E8">
              <w:t xml:space="preserve">, ready to be sent </w:t>
            </w:r>
            <w:r>
              <w:t>if a</w:t>
            </w:r>
            <w:r w:rsidRPr="00C356E8">
              <w:t xml:space="preserve"> particular hazard eventuates. </w:t>
            </w:r>
          </w:p>
          <w:p w:rsidR="006A4486" w:rsidRDefault="006A4486" w:rsidP="00EA53F0">
            <w:r>
              <w:t>Only track</w:t>
            </w:r>
            <w:r w:rsidRPr="00C356E8">
              <w:t xml:space="preserve"> </w:t>
            </w:r>
            <w:r>
              <w:t xml:space="preserve">resources that are likely to be </w:t>
            </w:r>
            <w:r w:rsidRPr="00C356E8">
              <w:t xml:space="preserve">critical or </w:t>
            </w:r>
            <w:r>
              <w:t>high priority</w:t>
            </w:r>
            <w:r w:rsidRPr="00C356E8">
              <w:t>,</w:t>
            </w:r>
            <w:r>
              <w:t xml:space="preserve"> as the lists will need significant </w:t>
            </w:r>
            <w:r w:rsidR="00EA53F0">
              <w:t>staff</w:t>
            </w:r>
            <w:r>
              <w:t xml:space="preserve"> time to keep current.</w:t>
            </w:r>
          </w:p>
          <w:p w:rsidR="00FF7B6D" w:rsidRDefault="00FF7B6D" w:rsidP="00EA53F0">
            <w:r>
              <w:t xml:space="preserve">Critical resources are described in section </w:t>
            </w:r>
            <w:r>
              <w:fldChar w:fldCharType="begin"/>
            </w:r>
            <w:r>
              <w:instrText xml:space="preserve"> REF Resourcemanagement \n \h </w:instrText>
            </w:r>
            <w:r>
              <w:fldChar w:fldCharType="separate"/>
            </w:r>
            <w:r w:rsidR="008C7FF1">
              <w:t>4.3</w:t>
            </w:r>
            <w:r>
              <w:fldChar w:fldCharType="end"/>
            </w:r>
            <w:r>
              <w:t xml:space="preserve"> </w:t>
            </w:r>
            <w:r w:rsidRPr="00FF7B6D">
              <w:rPr>
                <w:rStyle w:val="CrossreferenceChar"/>
              </w:rPr>
              <w:fldChar w:fldCharType="begin"/>
            </w:r>
            <w:r w:rsidRPr="00FF7B6D">
              <w:rPr>
                <w:rStyle w:val="CrossreferenceChar"/>
              </w:rPr>
              <w:instrText xml:space="preserve"> REF criticalresources \h </w:instrText>
            </w:r>
            <w:r>
              <w:rPr>
                <w:rStyle w:val="CrossreferenceChar"/>
              </w:rPr>
              <w:instrText xml:space="preserve"> \* MERGEFORMAT </w:instrText>
            </w:r>
            <w:r w:rsidRPr="00FF7B6D">
              <w:rPr>
                <w:rStyle w:val="CrossreferenceChar"/>
              </w:rPr>
            </w:r>
            <w:r w:rsidRPr="00FF7B6D">
              <w:rPr>
                <w:rStyle w:val="CrossreferenceChar"/>
              </w:rPr>
              <w:fldChar w:fldCharType="separate"/>
            </w:r>
            <w:r w:rsidR="008C7FF1" w:rsidRPr="008C7FF1">
              <w:rPr>
                <w:rStyle w:val="CrossreferenceChar"/>
              </w:rPr>
              <w:t>Critical resources</w:t>
            </w:r>
            <w:r w:rsidRPr="00FF7B6D">
              <w:rPr>
                <w:rStyle w:val="CrossreferenceChar"/>
              </w:rPr>
              <w:fldChar w:fldCharType="end"/>
            </w:r>
            <w:r w:rsidRPr="00FF7B6D">
              <w:t xml:space="preserve"> on page </w:t>
            </w:r>
            <w:r>
              <w:fldChar w:fldCharType="begin"/>
            </w:r>
            <w:r>
              <w:instrText xml:space="preserve"> PAGEREF criticalresources \h </w:instrText>
            </w:r>
            <w:r>
              <w:fldChar w:fldCharType="separate"/>
            </w:r>
            <w:r w:rsidR="008C7FF1">
              <w:rPr>
                <w:noProof/>
              </w:rPr>
              <w:t>40</w:t>
            </w:r>
            <w:r>
              <w:fldChar w:fldCharType="end"/>
            </w:r>
            <w:r>
              <w:t xml:space="preserve">. </w:t>
            </w:r>
          </w:p>
          <w:p w:rsidR="00BB4819" w:rsidRPr="00F0390C" w:rsidRDefault="00BB4819" w:rsidP="00BB4819">
            <w:pPr>
              <w:pStyle w:val="Paragraphspacer"/>
            </w:pPr>
          </w:p>
        </w:tc>
      </w:tr>
    </w:tbl>
    <w:p w:rsidR="006C34FE" w:rsidRDefault="006C34FE" w:rsidP="001F788C"/>
    <w:p w:rsidR="00FF7B6D" w:rsidRDefault="00FF7B6D">
      <w:pPr>
        <w:spacing w:before="0" w:after="0" w:line="240" w:lineRule="auto"/>
        <w:rPr>
          <w:rFonts w:ascii="Arial Narrow" w:eastAsiaTheme="majorEastAsia" w:hAnsi="Arial Narrow" w:cstheme="majorBidi"/>
          <w:b/>
          <w:bCs/>
          <w:color w:val="005A9B" w:themeColor="background2"/>
          <w:sz w:val="28"/>
          <w:szCs w:val="20"/>
        </w:rPr>
      </w:pPr>
      <w:r>
        <w:br w:type="page"/>
      </w:r>
    </w:p>
    <w:p w:rsidR="00596F3F" w:rsidRDefault="00596F3F" w:rsidP="00596F3F">
      <w:pPr>
        <w:pStyle w:val="Heading3"/>
      </w:pPr>
      <w:bookmarkStart w:id="159" w:name="_Toc421023356"/>
      <w:r>
        <w:lastRenderedPageBreak/>
        <w:t>Setting up contracts or MOUs</w:t>
      </w:r>
      <w:bookmarkEnd w:id="159"/>
    </w:p>
    <w:tbl>
      <w:tblPr>
        <w:tblW w:w="9639" w:type="dxa"/>
        <w:tblInd w:w="108" w:type="dxa"/>
        <w:tblLayout w:type="fixed"/>
        <w:tblLook w:val="04A0" w:firstRow="1" w:lastRow="0" w:firstColumn="1" w:lastColumn="0" w:noHBand="0" w:noVBand="1"/>
      </w:tblPr>
      <w:tblGrid>
        <w:gridCol w:w="1928"/>
        <w:gridCol w:w="7711"/>
      </w:tblGrid>
      <w:tr w:rsidR="00596F3F" w:rsidRPr="004D5C28" w:rsidTr="004126FB">
        <w:tc>
          <w:tcPr>
            <w:tcW w:w="1928" w:type="dxa"/>
          </w:tcPr>
          <w:p w:rsidR="00596F3F" w:rsidRPr="001B635C" w:rsidRDefault="00596F3F" w:rsidP="004126FB">
            <w:pPr>
              <w:pStyle w:val="LHcolumn"/>
            </w:pPr>
          </w:p>
        </w:tc>
        <w:tc>
          <w:tcPr>
            <w:tcW w:w="7711" w:type="dxa"/>
          </w:tcPr>
          <w:p w:rsidR="00BB4819" w:rsidRPr="004D5C28" w:rsidRDefault="00596F3F" w:rsidP="00F95DC2">
            <w:r>
              <w:t>If there are</w:t>
            </w:r>
            <w:r w:rsidRPr="001B635C">
              <w:t xml:space="preserve"> businesses or agencies </w:t>
            </w:r>
            <w:r>
              <w:t xml:space="preserve">that </w:t>
            </w:r>
            <w:r w:rsidRPr="001B635C">
              <w:t>are likely to provide critical resources</w:t>
            </w:r>
            <w:r>
              <w:t>,</w:t>
            </w:r>
            <w:r w:rsidRPr="001B635C">
              <w:t xml:space="preserve"> or to provide resources on a regular basis in a response, </w:t>
            </w:r>
            <w:r>
              <w:t>consider formalising</w:t>
            </w:r>
            <w:r w:rsidRPr="001B635C">
              <w:t xml:space="preserve"> these arrangements with contracts or Memorand</w:t>
            </w:r>
            <w:r w:rsidR="00A232FB">
              <w:t>a</w:t>
            </w:r>
            <w:r w:rsidRPr="001B635C">
              <w:t xml:space="preserve"> of Understandi</w:t>
            </w:r>
            <w:r>
              <w:t>ng (MOUs).</w:t>
            </w:r>
            <w:r w:rsidR="00824B82">
              <w:t xml:space="preserve"> This will likely be done by EM Officers, Controllers or by the BAU organisation.</w:t>
            </w:r>
          </w:p>
        </w:tc>
      </w:tr>
      <w:tr w:rsidR="00F95DC2" w:rsidRPr="004D5C28" w:rsidTr="004126FB">
        <w:tc>
          <w:tcPr>
            <w:tcW w:w="1928" w:type="dxa"/>
          </w:tcPr>
          <w:p w:rsidR="00F95DC2" w:rsidRPr="001B635C" w:rsidRDefault="00F95DC2" w:rsidP="004126FB">
            <w:pPr>
              <w:pStyle w:val="LHcolumn"/>
            </w:pPr>
            <w:r>
              <w:t>Contracts</w:t>
            </w:r>
          </w:p>
        </w:tc>
        <w:tc>
          <w:tcPr>
            <w:tcW w:w="7711" w:type="dxa"/>
          </w:tcPr>
          <w:p w:rsidR="00F95DC2" w:rsidRDefault="00F95DC2" w:rsidP="00F95DC2">
            <w:r w:rsidRPr="001B635C">
              <w:t>Contracts are legally enforceable agreements.</w:t>
            </w:r>
            <w:r>
              <w:t xml:space="preserve"> </w:t>
            </w:r>
            <w:r w:rsidRPr="001B635C">
              <w:t>They state the parties to the agreement and what each party is to provide (</w:t>
            </w:r>
            <w:r>
              <w:t>usually</w:t>
            </w:r>
            <w:r w:rsidRPr="001B635C">
              <w:t xml:space="preserve"> goods and/or services in exchange for money). </w:t>
            </w:r>
          </w:p>
          <w:p w:rsidR="00F95DC2" w:rsidRDefault="00F95DC2" w:rsidP="00F95DC2">
            <w:r w:rsidRPr="001B635C">
              <w:t xml:space="preserve">Contracts </w:t>
            </w:r>
            <w:r>
              <w:t xml:space="preserve">need to </w:t>
            </w:r>
            <w:r w:rsidRPr="001B635C">
              <w:t xml:space="preserve">be used when a local authority </w:t>
            </w:r>
            <w:r>
              <w:t>wants</w:t>
            </w:r>
            <w:r w:rsidRPr="001B635C">
              <w:t xml:space="preserve"> to ensure that the contracted resource (either a</w:t>
            </w:r>
            <w:r>
              <w:t xml:space="preserve"> good or a service) is provided</w:t>
            </w:r>
            <w:r w:rsidRPr="001B635C">
              <w:t xml:space="preserve">. This provides a higher degree of certainty, but is likely to </w:t>
            </w:r>
            <w:r>
              <w:t>cost more</w:t>
            </w:r>
            <w:r w:rsidRPr="001B635C">
              <w:t xml:space="preserve">. MOUs </w:t>
            </w:r>
            <w:r>
              <w:t xml:space="preserve">(see below) </w:t>
            </w:r>
            <w:r w:rsidRPr="001B635C">
              <w:t>are likely to be cheaper, as they provide some flexibility to the resource provider, but this may mean that the agreed resource is not provided when it is required.</w:t>
            </w:r>
          </w:p>
        </w:tc>
      </w:tr>
      <w:tr w:rsidR="00F95DC2" w:rsidRPr="004D5C28" w:rsidTr="004126FB">
        <w:tc>
          <w:tcPr>
            <w:tcW w:w="1928" w:type="dxa"/>
          </w:tcPr>
          <w:p w:rsidR="00F95DC2" w:rsidRPr="001B635C" w:rsidRDefault="00F95DC2" w:rsidP="004126FB">
            <w:pPr>
              <w:pStyle w:val="LHcolumn"/>
            </w:pPr>
            <w:r>
              <w:t>MOU</w:t>
            </w:r>
          </w:p>
        </w:tc>
        <w:tc>
          <w:tcPr>
            <w:tcW w:w="7711" w:type="dxa"/>
          </w:tcPr>
          <w:p w:rsidR="00F95DC2" w:rsidRPr="001B635C" w:rsidRDefault="00F95DC2" w:rsidP="00F95DC2">
            <w:r w:rsidRPr="001B635C">
              <w:t>MOUs are documents that set out the intentions of the parties, but are not intended to be legally enforceable. If one or more party does not follow through on its promise, the other party has no ability to compel performance or seek damages.</w:t>
            </w:r>
          </w:p>
          <w:p w:rsidR="00F95DC2" w:rsidRDefault="00F95DC2" w:rsidP="00F95DC2">
            <w:r>
              <w:t>If an MO</w:t>
            </w:r>
            <w:r w:rsidRPr="001B635C">
              <w:t xml:space="preserve">U sets out terms in the nature of a contract, and the parties act accordingly, a Court may determine that the document is </w:t>
            </w:r>
            <w:r>
              <w:t>actually</w:t>
            </w:r>
            <w:r w:rsidRPr="001B635C">
              <w:t xml:space="preserve"> </w:t>
            </w:r>
            <w:r>
              <w:t xml:space="preserve">an enforceable contract. Staff </w:t>
            </w:r>
            <w:r w:rsidRPr="001B635C">
              <w:t xml:space="preserve">need to be careful </w:t>
            </w:r>
            <w:r>
              <w:t>when preparing and using</w:t>
            </w:r>
            <w:r w:rsidRPr="001B635C">
              <w:t xml:space="preserve"> </w:t>
            </w:r>
            <w:r>
              <w:t>MOU</w:t>
            </w:r>
            <w:r w:rsidRPr="001B635C">
              <w:t xml:space="preserve">s to ensure they do </w:t>
            </w:r>
            <w:r>
              <w:t xml:space="preserve">not become </w:t>
            </w:r>
            <w:r w:rsidRPr="001B635C">
              <w:t>binding contract</w:t>
            </w:r>
            <w:r>
              <w:t>s</w:t>
            </w:r>
            <w:r w:rsidRPr="001B635C">
              <w:t xml:space="preserve">. </w:t>
            </w:r>
          </w:p>
        </w:tc>
      </w:tr>
    </w:tbl>
    <w:p w:rsidR="00041CC9" w:rsidRDefault="00041CC9" w:rsidP="006A4486"/>
    <w:p w:rsidR="00611311" w:rsidRPr="007E1389" w:rsidRDefault="00850EDC" w:rsidP="0010766C">
      <w:pPr>
        <w:pStyle w:val="Heading3"/>
      </w:pPr>
      <w:bookmarkStart w:id="160" w:name="_Toc421023357"/>
      <w:r w:rsidRPr="007E1389">
        <w:t>Purchasing</w:t>
      </w:r>
      <w:r w:rsidR="00013362" w:rsidRPr="007E1389">
        <w:t xml:space="preserve"> and</w:t>
      </w:r>
      <w:r w:rsidR="00FD2CE5" w:rsidRPr="007E1389">
        <w:t xml:space="preserve"> payments</w:t>
      </w:r>
      <w:bookmarkEnd w:id="160"/>
    </w:p>
    <w:tbl>
      <w:tblPr>
        <w:tblW w:w="0" w:type="auto"/>
        <w:tblInd w:w="108" w:type="dxa"/>
        <w:tblLook w:val="04A0" w:firstRow="1" w:lastRow="0" w:firstColumn="1" w:lastColumn="0" w:noHBand="0" w:noVBand="1"/>
      </w:tblPr>
      <w:tblGrid>
        <w:gridCol w:w="1972"/>
        <w:gridCol w:w="7661"/>
      </w:tblGrid>
      <w:tr w:rsidR="00611311" w:rsidTr="00FD2CE5">
        <w:tc>
          <w:tcPr>
            <w:tcW w:w="1972" w:type="dxa"/>
            <w:tcMar>
              <w:right w:w="227" w:type="dxa"/>
            </w:tcMar>
          </w:tcPr>
          <w:p w:rsidR="00611311" w:rsidRPr="00C356E8" w:rsidRDefault="00611311" w:rsidP="00611311">
            <w:pPr>
              <w:pStyle w:val="LHcolumn"/>
            </w:pPr>
          </w:p>
        </w:tc>
        <w:tc>
          <w:tcPr>
            <w:tcW w:w="7661" w:type="dxa"/>
          </w:tcPr>
          <w:p w:rsidR="002642C2" w:rsidRDefault="005D0DDF" w:rsidP="00013362">
            <w:r>
              <w:t xml:space="preserve">How purchasing and payments will be made </w:t>
            </w:r>
            <w:r w:rsidR="00777929">
              <w:t xml:space="preserve">in a response </w:t>
            </w:r>
            <w:r>
              <w:t xml:space="preserve">needs to be documented in the readiness phase.  See </w:t>
            </w:r>
            <w:r>
              <w:fldChar w:fldCharType="begin"/>
            </w:r>
            <w:r>
              <w:instrText xml:space="preserve"> REF purchasing \r \h </w:instrText>
            </w:r>
            <w:r>
              <w:fldChar w:fldCharType="separate"/>
            </w:r>
            <w:r w:rsidR="008C7FF1">
              <w:t>4.2.4</w:t>
            </w:r>
            <w:r>
              <w:fldChar w:fldCharType="end"/>
            </w:r>
            <w:r>
              <w:t xml:space="preserve"> </w:t>
            </w:r>
            <w:r w:rsidRPr="005D0DDF">
              <w:rPr>
                <w:rStyle w:val="CrossreferenceChar"/>
              </w:rPr>
              <w:fldChar w:fldCharType="begin"/>
            </w:r>
            <w:r w:rsidRPr="005D0DDF">
              <w:rPr>
                <w:rStyle w:val="CrossreferenceChar"/>
              </w:rPr>
              <w:instrText xml:space="preserve"> REF purchasing \h </w:instrText>
            </w:r>
            <w:r>
              <w:rPr>
                <w:rStyle w:val="CrossreferenceChar"/>
              </w:rPr>
              <w:instrText xml:space="preserve"> \* MERGEFORMAT </w:instrText>
            </w:r>
            <w:r w:rsidRPr="005D0DDF">
              <w:rPr>
                <w:rStyle w:val="CrossreferenceChar"/>
              </w:rPr>
            </w:r>
            <w:r w:rsidRPr="005D0DDF">
              <w:rPr>
                <w:rStyle w:val="CrossreferenceChar"/>
              </w:rPr>
              <w:fldChar w:fldCharType="separate"/>
            </w:r>
            <w:r w:rsidR="008C7FF1" w:rsidRPr="008C7FF1">
              <w:rPr>
                <w:rStyle w:val="CrossreferenceChar"/>
              </w:rPr>
              <w:t>Purchasing</w:t>
            </w:r>
            <w:r w:rsidRPr="005D0DDF">
              <w:rPr>
                <w:rStyle w:val="CrossreferenceChar"/>
              </w:rPr>
              <w:fldChar w:fldCharType="end"/>
            </w:r>
            <w:r>
              <w:t xml:space="preserve"> on page </w:t>
            </w:r>
            <w:r>
              <w:fldChar w:fldCharType="begin"/>
            </w:r>
            <w:r>
              <w:instrText xml:space="preserve"> PAGEREF purchasing \h </w:instrText>
            </w:r>
            <w:r>
              <w:fldChar w:fldCharType="separate"/>
            </w:r>
            <w:r w:rsidR="008C7FF1">
              <w:rPr>
                <w:noProof/>
              </w:rPr>
              <w:t>40</w:t>
            </w:r>
            <w:r>
              <w:fldChar w:fldCharType="end"/>
            </w:r>
            <w:r>
              <w:t xml:space="preserve"> for </w:t>
            </w:r>
            <w:r w:rsidR="00EA53F0">
              <w:t>additional information</w:t>
            </w:r>
            <w:r>
              <w:t>.</w:t>
            </w:r>
          </w:p>
          <w:p w:rsidR="00611311" w:rsidRPr="00C356E8" w:rsidRDefault="00611311" w:rsidP="00BB4819">
            <w:pPr>
              <w:pStyle w:val="Spacer"/>
            </w:pPr>
          </w:p>
        </w:tc>
      </w:tr>
      <w:tr w:rsidR="00041CC9" w:rsidTr="00FD2CE5">
        <w:tc>
          <w:tcPr>
            <w:tcW w:w="1972" w:type="dxa"/>
            <w:tcMar>
              <w:right w:w="227" w:type="dxa"/>
            </w:tcMar>
          </w:tcPr>
          <w:p w:rsidR="00041CC9" w:rsidRPr="00C356E8" w:rsidRDefault="00041CC9" w:rsidP="00611311">
            <w:pPr>
              <w:pStyle w:val="LHcolumn"/>
            </w:pPr>
            <w:r>
              <w:t>Government assistance</w:t>
            </w:r>
          </w:p>
        </w:tc>
        <w:tc>
          <w:tcPr>
            <w:tcW w:w="7661" w:type="dxa"/>
          </w:tcPr>
          <w:p w:rsidR="001719EF" w:rsidRDefault="00592826" w:rsidP="002F27F1">
            <w:r>
              <w:t>G</w:t>
            </w:r>
            <w:r w:rsidR="00041CC9">
              <w:t xml:space="preserve">overnment assistance may be </w:t>
            </w:r>
            <w:r>
              <w:t xml:space="preserve">available during an </w:t>
            </w:r>
            <w:r w:rsidR="0023655B">
              <w:t>emergency</w:t>
            </w:r>
            <w:r>
              <w:t xml:space="preserve">; see </w:t>
            </w:r>
            <w:r w:rsidR="005B5BFB">
              <w:fldChar w:fldCharType="begin"/>
            </w:r>
            <w:r w:rsidR="005B5BFB">
              <w:instrText xml:space="preserve"> REF Appendixgovernementassistance \n \h </w:instrText>
            </w:r>
            <w:r w:rsidR="005B5BFB">
              <w:fldChar w:fldCharType="separate"/>
            </w:r>
            <w:r w:rsidR="008C7FF1">
              <w:t>Appendix D</w:t>
            </w:r>
            <w:r w:rsidR="005B5BFB">
              <w:fldChar w:fldCharType="end"/>
            </w:r>
            <w:r w:rsidR="005B5BFB">
              <w:t xml:space="preserve"> </w:t>
            </w:r>
            <w:r w:rsidR="005B5BFB" w:rsidRPr="005B5BFB">
              <w:rPr>
                <w:rStyle w:val="CrossreferenceChar"/>
              </w:rPr>
              <w:fldChar w:fldCharType="begin"/>
            </w:r>
            <w:r w:rsidR="005B5BFB" w:rsidRPr="005B5BFB">
              <w:rPr>
                <w:rStyle w:val="CrossreferenceChar"/>
              </w:rPr>
              <w:instrText xml:space="preserve"> REF Appendixgovernementassistance \h </w:instrText>
            </w:r>
            <w:r w:rsidR="005B5BFB">
              <w:rPr>
                <w:rStyle w:val="CrossreferenceChar"/>
              </w:rPr>
              <w:instrText xml:space="preserve"> \* MERGEFORMAT </w:instrText>
            </w:r>
            <w:r w:rsidR="005B5BFB" w:rsidRPr="005B5BFB">
              <w:rPr>
                <w:rStyle w:val="CrossreferenceChar"/>
              </w:rPr>
            </w:r>
            <w:r w:rsidR="005B5BFB" w:rsidRPr="005B5BFB">
              <w:rPr>
                <w:rStyle w:val="CrossreferenceChar"/>
              </w:rPr>
              <w:fldChar w:fldCharType="separate"/>
            </w:r>
            <w:r w:rsidR="008C7FF1" w:rsidRPr="008C7FF1">
              <w:rPr>
                <w:rStyle w:val="CrossreferenceChar"/>
              </w:rPr>
              <w:t>Government financial assistance</w:t>
            </w:r>
            <w:r w:rsidR="005B5BFB" w:rsidRPr="005B5BFB">
              <w:rPr>
                <w:rStyle w:val="CrossreferenceChar"/>
              </w:rPr>
              <w:fldChar w:fldCharType="end"/>
            </w:r>
            <w:r w:rsidR="005B5BFB">
              <w:t xml:space="preserve"> on page </w:t>
            </w:r>
            <w:r w:rsidR="005B5BFB">
              <w:fldChar w:fldCharType="begin"/>
            </w:r>
            <w:r w:rsidR="005B5BFB">
              <w:instrText xml:space="preserve"> PAGEREF Appendixgovernementassistance \h </w:instrText>
            </w:r>
            <w:r w:rsidR="005B5BFB">
              <w:fldChar w:fldCharType="separate"/>
            </w:r>
            <w:r w:rsidR="008C7FF1">
              <w:rPr>
                <w:noProof/>
              </w:rPr>
              <w:t>82</w:t>
            </w:r>
            <w:r w:rsidR="005B5BFB">
              <w:fldChar w:fldCharType="end"/>
            </w:r>
            <w:r w:rsidR="005B5BFB">
              <w:t xml:space="preserve"> for a full explanation.</w:t>
            </w:r>
            <w:r>
              <w:t xml:space="preserve"> </w:t>
            </w:r>
            <w:r w:rsidR="00EA53F0">
              <w:t>Staff</w:t>
            </w:r>
            <w:r>
              <w:t xml:space="preserve"> with appropriate authority need to understand these processes so they can ensure that any financial processes developed for use during response and recovery will meet the criteria, and support claims.</w:t>
            </w:r>
          </w:p>
          <w:p w:rsidR="00BB4819" w:rsidRDefault="00BB4819" w:rsidP="00BB4819">
            <w:pPr>
              <w:pStyle w:val="Spacer"/>
            </w:pPr>
          </w:p>
        </w:tc>
      </w:tr>
      <w:tr w:rsidR="006A4486" w:rsidTr="00FD2CE5">
        <w:tc>
          <w:tcPr>
            <w:tcW w:w="1972" w:type="dxa"/>
            <w:tcMar>
              <w:right w:w="227" w:type="dxa"/>
            </w:tcMar>
          </w:tcPr>
          <w:p w:rsidR="006A4486" w:rsidRPr="002F73E8" w:rsidRDefault="006A4486" w:rsidP="00FC4B0B">
            <w:pPr>
              <w:pStyle w:val="LHcolumn"/>
            </w:pPr>
            <w:bookmarkStart w:id="161" w:name="considerationsfordelegations"/>
            <w:r w:rsidRPr="002F73E8">
              <w:t>Considerations for delegations</w:t>
            </w:r>
            <w:bookmarkEnd w:id="161"/>
          </w:p>
        </w:tc>
        <w:tc>
          <w:tcPr>
            <w:tcW w:w="7661" w:type="dxa"/>
          </w:tcPr>
          <w:p w:rsidR="006A4486" w:rsidRPr="002F73E8" w:rsidRDefault="006A4486" w:rsidP="00FC4B0B">
            <w:r w:rsidRPr="002F73E8">
              <w:t>When setting up preapproved financial delegations consider if it needs to be:</w:t>
            </w:r>
          </w:p>
          <w:p w:rsidR="006A4486" w:rsidRPr="002F73E8" w:rsidRDefault="006A4486" w:rsidP="00FC4B0B">
            <w:pPr>
              <w:pStyle w:val="Bullet"/>
            </w:pPr>
            <w:r w:rsidRPr="002F73E8">
              <w:t>contingent on the:</w:t>
            </w:r>
          </w:p>
          <w:p w:rsidR="006A4486" w:rsidRPr="002F73E8" w:rsidRDefault="006A4486" w:rsidP="00FC4B0B">
            <w:pPr>
              <w:pStyle w:val="Bullet"/>
              <w:numPr>
                <w:ilvl w:val="1"/>
                <w:numId w:val="5"/>
              </w:numPr>
            </w:pPr>
            <w:r w:rsidRPr="002F73E8">
              <w:t xml:space="preserve">declaration of a </w:t>
            </w:r>
            <w:r>
              <w:t>state of</w:t>
            </w:r>
            <w:r w:rsidRPr="002F73E8">
              <w:t xml:space="preserve"> emergency</w:t>
            </w:r>
          </w:p>
          <w:p w:rsidR="006A4486" w:rsidRPr="002F73E8" w:rsidRDefault="006A4486" w:rsidP="00FC4B0B">
            <w:pPr>
              <w:pStyle w:val="Bullet"/>
              <w:numPr>
                <w:ilvl w:val="1"/>
                <w:numId w:val="5"/>
              </w:numPr>
            </w:pPr>
            <w:r w:rsidRPr="002F73E8">
              <w:t>approval of the Controller</w:t>
            </w:r>
          </w:p>
          <w:p w:rsidR="00BB4819" w:rsidRPr="002F73E8" w:rsidRDefault="006A4486" w:rsidP="00F95DC2">
            <w:pPr>
              <w:pStyle w:val="Bullet"/>
            </w:pPr>
            <w:proofErr w:type="gramStart"/>
            <w:r w:rsidRPr="002F73E8">
              <w:t>given</w:t>
            </w:r>
            <w:proofErr w:type="gramEnd"/>
            <w:r w:rsidRPr="002F73E8">
              <w:t xml:space="preserve"> to non-</w:t>
            </w:r>
            <w:r w:rsidR="00F95DC2">
              <w:t>c</w:t>
            </w:r>
            <w:r w:rsidRPr="002F73E8">
              <w:t xml:space="preserve">ouncil </w:t>
            </w:r>
            <w:r>
              <w:t>personnel</w:t>
            </w:r>
            <w:r w:rsidRPr="002F73E8">
              <w:t xml:space="preserve"> who might be appointed to roles with financial delegations (such as supplementary personnel from other </w:t>
            </w:r>
            <w:r w:rsidR="00347E3C">
              <w:t>l</w:t>
            </w:r>
            <w:r w:rsidR="00824B82" w:rsidRPr="002F73E8">
              <w:t xml:space="preserve">ocal </w:t>
            </w:r>
            <w:r w:rsidR="00B8644A">
              <w:t>a</w:t>
            </w:r>
            <w:r w:rsidR="00824B82" w:rsidRPr="002F73E8">
              <w:t>uthorities</w:t>
            </w:r>
            <w:r w:rsidR="00824B82">
              <w:t xml:space="preserve">, partner organisations, or </w:t>
            </w:r>
            <w:r w:rsidR="0051619C">
              <w:t xml:space="preserve">community </w:t>
            </w:r>
            <w:r w:rsidR="00824B82">
              <w:t>volunteers</w:t>
            </w:r>
            <w:r w:rsidR="00824B82" w:rsidRPr="002F73E8">
              <w:t>).</w:t>
            </w:r>
          </w:p>
        </w:tc>
      </w:tr>
      <w:tr w:rsidR="00510D92" w:rsidTr="00FD2CE5">
        <w:tc>
          <w:tcPr>
            <w:tcW w:w="1972" w:type="dxa"/>
            <w:tcMar>
              <w:right w:w="227" w:type="dxa"/>
            </w:tcMar>
          </w:tcPr>
          <w:p w:rsidR="00510D92" w:rsidRPr="002F73E8" w:rsidRDefault="00510D92" w:rsidP="00FC4B0B">
            <w:pPr>
              <w:pStyle w:val="LHcolumn"/>
            </w:pPr>
          </w:p>
        </w:tc>
        <w:tc>
          <w:tcPr>
            <w:tcW w:w="7661" w:type="dxa"/>
          </w:tcPr>
          <w:p w:rsidR="00510D92" w:rsidRDefault="00510D92" w:rsidP="00510D92">
            <w:r w:rsidRPr="001B635C">
              <w:t xml:space="preserve">Section 94 of the </w:t>
            </w:r>
            <w:r w:rsidRPr="00EA53F0">
              <w:rPr>
                <w:i/>
              </w:rPr>
              <w:t>CDEM Act</w:t>
            </w:r>
            <w:r>
              <w:rPr>
                <w:i/>
              </w:rPr>
              <w:t xml:space="preserve"> 2002</w:t>
            </w:r>
            <w:r w:rsidRPr="001B635C">
              <w:t xml:space="preserve"> contains provisions for specific members of a CDEM Group to enter into any cont</w:t>
            </w:r>
            <w:r>
              <w:t>r</w:t>
            </w:r>
            <w:r w:rsidRPr="001B635C">
              <w:t>act on behalf of that CDEM Group. Three of these are the chairperson</w:t>
            </w:r>
            <w:r>
              <w:t xml:space="preserve"> and</w:t>
            </w:r>
            <w:r w:rsidRPr="001B635C">
              <w:t xml:space="preserve"> the deputy chairperson </w:t>
            </w:r>
            <w:r>
              <w:t xml:space="preserve">of the CDEM Group, </w:t>
            </w:r>
            <w:r w:rsidRPr="001B635C">
              <w:t xml:space="preserve">and the Group Controller. In </w:t>
            </w:r>
            <w:r w:rsidRPr="000E268B">
              <w:t>addition, section 94 (1) (c) allows any CDEM Group employee authorised in the Group Plan to enter into any contract on behalf of the CDEM Group</w:t>
            </w:r>
            <w:r w:rsidRPr="001B635C">
              <w:t xml:space="preserve">. </w:t>
            </w:r>
          </w:p>
          <w:p w:rsidR="00510D92" w:rsidRDefault="00510D92" w:rsidP="00510D92">
            <w:r>
              <w:t>The Logistics Manager needs to ensure that CDEM Group/local authority documentation, including, where necessary, the delegation register:</w:t>
            </w:r>
          </w:p>
          <w:p w:rsidR="00510D92" w:rsidRDefault="00510D92" w:rsidP="00510D92">
            <w:pPr>
              <w:pStyle w:val="Bullet"/>
            </w:pPr>
            <w:r>
              <w:t>lists any employees who may need to enter into a contract on behalf of the CDEM Group/local authority are identified and authorised, and</w:t>
            </w:r>
          </w:p>
          <w:p w:rsidR="00510D92" w:rsidRPr="002F73E8" w:rsidRDefault="00510D92" w:rsidP="00510D92">
            <w:pPr>
              <w:pStyle w:val="Bullet"/>
            </w:pPr>
            <w:proofErr w:type="gramStart"/>
            <w:r>
              <w:t>provides</w:t>
            </w:r>
            <w:proofErr w:type="gramEnd"/>
            <w:r>
              <w:t xml:space="preserve"> for any required personnel from outside the </w:t>
            </w:r>
            <w:r w:rsidRPr="00621EB0">
              <w:t>local authorit</w:t>
            </w:r>
            <w:r>
              <w:t>y accessing funds or authorising spending during a response.</w:t>
            </w:r>
          </w:p>
        </w:tc>
      </w:tr>
    </w:tbl>
    <w:p w:rsidR="005F0579" w:rsidRDefault="005F0579" w:rsidP="002E5FB0"/>
    <w:p w:rsidR="00EA1D02" w:rsidRPr="00EA1D02" w:rsidRDefault="00777929" w:rsidP="00EA1D02">
      <w:pPr>
        <w:pStyle w:val="Heading3"/>
      </w:pPr>
      <w:bookmarkStart w:id="162" w:name="_Toc421023358"/>
      <w:r>
        <w:t>Review operational plans</w:t>
      </w:r>
      <w:bookmarkEnd w:id="162"/>
    </w:p>
    <w:tbl>
      <w:tblPr>
        <w:tblW w:w="0" w:type="auto"/>
        <w:tblInd w:w="108" w:type="dxa"/>
        <w:tblLook w:val="04A0" w:firstRow="1" w:lastRow="0" w:firstColumn="1" w:lastColumn="0" w:noHBand="0" w:noVBand="1"/>
      </w:tblPr>
      <w:tblGrid>
        <w:gridCol w:w="1927"/>
        <w:gridCol w:w="7706"/>
      </w:tblGrid>
      <w:tr w:rsidR="00EA1D02" w:rsidTr="00EA1D02">
        <w:tc>
          <w:tcPr>
            <w:tcW w:w="1927" w:type="dxa"/>
            <w:tcMar>
              <w:right w:w="227" w:type="dxa"/>
            </w:tcMar>
          </w:tcPr>
          <w:p w:rsidR="00EA1D02" w:rsidRDefault="00EA1D02" w:rsidP="004B79DB">
            <w:pPr>
              <w:pStyle w:val="LHcolumn"/>
            </w:pPr>
          </w:p>
        </w:tc>
        <w:tc>
          <w:tcPr>
            <w:tcW w:w="7706" w:type="dxa"/>
          </w:tcPr>
          <w:p w:rsidR="00EA1D02" w:rsidRDefault="00EA1D02" w:rsidP="00A232FB">
            <w:r w:rsidRPr="004A662E">
              <w:t xml:space="preserve">Operational plans and arrangements </w:t>
            </w:r>
            <w:r w:rsidR="005D0DDF">
              <w:t>should</w:t>
            </w:r>
            <w:r w:rsidR="005D0DDF" w:rsidRPr="004A662E">
              <w:t xml:space="preserve"> </w:t>
            </w:r>
            <w:r w:rsidRPr="004A662E">
              <w:t>be reviewed from a logistics perspective, in order to anticipate what resources might be required, how quickly they will be needed</w:t>
            </w:r>
            <w:r w:rsidR="00974378">
              <w:t>,</w:t>
            </w:r>
            <w:r w:rsidRPr="004A662E">
              <w:t xml:space="preserve"> and what Logistics </w:t>
            </w:r>
            <w:r w:rsidR="00A232FB">
              <w:t>sub-</w:t>
            </w:r>
            <w:r w:rsidRPr="004A662E">
              <w:t xml:space="preserve">functions will be required to support the response. This activity can be used as the basis for a training exercise, where staff can use the plan or arrangements to brainstorm the logistics needs. These findings should be documented, preferably in a </w:t>
            </w:r>
            <w:r w:rsidR="00A232FB">
              <w:t>L</w:t>
            </w:r>
            <w:r w:rsidRPr="004A662E">
              <w:t>ogistics plan to support that response, or in the Logistics SOPs.</w:t>
            </w:r>
          </w:p>
          <w:p w:rsidR="00BB4819" w:rsidRDefault="00BB4819" w:rsidP="00BB4819">
            <w:pPr>
              <w:pStyle w:val="Paragraphspacer"/>
            </w:pPr>
          </w:p>
        </w:tc>
      </w:tr>
    </w:tbl>
    <w:p w:rsidR="0050080F" w:rsidRDefault="0050080F" w:rsidP="002E5FB0"/>
    <w:p w:rsidR="00003D89" w:rsidRPr="00F17FB1" w:rsidRDefault="00003D89" w:rsidP="00F17FB1">
      <w:pPr>
        <w:pStyle w:val="Heading3"/>
      </w:pPr>
      <w:bookmarkStart w:id="163" w:name="_Toc359403878"/>
      <w:bookmarkStart w:id="164" w:name="_Toc361744761"/>
      <w:bookmarkStart w:id="165" w:name="archiving"/>
      <w:bookmarkStart w:id="166" w:name="_Toc421023359"/>
      <w:r w:rsidRPr="00F17FB1">
        <w:t>Archiving</w:t>
      </w:r>
      <w:bookmarkEnd w:id="163"/>
      <w:bookmarkEnd w:id="164"/>
      <w:bookmarkEnd w:id="165"/>
      <w:bookmarkEnd w:id="1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03D89" w:rsidTr="00123DB8">
        <w:tc>
          <w:tcPr>
            <w:tcW w:w="1928" w:type="dxa"/>
            <w:tcMar>
              <w:right w:w="227" w:type="dxa"/>
            </w:tcMar>
          </w:tcPr>
          <w:p w:rsidR="00003D89" w:rsidRDefault="00003D89" w:rsidP="00123DB8">
            <w:pPr>
              <w:pStyle w:val="LHcolumn"/>
            </w:pPr>
            <w:r>
              <w:rPr>
                <w:noProof/>
              </w:rPr>
              <w:drawing>
                <wp:anchor distT="0" distB="0" distL="114300" distR="114300" simplePos="0" relativeHeight="251702272" behindDoc="1" locked="0" layoutInCell="1" allowOverlap="1" wp14:anchorId="3E41A42E" wp14:editId="7744412A">
                  <wp:simplePos x="0" y="0"/>
                  <wp:positionH relativeFrom="column">
                    <wp:align>center</wp:align>
                  </wp:positionH>
                  <wp:positionV relativeFrom="page">
                    <wp:posOffset>1936750</wp:posOffset>
                  </wp:positionV>
                  <wp:extent cx="561600" cy="561600"/>
                  <wp:effectExtent l="0" t="0" r="0" b="0"/>
                  <wp:wrapSquare wrapText="bothSides"/>
                  <wp:docPr id="63" name="Picture 63"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003D89" w:rsidRPr="00003D89" w:rsidRDefault="00003D89" w:rsidP="00123DB8">
            <w:r w:rsidRPr="00003D89">
              <w:t xml:space="preserve">Local government must archive records under the </w:t>
            </w:r>
            <w:r w:rsidRPr="00003D89">
              <w:rPr>
                <w:i/>
              </w:rPr>
              <w:t>Public Records Act 2005</w:t>
            </w:r>
            <w:r w:rsidRPr="00003D89">
              <w:t>.</w:t>
            </w:r>
          </w:p>
          <w:p w:rsidR="00003D89" w:rsidRDefault="00003D89" w:rsidP="00123DB8">
            <w:r w:rsidRPr="00003D89">
              <w:t>Logistics</w:t>
            </w:r>
            <w:r>
              <w:t xml:space="preserve"> </w:t>
            </w:r>
            <w:r w:rsidRPr="00003D89">
              <w:t>Manager responsibilities</w:t>
            </w:r>
            <w:r>
              <w:t xml:space="preserve"> include ensuring that all Logistics records are archived following the record management processes in their CDEM and/or </w:t>
            </w:r>
            <w:r w:rsidR="002E5FB0">
              <w:t>local authority</w:t>
            </w:r>
            <w:r>
              <w:t xml:space="preserve"> office.</w:t>
            </w:r>
          </w:p>
          <w:p w:rsidR="00003D89" w:rsidRDefault="00003D89" w:rsidP="00123DB8">
            <w:r>
              <w:t xml:space="preserve">The Logistics </w:t>
            </w:r>
            <w:r w:rsidR="00974378">
              <w:t>t</w:t>
            </w:r>
            <w:r w:rsidR="005D0DDF">
              <w:t xml:space="preserve">eam </w:t>
            </w:r>
            <w:r>
              <w:t xml:space="preserve">may need to develop processes for storing information (hard and/or soft copies) that is handled by the Logistics team during and following an </w:t>
            </w:r>
            <w:r w:rsidR="0023655B">
              <w:t>emergency</w:t>
            </w:r>
            <w:r>
              <w:t>. This will ensure that the information can be easily retrieved for archiving when there are resources and time available to do so.</w:t>
            </w:r>
          </w:p>
          <w:p w:rsidR="006A4486" w:rsidRDefault="00003D89" w:rsidP="000E268B">
            <w:r w:rsidRPr="00003D89">
              <w:t>Advice on archiving, including</w:t>
            </w:r>
            <w:r>
              <w:t xml:space="preserve"> which records need to be kept, and the requirements of how they are archived, is available from Archives New Zealand, by searching ‘Advice on archiving’ on their website </w:t>
            </w:r>
            <w:hyperlink r:id="rId58" w:history="1">
              <w:r w:rsidRPr="002E1CC5">
                <w:rPr>
                  <w:rStyle w:val="Hyperlink"/>
                </w:rPr>
                <w:t>www.archives.govt.nz</w:t>
              </w:r>
            </w:hyperlink>
            <w:r>
              <w:t>.</w:t>
            </w:r>
          </w:p>
          <w:p w:rsidR="00BB4819" w:rsidRDefault="00BB4819" w:rsidP="00BB4819">
            <w:pPr>
              <w:pStyle w:val="Paragraphspacer"/>
            </w:pPr>
          </w:p>
        </w:tc>
      </w:tr>
    </w:tbl>
    <w:p w:rsidR="00BB4819" w:rsidRDefault="00BB4819" w:rsidP="00BB4819">
      <w:bookmarkStart w:id="167" w:name="_Toc356807604"/>
      <w:bookmarkStart w:id="168" w:name="Traininganddevelopment"/>
    </w:p>
    <w:p w:rsidR="00FF7B6D" w:rsidRPr="005E0FC9" w:rsidRDefault="00FF7B6D" w:rsidP="005E0FC9">
      <w:bookmarkStart w:id="169" w:name="_Ref418870311"/>
      <w:bookmarkStart w:id="170" w:name="_Ref418870372"/>
      <w:bookmarkStart w:id="171" w:name="_Ref418870382"/>
      <w:r w:rsidRPr="005E0FC9">
        <w:br w:type="page"/>
      </w:r>
    </w:p>
    <w:p w:rsidR="00611311" w:rsidRPr="00E46F50" w:rsidRDefault="00584961" w:rsidP="00D501ED">
      <w:pPr>
        <w:pStyle w:val="Heading2"/>
        <w:numPr>
          <w:ilvl w:val="1"/>
          <w:numId w:val="10"/>
        </w:numPr>
      </w:pPr>
      <w:bookmarkStart w:id="172" w:name="_Ref421017296"/>
      <w:bookmarkStart w:id="173" w:name="_Ref421017311"/>
      <w:bookmarkStart w:id="174" w:name="_Ref421017318"/>
      <w:bookmarkStart w:id="175" w:name="_Ref421017324"/>
      <w:bookmarkStart w:id="176" w:name="_Ref421019148"/>
      <w:bookmarkStart w:id="177" w:name="_Ref421019151"/>
      <w:bookmarkStart w:id="178" w:name="_Ref421019158"/>
      <w:bookmarkStart w:id="179" w:name="_Toc421023360"/>
      <w:r>
        <w:lastRenderedPageBreak/>
        <w:t>T</w:t>
      </w:r>
      <w:r w:rsidR="00611311" w:rsidRPr="00E46F50">
        <w:t>raining</w:t>
      </w:r>
      <w:bookmarkEnd w:id="167"/>
      <w:r>
        <w:t xml:space="preserve"> and development</w:t>
      </w:r>
      <w:bookmarkEnd w:id="168"/>
      <w:bookmarkEnd w:id="169"/>
      <w:bookmarkEnd w:id="170"/>
      <w:bookmarkEnd w:id="171"/>
      <w:bookmarkEnd w:id="172"/>
      <w:bookmarkEnd w:id="173"/>
      <w:bookmarkEnd w:id="174"/>
      <w:bookmarkEnd w:id="175"/>
      <w:bookmarkEnd w:id="176"/>
      <w:bookmarkEnd w:id="177"/>
      <w:bookmarkEnd w:id="178"/>
      <w:bookmarkEnd w:id="179"/>
    </w:p>
    <w:tbl>
      <w:tblPr>
        <w:tblW w:w="0" w:type="auto"/>
        <w:tblInd w:w="108" w:type="dxa"/>
        <w:tblLook w:val="04A0" w:firstRow="1" w:lastRow="0" w:firstColumn="1" w:lastColumn="0" w:noHBand="0" w:noVBand="1"/>
      </w:tblPr>
      <w:tblGrid>
        <w:gridCol w:w="1927"/>
        <w:gridCol w:w="7706"/>
      </w:tblGrid>
      <w:tr w:rsidR="006D100E" w:rsidTr="00EA1D02">
        <w:tc>
          <w:tcPr>
            <w:tcW w:w="1927" w:type="dxa"/>
            <w:tcMar>
              <w:right w:w="227" w:type="dxa"/>
            </w:tcMar>
          </w:tcPr>
          <w:p w:rsidR="006D100E" w:rsidRPr="004D5C43" w:rsidRDefault="006D100E" w:rsidP="006D100E">
            <w:pPr>
              <w:pStyle w:val="LHcolumn"/>
            </w:pPr>
          </w:p>
        </w:tc>
        <w:tc>
          <w:tcPr>
            <w:tcW w:w="7706" w:type="dxa"/>
          </w:tcPr>
          <w:p w:rsidR="006D100E" w:rsidRDefault="006D100E" w:rsidP="006D100E">
            <w:r w:rsidRPr="00B529F9">
              <w:t xml:space="preserve">During readiness the </w:t>
            </w:r>
            <w:r w:rsidRPr="001E317F">
              <w:t>Logistics Manager is responsible</w:t>
            </w:r>
            <w:r w:rsidRPr="00A232FB">
              <w:t xml:space="preserve"> for ensuring</w:t>
            </w:r>
            <w:r>
              <w:t xml:space="preserve"> that </w:t>
            </w:r>
            <w:r w:rsidR="00C52FF6">
              <w:t xml:space="preserve">a </w:t>
            </w:r>
            <w:r w:rsidRPr="00B529F9">
              <w:t>development needs</w:t>
            </w:r>
            <w:r>
              <w:t xml:space="preserve"> analysis is carried </w:t>
            </w:r>
            <w:r w:rsidRPr="003B1E6F">
              <w:t>out for staff</w:t>
            </w:r>
            <w:r w:rsidRPr="00B529F9">
              <w:t xml:space="preserve"> and volunteers who carry out</w:t>
            </w:r>
            <w:r>
              <w:t xml:space="preserve"> </w:t>
            </w:r>
            <w:r w:rsidR="00A232FB">
              <w:t>l</w:t>
            </w:r>
            <w:r>
              <w:t>ogistics</w:t>
            </w:r>
            <w:r w:rsidRPr="00B529F9">
              <w:t xml:space="preserve"> tasks during readiness, or who are intended </w:t>
            </w:r>
            <w:r>
              <w:t xml:space="preserve">to carry out </w:t>
            </w:r>
            <w:r w:rsidR="00A232FB">
              <w:t>l</w:t>
            </w:r>
            <w:r>
              <w:t>ogistics</w:t>
            </w:r>
            <w:r w:rsidRPr="00B529F9">
              <w:t xml:space="preserve"> tasks during response and recovery.</w:t>
            </w:r>
          </w:p>
          <w:p w:rsidR="001D7C17" w:rsidRDefault="001D7C17" w:rsidP="001D7C17">
            <w:r>
              <w:t xml:space="preserve">Logistics personnel need to have training to ensure that </w:t>
            </w:r>
            <w:r w:rsidR="00D26230">
              <w:t>they know</w:t>
            </w:r>
            <w:r w:rsidRPr="004A662E">
              <w:t xml:space="preserve"> their roles, their assigned responsibilities</w:t>
            </w:r>
            <w:r>
              <w:t>,</w:t>
            </w:r>
            <w:r w:rsidRPr="004A662E">
              <w:t xml:space="preserve"> and how they are to fulfil these during a response. </w:t>
            </w:r>
            <w:r>
              <w:t xml:space="preserve">This </w:t>
            </w:r>
            <w:r w:rsidR="00C52FF6">
              <w:t>is</w:t>
            </w:r>
            <w:r>
              <w:t xml:space="preserve"> based on the </w:t>
            </w:r>
            <w:r w:rsidR="00A232FB">
              <w:t>l</w:t>
            </w:r>
            <w:r>
              <w:t xml:space="preserve">ogistics procedures. </w:t>
            </w:r>
            <w:r w:rsidRPr="004A662E">
              <w:t xml:space="preserve">Training </w:t>
            </w:r>
            <w:r>
              <w:t>may include:</w:t>
            </w:r>
          </w:p>
          <w:p w:rsidR="00824B82" w:rsidRDefault="002E5FB0" w:rsidP="00824B82">
            <w:pPr>
              <w:pStyle w:val="Bullet"/>
              <w:numPr>
                <w:ilvl w:val="0"/>
                <w:numId w:val="1"/>
              </w:numPr>
            </w:pPr>
            <w:r>
              <w:t>l</w:t>
            </w:r>
            <w:r w:rsidR="00824B82" w:rsidRPr="004A662E">
              <w:t>ectures</w:t>
            </w:r>
            <w:r w:rsidR="00824B82">
              <w:t>, hands-on training</w:t>
            </w:r>
            <w:r w:rsidR="00974378">
              <w:t>,</w:t>
            </w:r>
            <w:r w:rsidR="00824B82" w:rsidRPr="004A662E">
              <w:t xml:space="preserve"> and workshops</w:t>
            </w:r>
            <w:r w:rsidR="00824B82">
              <w:t xml:space="preserve"> </w:t>
            </w:r>
          </w:p>
          <w:p w:rsidR="00824B82" w:rsidRDefault="00824B82" w:rsidP="00824B82">
            <w:pPr>
              <w:pStyle w:val="Bullet"/>
              <w:numPr>
                <w:ilvl w:val="0"/>
                <w:numId w:val="1"/>
              </w:numPr>
            </w:pPr>
            <w:r>
              <w:t xml:space="preserve">shadowing and mentoring </w:t>
            </w:r>
          </w:p>
          <w:p w:rsidR="00824B82" w:rsidRDefault="00824B82" w:rsidP="00824B82">
            <w:pPr>
              <w:pStyle w:val="Bullet"/>
              <w:numPr>
                <w:ilvl w:val="0"/>
                <w:numId w:val="1"/>
              </w:numPr>
            </w:pPr>
            <w:r>
              <w:t xml:space="preserve">attending CDEM and related exercises (see paragraph below) </w:t>
            </w:r>
          </w:p>
          <w:p w:rsidR="00824B82" w:rsidRDefault="00824B82" w:rsidP="00824B82">
            <w:pPr>
              <w:pStyle w:val="Bullet"/>
              <w:numPr>
                <w:ilvl w:val="0"/>
                <w:numId w:val="1"/>
              </w:numPr>
            </w:pPr>
            <w:r>
              <w:t>attending conferences and other profess</w:t>
            </w:r>
            <w:r w:rsidR="00A232FB">
              <w:t>ional development opportunities</w:t>
            </w:r>
            <w:r>
              <w:t xml:space="preserve">  </w:t>
            </w:r>
          </w:p>
          <w:p w:rsidR="00824B82" w:rsidRDefault="00824B82" w:rsidP="00824B82">
            <w:pPr>
              <w:pStyle w:val="Bullet"/>
              <w:numPr>
                <w:ilvl w:val="0"/>
                <w:numId w:val="1"/>
              </w:numPr>
            </w:pPr>
            <w:r>
              <w:t>participating in responses led by other organisations, and</w:t>
            </w:r>
          </w:p>
          <w:p w:rsidR="00824B82" w:rsidRDefault="00824B82" w:rsidP="00824B82">
            <w:pPr>
              <w:pStyle w:val="Bullet"/>
              <w:numPr>
                <w:ilvl w:val="0"/>
                <w:numId w:val="1"/>
              </w:numPr>
            </w:pPr>
            <w:proofErr w:type="gramStart"/>
            <w:r>
              <w:t>team</w:t>
            </w:r>
            <w:proofErr w:type="gramEnd"/>
            <w:r>
              <w:t xml:space="preserve"> </w:t>
            </w:r>
            <w:r w:rsidRPr="004A662E">
              <w:t>table</w:t>
            </w:r>
            <w:r>
              <w:t>-top and functional exercises.</w:t>
            </w:r>
          </w:p>
          <w:p w:rsidR="006D100E" w:rsidRPr="00BB4819" w:rsidRDefault="006D100E" w:rsidP="00BB4819">
            <w:pPr>
              <w:pStyle w:val="Spacer"/>
            </w:pPr>
          </w:p>
        </w:tc>
      </w:tr>
      <w:tr w:rsidR="001D7C17" w:rsidRPr="008F42AE" w:rsidTr="00AC305F">
        <w:tc>
          <w:tcPr>
            <w:tcW w:w="1927" w:type="dxa"/>
            <w:tcMar>
              <w:right w:w="227" w:type="dxa"/>
            </w:tcMar>
          </w:tcPr>
          <w:p w:rsidR="001D7C17" w:rsidRPr="000B15E9" w:rsidRDefault="001D7C17" w:rsidP="00AC305F">
            <w:pPr>
              <w:pStyle w:val="LHcolumn"/>
            </w:pPr>
            <w:r w:rsidRPr="000B15E9">
              <w:t>Training material</w:t>
            </w:r>
          </w:p>
        </w:tc>
        <w:tc>
          <w:tcPr>
            <w:tcW w:w="7706" w:type="dxa"/>
          </w:tcPr>
          <w:p w:rsidR="001D7C17" w:rsidRPr="000B15E9" w:rsidRDefault="001D7C17" w:rsidP="00AC305F">
            <w:r w:rsidRPr="000B15E9">
              <w:t>Training material needs to be:</w:t>
            </w:r>
          </w:p>
          <w:p w:rsidR="001D7C17" w:rsidRPr="000B15E9" w:rsidRDefault="001D7C17" w:rsidP="00AC305F">
            <w:pPr>
              <w:pStyle w:val="Bullet"/>
            </w:pPr>
            <w:r>
              <w:t xml:space="preserve">based on </w:t>
            </w:r>
            <w:r w:rsidR="00A232FB">
              <w:t>l</w:t>
            </w:r>
            <w:r>
              <w:t>ogistics procedures</w:t>
            </w:r>
          </w:p>
          <w:p w:rsidR="001D7C17" w:rsidRPr="000B15E9" w:rsidRDefault="001D7C17" w:rsidP="00AC305F">
            <w:pPr>
              <w:pStyle w:val="Bullet"/>
            </w:pPr>
            <w:r w:rsidRPr="000B15E9">
              <w:t xml:space="preserve">available </w:t>
            </w:r>
            <w:r w:rsidR="00C52FF6">
              <w:t>at all times</w:t>
            </w:r>
            <w:r w:rsidR="0050080F">
              <w:t>, and</w:t>
            </w:r>
          </w:p>
          <w:p w:rsidR="001D7C17" w:rsidRPr="000B15E9" w:rsidRDefault="001D7C17" w:rsidP="00AC305F">
            <w:pPr>
              <w:pStyle w:val="Bullet"/>
            </w:pPr>
            <w:proofErr w:type="gramStart"/>
            <w:r w:rsidRPr="000B15E9">
              <w:t>role</w:t>
            </w:r>
            <w:proofErr w:type="gramEnd"/>
            <w:r w:rsidRPr="000B15E9">
              <w:t xml:space="preserve"> specific so new personnel are</w:t>
            </w:r>
            <w:r>
              <w:t>n’t</w:t>
            </w:r>
            <w:r w:rsidRPr="000B15E9">
              <w:t xml:space="preserve"> overwhelmed w</w:t>
            </w:r>
            <w:r w:rsidR="006A4486">
              <w:t>ith information they don’t need</w:t>
            </w:r>
            <w:r w:rsidRPr="000B15E9">
              <w:t>.</w:t>
            </w:r>
          </w:p>
          <w:p w:rsidR="001D7C17" w:rsidRPr="000B15E9" w:rsidRDefault="001D7C17" w:rsidP="00BB4819">
            <w:pPr>
              <w:pStyle w:val="Spacer"/>
            </w:pPr>
          </w:p>
        </w:tc>
      </w:tr>
      <w:tr w:rsidR="006D100E" w:rsidRPr="008F42AE" w:rsidTr="00EA1D02">
        <w:tc>
          <w:tcPr>
            <w:tcW w:w="1927" w:type="dxa"/>
            <w:tcMar>
              <w:right w:w="227" w:type="dxa"/>
            </w:tcMar>
          </w:tcPr>
          <w:p w:rsidR="006D100E" w:rsidRPr="000B15E9" w:rsidRDefault="006D100E" w:rsidP="00611311">
            <w:pPr>
              <w:pStyle w:val="LHcolumn"/>
            </w:pPr>
            <w:r>
              <w:t xml:space="preserve">Training development </w:t>
            </w:r>
            <w:r w:rsidR="00D40882">
              <w:t>topics</w:t>
            </w:r>
          </w:p>
        </w:tc>
        <w:tc>
          <w:tcPr>
            <w:tcW w:w="7706" w:type="dxa"/>
          </w:tcPr>
          <w:p w:rsidR="006D100E" w:rsidRPr="00E528CA" w:rsidRDefault="006D100E" w:rsidP="006D100E">
            <w:r>
              <w:t>Training and development may cover</w:t>
            </w:r>
            <w:r w:rsidR="00D40882">
              <w:t xml:space="preserve"> </w:t>
            </w:r>
            <w:r w:rsidR="00A232FB">
              <w:t>l</w:t>
            </w:r>
            <w:r w:rsidR="00D40882">
              <w:t>ogistics during response and recovery</w:t>
            </w:r>
            <w:r>
              <w:t xml:space="preserve"> in general, or cover s</w:t>
            </w:r>
            <w:r w:rsidRPr="00E528CA">
              <w:t xml:space="preserve">pecific topics </w:t>
            </w:r>
            <w:r>
              <w:t>such as</w:t>
            </w:r>
            <w:r w:rsidRPr="00E528CA">
              <w:t>:</w:t>
            </w:r>
          </w:p>
          <w:p w:rsidR="006D100E" w:rsidRDefault="006D100E" w:rsidP="006D100E">
            <w:pPr>
              <w:pStyle w:val="Bullet"/>
              <w:numPr>
                <w:ilvl w:val="0"/>
                <w:numId w:val="1"/>
              </w:numPr>
              <w:spacing w:line="264" w:lineRule="auto"/>
            </w:pPr>
            <w:r w:rsidRPr="00E528CA">
              <w:t xml:space="preserve">setting up interagency </w:t>
            </w:r>
            <w:r w:rsidR="00974378">
              <w:t>l</w:t>
            </w:r>
            <w:r w:rsidR="00D40882">
              <w:t>ogistics</w:t>
            </w:r>
            <w:r w:rsidRPr="00E528CA">
              <w:t xml:space="preserve"> teams</w:t>
            </w:r>
            <w:r>
              <w:t xml:space="preserve"> </w:t>
            </w:r>
            <w:r w:rsidR="00D40882">
              <w:t>and communications</w:t>
            </w:r>
          </w:p>
          <w:p w:rsidR="00D40882" w:rsidRDefault="00D40882" w:rsidP="006D100E">
            <w:pPr>
              <w:pStyle w:val="Bullet"/>
              <w:numPr>
                <w:ilvl w:val="0"/>
                <w:numId w:val="1"/>
              </w:numPr>
              <w:spacing w:line="264" w:lineRule="auto"/>
            </w:pPr>
            <w:r>
              <w:t xml:space="preserve">processing </w:t>
            </w:r>
            <w:r w:rsidR="00A232FB">
              <w:t>Resource Requests</w:t>
            </w:r>
          </w:p>
          <w:p w:rsidR="00D40882" w:rsidRDefault="00D40882" w:rsidP="006D100E">
            <w:pPr>
              <w:pStyle w:val="Bullet"/>
              <w:numPr>
                <w:ilvl w:val="0"/>
                <w:numId w:val="1"/>
              </w:numPr>
              <w:spacing w:line="264" w:lineRule="auto"/>
            </w:pPr>
            <w:r>
              <w:t>financial procedures during response and recovery</w:t>
            </w:r>
          </w:p>
          <w:p w:rsidR="005D0DDF" w:rsidRDefault="005D0DDF" w:rsidP="006D100E">
            <w:pPr>
              <w:pStyle w:val="Bullet"/>
              <w:numPr>
                <w:ilvl w:val="0"/>
                <w:numId w:val="1"/>
              </w:numPr>
              <w:spacing w:line="264" w:lineRule="auto"/>
            </w:pPr>
            <w:r>
              <w:t>procuring resources</w:t>
            </w:r>
          </w:p>
          <w:p w:rsidR="00D40882" w:rsidRDefault="00D40882" w:rsidP="006D100E">
            <w:pPr>
              <w:pStyle w:val="Bullet"/>
              <w:numPr>
                <w:ilvl w:val="0"/>
                <w:numId w:val="1"/>
              </w:numPr>
              <w:spacing w:line="264" w:lineRule="auto"/>
            </w:pPr>
            <w:r>
              <w:t>setting up ECCs/EOCs and/or Assembly Areas</w:t>
            </w:r>
            <w:r w:rsidR="005D0DDF">
              <w:t>, and</w:t>
            </w:r>
          </w:p>
          <w:p w:rsidR="005D0DDF" w:rsidRDefault="005D0DDF" w:rsidP="006D100E">
            <w:pPr>
              <w:pStyle w:val="Bullet"/>
              <w:numPr>
                <w:ilvl w:val="0"/>
                <w:numId w:val="1"/>
              </w:numPr>
              <w:spacing w:line="264" w:lineRule="auto"/>
            </w:pPr>
            <w:proofErr w:type="gramStart"/>
            <w:r>
              <w:t>sub-function</w:t>
            </w:r>
            <w:proofErr w:type="gramEnd"/>
            <w:r>
              <w:t xml:space="preserve"> specific activities.</w:t>
            </w:r>
          </w:p>
          <w:p w:rsidR="006D100E" w:rsidRPr="000B15E9" w:rsidRDefault="006D100E" w:rsidP="00BB4819">
            <w:pPr>
              <w:pStyle w:val="Spacer"/>
            </w:pPr>
          </w:p>
        </w:tc>
      </w:tr>
      <w:tr w:rsidR="00D40882" w:rsidRPr="008F42AE" w:rsidTr="00EA1D02">
        <w:tc>
          <w:tcPr>
            <w:tcW w:w="1927" w:type="dxa"/>
            <w:tcMar>
              <w:right w:w="227" w:type="dxa"/>
            </w:tcMar>
          </w:tcPr>
          <w:p w:rsidR="00D40882" w:rsidRDefault="00D40882" w:rsidP="00611311">
            <w:pPr>
              <w:pStyle w:val="LHcolumn"/>
            </w:pPr>
            <w:r>
              <w:t xml:space="preserve">Attending CDEM </w:t>
            </w:r>
            <w:r w:rsidR="00A610D3">
              <w:t>exercises</w:t>
            </w:r>
          </w:p>
          <w:p w:rsidR="00EA53F0" w:rsidRPr="000B15E9" w:rsidRDefault="00EA53F0" w:rsidP="00611311">
            <w:pPr>
              <w:pStyle w:val="LHcolumn"/>
            </w:pPr>
          </w:p>
        </w:tc>
        <w:tc>
          <w:tcPr>
            <w:tcW w:w="7706" w:type="dxa"/>
          </w:tcPr>
          <w:p w:rsidR="00D40882" w:rsidRPr="00C7654B" w:rsidRDefault="00D40882" w:rsidP="00D40882">
            <w:r>
              <w:t>P</w:t>
            </w:r>
            <w:r w:rsidRPr="00C7654B">
              <w:t>ers</w:t>
            </w:r>
            <w:r w:rsidR="00A232FB">
              <w:t>onnel who may be involved in l</w:t>
            </w:r>
            <w:r>
              <w:t>ogistics</w:t>
            </w:r>
            <w:r w:rsidRPr="00C7654B">
              <w:t xml:space="preserve"> tasks may have opportunities to participate in exercises run locally, regionally, or nationally.</w:t>
            </w:r>
          </w:p>
          <w:p w:rsidR="00D40882" w:rsidRPr="00C7654B" w:rsidRDefault="00D40882" w:rsidP="00D40882">
            <w:r w:rsidRPr="00C7654B">
              <w:t>As well as preparing people for their roles, CDEM exercises also provide an opportunity to test procedures.</w:t>
            </w:r>
          </w:p>
          <w:p w:rsidR="00D40882" w:rsidRPr="00C7654B" w:rsidRDefault="00D40882" w:rsidP="00D40882">
            <w:r w:rsidRPr="00C7654B">
              <w:t xml:space="preserve">Information on local and national exercises is available from the EM Officer or GEMO Manager. Information about national level training and development in </w:t>
            </w:r>
            <w:r w:rsidR="00A232FB">
              <w:t>l</w:t>
            </w:r>
            <w:r w:rsidR="00E4230D">
              <w:t>ogistics</w:t>
            </w:r>
            <w:r w:rsidRPr="00C7654B">
              <w:t xml:space="preserve"> is also available from MCDEM</w:t>
            </w:r>
            <w:r w:rsidR="002E5FB0">
              <w:t>.</w:t>
            </w:r>
          </w:p>
          <w:p w:rsidR="00D40882" w:rsidRPr="000B15E9" w:rsidRDefault="00D40882" w:rsidP="0098734D">
            <w:pPr>
              <w:pStyle w:val="Spacer"/>
            </w:pPr>
          </w:p>
        </w:tc>
      </w:tr>
    </w:tbl>
    <w:p w:rsidR="00FF7B6D" w:rsidRDefault="00FF7B6D">
      <w:r>
        <w:rPr>
          <w:b/>
        </w:rPr>
        <w:br w:type="page"/>
      </w:r>
    </w:p>
    <w:tbl>
      <w:tblPr>
        <w:tblW w:w="0" w:type="auto"/>
        <w:tblInd w:w="108" w:type="dxa"/>
        <w:tblLook w:val="04A0" w:firstRow="1" w:lastRow="0" w:firstColumn="1" w:lastColumn="0" w:noHBand="0" w:noVBand="1"/>
      </w:tblPr>
      <w:tblGrid>
        <w:gridCol w:w="1927"/>
        <w:gridCol w:w="7706"/>
      </w:tblGrid>
      <w:tr w:rsidR="005D0DDF" w:rsidRPr="008F42AE" w:rsidTr="00EA1D02">
        <w:tc>
          <w:tcPr>
            <w:tcW w:w="1927" w:type="dxa"/>
            <w:tcMar>
              <w:right w:w="227" w:type="dxa"/>
            </w:tcMar>
          </w:tcPr>
          <w:p w:rsidR="005D0DDF" w:rsidRDefault="005D0DDF" w:rsidP="002E5FB0">
            <w:pPr>
              <w:pStyle w:val="LHcolumn"/>
            </w:pPr>
            <w:r>
              <w:lastRenderedPageBreak/>
              <w:t xml:space="preserve">Responses in other </w:t>
            </w:r>
            <w:r w:rsidR="002E5FB0">
              <w:t>local</w:t>
            </w:r>
            <w:r>
              <w:t xml:space="preserve"> authorities</w:t>
            </w:r>
          </w:p>
        </w:tc>
        <w:tc>
          <w:tcPr>
            <w:tcW w:w="7706" w:type="dxa"/>
          </w:tcPr>
          <w:p w:rsidR="005D0DDF" w:rsidRDefault="005D0DDF" w:rsidP="000E268B">
            <w:r w:rsidRPr="005D0DDF">
              <w:t>Staff</w:t>
            </w:r>
            <w:r>
              <w:t xml:space="preserve"> may deploy to other </w:t>
            </w:r>
            <w:r w:rsidR="002E5FB0">
              <w:t>local</w:t>
            </w:r>
            <w:r>
              <w:t xml:space="preserve"> authorities</w:t>
            </w:r>
            <w:r w:rsidR="000E268B">
              <w:t>, CDEM Groups or NCMC</w:t>
            </w:r>
            <w:r>
              <w:t xml:space="preserve"> during a response, to increase capacity and capability for the affected authority. This will allow the deployed staff to gain valuable experience managing a response. It also allows staff to develop relationships with their peers in different authorities, which may be invaluable in subsequent responses.</w:t>
            </w:r>
          </w:p>
          <w:p w:rsidR="000E268B" w:rsidRPr="000E268B" w:rsidRDefault="000E268B" w:rsidP="0098734D">
            <w:pPr>
              <w:pStyle w:val="Spacer"/>
            </w:pPr>
          </w:p>
        </w:tc>
      </w:tr>
      <w:tr w:rsidR="00D40882" w:rsidRPr="008F42AE" w:rsidTr="00EA1D02">
        <w:tc>
          <w:tcPr>
            <w:tcW w:w="1927" w:type="dxa"/>
            <w:tcMar>
              <w:right w:w="227" w:type="dxa"/>
            </w:tcMar>
          </w:tcPr>
          <w:p w:rsidR="00D40882" w:rsidRPr="000B15E9" w:rsidRDefault="00A610D3" w:rsidP="00611311">
            <w:pPr>
              <w:pStyle w:val="LHcolumn"/>
            </w:pPr>
            <w:r>
              <w:t xml:space="preserve">Shadowing and </w:t>
            </w:r>
            <w:r w:rsidR="0050080F">
              <w:t>mentoring</w:t>
            </w:r>
          </w:p>
        </w:tc>
        <w:tc>
          <w:tcPr>
            <w:tcW w:w="7706" w:type="dxa"/>
          </w:tcPr>
          <w:p w:rsidR="00D40882" w:rsidRDefault="00D40882" w:rsidP="00D40882">
            <w:r w:rsidRPr="001E317F">
              <w:t xml:space="preserve">Shadowing </w:t>
            </w:r>
            <w:r w:rsidR="00A610D3" w:rsidRPr="001E317F">
              <w:t>someone while they</w:t>
            </w:r>
            <w:r w:rsidR="00A610D3">
              <w:t xml:space="preserve"> carry out </w:t>
            </w:r>
            <w:r w:rsidR="00A232FB">
              <w:t>l</w:t>
            </w:r>
            <w:r w:rsidR="00A610D3">
              <w:t>ogistics</w:t>
            </w:r>
            <w:r>
              <w:t xml:space="preserve"> tasks provides opportunities to learn skills from someone with expertise. It also provides an opportunity to carry out peer review. </w:t>
            </w:r>
            <w:r w:rsidR="00A610D3">
              <w:t>It may be particularly useful during response and recovery.</w:t>
            </w:r>
          </w:p>
          <w:p w:rsidR="00D40882" w:rsidRDefault="00D40882" w:rsidP="00D40882">
            <w:r w:rsidRPr="001E317F">
              <w:t>Mentoring is an</w:t>
            </w:r>
            <w:r w:rsidRPr="00B529F9">
              <w:t xml:space="preserve"> effective way to provide guidance to personnel who are new to the role. It can be done remotely if there is no-one in the same agency with the required skills</w:t>
            </w:r>
            <w:r w:rsidR="00C52FF6">
              <w:t>. This depends of the availability of mentors</w:t>
            </w:r>
            <w:r w:rsidRPr="00B529F9">
              <w:t>.</w:t>
            </w:r>
          </w:p>
          <w:p w:rsidR="00D40882" w:rsidRPr="000B15E9" w:rsidRDefault="00D40882" w:rsidP="0098734D">
            <w:pPr>
              <w:pStyle w:val="Spacer"/>
            </w:pPr>
          </w:p>
        </w:tc>
      </w:tr>
      <w:tr w:rsidR="00A610D3" w:rsidRPr="008F42AE" w:rsidTr="00EA1D02">
        <w:tc>
          <w:tcPr>
            <w:tcW w:w="1927" w:type="dxa"/>
            <w:tcMar>
              <w:right w:w="227" w:type="dxa"/>
            </w:tcMar>
          </w:tcPr>
          <w:p w:rsidR="00A610D3" w:rsidRPr="000B15E9" w:rsidRDefault="00A610D3" w:rsidP="00611311">
            <w:pPr>
              <w:pStyle w:val="LHcolumn"/>
            </w:pPr>
            <w:r>
              <w:t>Regional workshops</w:t>
            </w:r>
          </w:p>
        </w:tc>
        <w:tc>
          <w:tcPr>
            <w:tcW w:w="7706" w:type="dxa"/>
          </w:tcPr>
          <w:p w:rsidR="00A610D3" w:rsidRDefault="00A610D3" w:rsidP="00AC305F">
            <w:r>
              <w:t xml:space="preserve">Some GEMOs </w:t>
            </w:r>
            <w:r w:rsidR="0008041F">
              <w:t>and partner</w:t>
            </w:r>
            <w:r>
              <w:t xml:space="preserve"> agencies run workshops for Logistics personnel. They may invite Logistics personnel from other organisations that they will work with during an </w:t>
            </w:r>
            <w:r w:rsidR="0023655B">
              <w:t>emergency</w:t>
            </w:r>
            <w:r>
              <w:t>.</w:t>
            </w:r>
          </w:p>
          <w:p w:rsidR="00A610D3" w:rsidRDefault="00A610D3" w:rsidP="00AC305F">
            <w:r w:rsidRPr="00B529F9">
              <w:t>The workshops may be a general sharing of processes, information and ideas, or cover specific topics</w:t>
            </w:r>
            <w:r>
              <w:t>.</w:t>
            </w:r>
          </w:p>
          <w:p w:rsidR="00A610D3" w:rsidRPr="00B529F9" w:rsidRDefault="00A610D3" w:rsidP="0098734D">
            <w:pPr>
              <w:pStyle w:val="Spacer"/>
            </w:pPr>
          </w:p>
        </w:tc>
      </w:tr>
      <w:tr w:rsidR="00A610D3" w:rsidRPr="008F42AE" w:rsidTr="00EA1D02">
        <w:tc>
          <w:tcPr>
            <w:tcW w:w="1927" w:type="dxa"/>
            <w:tcMar>
              <w:right w:w="227" w:type="dxa"/>
            </w:tcMar>
          </w:tcPr>
          <w:p w:rsidR="00A610D3" w:rsidRPr="000B15E9" w:rsidRDefault="0050080F" w:rsidP="002E5FB0">
            <w:pPr>
              <w:pStyle w:val="LHcolumn"/>
            </w:pPr>
            <w:r>
              <w:t xml:space="preserve">Other </w:t>
            </w:r>
            <w:r w:rsidR="002E5FB0">
              <w:t>l</w:t>
            </w:r>
            <w:r>
              <w:t>ogistics training</w:t>
            </w:r>
          </w:p>
        </w:tc>
        <w:tc>
          <w:tcPr>
            <w:tcW w:w="7706" w:type="dxa"/>
          </w:tcPr>
          <w:p w:rsidR="00A610D3" w:rsidRDefault="00A610D3" w:rsidP="0050080F">
            <w:r>
              <w:t xml:space="preserve">Attending </w:t>
            </w:r>
            <w:r w:rsidR="0008041F">
              <w:t xml:space="preserve">training </w:t>
            </w:r>
            <w:r>
              <w:t xml:space="preserve">courses run by other organisations on </w:t>
            </w:r>
            <w:r w:rsidR="00A232FB">
              <w:t>l</w:t>
            </w:r>
            <w:r>
              <w:t xml:space="preserve">ogistics, or specific aspects of </w:t>
            </w:r>
            <w:r w:rsidR="00A232FB">
              <w:t>l</w:t>
            </w:r>
            <w:r>
              <w:t>ogistics, is another way to increase skills</w:t>
            </w:r>
            <w:r w:rsidR="006A4486">
              <w:t xml:space="preserve"> and establish relationships with other </w:t>
            </w:r>
            <w:r w:rsidR="002E5FB0">
              <w:t>staff</w:t>
            </w:r>
            <w:r>
              <w:t>.</w:t>
            </w:r>
          </w:p>
          <w:p w:rsidR="006A4486" w:rsidRPr="00C7654B" w:rsidRDefault="006A4486" w:rsidP="0098734D">
            <w:pPr>
              <w:pStyle w:val="Spacer"/>
            </w:pPr>
          </w:p>
        </w:tc>
      </w:tr>
    </w:tbl>
    <w:p w:rsidR="00611311" w:rsidRPr="006F0170" w:rsidRDefault="00132CEE" w:rsidP="006F0170">
      <w:pPr>
        <w:pStyle w:val="Heading1"/>
      </w:pPr>
      <w:bookmarkStart w:id="180" w:name="_Toc356807605"/>
      <w:bookmarkStart w:id="181" w:name="Sectionresponseandrecovery"/>
      <w:bookmarkStart w:id="182" w:name="_Toc421023361"/>
      <w:r w:rsidRPr="006F0170">
        <w:lastRenderedPageBreak/>
        <w:t>R</w:t>
      </w:r>
      <w:r w:rsidR="00611311" w:rsidRPr="006F0170">
        <w:t>esponse and recovery</w:t>
      </w:r>
      <w:bookmarkEnd w:id="180"/>
      <w:bookmarkEnd w:id="181"/>
      <w:bookmarkEnd w:id="182"/>
    </w:p>
    <w:tbl>
      <w:tblPr>
        <w:tblW w:w="0" w:type="auto"/>
        <w:tblInd w:w="108" w:type="dxa"/>
        <w:tblLook w:val="04A0" w:firstRow="1" w:lastRow="0" w:firstColumn="1" w:lastColumn="0" w:noHBand="0" w:noVBand="1"/>
      </w:tblPr>
      <w:tblGrid>
        <w:gridCol w:w="1927"/>
        <w:gridCol w:w="7706"/>
      </w:tblGrid>
      <w:tr w:rsidR="00611311" w:rsidTr="000F4339">
        <w:tc>
          <w:tcPr>
            <w:tcW w:w="1927" w:type="dxa"/>
            <w:tcMar>
              <w:right w:w="227" w:type="dxa"/>
            </w:tcMar>
          </w:tcPr>
          <w:p w:rsidR="00611311" w:rsidRDefault="00611311" w:rsidP="00611311">
            <w:pPr>
              <w:pStyle w:val="LHcolumn"/>
            </w:pPr>
          </w:p>
        </w:tc>
        <w:tc>
          <w:tcPr>
            <w:tcW w:w="7706" w:type="dxa"/>
          </w:tcPr>
          <w:p w:rsidR="006E6ACD" w:rsidRDefault="00041CC9" w:rsidP="00A21EA2">
            <w:r>
              <w:t xml:space="preserve">This section describes the </w:t>
            </w:r>
            <w:r w:rsidR="00405A77">
              <w:t>l</w:t>
            </w:r>
            <w:r>
              <w:t xml:space="preserve">ogistics tasks that need to </w:t>
            </w:r>
            <w:r w:rsidR="007D603D">
              <w:t>be</w:t>
            </w:r>
            <w:r>
              <w:t xml:space="preserve"> carried out in response and recovery.</w:t>
            </w:r>
          </w:p>
        </w:tc>
      </w:tr>
    </w:tbl>
    <w:p w:rsidR="006E6ACD" w:rsidRPr="006E6ACD" w:rsidRDefault="006E6ACD" w:rsidP="006E6ACD">
      <w:bookmarkStart w:id="183" w:name="_Toc356807606"/>
    </w:p>
    <w:p w:rsidR="00611311" w:rsidRPr="00E46F50" w:rsidRDefault="00611311" w:rsidP="00D501ED">
      <w:pPr>
        <w:pStyle w:val="Heading2"/>
        <w:numPr>
          <w:ilvl w:val="1"/>
          <w:numId w:val="10"/>
        </w:numPr>
      </w:pPr>
      <w:bookmarkStart w:id="184" w:name="_Toc421023362"/>
      <w:r w:rsidRPr="00E46F50">
        <w:t>Starting up</w:t>
      </w:r>
      <w:bookmarkEnd w:id="183"/>
      <w:bookmarkEnd w:id="184"/>
    </w:p>
    <w:tbl>
      <w:tblPr>
        <w:tblW w:w="9639" w:type="dxa"/>
        <w:tblInd w:w="108" w:type="dxa"/>
        <w:tblLayout w:type="fixed"/>
        <w:tblLook w:val="04A0" w:firstRow="1" w:lastRow="0" w:firstColumn="1" w:lastColumn="0" w:noHBand="0" w:noVBand="1"/>
      </w:tblPr>
      <w:tblGrid>
        <w:gridCol w:w="1928"/>
        <w:gridCol w:w="7711"/>
      </w:tblGrid>
      <w:tr w:rsidR="00611311" w:rsidTr="007337D2">
        <w:tc>
          <w:tcPr>
            <w:tcW w:w="1928" w:type="dxa"/>
            <w:tcMar>
              <w:right w:w="227" w:type="dxa"/>
            </w:tcMar>
          </w:tcPr>
          <w:p w:rsidR="00611311" w:rsidRDefault="00041CC9" w:rsidP="00611311">
            <w:pPr>
              <w:pStyle w:val="LHcolumn"/>
            </w:pPr>
            <w:r>
              <w:t>Follow the plan and checklist</w:t>
            </w:r>
          </w:p>
        </w:tc>
        <w:tc>
          <w:tcPr>
            <w:tcW w:w="7711" w:type="dxa"/>
          </w:tcPr>
          <w:p w:rsidR="00611311" w:rsidRDefault="00041CC9" w:rsidP="00041CC9">
            <w:r>
              <w:t xml:space="preserve">The Logistics </w:t>
            </w:r>
            <w:r w:rsidR="00EB0A1B">
              <w:t xml:space="preserve">team </w:t>
            </w:r>
            <w:r>
              <w:t>follows the</w:t>
            </w:r>
            <w:r w:rsidR="006B7D48">
              <w:t xml:space="preserve"> procedures </w:t>
            </w:r>
            <w:r w:rsidR="00C94536">
              <w:t xml:space="preserve">developed </w:t>
            </w:r>
            <w:r>
              <w:t xml:space="preserve">during readiness, and </w:t>
            </w:r>
            <w:r w:rsidR="006B7D48">
              <w:t xml:space="preserve">may </w:t>
            </w:r>
            <w:r>
              <w:t>use</w:t>
            </w:r>
            <w:r w:rsidR="00C94536">
              <w:t xml:space="preserve"> a checklist (see </w:t>
            </w:r>
            <w:r w:rsidR="00D80D90">
              <w:t>a</w:t>
            </w:r>
            <w:r w:rsidR="00C94536">
              <w:t xml:space="preserve"> suggested</w:t>
            </w:r>
            <w:r w:rsidR="00D80D90">
              <w:t xml:space="preserve"> format</w:t>
            </w:r>
            <w:r w:rsidR="00C94536">
              <w:t xml:space="preserve"> in</w:t>
            </w:r>
            <w:r>
              <w:t xml:space="preserve"> </w:t>
            </w:r>
            <w:r w:rsidR="00C94536">
              <w:fldChar w:fldCharType="begin"/>
            </w:r>
            <w:r w:rsidR="00C94536">
              <w:instrText xml:space="preserve"> REF appendixLogisticsresponsechecklist \n \h </w:instrText>
            </w:r>
            <w:r w:rsidR="00C94536">
              <w:fldChar w:fldCharType="separate"/>
            </w:r>
            <w:r w:rsidR="008C7FF1">
              <w:t>Appendix H</w:t>
            </w:r>
            <w:r w:rsidR="00C94536">
              <w:fldChar w:fldCharType="end"/>
            </w:r>
            <w:r w:rsidR="00C94536">
              <w:t xml:space="preserve"> </w:t>
            </w:r>
            <w:r w:rsidR="00646712">
              <w:fldChar w:fldCharType="begin"/>
            </w:r>
            <w:r w:rsidR="00646712">
              <w:instrText xml:space="preserve"> REF appendixLogisticsresponsechecklist \h  \* MERGEFORMAT </w:instrText>
            </w:r>
            <w:r w:rsidR="00646712">
              <w:fldChar w:fldCharType="separate"/>
            </w:r>
            <w:r w:rsidR="008C7FF1" w:rsidRPr="008C7FF1">
              <w:rPr>
                <w:rStyle w:val="CrossreferenceChar"/>
              </w:rPr>
              <w:t>Logistics response checklist</w:t>
            </w:r>
            <w:r w:rsidR="00646712">
              <w:fldChar w:fldCharType="end"/>
            </w:r>
            <w:r>
              <w:t xml:space="preserve"> on page </w:t>
            </w:r>
            <w:r>
              <w:fldChar w:fldCharType="begin"/>
            </w:r>
            <w:r>
              <w:instrText xml:space="preserve"> PAGEREF appendixLogisticsresponsechecklist \h </w:instrText>
            </w:r>
            <w:r>
              <w:fldChar w:fldCharType="separate"/>
            </w:r>
            <w:r w:rsidR="008C7FF1">
              <w:rPr>
                <w:noProof/>
              </w:rPr>
              <w:t>97</w:t>
            </w:r>
            <w:r>
              <w:fldChar w:fldCharType="end"/>
            </w:r>
            <w:r>
              <w:t>) to keep a record of which steps are done.</w:t>
            </w:r>
          </w:p>
          <w:p w:rsidR="00041CC9" w:rsidRPr="0098734D" w:rsidRDefault="00041CC9" w:rsidP="0098734D">
            <w:pPr>
              <w:pStyle w:val="Spacer"/>
            </w:pPr>
          </w:p>
        </w:tc>
      </w:tr>
      <w:tr w:rsidR="00611311" w:rsidTr="007337D2">
        <w:tc>
          <w:tcPr>
            <w:tcW w:w="1928" w:type="dxa"/>
            <w:tcMar>
              <w:right w:w="227" w:type="dxa"/>
            </w:tcMar>
          </w:tcPr>
          <w:p w:rsidR="00611311" w:rsidRDefault="00041CC9" w:rsidP="00611311">
            <w:pPr>
              <w:pStyle w:val="LHcolumn"/>
            </w:pPr>
            <w:r>
              <w:t xml:space="preserve">Personnel </w:t>
            </w:r>
            <w:r w:rsidR="00C4492D">
              <w:t>considerations</w:t>
            </w:r>
          </w:p>
        </w:tc>
        <w:tc>
          <w:tcPr>
            <w:tcW w:w="7711" w:type="dxa"/>
          </w:tcPr>
          <w:p w:rsidR="00611311" w:rsidRDefault="00041CC9" w:rsidP="00611311">
            <w:r>
              <w:t>Personnel need to</w:t>
            </w:r>
            <w:r w:rsidR="00611311" w:rsidRPr="00BB4698">
              <w:t xml:space="preserve"> be given</w:t>
            </w:r>
            <w:r>
              <w:t xml:space="preserve"> sufficient time when they begin in a role</w:t>
            </w:r>
            <w:r w:rsidR="00611311" w:rsidRPr="00BB4698">
              <w:t xml:space="preserve"> to familiarise themselves with the content of the </w:t>
            </w:r>
            <w:r w:rsidR="00297B5B">
              <w:t>response procedures</w:t>
            </w:r>
            <w:r>
              <w:t>.</w:t>
            </w:r>
          </w:p>
          <w:p w:rsidR="00041CC9" w:rsidRPr="00FF7DE6" w:rsidRDefault="00041CC9" w:rsidP="00041CC9">
            <w:r w:rsidRPr="00FF7DE6">
              <w:t xml:space="preserve">Availability of qualified personnel may be an issue. </w:t>
            </w:r>
            <w:r w:rsidR="006B7D48">
              <w:t>In this</w:t>
            </w:r>
            <w:r w:rsidRPr="00FF7DE6">
              <w:t xml:space="preserve"> case, </w:t>
            </w:r>
            <w:r w:rsidR="00D127E8">
              <w:t>coordination centre</w:t>
            </w:r>
            <w:r w:rsidR="00140BE0">
              <w:t>s</w:t>
            </w:r>
            <w:r w:rsidRPr="00FF7DE6">
              <w:t xml:space="preserve"> should not hesitate to issue a Resource Request to the</w:t>
            </w:r>
            <w:r w:rsidR="00140BE0">
              <w:t>ir respective ECC or the</w:t>
            </w:r>
            <w:r w:rsidRPr="00FF7DE6">
              <w:t xml:space="preserve"> NCMC, asking for additional staff. These can be sourced from around New Zealand and across government agencies to expand capacity in understaffed </w:t>
            </w:r>
            <w:r w:rsidR="00D127E8">
              <w:t>coordination centres</w:t>
            </w:r>
            <w:r w:rsidRPr="00FF7DE6">
              <w:t xml:space="preserve">. </w:t>
            </w:r>
          </w:p>
          <w:p w:rsidR="00041CC9" w:rsidRDefault="00041CC9" w:rsidP="0098734D">
            <w:pPr>
              <w:pStyle w:val="Spacer"/>
            </w:pPr>
          </w:p>
        </w:tc>
      </w:tr>
      <w:tr w:rsidR="00C4492D" w:rsidTr="00C4492D">
        <w:tc>
          <w:tcPr>
            <w:tcW w:w="1928" w:type="dxa"/>
            <w:tcMar>
              <w:right w:w="227" w:type="dxa"/>
            </w:tcMar>
          </w:tcPr>
          <w:p w:rsidR="00C4492D" w:rsidRPr="00406529" w:rsidRDefault="00C4492D" w:rsidP="00C4492D">
            <w:pPr>
              <w:pStyle w:val="LHcolumn"/>
            </w:pPr>
            <w:bookmarkStart w:id="185" w:name="namingconventions"/>
            <w:bookmarkStart w:id="186" w:name="_Toc356807607"/>
            <w:r w:rsidRPr="00406529">
              <w:t>Naming conventions</w:t>
            </w:r>
            <w:bookmarkEnd w:id="185"/>
          </w:p>
          <w:p w:rsidR="00C4492D" w:rsidRDefault="00C4492D" w:rsidP="00C4492D">
            <w:pPr>
              <w:pStyle w:val="LHcolumn"/>
            </w:pPr>
          </w:p>
        </w:tc>
        <w:tc>
          <w:tcPr>
            <w:tcW w:w="7711" w:type="dxa"/>
          </w:tcPr>
          <w:p w:rsidR="00C4492D" w:rsidRDefault="00C4492D" w:rsidP="00C4492D">
            <w:r>
              <w:t xml:space="preserve">The following </w:t>
            </w:r>
            <w:r w:rsidRPr="00C4492D">
              <w:t>naming convention for filenames</w:t>
            </w:r>
            <w:r>
              <w:t xml:space="preserve"> is designed so that when files are stored electronically in a folder they sort into a logical sequence that is easy to search through, especially during an </w:t>
            </w:r>
            <w:r w:rsidR="0023655B">
              <w:t>emergency</w:t>
            </w:r>
            <w:r w:rsidR="0023655B" w:rsidRPr="009C5B2C">
              <w:t xml:space="preserve"> </w:t>
            </w:r>
            <w:r>
              <w:t xml:space="preserve">when many documents, situation reports in particular, are likely to be shared between agencies and between different levels of the response. </w:t>
            </w:r>
          </w:p>
          <w:p w:rsidR="00C4492D" w:rsidRDefault="00C4492D" w:rsidP="00C4492D">
            <w:r>
              <w:t>The naming convention for filenames is:</w:t>
            </w:r>
          </w:p>
          <w:p w:rsidR="00C4492D" w:rsidRDefault="00C4492D" w:rsidP="00C4492D">
            <w:pPr>
              <w:pStyle w:val="Bullet"/>
              <w:numPr>
                <w:ilvl w:val="0"/>
                <w:numId w:val="1"/>
              </w:numPr>
              <w:spacing w:line="264" w:lineRule="auto"/>
              <w:rPr>
                <w:lang w:eastAsia="en-US"/>
              </w:rPr>
            </w:pPr>
            <w:r>
              <w:rPr>
                <w:lang w:eastAsia="en-US"/>
              </w:rPr>
              <w:t>organisation initials, and the place the report is coming from</w:t>
            </w:r>
          </w:p>
          <w:p w:rsidR="00C4492D" w:rsidRDefault="00C4492D" w:rsidP="00C4492D">
            <w:pPr>
              <w:pStyle w:val="Bullet"/>
              <w:numPr>
                <w:ilvl w:val="0"/>
                <w:numId w:val="1"/>
              </w:numPr>
              <w:spacing w:line="264" w:lineRule="auto"/>
              <w:rPr>
                <w:lang w:eastAsia="en-US"/>
              </w:rPr>
            </w:pPr>
            <w:r>
              <w:rPr>
                <w:lang w:eastAsia="en-US"/>
              </w:rPr>
              <w:t>type of report; ‘#’and sequential reference number, including zeros as place holders</w:t>
            </w:r>
            <w:r w:rsidR="00641392">
              <w:rPr>
                <w:lang w:eastAsia="en-US"/>
              </w:rPr>
              <w:t>, and</w:t>
            </w:r>
          </w:p>
          <w:p w:rsidR="00C4492D" w:rsidRDefault="00C4492D" w:rsidP="00C4492D">
            <w:pPr>
              <w:pStyle w:val="Bullet"/>
              <w:numPr>
                <w:ilvl w:val="0"/>
                <w:numId w:val="1"/>
              </w:numPr>
              <w:spacing w:line="264" w:lineRule="auto"/>
              <w:rPr>
                <w:lang w:eastAsia="en-US"/>
              </w:rPr>
            </w:pPr>
            <w:proofErr w:type="gramStart"/>
            <w:r>
              <w:rPr>
                <w:lang w:eastAsia="en-US"/>
              </w:rPr>
              <w:t>date</w:t>
            </w:r>
            <w:proofErr w:type="gramEnd"/>
            <w:r>
              <w:rPr>
                <w:lang w:eastAsia="en-US"/>
              </w:rPr>
              <w:t xml:space="preserve"> in the format </w:t>
            </w:r>
            <w:proofErr w:type="spellStart"/>
            <w:r>
              <w:rPr>
                <w:lang w:eastAsia="en-US"/>
              </w:rPr>
              <w:t>yyyy</w:t>
            </w:r>
            <w:proofErr w:type="spellEnd"/>
            <w:r>
              <w:rPr>
                <w:lang w:eastAsia="en-US"/>
              </w:rPr>
              <w:t>-mm-</w:t>
            </w:r>
            <w:proofErr w:type="spellStart"/>
            <w:r>
              <w:rPr>
                <w:lang w:eastAsia="en-US"/>
              </w:rPr>
              <w:t>dd</w:t>
            </w:r>
            <w:proofErr w:type="spellEnd"/>
            <w:r>
              <w:rPr>
                <w:lang w:eastAsia="en-US"/>
              </w:rPr>
              <w:t>, including zeros as place holders.</w:t>
            </w:r>
          </w:p>
          <w:p w:rsidR="00C4492D" w:rsidRDefault="00C4492D" w:rsidP="00C4492D">
            <w:r>
              <w:t>Some examples are:</w:t>
            </w:r>
          </w:p>
          <w:p w:rsidR="00C4492D" w:rsidRDefault="00C4492D" w:rsidP="00C4492D">
            <w:pPr>
              <w:pStyle w:val="Bullet"/>
              <w:numPr>
                <w:ilvl w:val="0"/>
                <w:numId w:val="1"/>
              </w:numPr>
              <w:spacing w:line="264" w:lineRule="auto"/>
              <w:rPr>
                <w:lang w:eastAsia="en-US"/>
              </w:rPr>
            </w:pPr>
            <w:proofErr w:type="spellStart"/>
            <w:r>
              <w:rPr>
                <w:lang w:eastAsia="en-US"/>
              </w:rPr>
              <w:t>Wainui</w:t>
            </w:r>
            <w:proofErr w:type="spellEnd"/>
            <w:r>
              <w:rPr>
                <w:lang w:eastAsia="en-US"/>
              </w:rPr>
              <w:t xml:space="preserve"> </w:t>
            </w:r>
            <w:r w:rsidR="00140BE0">
              <w:rPr>
                <w:lang w:eastAsia="en-US"/>
              </w:rPr>
              <w:t xml:space="preserve">DC </w:t>
            </w:r>
            <w:r>
              <w:rPr>
                <w:lang w:eastAsia="en-US"/>
              </w:rPr>
              <w:t xml:space="preserve">EOC </w:t>
            </w:r>
            <w:proofErr w:type="spellStart"/>
            <w:r>
              <w:rPr>
                <w:lang w:eastAsia="en-US"/>
              </w:rPr>
              <w:t>SitRep</w:t>
            </w:r>
            <w:proofErr w:type="spellEnd"/>
            <w:r>
              <w:rPr>
                <w:lang w:eastAsia="en-US"/>
              </w:rPr>
              <w:t xml:space="preserve"> #04 2013-04-31</w:t>
            </w:r>
          </w:p>
          <w:p w:rsidR="00C4492D" w:rsidRDefault="00C4492D" w:rsidP="00C4492D">
            <w:pPr>
              <w:pStyle w:val="Bullet"/>
              <w:numPr>
                <w:ilvl w:val="0"/>
                <w:numId w:val="1"/>
              </w:numPr>
              <w:spacing w:line="264" w:lineRule="auto"/>
              <w:rPr>
                <w:lang w:eastAsia="en-US"/>
              </w:rPr>
            </w:pPr>
            <w:r>
              <w:rPr>
                <w:lang w:eastAsia="en-US"/>
              </w:rPr>
              <w:t>NZFS ECC AP #01 2012-09-31</w:t>
            </w:r>
          </w:p>
          <w:p w:rsidR="00C4492D" w:rsidRDefault="00C4492D" w:rsidP="00C4492D">
            <w:pPr>
              <w:pStyle w:val="Bullet"/>
              <w:numPr>
                <w:ilvl w:val="0"/>
                <w:numId w:val="1"/>
              </w:numPr>
              <w:spacing w:line="264" w:lineRule="auto"/>
              <w:rPr>
                <w:lang w:eastAsia="en-US"/>
              </w:rPr>
            </w:pPr>
            <w:r>
              <w:rPr>
                <w:lang w:eastAsia="en-US"/>
              </w:rPr>
              <w:t xml:space="preserve">NCMC </w:t>
            </w:r>
            <w:proofErr w:type="spellStart"/>
            <w:r>
              <w:rPr>
                <w:lang w:eastAsia="en-US"/>
              </w:rPr>
              <w:t>SitRep</w:t>
            </w:r>
            <w:proofErr w:type="spellEnd"/>
            <w:r>
              <w:rPr>
                <w:lang w:eastAsia="en-US"/>
              </w:rPr>
              <w:t xml:space="preserve"> #17 2014-02-29</w:t>
            </w:r>
          </w:p>
          <w:p w:rsidR="00C4492D" w:rsidRDefault="00C4492D" w:rsidP="00C4492D">
            <w:pPr>
              <w:pStyle w:val="Bullet"/>
              <w:numPr>
                <w:ilvl w:val="0"/>
                <w:numId w:val="1"/>
              </w:numPr>
              <w:spacing w:line="264" w:lineRule="auto"/>
              <w:rPr>
                <w:lang w:eastAsia="en-US"/>
              </w:rPr>
            </w:pPr>
            <w:r>
              <w:rPr>
                <w:lang w:eastAsia="en-US"/>
              </w:rPr>
              <w:t>USAR</w:t>
            </w:r>
            <w:r w:rsidR="00140BE0">
              <w:rPr>
                <w:lang w:eastAsia="en-US"/>
              </w:rPr>
              <w:t xml:space="preserve"> Blue River</w:t>
            </w:r>
            <w:r>
              <w:rPr>
                <w:lang w:eastAsia="en-US"/>
              </w:rPr>
              <w:t xml:space="preserve"> </w:t>
            </w:r>
            <w:r w:rsidR="00297B5B">
              <w:rPr>
                <w:lang w:eastAsia="en-US"/>
              </w:rPr>
              <w:t>I</w:t>
            </w:r>
            <w:r>
              <w:rPr>
                <w:lang w:eastAsia="en-US"/>
              </w:rPr>
              <w:t xml:space="preserve">CP </w:t>
            </w:r>
            <w:proofErr w:type="spellStart"/>
            <w:r>
              <w:rPr>
                <w:lang w:eastAsia="en-US"/>
              </w:rPr>
              <w:t>SitRep</w:t>
            </w:r>
            <w:proofErr w:type="spellEnd"/>
            <w:r>
              <w:rPr>
                <w:lang w:eastAsia="en-US"/>
              </w:rPr>
              <w:t xml:space="preserve"> #09 2017-11-31</w:t>
            </w:r>
          </w:p>
          <w:p w:rsidR="00C4492D" w:rsidRDefault="00C4492D" w:rsidP="00C4492D">
            <w:r>
              <w:t>The</w:t>
            </w:r>
            <w:r w:rsidRPr="00C4492D">
              <w:t xml:space="preserve"> footers</w:t>
            </w:r>
            <w:r>
              <w:t xml:space="preserve"> of all files need to include:</w:t>
            </w:r>
          </w:p>
          <w:p w:rsidR="00C4492D" w:rsidRDefault="00C4492D" w:rsidP="00C4492D">
            <w:pPr>
              <w:pStyle w:val="Bullet"/>
              <w:numPr>
                <w:ilvl w:val="0"/>
                <w:numId w:val="1"/>
              </w:numPr>
              <w:spacing w:line="264" w:lineRule="auto"/>
              <w:rPr>
                <w:lang w:eastAsia="en-US"/>
              </w:rPr>
            </w:pPr>
            <w:r>
              <w:rPr>
                <w:lang w:eastAsia="en-US"/>
              </w:rPr>
              <w:t xml:space="preserve">the filename (by inserting the filename field), and </w:t>
            </w:r>
          </w:p>
          <w:p w:rsidR="00C4492D" w:rsidRDefault="00C4492D" w:rsidP="006E6ACD">
            <w:pPr>
              <w:pStyle w:val="Bullet"/>
              <w:numPr>
                <w:ilvl w:val="0"/>
                <w:numId w:val="1"/>
              </w:numPr>
              <w:spacing w:line="264" w:lineRule="auto"/>
              <w:rPr>
                <w:lang w:eastAsia="en-US"/>
              </w:rPr>
            </w:pPr>
            <w:proofErr w:type="gramStart"/>
            <w:r>
              <w:rPr>
                <w:lang w:eastAsia="en-US"/>
              </w:rPr>
              <w:t>pagination</w:t>
            </w:r>
            <w:proofErr w:type="gramEnd"/>
            <w:r>
              <w:rPr>
                <w:lang w:eastAsia="en-US"/>
              </w:rPr>
              <w:t xml:space="preserve"> – for example ‘page x of xx’. </w:t>
            </w:r>
          </w:p>
          <w:p w:rsidR="006E6ACD" w:rsidRDefault="006E6ACD" w:rsidP="0098734D">
            <w:pPr>
              <w:pStyle w:val="Spacer"/>
            </w:pPr>
          </w:p>
        </w:tc>
      </w:tr>
      <w:tr w:rsidR="005B5BFB" w:rsidTr="005B5BFB">
        <w:tc>
          <w:tcPr>
            <w:tcW w:w="1928" w:type="dxa"/>
            <w:tcMar>
              <w:right w:w="227" w:type="dxa"/>
            </w:tcMar>
          </w:tcPr>
          <w:p w:rsidR="005B5BFB" w:rsidRPr="00C356E8" w:rsidRDefault="005B5BFB" w:rsidP="004123DB">
            <w:pPr>
              <w:pStyle w:val="LHcolumn"/>
            </w:pPr>
            <w:r>
              <w:t>Government assistance</w:t>
            </w:r>
          </w:p>
        </w:tc>
        <w:tc>
          <w:tcPr>
            <w:tcW w:w="7711" w:type="dxa"/>
          </w:tcPr>
          <w:p w:rsidR="006E6ACD" w:rsidRDefault="005B5BFB" w:rsidP="006E6ACD">
            <w:r>
              <w:t xml:space="preserve">Some government assistance may be available at the beginning of an </w:t>
            </w:r>
            <w:r w:rsidR="0023655B">
              <w:t>emergency</w:t>
            </w:r>
            <w:r>
              <w:t>. Determine whether t</w:t>
            </w:r>
            <w:r w:rsidR="000A2303">
              <w:t xml:space="preserve">o apply for an advance payment near the beginning of any significant emergencies </w:t>
            </w:r>
            <w:r>
              <w:t xml:space="preserve">(See </w:t>
            </w:r>
            <w:r>
              <w:fldChar w:fldCharType="begin"/>
            </w:r>
            <w:r>
              <w:instrText xml:space="preserve"> REF Appendixgovernementassistance \n \h </w:instrText>
            </w:r>
            <w:r>
              <w:fldChar w:fldCharType="separate"/>
            </w:r>
            <w:r w:rsidR="008C7FF1">
              <w:t>Appendix D</w:t>
            </w:r>
            <w:r>
              <w:fldChar w:fldCharType="end"/>
            </w:r>
            <w:r>
              <w:t xml:space="preserve"> </w:t>
            </w:r>
            <w:r w:rsidRPr="00297B5B">
              <w:rPr>
                <w:rStyle w:val="CrossreferenceChar"/>
              </w:rPr>
              <w:fldChar w:fldCharType="begin"/>
            </w:r>
            <w:r w:rsidRPr="00297B5B">
              <w:rPr>
                <w:rStyle w:val="CrossreferenceChar"/>
              </w:rPr>
              <w:instrText xml:space="preserve"> REF Appendixgovernementassistance \h  \* MERGEFORMAT </w:instrText>
            </w:r>
            <w:r w:rsidRPr="00297B5B">
              <w:rPr>
                <w:rStyle w:val="CrossreferenceChar"/>
              </w:rPr>
            </w:r>
            <w:r w:rsidRPr="00297B5B">
              <w:rPr>
                <w:rStyle w:val="CrossreferenceChar"/>
              </w:rPr>
              <w:fldChar w:fldCharType="separate"/>
            </w:r>
            <w:r w:rsidR="008C7FF1" w:rsidRPr="008C7FF1">
              <w:rPr>
                <w:rStyle w:val="CrossreferenceChar"/>
              </w:rPr>
              <w:t>Government financial assistance</w:t>
            </w:r>
            <w:r w:rsidRPr="00297B5B">
              <w:rPr>
                <w:rStyle w:val="CrossreferenceChar"/>
              </w:rPr>
              <w:fldChar w:fldCharType="end"/>
            </w:r>
            <w:r>
              <w:t xml:space="preserve"> on page </w:t>
            </w:r>
            <w:r>
              <w:fldChar w:fldCharType="begin"/>
            </w:r>
            <w:r>
              <w:instrText xml:space="preserve"> PAGEREF Appendixgovernementassistance \h </w:instrText>
            </w:r>
            <w:r>
              <w:fldChar w:fldCharType="separate"/>
            </w:r>
            <w:r w:rsidR="008C7FF1">
              <w:rPr>
                <w:noProof/>
              </w:rPr>
              <w:t>82</w:t>
            </w:r>
            <w:r>
              <w:fldChar w:fldCharType="end"/>
            </w:r>
            <w:r>
              <w:t xml:space="preserve"> for a full explanation).</w:t>
            </w:r>
          </w:p>
        </w:tc>
      </w:tr>
    </w:tbl>
    <w:p w:rsidR="00297B5B" w:rsidRPr="00AE5D3F" w:rsidRDefault="00297B5B" w:rsidP="00297B5B">
      <w:pPr>
        <w:pStyle w:val="Heading2"/>
        <w:pBdr>
          <w:bottom w:val="single" w:sz="4" w:space="1" w:color="AFAFAF" w:themeColor="accent1"/>
        </w:pBdr>
      </w:pPr>
      <w:bookmarkStart w:id="187" w:name="_Toc421023363"/>
      <w:r>
        <w:lastRenderedPageBreak/>
        <w:t>Response actions</w:t>
      </w:r>
      <w:bookmarkEnd w:id="187"/>
    </w:p>
    <w:p w:rsidR="00F17FB1" w:rsidRDefault="00F17FB1" w:rsidP="00C94536">
      <w:pPr>
        <w:pStyle w:val="Heading3"/>
      </w:pPr>
      <w:bookmarkStart w:id="188" w:name="_Toc421023364"/>
      <w:bookmarkEnd w:id="186"/>
      <w:r>
        <w:t>Logistics contribution to the Action Plan</w:t>
      </w:r>
      <w:bookmarkEnd w:id="188"/>
      <w:r>
        <w:t xml:space="preserve"> </w:t>
      </w:r>
    </w:p>
    <w:tbl>
      <w:tblPr>
        <w:tblW w:w="9639" w:type="dxa"/>
        <w:tblInd w:w="108" w:type="dxa"/>
        <w:tblLayout w:type="fixed"/>
        <w:tblLook w:val="04A0" w:firstRow="1" w:lastRow="0" w:firstColumn="1" w:lastColumn="0" w:noHBand="0" w:noVBand="1"/>
      </w:tblPr>
      <w:tblGrid>
        <w:gridCol w:w="1928"/>
        <w:gridCol w:w="7711"/>
      </w:tblGrid>
      <w:tr w:rsidR="00F17FB1" w:rsidTr="004654F0">
        <w:trPr>
          <w:cantSplit/>
        </w:trPr>
        <w:tc>
          <w:tcPr>
            <w:tcW w:w="1928" w:type="dxa"/>
          </w:tcPr>
          <w:p w:rsidR="00F17FB1" w:rsidRPr="007940B5" w:rsidRDefault="005F0579" w:rsidP="004654F0">
            <w:pPr>
              <w:pStyle w:val="LHcolumn"/>
            </w:pPr>
            <w:r w:rsidRPr="009C0113">
              <w:rPr>
                <w:noProof/>
                <w:lang w:eastAsia="en-NZ"/>
              </w:rPr>
              <w:drawing>
                <wp:anchor distT="0" distB="0" distL="114300" distR="114300" simplePos="0" relativeHeight="251715584" behindDoc="0" locked="0" layoutInCell="1" allowOverlap="1" wp14:anchorId="1084DAE7" wp14:editId="53CE7FF2">
                  <wp:simplePos x="0" y="0"/>
                  <wp:positionH relativeFrom="column">
                    <wp:align>center</wp:align>
                  </wp:positionH>
                  <wp:positionV relativeFrom="paragraph">
                    <wp:posOffset>2931795</wp:posOffset>
                  </wp:positionV>
                  <wp:extent cx="561600" cy="561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F17FB1">
              <w:t xml:space="preserve">Action Plans </w:t>
            </w:r>
          </w:p>
        </w:tc>
        <w:tc>
          <w:tcPr>
            <w:tcW w:w="7711" w:type="dxa"/>
          </w:tcPr>
          <w:p w:rsidR="00140BE0" w:rsidRDefault="00F17FB1" w:rsidP="004654F0">
            <w:r>
              <w:t xml:space="preserve">During an </w:t>
            </w:r>
            <w:r w:rsidR="0023655B">
              <w:t>emergency</w:t>
            </w:r>
            <w:r w:rsidR="0023655B" w:rsidRPr="009C5B2C">
              <w:t xml:space="preserve"> </w:t>
            </w:r>
            <w:r>
              <w:t xml:space="preserve">the </w:t>
            </w:r>
            <w:r w:rsidR="00B60206">
              <w:t>coordination centre</w:t>
            </w:r>
            <w:r w:rsidR="00140BE0">
              <w:t xml:space="preserve">, support agencies and subordinate response elements </w:t>
            </w:r>
            <w:r>
              <w:t>will be operating under the</w:t>
            </w:r>
            <w:r w:rsidRPr="00843512">
              <w:t xml:space="preserve"> </w:t>
            </w:r>
            <w:r w:rsidR="00B60206">
              <w:t>coordination centre</w:t>
            </w:r>
            <w:r w:rsidR="00837E23">
              <w:t>’s</w:t>
            </w:r>
            <w:r w:rsidR="00140BE0">
              <w:t xml:space="preserve"> </w:t>
            </w:r>
            <w:r w:rsidR="00140BE0" w:rsidRPr="00140BE0">
              <w:rPr>
                <w:i/>
              </w:rPr>
              <w:t>Initial Response Plan</w:t>
            </w:r>
            <w:r w:rsidR="00140BE0">
              <w:t xml:space="preserve"> or</w:t>
            </w:r>
            <w:r w:rsidR="00837E23">
              <w:t xml:space="preserve"> </w:t>
            </w:r>
            <w:r w:rsidRPr="000039D0">
              <w:rPr>
                <w:i/>
              </w:rPr>
              <w:t>Action Plan</w:t>
            </w:r>
            <w:r>
              <w:t>.</w:t>
            </w:r>
            <w:r w:rsidR="00C4492D">
              <w:t xml:space="preserve"> </w:t>
            </w:r>
          </w:p>
          <w:p w:rsidR="00140BE0" w:rsidRDefault="00140BE0" w:rsidP="004654F0">
            <w:r>
              <w:t xml:space="preserve">An </w:t>
            </w:r>
            <w:r w:rsidRPr="002C7E1F">
              <w:rPr>
                <w:i/>
              </w:rPr>
              <w:t>Initial Response Plan</w:t>
            </w:r>
            <w:r>
              <w:t xml:space="preserve"> is developed before or in the early stages of a response. It is designed to coordinate the immediate actions of responders, as well as gather information and mobilise resources. It does not normally aim to set the conditions for a transition to recovery.</w:t>
            </w:r>
          </w:p>
          <w:p w:rsidR="00F17FB1" w:rsidRDefault="00F17FB1" w:rsidP="004654F0">
            <w:r>
              <w:t xml:space="preserve">The </w:t>
            </w:r>
            <w:r w:rsidRPr="000039D0">
              <w:rPr>
                <w:i/>
              </w:rPr>
              <w:t>Action Plan</w:t>
            </w:r>
            <w:r>
              <w:t xml:space="preserve"> is prepared as soon as there is enough information to describe the intended actions for the response with some degree of certainty. In small </w:t>
            </w:r>
            <w:r w:rsidR="0023655B">
              <w:t>emergencies</w:t>
            </w:r>
            <w:r>
              <w:t xml:space="preserve">, this may be within a few hours of the onset of the </w:t>
            </w:r>
            <w:r w:rsidR="0023655B">
              <w:t>emergency</w:t>
            </w:r>
            <w:r>
              <w:t xml:space="preserve">, but in large emergencies this may take several days. </w:t>
            </w:r>
          </w:p>
          <w:p w:rsidR="005C5C3C" w:rsidRDefault="00C94536" w:rsidP="004654F0">
            <w:r>
              <w:t>An</w:t>
            </w:r>
            <w:r w:rsidR="00F17FB1">
              <w:t xml:space="preserve"> </w:t>
            </w:r>
            <w:r w:rsidR="00F17FB1" w:rsidRPr="00491556">
              <w:rPr>
                <w:i/>
              </w:rPr>
              <w:t>Action Plan</w:t>
            </w:r>
            <w:r w:rsidR="00F17FB1">
              <w:t xml:space="preserve"> </w:t>
            </w:r>
            <w:r>
              <w:t xml:space="preserve">should </w:t>
            </w:r>
            <w:r w:rsidR="00F17FB1">
              <w:t xml:space="preserve">remain valid </w:t>
            </w:r>
            <w:r w:rsidR="00784DCE">
              <w:t>until its objectives are met</w:t>
            </w:r>
            <w:r w:rsidR="00F17FB1" w:rsidRPr="00C9086A">
              <w:t xml:space="preserve">, </w:t>
            </w:r>
            <w:r w:rsidR="00F17FB1">
              <w:t>and may be</w:t>
            </w:r>
            <w:r w:rsidR="00F17FB1" w:rsidRPr="00C9086A">
              <w:t xml:space="preserve"> </w:t>
            </w:r>
            <w:r w:rsidR="00F17FB1">
              <w:t>updated to reflect minor changes in the situation</w:t>
            </w:r>
            <w:r w:rsidR="00F17FB1" w:rsidRPr="00C9086A">
              <w:t>.</w:t>
            </w:r>
            <w:r w:rsidR="00F17FB1">
              <w:t xml:space="preserve"> A new </w:t>
            </w:r>
            <w:r w:rsidR="00F17FB1" w:rsidRPr="00C243E3">
              <w:rPr>
                <w:i/>
              </w:rPr>
              <w:t xml:space="preserve">Action </w:t>
            </w:r>
            <w:r w:rsidR="00784DCE">
              <w:rPr>
                <w:i/>
              </w:rPr>
              <w:t>P</w:t>
            </w:r>
            <w:r w:rsidR="00784DCE" w:rsidRPr="00C243E3">
              <w:rPr>
                <w:i/>
              </w:rPr>
              <w:t>lan</w:t>
            </w:r>
            <w:r w:rsidR="00784DCE">
              <w:t xml:space="preserve"> </w:t>
            </w:r>
            <w:r w:rsidR="00F17FB1">
              <w:t xml:space="preserve">is only developed if the original Action </w:t>
            </w:r>
            <w:r>
              <w:t xml:space="preserve">Plan </w:t>
            </w:r>
            <w:r w:rsidR="00F17FB1">
              <w:t>becomes unviable because of major changes in the situation</w:t>
            </w:r>
            <w:r w:rsidR="005F0579">
              <w:t xml:space="preserve"> or there are other response objectives to be completed</w:t>
            </w:r>
            <w:r w:rsidR="00F17FB1">
              <w:t>.</w:t>
            </w:r>
            <w:r w:rsidR="00E91FC3">
              <w:t xml:space="preserve"> This is described in the </w:t>
            </w:r>
            <w:r w:rsidR="007604B9">
              <w:rPr>
                <w:i/>
              </w:rPr>
              <w:t>Response</w:t>
            </w:r>
            <w:r w:rsidR="005F0579" w:rsidRPr="00E91FC3">
              <w:rPr>
                <w:i/>
              </w:rPr>
              <w:t xml:space="preserve"> Planning Director’s Guideline</w:t>
            </w:r>
            <w:r w:rsidR="005F0579">
              <w:t>,</w:t>
            </w:r>
            <w:r w:rsidR="005F0579" w:rsidRPr="004D2976">
              <w:t xml:space="preserve"> available at </w:t>
            </w:r>
            <w:hyperlink r:id="rId59" w:history="1">
              <w:r w:rsidR="005F0579" w:rsidRPr="004D2976">
                <w:rPr>
                  <w:rStyle w:val="Hyperlink"/>
                </w:rPr>
                <w:t>www.civildefence.govt.nz</w:t>
              </w:r>
            </w:hyperlink>
            <w:r w:rsidR="005F0579" w:rsidRPr="004D2976">
              <w:t xml:space="preserve"> </w:t>
            </w:r>
            <w:r w:rsidR="005F0579" w:rsidRPr="006A1B4E">
              <w:t>by searching the document name.</w:t>
            </w:r>
          </w:p>
          <w:p w:rsidR="00C94536" w:rsidRDefault="00E91FC3" w:rsidP="004654F0">
            <w:r>
              <w:t xml:space="preserve">The Logistics function must be involved in all stages of the planning process. </w:t>
            </w:r>
            <w:r w:rsidR="00C94536" w:rsidRPr="001E317F">
              <w:t>The key input of the</w:t>
            </w:r>
            <w:r w:rsidR="00C94536">
              <w:t xml:space="preserve"> Logistics function into the Action Plan process is to ensure that the plan is logistically supportable with the current and expected levels of resources.</w:t>
            </w:r>
            <w:r w:rsidR="00036EA5">
              <w:t xml:space="preserve"> In turn, involvement in the planning process gives Logistics staff advance warning of key logistics activities that will be required.</w:t>
            </w:r>
          </w:p>
          <w:p w:rsidR="00F17FB1" w:rsidRPr="0098734D" w:rsidRDefault="00F17FB1" w:rsidP="0098734D">
            <w:pPr>
              <w:pStyle w:val="Spacer"/>
            </w:pPr>
            <w:r>
              <w:t xml:space="preserve"> </w:t>
            </w:r>
          </w:p>
        </w:tc>
      </w:tr>
      <w:tr w:rsidR="005C5C3C" w:rsidTr="00036EA5">
        <w:tc>
          <w:tcPr>
            <w:tcW w:w="1928" w:type="dxa"/>
          </w:tcPr>
          <w:p w:rsidR="005C5C3C" w:rsidRDefault="005C5C3C" w:rsidP="005C5C3C">
            <w:pPr>
              <w:pStyle w:val="LHcolumn"/>
            </w:pPr>
            <w:r>
              <w:t>Logistics Appendix</w:t>
            </w:r>
          </w:p>
          <w:p w:rsidR="00E91FC3" w:rsidRDefault="00E91FC3" w:rsidP="00E91FC3">
            <w:pPr>
              <w:pStyle w:val="LHcolumn"/>
              <w:jc w:val="center"/>
            </w:pPr>
          </w:p>
        </w:tc>
        <w:tc>
          <w:tcPr>
            <w:tcW w:w="7711" w:type="dxa"/>
          </w:tcPr>
          <w:p w:rsidR="002C7E1F" w:rsidRDefault="005C5C3C" w:rsidP="005C5C3C">
            <w:r w:rsidRPr="00C9086A">
              <w:t xml:space="preserve">The </w:t>
            </w:r>
            <w:r>
              <w:rPr>
                <w:i/>
              </w:rPr>
              <w:t>Logistics</w:t>
            </w:r>
            <w:r w:rsidRPr="000039D0">
              <w:rPr>
                <w:i/>
              </w:rPr>
              <w:t xml:space="preserve"> </w:t>
            </w:r>
            <w:r>
              <w:rPr>
                <w:i/>
              </w:rPr>
              <w:t>Appendix</w:t>
            </w:r>
            <w:r w:rsidRPr="000039D0">
              <w:rPr>
                <w:i/>
              </w:rPr>
              <w:t xml:space="preserve"> for the Action Plan</w:t>
            </w:r>
            <w:r w:rsidRPr="00C9086A">
              <w:t xml:space="preserve"> </w:t>
            </w:r>
            <w:r w:rsidR="00A21EA2">
              <w:t>describes</w:t>
            </w:r>
            <w:r w:rsidRPr="00C9086A">
              <w:t xml:space="preserve"> the intended actions of the </w:t>
            </w:r>
            <w:r>
              <w:t xml:space="preserve">Logistics </w:t>
            </w:r>
            <w:r w:rsidRPr="00C9086A">
              <w:t xml:space="preserve">team. </w:t>
            </w:r>
            <w:r>
              <w:t xml:space="preserve">It is </w:t>
            </w:r>
            <w:r w:rsidR="002C7E1F">
              <w:t>most useful for more complex responses, where the Logistics content for the</w:t>
            </w:r>
            <w:r w:rsidR="00A21EA2">
              <w:t xml:space="preserve"> main body of the</w:t>
            </w:r>
            <w:r w:rsidR="002C7E1F">
              <w:t xml:space="preserve"> </w:t>
            </w:r>
            <w:r w:rsidR="002C7E1F" w:rsidRPr="002C7E1F">
              <w:rPr>
                <w:i/>
              </w:rPr>
              <w:t>Action Plan</w:t>
            </w:r>
            <w:r w:rsidR="002C7E1F">
              <w:t xml:space="preserve"> may be too lengthy.</w:t>
            </w:r>
          </w:p>
          <w:p w:rsidR="005C5C3C" w:rsidRDefault="002C7E1F" w:rsidP="005C5C3C">
            <w:r>
              <w:t xml:space="preserve">A </w:t>
            </w:r>
            <w:r w:rsidRPr="002C7E1F">
              <w:rPr>
                <w:i/>
              </w:rPr>
              <w:t>Logistics Appendix</w:t>
            </w:r>
            <w:r>
              <w:t xml:space="preserve"> is </w:t>
            </w:r>
            <w:r w:rsidR="005C5C3C">
              <w:t xml:space="preserve">developed as part of the </w:t>
            </w:r>
            <w:r w:rsidR="007604B9">
              <w:t>response</w:t>
            </w:r>
            <w:r w:rsidR="005C5C3C">
              <w:t xml:space="preserve"> </w:t>
            </w:r>
            <w:r w:rsidR="007604B9">
              <w:t>p</w:t>
            </w:r>
            <w:r w:rsidR="005C5C3C">
              <w:t xml:space="preserve">lanning process. After </w:t>
            </w:r>
            <w:r w:rsidR="00C94536">
              <w:t xml:space="preserve">a planning </w:t>
            </w:r>
            <w:r w:rsidR="005C5C3C">
              <w:t xml:space="preserve">option has been selected by the Controller, the Logistics representative on the planning team will document the logistics arrangements that have been decided as part of the planning process. This </w:t>
            </w:r>
            <w:r w:rsidR="00C94536">
              <w:t xml:space="preserve">forms the basis of </w:t>
            </w:r>
            <w:r w:rsidR="005C5C3C">
              <w:t xml:space="preserve">the </w:t>
            </w:r>
            <w:r w:rsidR="005C5C3C" w:rsidRPr="00C94536">
              <w:rPr>
                <w:i/>
              </w:rPr>
              <w:t>Logistics Appendix</w:t>
            </w:r>
            <w:r w:rsidR="006E6ACD">
              <w:rPr>
                <w:i/>
              </w:rPr>
              <w:t>.</w:t>
            </w:r>
            <w:r w:rsidR="005C5C3C">
              <w:t xml:space="preserve"> </w:t>
            </w:r>
          </w:p>
          <w:p w:rsidR="006E6ACD" w:rsidRDefault="005C5C3C" w:rsidP="006E6ACD">
            <w:r>
              <w:t xml:space="preserve">It details the logistics arrangements needed to support the </w:t>
            </w:r>
            <w:r w:rsidRPr="00D80D90">
              <w:rPr>
                <w:i/>
              </w:rPr>
              <w:t>Action Plan</w:t>
            </w:r>
            <w:r>
              <w:t xml:space="preserve">, without cluttering the main document with text that only Logistics staff will need. In many cases an </w:t>
            </w:r>
            <w:r w:rsidRPr="00D80D90">
              <w:rPr>
                <w:i/>
              </w:rPr>
              <w:t>Appendix</w:t>
            </w:r>
            <w:r>
              <w:t xml:space="preserve"> will not be required, as the re</w:t>
            </w:r>
            <w:r w:rsidR="00477C5B">
              <w:t>sponse may be small enough that logistics arrangements can be described adequately in</w:t>
            </w:r>
            <w:r w:rsidR="006E6ACD">
              <w:t xml:space="preserve"> the main body of the </w:t>
            </w:r>
            <w:r w:rsidR="006E6ACD" w:rsidRPr="00D80D90">
              <w:rPr>
                <w:i/>
              </w:rPr>
              <w:t>Action Plan</w:t>
            </w:r>
            <w:r w:rsidR="006E6ACD">
              <w:t>.</w:t>
            </w:r>
          </w:p>
          <w:p w:rsidR="0098734D" w:rsidRPr="00992818" w:rsidRDefault="0098734D" w:rsidP="0098734D">
            <w:r w:rsidRPr="001E317F">
              <w:t>The Logistics Manager</w:t>
            </w:r>
            <w:r w:rsidRPr="002546D3">
              <w:t xml:space="preserve"> is responsible for:</w:t>
            </w:r>
          </w:p>
          <w:p w:rsidR="0098734D" w:rsidRDefault="0098734D" w:rsidP="0098734D">
            <w:pPr>
              <w:pStyle w:val="Bullet"/>
              <w:numPr>
                <w:ilvl w:val="0"/>
                <w:numId w:val="1"/>
              </w:numPr>
              <w:spacing w:line="264" w:lineRule="auto"/>
            </w:pPr>
            <w:r>
              <w:t>contributing</w:t>
            </w:r>
            <w:r w:rsidRPr="00992818">
              <w:t xml:space="preserve"> to the development of the </w:t>
            </w:r>
            <w:r w:rsidRPr="000039D0">
              <w:rPr>
                <w:i/>
              </w:rPr>
              <w:t>Action Plan</w:t>
            </w:r>
            <w:r w:rsidRPr="00843512">
              <w:t xml:space="preserve"> including writing</w:t>
            </w:r>
            <w:r>
              <w:t xml:space="preserve"> any Logistics-</w:t>
            </w:r>
            <w:r w:rsidRPr="00992818">
              <w:t>specific content, worki</w:t>
            </w:r>
            <w:r>
              <w:t>ng with the Controller, Planning, I</w:t>
            </w:r>
            <w:r w:rsidRPr="00992818">
              <w:t>ntelligence</w:t>
            </w:r>
            <w:r>
              <w:t>, and Operations</w:t>
            </w:r>
            <w:r w:rsidRPr="00992818">
              <w:t xml:space="preserve"> Manager</w:t>
            </w:r>
            <w:r>
              <w:t>s, and</w:t>
            </w:r>
          </w:p>
          <w:p w:rsidR="0098734D" w:rsidRDefault="0098734D" w:rsidP="006E6ACD">
            <w:pPr>
              <w:pStyle w:val="Bullet"/>
              <w:numPr>
                <w:ilvl w:val="0"/>
                <w:numId w:val="1"/>
              </w:numPr>
              <w:spacing w:line="264" w:lineRule="auto"/>
            </w:pPr>
            <w:proofErr w:type="gramStart"/>
            <w:r>
              <w:t>developing</w:t>
            </w:r>
            <w:proofErr w:type="gramEnd"/>
            <w:r w:rsidRPr="00992818">
              <w:t xml:space="preserve"> </w:t>
            </w:r>
            <w:r>
              <w:t xml:space="preserve">the </w:t>
            </w:r>
            <w:r w:rsidRPr="00F070DA">
              <w:rPr>
                <w:i/>
              </w:rPr>
              <w:t xml:space="preserve">Logistics </w:t>
            </w:r>
            <w:r>
              <w:rPr>
                <w:i/>
              </w:rPr>
              <w:t>Appendix</w:t>
            </w:r>
            <w:r w:rsidRPr="000039D0">
              <w:rPr>
                <w:i/>
              </w:rPr>
              <w:t xml:space="preserve"> </w:t>
            </w:r>
            <w:r w:rsidRPr="00F070DA">
              <w:rPr>
                <w:i/>
              </w:rPr>
              <w:t>for the Action Plan</w:t>
            </w:r>
            <w:r>
              <w:rPr>
                <w:i/>
              </w:rPr>
              <w:t xml:space="preserve"> </w:t>
            </w:r>
            <w:r>
              <w:t>if this is required.</w:t>
            </w:r>
          </w:p>
          <w:p w:rsidR="005C5C3C" w:rsidRDefault="005C5C3C" w:rsidP="0098734D">
            <w:pPr>
              <w:pStyle w:val="Spacer"/>
            </w:pPr>
          </w:p>
        </w:tc>
      </w:tr>
    </w:tbl>
    <w:p w:rsidR="006E6ACD" w:rsidRDefault="006E6ACD" w:rsidP="001F4D32">
      <w:pPr>
        <w:pStyle w:val="Spacer"/>
      </w:pPr>
    </w:p>
    <w:tbl>
      <w:tblPr>
        <w:tblW w:w="9639" w:type="dxa"/>
        <w:tblInd w:w="108" w:type="dxa"/>
        <w:tblLayout w:type="fixed"/>
        <w:tblLook w:val="04A0" w:firstRow="1" w:lastRow="0" w:firstColumn="1" w:lastColumn="0" w:noHBand="0" w:noVBand="1"/>
      </w:tblPr>
      <w:tblGrid>
        <w:gridCol w:w="1928"/>
        <w:gridCol w:w="7711"/>
      </w:tblGrid>
      <w:tr w:rsidR="001F4D32" w:rsidTr="00036EA5">
        <w:tc>
          <w:tcPr>
            <w:tcW w:w="1928" w:type="dxa"/>
          </w:tcPr>
          <w:p w:rsidR="001F4D32" w:rsidRDefault="0049482D" w:rsidP="005C5C3C">
            <w:pPr>
              <w:pStyle w:val="LHcolumn"/>
            </w:pPr>
            <w:r>
              <w:rPr>
                <w:noProof/>
                <w:lang w:eastAsia="en-NZ"/>
              </w:rPr>
              <w:lastRenderedPageBreak/>
              <w:drawing>
                <wp:anchor distT="0" distB="0" distL="114300" distR="114300" simplePos="0" relativeHeight="251747328" behindDoc="0" locked="0" layoutInCell="1" allowOverlap="1" wp14:anchorId="340F5150" wp14:editId="4AAF4134">
                  <wp:simplePos x="0" y="0"/>
                  <wp:positionH relativeFrom="column">
                    <wp:align>center</wp:align>
                  </wp:positionH>
                  <wp:positionV relativeFrom="paragraph">
                    <wp:posOffset>1871980</wp:posOffset>
                  </wp:positionV>
                  <wp:extent cx="561600" cy="561600"/>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11" w:type="dxa"/>
          </w:tcPr>
          <w:p w:rsidR="001F4D32" w:rsidRPr="00F87FF5" w:rsidRDefault="001F4D32" w:rsidP="001F4D32">
            <w:r>
              <w:t>When planning the L</w:t>
            </w:r>
            <w:r w:rsidRPr="00F87FF5">
              <w:t xml:space="preserve">ogistics </w:t>
            </w:r>
            <w:r>
              <w:t>response</w:t>
            </w:r>
            <w:r w:rsidRPr="00F87FF5">
              <w:t>, make sure the activities</w:t>
            </w:r>
            <w:r>
              <w:t xml:space="preserve"> will be</w:t>
            </w:r>
            <w:r w:rsidRPr="00F87FF5">
              <w:t>:</w:t>
            </w:r>
          </w:p>
          <w:p w:rsidR="001F4D32" w:rsidRPr="00F87FF5" w:rsidRDefault="001F4D32" w:rsidP="001F4D32">
            <w:pPr>
              <w:pStyle w:val="Bullet"/>
            </w:pPr>
            <w:r>
              <w:t xml:space="preserve">based on </w:t>
            </w:r>
            <w:r w:rsidRPr="00F87FF5">
              <w:t>support</w:t>
            </w:r>
            <w:r>
              <w:t xml:space="preserve">ing the Controller’s intent, as described in the </w:t>
            </w:r>
            <w:r w:rsidRPr="00D80D90">
              <w:rPr>
                <w:i/>
              </w:rPr>
              <w:t>Action Plan</w:t>
            </w:r>
          </w:p>
          <w:p w:rsidR="001F4D32" w:rsidRPr="00F87FF5" w:rsidRDefault="001F4D32" w:rsidP="001F4D32">
            <w:pPr>
              <w:pStyle w:val="Bullet"/>
            </w:pPr>
            <w:r>
              <w:t xml:space="preserve">simple, </w:t>
            </w:r>
            <w:r w:rsidRPr="00F87FF5">
              <w:t>efficient, and flexible</w:t>
            </w:r>
          </w:p>
          <w:p w:rsidR="001F4D32" w:rsidRPr="00F87FF5" w:rsidRDefault="001F4D32" w:rsidP="001F4D32">
            <w:pPr>
              <w:pStyle w:val="Bullet"/>
            </w:pPr>
            <w:r w:rsidRPr="00F87FF5">
              <w:t>coordinate</w:t>
            </w:r>
            <w:r>
              <w:t>d</w:t>
            </w:r>
            <w:r w:rsidRPr="00F87FF5">
              <w:t xml:space="preserve"> with other </w:t>
            </w:r>
            <w:r>
              <w:t xml:space="preserve">functions, including </w:t>
            </w:r>
            <w:r w:rsidRPr="00F87FF5">
              <w:t xml:space="preserve">Logistics </w:t>
            </w:r>
            <w:r>
              <w:t xml:space="preserve">sub-functions </w:t>
            </w:r>
            <w:r w:rsidRPr="00F87FF5">
              <w:t>through effective communication</w:t>
            </w:r>
            <w:r>
              <w:t>, and</w:t>
            </w:r>
          </w:p>
          <w:p w:rsidR="001F4D32" w:rsidRDefault="001F4D32" w:rsidP="001F4D32">
            <w:pPr>
              <w:pStyle w:val="Bullet"/>
            </w:pPr>
            <w:proofErr w:type="gramStart"/>
            <w:r>
              <w:t>designed</w:t>
            </w:r>
            <w:proofErr w:type="gramEnd"/>
            <w:r>
              <w:t xml:space="preserve"> to </w:t>
            </w:r>
            <w:r w:rsidRPr="00F87FF5">
              <w:t>anticipate future</w:t>
            </w:r>
            <w:r>
              <w:t xml:space="preserve"> needs.</w:t>
            </w:r>
          </w:p>
          <w:p w:rsidR="001F4D32" w:rsidRPr="00F00DC4" w:rsidRDefault="001F4D32" w:rsidP="001F4D32">
            <w:r>
              <w:t>T</w:t>
            </w:r>
            <w:r w:rsidRPr="00422DD9">
              <w:t xml:space="preserve">he </w:t>
            </w:r>
            <w:r>
              <w:rPr>
                <w:i/>
              </w:rPr>
              <w:t>Logistics Appendix</w:t>
            </w:r>
            <w:r w:rsidRPr="000039D0">
              <w:rPr>
                <w:i/>
              </w:rPr>
              <w:t xml:space="preserve"> for the Action </w:t>
            </w:r>
            <w:r w:rsidRPr="001E317F">
              <w:rPr>
                <w:i/>
              </w:rPr>
              <w:t>Plan</w:t>
            </w:r>
            <w:r w:rsidRPr="001E317F">
              <w:t xml:space="preserve"> is approved by the Controller</w:t>
            </w:r>
            <w:r w:rsidRPr="00D42515">
              <w:rPr>
                <w:b/>
              </w:rPr>
              <w:t>.</w:t>
            </w:r>
          </w:p>
          <w:p w:rsidR="001F4D32" w:rsidRDefault="001F4D32" w:rsidP="001F4D32">
            <w:r>
              <w:t>There is a</w:t>
            </w:r>
            <w:r w:rsidRPr="00EB09B8">
              <w:t xml:space="preserve"> </w:t>
            </w:r>
            <w:r>
              <w:fldChar w:fldCharType="begin"/>
            </w:r>
            <w:r>
              <w:instrText xml:space="preserve"> REF appendixLogsummaryforAPtemplate \h  \* MERGEFORMAT </w:instrText>
            </w:r>
            <w:r>
              <w:fldChar w:fldCharType="separate"/>
            </w:r>
            <w:r w:rsidR="008C7FF1" w:rsidRPr="008C7FF1">
              <w:rPr>
                <w:rStyle w:val="CrossreferenceChar"/>
              </w:rPr>
              <w:t>Logistics Appendix for the Action Plan-template</w:t>
            </w:r>
            <w:r>
              <w:fldChar w:fldCharType="end"/>
            </w:r>
            <w:r>
              <w:rPr>
                <w:i/>
              </w:rPr>
              <w:t xml:space="preserve"> </w:t>
            </w:r>
            <w:r w:rsidRPr="00F070DA">
              <w:t>in</w:t>
            </w:r>
            <w:r>
              <w:rPr>
                <w:i/>
              </w:rPr>
              <w:t xml:space="preserve"> </w:t>
            </w:r>
            <w:r>
              <w:fldChar w:fldCharType="begin"/>
            </w:r>
            <w:r>
              <w:instrText xml:space="preserve"> REF appendixLogsummaryforAPtemplate \n \h  \* MERGEFORMAT </w:instrText>
            </w:r>
            <w:r>
              <w:fldChar w:fldCharType="separate"/>
            </w:r>
            <w:r w:rsidR="008C7FF1">
              <w:t>Appendix I</w:t>
            </w:r>
            <w:r>
              <w:fldChar w:fldCharType="end"/>
            </w:r>
            <w:r w:rsidRPr="00F070DA">
              <w:t xml:space="preserve"> on page </w:t>
            </w:r>
            <w:r w:rsidRPr="00F070DA">
              <w:fldChar w:fldCharType="begin"/>
            </w:r>
            <w:r w:rsidRPr="00F070DA">
              <w:instrText xml:space="preserve"> PAGEREF appendixLogsummaryforAPtemplate \h </w:instrText>
            </w:r>
            <w:r w:rsidRPr="00F070DA">
              <w:fldChar w:fldCharType="separate"/>
            </w:r>
            <w:r w:rsidR="008C7FF1">
              <w:rPr>
                <w:noProof/>
              </w:rPr>
              <w:t>100</w:t>
            </w:r>
            <w:r w:rsidRPr="00F070DA">
              <w:fldChar w:fldCharType="end"/>
            </w:r>
            <w:r w:rsidRPr="00F070DA">
              <w:t xml:space="preserve">, and </w:t>
            </w:r>
            <w:r>
              <w:t xml:space="preserve">also a </w:t>
            </w:r>
            <w:r>
              <w:fldChar w:fldCharType="begin"/>
            </w:r>
            <w:r>
              <w:instrText xml:space="preserve"> REF appendixLogsummaryforAPexample \h  \* MERGEFORMAT </w:instrText>
            </w:r>
            <w:r>
              <w:fldChar w:fldCharType="separate"/>
            </w:r>
            <w:r w:rsidR="008C7FF1" w:rsidRPr="008C7FF1">
              <w:rPr>
                <w:rStyle w:val="CrossreferenceChar"/>
              </w:rPr>
              <w:t>Logistics Appendix for the Action Plan-example</w:t>
            </w:r>
            <w:r>
              <w:fldChar w:fldCharType="end"/>
            </w:r>
            <w:r>
              <w:t xml:space="preserve"> in </w:t>
            </w:r>
            <w:r>
              <w:fldChar w:fldCharType="begin"/>
            </w:r>
            <w:r>
              <w:instrText xml:space="preserve"> REF appendixLogsummaryforAPexample \n \h </w:instrText>
            </w:r>
            <w:r>
              <w:fldChar w:fldCharType="separate"/>
            </w:r>
            <w:r w:rsidR="008C7FF1">
              <w:t>Appendix J</w:t>
            </w:r>
            <w:r>
              <w:fldChar w:fldCharType="end"/>
            </w:r>
            <w:r>
              <w:t xml:space="preserve"> on page </w:t>
            </w:r>
            <w:r>
              <w:fldChar w:fldCharType="begin"/>
            </w:r>
            <w:r>
              <w:instrText xml:space="preserve"> PAGEREF appendixLogsummaryforAPexample \h </w:instrText>
            </w:r>
            <w:r>
              <w:fldChar w:fldCharType="separate"/>
            </w:r>
            <w:r w:rsidR="008C7FF1">
              <w:rPr>
                <w:noProof/>
              </w:rPr>
              <w:t>102</w:t>
            </w:r>
            <w:r>
              <w:fldChar w:fldCharType="end"/>
            </w:r>
            <w:r>
              <w:t>.</w:t>
            </w:r>
          </w:p>
          <w:p w:rsidR="001F4D32" w:rsidRPr="00C9086A" w:rsidRDefault="001F4D32" w:rsidP="001F4D32">
            <w:r>
              <w:t>The reco</w:t>
            </w:r>
            <w:r w:rsidRPr="00306919">
              <w:t xml:space="preserve">mmended headings for the </w:t>
            </w:r>
            <w:r>
              <w:rPr>
                <w:i/>
              </w:rPr>
              <w:t>Logistics Appendix</w:t>
            </w:r>
            <w:r w:rsidRPr="00B54910">
              <w:rPr>
                <w:i/>
              </w:rPr>
              <w:t xml:space="preserve"> of an Action Plan</w:t>
            </w:r>
            <w:r w:rsidRPr="00306919">
              <w:t xml:space="preserve"> are given in </w:t>
            </w:r>
            <w:r>
              <w:fldChar w:fldCharType="begin"/>
            </w:r>
            <w:r>
              <w:instrText xml:space="preserve"> REF _Ref392592403 \h  \* MERGEFORMAT </w:instrText>
            </w:r>
            <w:r>
              <w:fldChar w:fldCharType="separate"/>
            </w:r>
            <w:r w:rsidR="008C7FF1">
              <w:t xml:space="preserve">Table </w:t>
            </w:r>
            <w:r w:rsidR="008C7FF1">
              <w:rPr>
                <w:noProof/>
              </w:rPr>
              <w:t>6</w:t>
            </w:r>
            <w:r w:rsidR="008C7FF1">
              <w:rPr>
                <w:noProof/>
              </w:rPr>
              <w:noBreakHyphen/>
              <w:t>1</w:t>
            </w:r>
            <w:r>
              <w:fldChar w:fldCharType="end"/>
            </w:r>
            <w:r>
              <w:t xml:space="preserve"> below</w:t>
            </w:r>
            <w:r w:rsidRPr="003E52BF">
              <w:t>.</w:t>
            </w:r>
          </w:p>
        </w:tc>
      </w:tr>
    </w:tbl>
    <w:p w:rsidR="00F17FB1" w:rsidRDefault="00F17FB1" w:rsidP="00F17FB1">
      <w:pPr>
        <w:pStyle w:val="Caption"/>
        <w:keepNext/>
      </w:pPr>
      <w:bookmarkStart w:id="189" w:name="_Ref379896391"/>
      <w:bookmarkStart w:id="190" w:name="_Ref392592403"/>
      <w:bookmarkStart w:id="191" w:name="_Ref379896362"/>
      <w:r>
        <w:t xml:space="preserve">Table </w:t>
      </w:r>
      <w:r w:rsidR="00484768">
        <w:fldChar w:fldCharType="begin"/>
      </w:r>
      <w:r w:rsidR="00484768">
        <w:instrText xml:space="preserve"> STYLEREF 1 \s </w:instrText>
      </w:r>
      <w:r w:rsidR="00484768">
        <w:fldChar w:fldCharType="separate"/>
      </w:r>
      <w:r w:rsidR="008C7FF1">
        <w:rPr>
          <w:noProof/>
        </w:rPr>
        <w:t>6</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1</w:t>
      </w:r>
      <w:r w:rsidR="00484768">
        <w:rPr>
          <w:noProof/>
        </w:rPr>
        <w:fldChar w:fldCharType="end"/>
      </w:r>
      <w:bookmarkEnd w:id="189"/>
      <w:bookmarkEnd w:id="190"/>
      <w:r>
        <w:t xml:space="preserve"> Headings for a </w:t>
      </w:r>
      <w:r w:rsidR="00477C5B">
        <w:t xml:space="preserve">Logistics Appendix </w:t>
      </w:r>
      <w:r w:rsidR="00DC6FD7">
        <w:t>for the</w:t>
      </w:r>
      <w:r>
        <w:t xml:space="preserve"> Action Plan</w:t>
      </w:r>
      <w:bookmarkEnd w:id="191"/>
    </w:p>
    <w:tbl>
      <w:tblPr>
        <w:tblStyle w:val="TableGrid"/>
        <w:tblW w:w="4948"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86"/>
        <w:gridCol w:w="7654"/>
      </w:tblGrid>
      <w:tr w:rsidR="00F17FB1" w:rsidTr="003C7409">
        <w:tc>
          <w:tcPr>
            <w:tcW w:w="1030" w:type="pct"/>
            <w:tcBorders>
              <w:top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F17FB1" w:rsidRDefault="00F17FB1" w:rsidP="004654F0">
            <w:pPr>
              <w:pStyle w:val="Tableheading"/>
            </w:pPr>
            <w:r>
              <w:t>Heading</w:t>
            </w:r>
          </w:p>
        </w:tc>
        <w:tc>
          <w:tcPr>
            <w:tcW w:w="3970" w:type="pct"/>
            <w:tcBorders>
              <w:top w:val="single" w:sz="12" w:space="0" w:color="005A9B" w:themeColor="background2"/>
              <w:left w:val="single" w:sz="6" w:space="0" w:color="FFFFFF" w:themeColor="background1"/>
              <w:bottom w:val="single" w:sz="6" w:space="0" w:color="FFFFFF" w:themeColor="background1"/>
            </w:tcBorders>
            <w:shd w:val="clear" w:color="auto" w:fill="005A9B" w:themeFill="background2"/>
          </w:tcPr>
          <w:p w:rsidR="00F17FB1" w:rsidRDefault="00F17FB1" w:rsidP="004654F0">
            <w:pPr>
              <w:pStyle w:val="Tableheading"/>
            </w:pPr>
            <w:r>
              <w:t>Content of section</w:t>
            </w:r>
          </w:p>
        </w:tc>
      </w:tr>
      <w:tr w:rsidR="003E747D" w:rsidTr="003C7409">
        <w:tc>
          <w:tcPr>
            <w:tcW w:w="1030" w:type="pct"/>
            <w:tcBorders>
              <w:top w:val="single" w:sz="6" w:space="0" w:color="FFFFFF" w:themeColor="background1"/>
              <w:bottom w:val="single" w:sz="6" w:space="0" w:color="005A9B" w:themeColor="background2"/>
            </w:tcBorders>
          </w:tcPr>
          <w:p w:rsidR="003E747D" w:rsidRDefault="003E747D" w:rsidP="004654F0">
            <w:pPr>
              <w:pStyle w:val="Tablenormal0"/>
            </w:pPr>
            <w:r>
              <w:t>Hazard and situation</w:t>
            </w:r>
          </w:p>
        </w:tc>
        <w:tc>
          <w:tcPr>
            <w:tcW w:w="3970" w:type="pct"/>
            <w:tcBorders>
              <w:top w:val="single" w:sz="6" w:space="0" w:color="FFFFFF" w:themeColor="background1"/>
              <w:bottom w:val="single" w:sz="6" w:space="0" w:color="005A9B" w:themeColor="background2"/>
            </w:tcBorders>
          </w:tcPr>
          <w:p w:rsidR="003E747D" w:rsidRDefault="003E747D" w:rsidP="00974378">
            <w:pPr>
              <w:pStyle w:val="Tablenormal0"/>
            </w:pPr>
            <w:r>
              <w:t>A summary of the hazard and situation reports</w:t>
            </w:r>
            <w:r w:rsidRPr="00974378">
              <w:t xml:space="preserve">, from </w:t>
            </w:r>
            <w:r w:rsidR="00974378">
              <w:t>a</w:t>
            </w:r>
            <w:r w:rsidRPr="00974378">
              <w:t xml:space="preserve"> logistics perspective</w:t>
            </w:r>
            <w:r w:rsidR="00D80D90" w:rsidRPr="00974378">
              <w:t>. Do not simply repeat the informa</w:t>
            </w:r>
            <w:r w:rsidR="00D80D90">
              <w:t xml:space="preserve">tion in the </w:t>
            </w:r>
            <w:r w:rsidR="00D80D90" w:rsidRPr="00D80D90">
              <w:rPr>
                <w:i/>
              </w:rPr>
              <w:t>Situation Report</w:t>
            </w:r>
            <w:r w:rsidR="00D80D90">
              <w:t xml:space="preserve"> or </w:t>
            </w:r>
            <w:r w:rsidR="00D80D90" w:rsidRPr="00D80D90">
              <w:rPr>
                <w:i/>
              </w:rPr>
              <w:t>Action Plan</w:t>
            </w:r>
            <w:r w:rsidR="00D80D90">
              <w:t>.</w:t>
            </w:r>
            <w:r w:rsidR="00221DEF">
              <w:t xml:space="preserve"> Only include information relevant to logistics.</w:t>
            </w:r>
          </w:p>
        </w:tc>
      </w:tr>
      <w:tr w:rsidR="003E747D" w:rsidTr="005F0579">
        <w:tc>
          <w:tcPr>
            <w:tcW w:w="1030" w:type="pct"/>
            <w:tcBorders>
              <w:top w:val="single" w:sz="6" w:space="0" w:color="005A9B" w:themeColor="background2"/>
              <w:bottom w:val="single" w:sz="6" w:space="0" w:color="005A9B" w:themeColor="background2"/>
            </w:tcBorders>
          </w:tcPr>
          <w:p w:rsidR="003E747D" w:rsidRDefault="003E747D" w:rsidP="004654F0">
            <w:pPr>
              <w:pStyle w:val="Tablenormal0"/>
            </w:pPr>
            <w:r>
              <w:t>Higher response level logistics plan</w:t>
            </w:r>
          </w:p>
        </w:tc>
        <w:tc>
          <w:tcPr>
            <w:tcW w:w="3970" w:type="pct"/>
            <w:tcBorders>
              <w:top w:val="single" w:sz="6" w:space="0" w:color="005A9B" w:themeColor="background2"/>
              <w:bottom w:val="single" w:sz="6" w:space="0" w:color="005A9B" w:themeColor="background2"/>
            </w:tcBorders>
          </w:tcPr>
          <w:p w:rsidR="003E747D" w:rsidRDefault="003E747D" w:rsidP="004654F0">
            <w:pPr>
              <w:pStyle w:val="Tablenormal0"/>
            </w:pPr>
            <w:r>
              <w:t>If a higher response level is activated, summarise their logistics plan, and any key facilities they may have established to support the Group/local response</w:t>
            </w:r>
            <w:r w:rsidR="002546D3">
              <w:t>.</w:t>
            </w:r>
          </w:p>
        </w:tc>
      </w:tr>
      <w:tr w:rsidR="003E747D" w:rsidTr="005F0579">
        <w:tc>
          <w:tcPr>
            <w:tcW w:w="1030" w:type="pct"/>
            <w:tcBorders>
              <w:top w:val="single" w:sz="6" w:space="0" w:color="005A9B" w:themeColor="background2"/>
              <w:bottom w:val="single" w:sz="6" w:space="0" w:color="005A9B" w:themeColor="background2"/>
            </w:tcBorders>
          </w:tcPr>
          <w:p w:rsidR="003E747D" w:rsidRDefault="003E747D" w:rsidP="004654F0">
            <w:pPr>
              <w:pStyle w:val="Tablenormal0"/>
            </w:pPr>
            <w:r>
              <w:t>Overview of Logistics response</w:t>
            </w:r>
          </w:p>
        </w:tc>
        <w:tc>
          <w:tcPr>
            <w:tcW w:w="3970" w:type="pct"/>
            <w:tcBorders>
              <w:top w:val="single" w:sz="6" w:space="0" w:color="005A9B" w:themeColor="background2"/>
              <w:bottom w:val="single" w:sz="6" w:space="0" w:color="005A9B" w:themeColor="background2"/>
            </w:tcBorders>
          </w:tcPr>
          <w:p w:rsidR="003E747D" w:rsidRDefault="003E747D" w:rsidP="007A0619">
            <w:pPr>
              <w:pStyle w:val="Tablenormal0"/>
            </w:pPr>
            <w:r>
              <w:t xml:space="preserve">A brief description of how </w:t>
            </w:r>
            <w:r w:rsidR="002546D3">
              <w:t xml:space="preserve">the </w:t>
            </w:r>
            <w:r>
              <w:t xml:space="preserve">Logistics </w:t>
            </w:r>
            <w:r w:rsidR="002546D3">
              <w:t xml:space="preserve">function </w:t>
            </w:r>
            <w:r>
              <w:t xml:space="preserve">will </w:t>
            </w:r>
            <w:r w:rsidR="002546D3">
              <w:t>operate</w:t>
            </w:r>
            <w:r>
              <w:t xml:space="preserve"> during the response. This must be aligned with the </w:t>
            </w:r>
            <w:r w:rsidRPr="000039D0">
              <w:rPr>
                <w:i/>
              </w:rPr>
              <w:t>Action Plan</w:t>
            </w:r>
            <w:r>
              <w:t>.</w:t>
            </w:r>
          </w:p>
          <w:p w:rsidR="003E747D" w:rsidRDefault="003E747D" w:rsidP="004654F0">
            <w:pPr>
              <w:pStyle w:val="Tablenormal0"/>
            </w:pPr>
          </w:p>
        </w:tc>
      </w:tr>
      <w:tr w:rsidR="003E747D" w:rsidTr="005F0579">
        <w:tc>
          <w:tcPr>
            <w:tcW w:w="1030" w:type="pct"/>
            <w:tcBorders>
              <w:top w:val="single" w:sz="6" w:space="0" w:color="005A9B" w:themeColor="background2"/>
              <w:bottom w:val="single" w:sz="6" w:space="0" w:color="005A9B" w:themeColor="background2"/>
            </w:tcBorders>
          </w:tcPr>
          <w:p w:rsidR="003E747D" w:rsidRDefault="003E747D" w:rsidP="004654F0">
            <w:pPr>
              <w:pStyle w:val="Tablenormal0"/>
            </w:pPr>
            <w:r w:rsidRPr="002066FC">
              <w:t xml:space="preserve">Sub-Function </w:t>
            </w:r>
            <w:r w:rsidR="002546D3" w:rsidRPr="002066FC">
              <w:t>arrangements</w:t>
            </w:r>
          </w:p>
        </w:tc>
        <w:tc>
          <w:tcPr>
            <w:tcW w:w="3970" w:type="pct"/>
            <w:tcBorders>
              <w:top w:val="single" w:sz="6" w:space="0" w:color="005A9B" w:themeColor="background2"/>
              <w:bottom w:val="single" w:sz="6" w:space="0" w:color="005A9B" w:themeColor="background2"/>
            </w:tcBorders>
          </w:tcPr>
          <w:p w:rsidR="003E747D" w:rsidRDefault="003E747D" w:rsidP="004654F0">
            <w:pPr>
              <w:pStyle w:val="Tablenormal0"/>
            </w:pPr>
            <w:r w:rsidRPr="002066FC">
              <w:t>For each sub-function activated within the response, describe how that sub-function will operate, including links with other agencies</w:t>
            </w:r>
            <w:r w:rsidR="002546D3">
              <w:t>.</w:t>
            </w:r>
            <w:r>
              <w:rPr>
                <w:highlight w:val="yellow"/>
              </w:rPr>
              <w:t xml:space="preserve"> </w:t>
            </w:r>
          </w:p>
        </w:tc>
      </w:tr>
      <w:tr w:rsidR="003E747D" w:rsidTr="005F0579">
        <w:tc>
          <w:tcPr>
            <w:tcW w:w="1030" w:type="pct"/>
            <w:tcBorders>
              <w:top w:val="single" w:sz="6" w:space="0" w:color="005A9B" w:themeColor="background2"/>
              <w:bottom w:val="single" w:sz="6" w:space="0" w:color="005A9B" w:themeColor="background2"/>
            </w:tcBorders>
          </w:tcPr>
          <w:p w:rsidR="003E747D" w:rsidRDefault="003E747D" w:rsidP="004654F0">
            <w:pPr>
              <w:pStyle w:val="Tablenormal0"/>
            </w:pPr>
            <w:r>
              <w:t xml:space="preserve">Coordinating </w:t>
            </w:r>
            <w:r w:rsidR="002546D3">
              <w:t xml:space="preserve">instructions </w:t>
            </w:r>
          </w:p>
        </w:tc>
        <w:tc>
          <w:tcPr>
            <w:tcW w:w="3970" w:type="pct"/>
            <w:tcBorders>
              <w:top w:val="single" w:sz="6" w:space="0" w:color="005A9B" w:themeColor="background2"/>
              <w:bottom w:val="single" w:sz="6" w:space="0" w:color="005A9B" w:themeColor="background2"/>
            </w:tcBorders>
          </w:tcPr>
          <w:p w:rsidR="003E747D" w:rsidRDefault="003E747D" w:rsidP="007A0619">
            <w:pPr>
              <w:pStyle w:val="Tablenormal0"/>
            </w:pPr>
            <w:r>
              <w:t>Include timing require</w:t>
            </w:r>
            <w:r w:rsidR="002546D3">
              <w:t xml:space="preserve">ments (deadlines, briefings </w:t>
            </w:r>
            <w:proofErr w:type="spellStart"/>
            <w:r w:rsidR="002546D3">
              <w:t>etc</w:t>
            </w:r>
            <w:proofErr w:type="spellEnd"/>
            <w:r>
              <w:t xml:space="preserve">), roster, </w:t>
            </w:r>
            <w:r w:rsidR="00FD3BBD">
              <w:t xml:space="preserve">and </w:t>
            </w:r>
            <w:r>
              <w:t>locations for the Logistics teams.</w:t>
            </w:r>
          </w:p>
          <w:p w:rsidR="003E747D" w:rsidRDefault="003E747D" w:rsidP="004654F0">
            <w:pPr>
              <w:pStyle w:val="Tinyline"/>
            </w:pPr>
          </w:p>
        </w:tc>
      </w:tr>
      <w:tr w:rsidR="003E747D" w:rsidTr="005F0579">
        <w:tc>
          <w:tcPr>
            <w:tcW w:w="1030" w:type="pct"/>
            <w:tcBorders>
              <w:top w:val="single" w:sz="6" w:space="0" w:color="005A9B" w:themeColor="background2"/>
            </w:tcBorders>
          </w:tcPr>
          <w:p w:rsidR="003E747D" w:rsidRPr="002066FC" w:rsidRDefault="003E747D" w:rsidP="003E747D">
            <w:pPr>
              <w:pStyle w:val="Tablenormal0"/>
            </w:pPr>
            <w:r w:rsidRPr="002066FC">
              <w:t xml:space="preserve">Logistics </w:t>
            </w:r>
            <w:r>
              <w:t>control arrangements</w:t>
            </w:r>
          </w:p>
        </w:tc>
        <w:tc>
          <w:tcPr>
            <w:tcW w:w="3970" w:type="pct"/>
            <w:tcBorders>
              <w:top w:val="single" w:sz="6" w:space="0" w:color="005A9B" w:themeColor="background2"/>
            </w:tcBorders>
          </w:tcPr>
          <w:p w:rsidR="003E747D" w:rsidRDefault="003E747D" w:rsidP="004654F0">
            <w:pPr>
              <w:pStyle w:val="Tablenormal0"/>
            </w:pPr>
            <w:r>
              <w:t xml:space="preserve">The Logistics team roles and structure, where to find the description of the Logistics team roles, </w:t>
            </w:r>
            <w:r w:rsidR="00FD3BBD">
              <w:t xml:space="preserve">contact information, </w:t>
            </w:r>
            <w:proofErr w:type="gramStart"/>
            <w:r>
              <w:t>who</w:t>
            </w:r>
            <w:proofErr w:type="gramEnd"/>
            <w:r>
              <w:t xml:space="preserve"> is assigned to those roles, and scheduled meeting times.</w:t>
            </w:r>
          </w:p>
          <w:p w:rsidR="003E747D" w:rsidRDefault="003E747D" w:rsidP="004654F0">
            <w:pPr>
              <w:pStyle w:val="Tinyline"/>
            </w:pPr>
          </w:p>
        </w:tc>
      </w:tr>
      <w:tr w:rsidR="003E747D" w:rsidTr="005F0579">
        <w:trPr>
          <w:trHeight w:val="598"/>
        </w:trPr>
        <w:tc>
          <w:tcPr>
            <w:tcW w:w="1030" w:type="pct"/>
          </w:tcPr>
          <w:p w:rsidR="003E747D" w:rsidRDefault="003E747D" w:rsidP="004654F0">
            <w:pPr>
              <w:pStyle w:val="Tablenormal0"/>
            </w:pPr>
            <w:r>
              <w:t>Attachments</w:t>
            </w:r>
          </w:p>
        </w:tc>
        <w:tc>
          <w:tcPr>
            <w:tcW w:w="3970" w:type="pct"/>
          </w:tcPr>
          <w:p w:rsidR="003E747D" w:rsidRPr="003D50A5" w:rsidRDefault="003E747D" w:rsidP="00F600A7">
            <w:pPr>
              <w:pStyle w:val="Tablenormal0"/>
            </w:pPr>
            <w:r>
              <w:t>Maps, tables</w:t>
            </w:r>
            <w:r w:rsidR="00974378">
              <w:t>,</w:t>
            </w:r>
            <w:r>
              <w:t xml:space="preserve"> and other items </w:t>
            </w:r>
            <w:proofErr w:type="gramStart"/>
            <w:r>
              <w:t>that are</w:t>
            </w:r>
            <w:proofErr w:type="gramEnd"/>
            <w:r>
              <w:t xml:space="preserve"> needed for the appendix, but too long to include in the main body</w:t>
            </w:r>
            <w:r w:rsidR="00036EA5">
              <w:t xml:space="preserve"> of the appendix</w:t>
            </w:r>
            <w:r>
              <w:t>.</w:t>
            </w:r>
            <w:r w:rsidR="00036EA5">
              <w:t xml:space="preserve"> </w:t>
            </w:r>
          </w:p>
        </w:tc>
      </w:tr>
    </w:tbl>
    <w:p w:rsidR="00221DEF" w:rsidRDefault="00221DEF" w:rsidP="00221DEF">
      <w:bookmarkStart w:id="192" w:name="_Toc356807608"/>
      <w:r>
        <w:br w:type="page"/>
      </w:r>
    </w:p>
    <w:p w:rsidR="00D80D90" w:rsidRPr="00CD46B0" w:rsidRDefault="00D80D90" w:rsidP="00D80D90">
      <w:pPr>
        <w:pStyle w:val="Heading3"/>
      </w:pPr>
      <w:bookmarkStart w:id="193" w:name="_Toc421023365"/>
      <w:r w:rsidRPr="00CD46B0">
        <w:lastRenderedPageBreak/>
        <w:t>Transportation priority list</w:t>
      </w:r>
      <w:bookmarkEnd w:id="193"/>
    </w:p>
    <w:tbl>
      <w:tblPr>
        <w:tblW w:w="9639" w:type="dxa"/>
        <w:tblInd w:w="108" w:type="dxa"/>
        <w:tblLayout w:type="fixed"/>
        <w:tblLook w:val="04A0" w:firstRow="1" w:lastRow="0" w:firstColumn="1" w:lastColumn="0" w:noHBand="0" w:noVBand="1"/>
      </w:tblPr>
      <w:tblGrid>
        <w:gridCol w:w="1928"/>
        <w:gridCol w:w="7711"/>
      </w:tblGrid>
      <w:tr w:rsidR="00D80D90" w:rsidTr="0025632C">
        <w:tc>
          <w:tcPr>
            <w:tcW w:w="1928" w:type="dxa"/>
            <w:tcMar>
              <w:right w:w="227" w:type="dxa"/>
            </w:tcMar>
          </w:tcPr>
          <w:p w:rsidR="00D80D90" w:rsidRDefault="00D80D90" w:rsidP="0025632C">
            <w:pPr>
              <w:pStyle w:val="LHcolumn"/>
            </w:pPr>
          </w:p>
        </w:tc>
        <w:tc>
          <w:tcPr>
            <w:tcW w:w="7711" w:type="dxa"/>
          </w:tcPr>
          <w:p w:rsidR="00D80D90" w:rsidRDefault="00D80D90" w:rsidP="0025632C">
            <w:r w:rsidRPr="00D65C69">
              <w:t>A</w:t>
            </w:r>
            <w:r>
              <w:t xml:space="preserve"> transportation priority list will assist in ensuring</w:t>
            </w:r>
            <w:r w:rsidRPr="00D65C69">
              <w:t xml:space="preserve"> that </w:t>
            </w:r>
            <w:r>
              <w:t>essential loads are moved first.</w:t>
            </w:r>
            <w:r w:rsidRPr="00D65C69">
              <w:t xml:space="preserve"> </w:t>
            </w:r>
            <w:r>
              <w:t>It is only necessary when there is a shortage of transport capacity.</w:t>
            </w:r>
          </w:p>
          <w:p w:rsidR="00D80D90" w:rsidRDefault="00D80D90" w:rsidP="0025632C">
            <w:r>
              <w:t xml:space="preserve">Logistics is responsible for informing Operations if traffic controls are needed and if there are any priorities for logistics. The priority lists are developed and maintained by Operations. </w:t>
            </w:r>
          </w:p>
          <w:p w:rsidR="00D80D90" w:rsidRDefault="00D80D90" w:rsidP="0025632C">
            <w:r w:rsidRPr="00D65C69">
              <w:t xml:space="preserve">An example from the 2010 </w:t>
            </w:r>
            <w:r w:rsidRPr="00D80D90">
              <w:rPr>
                <w:i/>
              </w:rPr>
              <w:t>Wellington Earthquake National Initial Response Plan</w:t>
            </w:r>
            <w:r w:rsidRPr="00D65C69">
              <w:t xml:space="preserve"> is</w:t>
            </w:r>
            <w:r>
              <w:t xml:space="preserve"> given in </w:t>
            </w:r>
            <w:r>
              <w:fldChar w:fldCharType="begin"/>
            </w:r>
            <w:r>
              <w:instrText xml:space="preserve"> REF _Ref392598414 \h </w:instrText>
            </w:r>
            <w:r>
              <w:fldChar w:fldCharType="separate"/>
            </w:r>
            <w:r w:rsidR="008C7FF1">
              <w:t xml:space="preserve">Table </w:t>
            </w:r>
            <w:r w:rsidR="008C7FF1">
              <w:rPr>
                <w:noProof/>
              </w:rPr>
              <w:t>6</w:t>
            </w:r>
            <w:r w:rsidR="008C7FF1">
              <w:noBreakHyphen/>
            </w:r>
            <w:r w:rsidR="008C7FF1">
              <w:rPr>
                <w:noProof/>
              </w:rPr>
              <w:t>2</w:t>
            </w:r>
            <w:r>
              <w:fldChar w:fldCharType="end"/>
            </w:r>
            <w:r w:rsidR="0098734D">
              <w:t xml:space="preserve"> below.</w:t>
            </w:r>
          </w:p>
        </w:tc>
      </w:tr>
    </w:tbl>
    <w:p w:rsidR="00D80D90" w:rsidRDefault="00D80D90" w:rsidP="00D80D90">
      <w:pPr>
        <w:pStyle w:val="Caption"/>
        <w:keepNext/>
      </w:pPr>
      <w:bookmarkStart w:id="194" w:name="_Ref392598414"/>
      <w:r>
        <w:t xml:space="preserve">Table </w:t>
      </w:r>
      <w:r w:rsidR="00484768">
        <w:fldChar w:fldCharType="begin"/>
      </w:r>
      <w:r w:rsidR="00484768">
        <w:instrText xml:space="preserve"> STYLEREF 1 \s </w:instrText>
      </w:r>
      <w:r w:rsidR="00484768">
        <w:fldChar w:fldCharType="separate"/>
      </w:r>
      <w:r w:rsidR="008C7FF1">
        <w:rPr>
          <w:noProof/>
        </w:rPr>
        <w:t>6</w:t>
      </w:r>
      <w:r w:rsidR="00484768">
        <w:rPr>
          <w:noProof/>
        </w:rPr>
        <w:fldChar w:fldCharType="end"/>
      </w:r>
      <w:r w:rsidR="00A727D7">
        <w:noBreakHyphen/>
      </w:r>
      <w:r w:rsidR="00484768">
        <w:fldChar w:fldCharType="begin"/>
      </w:r>
      <w:r w:rsidR="00484768">
        <w:instrText xml:space="preserve"> SEQ Table \* ARABIC \s 1 </w:instrText>
      </w:r>
      <w:r w:rsidR="00484768">
        <w:fldChar w:fldCharType="separate"/>
      </w:r>
      <w:r w:rsidR="008C7FF1">
        <w:rPr>
          <w:noProof/>
        </w:rPr>
        <w:t>2</w:t>
      </w:r>
      <w:r w:rsidR="00484768">
        <w:rPr>
          <w:noProof/>
        </w:rPr>
        <w:fldChar w:fldCharType="end"/>
      </w:r>
      <w:bookmarkEnd w:id="194"/>
      <w:r>
        <w:t xml:space="preserve"> Example of a transportation priority list</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4819"/>
        <w:gridCol w:w="4820"/>
      </w:tblGrid>
      <w:tr w:rsidR="00D80D90" w:rsidTr="0025632C">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80D90" w:rsidRDefault="00D80D90" w:rsidP="0025632C">
            <w:pPr>
              <w:pStyle w:val="Tableheading"/>
            </w:pPr>
            <w:r>
              <w:t>Inward priorities (most important first)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80D90" w:rsidRDefault="00D80D90" w:rsidP="0025632C">
            <w:pPr>
              <w:pStyle w:val="Tableheading"/>
            </w:pPr>
            <w:r>
              <w:t xml:space="preserve">Outward priorities </w:t>
            </w:r>
            <w:r w:rsidRPr="00DA1854">
              <w:t>(most important first)</w:t>
            </w:r>
          </w:p>
        </w:tc>
      </w:tr>
      <w:tr w:rsidR="00D80D90" w:rsidTr="0025632C">
        <w:tc>
          <w:tcPr>
            <w:tcW w:w="4819" w:type="dxa"/>
            <w:tcBorders>
              <w:top w:val="single" w:sz="6" w:space="0" w:color="005A9B" w:themeColor="background2"/>
              <w:bottom w:val="single" w:sz="6" w:space="0" w:color="005A9B" w:themeColor="background2"/>
            </w:tcBorders>
          </w:tcPr>
          <w:p w:rsidR="00D80D90" w:rsidRPr="0010766C" w:rsidRDefault="00D80D90" w:rsidP="00D501ED">
            <w:pPr>
              <w:pStyle w:val="Tablenumbering"/>
              <w:numPr>
                <w:ilvl w:val="0"/>
                <w:numId w:val="25"/>
              </w:numPr>
            </w:pPr>
            <w:r w:rsidRPr="0010766C">
              <w:t>Medical supplies, equipm</w:t>
            </w:r>
            <w:r w:rsidR="002546D3">
              <w:t>ent and personnel</w:t>
            </w:r>
          </w:p>
          <w:p w:rsidR="00D80D90" w:rsidRPr="0010766C" w:rsidRDefault="00D80D90" w:rsidP="0025632C">
            <w:pPr>
              <w:pStyle w:val="Tablenumbering"/>
            </w:pPr>
            <w:r w:rsidRPr="0010766C">
              <w:t>Urban Search and Rescue</w:t>
            </w:r>
          </w:p>
          <w:p w:rsidR="00D80D90" w:rsidRPr="0010766C" w:rsidRDefault="00D80D90" w:rsidP="0025632C">
            <w:pPr>
              <w:pStyle w:val="Tablenumbering"/>
            </w:pPr>
            <w:r w:rsidRPr="0010766C">
              <w:t>CDEM personnel (to coordinate t</w:t>
            </w:r>
            <w:r w:rsidR="002546D3">
              <w:t>he regional and local response)</w:t>
            </w:r>
          </w:p>
          <w:p w:rsidR="00D80D90" w:rsidRPr="0010766C" w:rsidRDefault="00D80D90" w:rsidP="0025632C">
            <w:pPr>
              <w:pStyle w:val="Tablenumbering"/>
            </w:pPr>
            <w:r w:rsidRPr="0010766C">
              <w:t>Welfare supplies (water, food, shelter)</w:t>
            </w:r>
          </w:p>
          <w:p w:rsidR="00D80D90" w:rsidRPr="0010766C" w:rsidRDefault="00D80D90" w:rsidP="0025632C">
            <w:pPr>
              <w:pStyle w:val="Tablenumbering"/>
            </w:pPr>
            <w:r w:rsidRPr="0010766C">
              <w:t>Firefighting su</w:t>
            </w:r>
            <w:r w:rsidR="002546D3">
              <w:t>pplies, equipment and personnel</w:t>
            </w:r>
          </w:p>
          <w:p w:rsidR="00D80D90" w:rsidRPr="0010766C" w:rsidRDefault="002546D3" w:rsidP="0025632C">
            <w:pPr>
              <w:pStyle w:val="Tablenumbering"/>
            </w:pPr>
            <w:r>
              <w:t>All other requests</w:t>
            </w:r>
          </w:p>
        </w:tc>
        <w:tc>
          <w:tcPr>
            <w:tcW w:w="4820" w:type="dxa"/>
            <w:tcBorders>
              <w:top w:val="single" w:sz="6" w:space="0" w:color="005A9B" w:themeColor="background2"/>
              <w:bottom w:val="single" w:sz="6" w:space="0" w:color="005A9B" w:themeColor="background2"/>
            </w:tcBorders>
          </w:tcPr>
          <w:p w:rsidR="00D80D90" w:rsidRPr="0010766C" w:rsidRDefault="00D80D90" w:rsidP="00D501ED">
            <w:pPr>
              <w:pStyle w:val="Tablenumbering"/>
              <w:numPr>
                <w:ilvl w:val="0"/>
                <w:numId w:val="16"/>
              </w:numPr>
            </w:pPr>
            <w:r w:rsidRPr="0010766C">
              <w:t xml:space="preserve">Casualties with immediately life-threatening injuries </w:t>
            </w:r>
            <w:r w:rsidR="002546D3">
              <w:t>(Status 1)</w:t>
            </w:r>
          </w:p>
          <w:p w:rsidR="00D80D90" w:rsidRPr="0010766C" w:rsidRDefault="00D80D90" w:rsidP="0025632C">
            <w:pPr>
              <w:pStyle w:val="Tablenumbering"/>
            </w:pPr>
            <w:r w:rsidRPr="0010766C">
              <w:t>Personnel critical to the functioning of government</w:t>
            </w:r>
            <w:r w:rsidR="002546D3">
              <w:t xml:space="preserve"> and management of the response</w:t>
            </w:r>
          </w:p>
          <w:p w:rsidR="00D80D90" w:rsidRPr="0010766C" w:rsidRDefault="00D80D90" w:rsidP="0025632C">
            <w:pPr>
              <w:pStyle w:val="Tablenumbering"/>
            </w:pPr>
            <w:r w:rsidRPr="0010766C">
              <w:t xml:space="preserve">Casualties with potentially life </w:t>
            </w:r>
            <w:r w:rsidR="002546D3">
              <w:t>threatening injuries (Status 2)</w:t>
            </w:r>
          </w:p>
          <w:p w:rsidR="00D80D90" w:rsidRPr="0010766C" w:rsidRDefault="00D80D90" w:rsidP="0025632C">
            <w:pPr>
              <w:pStyle w:val="Tablenumbering"/>
            </w:pPr>
            <w:r w:rsidRPr="0010766C">
              <w:t>Couriers wit</w:t>
            </w:r>
            <w:r w:rsidR="002546D3">
              <w:t>h response-specific information</w:t>
            </w:r>
          </w:p>
          <w:p w:rsidR="00D80D90" w:rsidRPr="0010766C" w:rsidRDefault="00D80D90" w:rsidP="0025632C">
            <w:pPr>
              <w:pStyle w:val="Tablenumbering"/>
            </w:pPr>
            <w:r w:rsidRPr="0010766C">
              <w:t>All other requests (including touri</w:t>
            </w:r>
            <w:r w:rsidR="002546D3">
              <w:t>sts and other non-residents)</w:t>
            </w:r>
          </w:p>
        </w:tc>
      </w:tr>
    </w:tbl>
    <w:p w:rsidR="00D80D90" w:rsidRDefault="00D80D90" w:rsidP="00D80D90"/>
    <w:tbl>
      <w:tblPr>
        <w:tblW w:w="9639" w:type="dxa"/>
        <w:tblInd w:w="108" w:type="dxa"/>
        <w:tblLayout w:type="fixed"/>
        <w:tblLook w:val="04A0" w:firstRow="1" w:lastRow="0" w:firstColumn="1" w:lastColumn="0" w:noHBand="0" w:noVBand="1"/>
      </w:tblPr>
      <w:tblGrid>
        <w:gridCol w:w="1928"/>
        <w:gridCol w:w="7711"/>
      </w:tblGrid>
      <w:tr w:rsidR="00D80D90" w:rsidRPr="00857DB4" w:rsidTr="0025632C">
        <w:tc>
          <w:tcPr>
            <w:tcW w:w="1928" w:type="dxa"/>
            <w:tcMar>
              <w:right w:w="227" w:type="dxa"/>
            </w:tcMar>
            <w:vAlign w:val="bottom"/>
          </w:tcPr>
          <w:p w:rsidR="00D80D90" w:rsidRPr="00857DB4" w:rsidRDefault="00D80D90" w:rsidP="0025632C">
            <w:pPr>
              <w:pStyle w:val="LHcolumn"/>
            </w:pPr>
          </w:p>
        </w:tc>
        <w:tc>
          <w:tcPr>
            <w:tcW w:w="7711" w:type="dxa"/>
          </w:tcPr>
          <w:p w:rsidR="00D80D90" w:rsidRDefault="00D80D90" w:rsidP="0025632C">
            <w:r>
              <w:t>Using this list, if</w:t>
            </w:r>
            <w:r w:rsidRPr="00DA1854">
              <w:t xml:space="preserve"> there is an aircraft flying into Wellington, and it can carry either medical supplies (priority 1) or CDEM personnel (priority 3)</w:t>
            </w:r>
            <w:proofErr w:type="gramStart"/>
            <w:r w:rsidRPr="00DA1854">
              <w:t>,</w:t>
            </w:r>
            <w:proofErr w:type="gramEnd"/>
            <w:r w:rsidRPr="00DA1854">
              <w:t xml:space="preserve"> it would take the medical supplies.</w:t>
            </w:r>
          </w:p>
          <w:p w:rsidR="00D80D90" w:rsidRPr="00DA1854" w:rsidRDefault="00D80D90" w:rsidP="0025632C">
            <w:r w:rsidRPr="00DA1854">
              <w:t>If firefighters (priority 5) and a news crew (no priority) wanted to use the same aircraft, it would be allocated to the firefighters.</w:t>
            </w:r>
          </w:p>
          <w:p w:rsidR="00D80D90" w:rsidRPr="00857DB4" w:rsidRDefault="00D80D90" w:rsidP="0098734D">
            <w:pPr>
              <w:pStyle w:val="Spacer"/>
            </w:pPr>
          </w:p>
        </w:tc>
      </w:tr>
      <w:tr w:rsidR="00D80D90" w:rsidRPr="00857DB4" w:rsidTr="0025632C">
        <w:tc>
          <w:tcPr>
            <w:tcW w:w="1928" w:type="dxa"/>
            <w:tcMar>
              <w:right w:w="227" w:type="dxa"/>
            </w:tcMar>
          </w:tcPr>
          <w:p w:rsidR="00D80D90" w:rsidRPr="00857DB4" w:rsidRDefault="00D80D90" w:rsidP="0025632C">
            <w:pPr>
              <w:pStyle w:val="LHcolumn"/>
            </w:pPr>
            <w:r>
              <w:t>Transport plan</w:t>
            </w:r>
          </w:p>
        </w:tc>
        <w:tc>
          <w:tcPr>
            <w:tcW w:w="7711" w:type="dxa"/>
          </w:tcPr>
          <w:p w:rsidR="00D80D90" w:rsidRDefault="00D80D90" w:rsidP="0025632C">
            <w:r>
              <w:t>Transport</w:t>
            </w:r>
            <w:r w:rsidRPr="00084AC9">
              <w:t xml:space="preserve"> develop</w:t>
            </w:r>
            <w:r>
              <w:t>s</w:t>
            </w:r>
            <w:r w:rsidRPr="00084AC9">
              <w:t xml:space="preserve"> </w:t>
            </w:r>
            <w:r>
              <w:t xml:space="preserve">and maintains </w:t>
            </w:r>
            <w:r w:rsidRPr="00084AC9">
              <w:t xml:space="preserve">a </w:t>
            </w:r>
            <w:r w:rsidR="002546D3">
              <w:t>T</w:t>
            </w:r>
            <w:r w:rsidRPr="00084AC9">
              <w:t xml:space="preserve">ransport </w:t>
            </w:r>
            <w:r>
              <w:t>p</w:t>
            </w:r>
            <w:r w:rsidRPr="00084AC9">
              <w:t>lan</w:t>
            </w:r>
            <w:r>
              <w:t xml:space="preserve"> when required, which is part of the </w:t>
            </w:r>
            <w:r w:rsidRPr="00221DEF">
              <w:rPr>
                <w:i/>
              </w:rPr>
              <w:t xml:space="preserve">Logistics </w:t>
            </w:r>
            <w:r w:rsidR="00221DEF" w:rsidRPr="00B7223B">
              <w:rPr>
                <w:i/>
              </w:rPr>
              <w:t>A</w:t>
            </w:r>
            <w:r w:rsidRPr="00B7223B">
              <w:rPr>
                <w:i/>
              </w:rPr>
              <w:t>ppendix to the Action</w:t>
            </w:r>
            <w:r w:rsidRPr="00D80D90">
              <w:rPr>
                <w:i/>
              </w:rPr>
              <w:t xml:space="preserve"> Plan</w:t>
            </w:r>
            <w:r>
              <w:t>. It is usually developed when</w:t>
            </w:r>
            <w:r w:rsidRPr="00084AC9">
              <w:t xml:space="preserve"> transport routes </w:t>
            </w:r>
            <w:r>
              <w:t xml:space="preserve">or key infrastructure </w:t>
            </w:r>
            <w:r w:rsidRPr="00084AC9">
              <w:t xml:space="preserve">are </w:t>
            </w:r>
            <w:r>
              <w:t xml:space="preserve">damaged or compromised to the extent that standard transport arrangements are insufficient to meet community and response needs. </w:t>
            </w:r>
          </w:p>
          <w:p w:rsidR="00D80D90" w:rsidRPr="00084AC9" w:rsidRDefault="00D80D90" w:rsidP="0025632C">
            <w:r>
              <w:t>Transport</w:t>
            </w:r>
            <w:r w:rsidRPr="00084AC9">
              <w:t xml:space="preserve"> </w:t>
            </w:r>
            <w:r>
              <w:t>p</w:t>
            </w:r>
            <w:r w:rsidRPr="00084AC9">
              <w:t>lan</w:t>
            </w:r>
            <w:r>
              <w:t xml:space="preserve">s are </w:t>
            </w:r>
            <w:r w:rsidRPr="00084AC9">
              <w:t>developed in conjunction with other Logistics</w:t>
            </w:r>
            <w:r>
              <w:t xml:space="preserve"> sub-</w:t>
            </w:r>
            <w:r w:rsidRPr="00084AC9">
              <w:t xml:space="preserve">functions, Operations, </w:t>
            </w:r>
            <w:r w:rsidR="00436781" w:rsidRPr="00084AC9">
              <w:t>lifeline utilities</w:t>
            </w:r>
            <w:r w:rsidRPr="00084AC9">
              <w:t>, Liaison Officers</w:t>
            </w:r>
            <w:r>
              <w:t>,</w:t>
            </w:r>
            <w:r w:rsidRPr="00084AC9">
              <w:t xml:space="preserve"> and Welfare, with advice from the Planning team. </w:t>
            </w:r>
            <w:r>
              <w:t xml:space="preserve">Personnel </w:t>
            </w:r>
            <w:r w:rsidRPr="00084AC9">
              <w:t xml:space="preserve">from the NZ Transport Agency, local </w:t>
            </w:r>
            <w:proofErr w:type="spellStart"/>
            <w:r w:rsidRPr="00084AC9">
              <w:t>roading</w:t>
            </w:r>
            <w:proofErr w:type="spellEnd"/>
            <w:r w:rsidRPr="00084AC9">
              <w:t xml:space="preserve"> authorities, ports</w:t>
            </w:r>
            <w:r>
              <w:t>,</w:t>
            </w:r>
            <w:r w:rsidRPr="00084AC9">
              <w:t xml:space="preserve"> and rail will be required to help develop </w:t>
            </w:r>
            <w:r>
              <w:t xml:space="preserve">these </w:t>
            </w:r>
            <w:r w:rsidRPr="00084AC9">
              <w:t xml:space="preserve">plans. </w:t>
            </w:r>
            <w:r>
              <w:t>Transport plans need to include:</w:t>
            </w:r>
          </w:p>
          <w:p w:rsidR="00D80D90" w:rsidRPr="00084AC9" w:rsidRDefault="00D80D90" w:rsidP="0025632C">
            <w:pPr>
              <w:pStyle w:val="Bullet"/>
            </w:pPr>
            <w:r w:rsidRPr="00084AC9">
              <w:t xml:space="preserve">identification of key </w:t>
            </w:r>
            <w:r>
              <w:t xml:space="preserve">and alternative </w:t>
            </w:r>
            <w:r w:rsidRPr="00084AC9">
              <w:t>routes</w:t>
            </w:r>
            <w:r>
              <w:t xml:space="preserve"> and means of transport</w:t>
            </w:r>
          </w:p>
          <w:p w:rsidR="00D80D90" w:rsidRPr="00084AC9" w:rsidRDefault="00D80D90" w:rsidP="0025632C">
            <w:pPr>
              <w:pStyle w:val="Bullet"/>
            </w:pPr>
            <w:r>
              <w:t>estimated time</w:t>
            </w:r>
            <w:r w:rsidRPr="00084AC9">
              <w:t xml:space="preserve"> for </w:t>
            </w:r>
            <w:r>
              <w:t>reinstatement</w:t>
            </w:r>
            <w:r w:rsidRPr="00084AC9">
              <w:t xml:space="preserve"> </w:t>
            </w:r>
            <w:r>
              <w:t>of</w:t>
            </w:r>
            <w:r w:rsidRPr="00084AC9">
              <w:t xml:space="preserve"> damaged</w:t>
            </w:r>
            <w:r>
              <w:t xml:space="preserve"> or compromised</w:t>
            </w:r>
            <w:r w:rsidRPr="00084AC9">
              <w:t xml:space="preserve"> </w:t>
            </w:r>
            <w:r>
              <w:t>routes</w:t>
            </w:r>
          </w:p>
          <w:p w:rsidR="00D80D90" w:rsidRPr="00084AC9" w:rsidRDefault="00D80D90" w:rsidP="0025632C">
            <w:pPr>
              <w:pStyle w:val="Bullet"/>
            </w:pPr>
            <w:r w:rsidRPr="00084AC9">
              <w:t xml:space="preserve">allocation of transport resources to tasks and/or response </w:t>
            </w:r>
            <w:r>
              <w:t>entities</w:t>
            </w:r>
          </w:p>
          <w:p w:rsidR="00D80D90" w:rsidRPr="00084AC9" w:rsidRDefault="00D80D90" w:rsidP="0025632C">
            <w:pPr>
              <w:pStyle w:val="Bullet"/>
            </w:pPr>
            <w:r w:rsidRPr="00084AC9">
              <w:t>movement priorities along routes (including air movement)</w:t>
            </w:r>
            <w:r>
              <w:t>, and</w:t>
            </w:r>
          </w:p>
          <w:p w:rsidR="00D80D90" w:rsidRPr="0033219D" w:rsidRDefault="002546D3" w:rsidP="0025632C">
            <w:pPr>
              <w:pStyle w:val="Bullet"/>
            </w:pPr>
            <w:proofErr w:type="gramStart"/>
            <w:r>
              <w:t>movement</w:t>
            </w:r>
            <w:proofErr w:type="gramEnd"/>
            <w:r>
              <w:t xml:space="preserve"> control (Police-</w:t>
            </w:r>
            <w:r w:rsidR="00D80D90" w:rsidRPr="00084AC9">
              <w:t>led).</w:t>
            </w:r>
          </w:p>
        </w:tc>
      </w:tr>
    </w:tbl>
    <w:p w:rsidR="001F4D32" w:rsidRDefault="001F4D32" w:rsidP="001F4D32">
      <w:pPr>
        <w:pStyle w:val="Spacer"/>
      </w:pPr>
    </w:p>
    <w:p w:rsidR="00611311" w:rsidRDefault="00611311" w:rsidP="00D501ED">
      <w:pPr>
        <w:pStyle w:val="Heading2"/>
        <w:numPr>
          <w:ilvl w:val="1"/>
          <w:numId w:val="10"/>
        </w:numPr>
      </w:pPr>
      <w:bookmarkStart w:id="195" w:name="_Toc421023366"/>
      <w:r w:rsidRPr="00E46F50">
        <w:lastRenderedPageBreak/>
        <w:t>Ongoing tasks</w:t>
      </w:r>
      <w:bookmarkEnd w:id="192"/>
      <w:bookmarkEnd w:id="19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343C2" w:rsidTr="005A3D36">
        <w:tc>
          <w:tcPr>
            <w:tcW w:w="1927" w:type="dxa"/>
            <w:tcMar>
              <w:right w:w="227" w:type="dxa"/>
            </w:tcMar>
          </w:tcPr>
          <w:p w:rsidR="004343C2" w:rsidRDefault="004343C2" w:rsidP="005A3D36">
            <w:pPr>
              <w:spacing w:before="0" w:after="0" w:line="240" w:lineRule="auto"/>
            </w:pPr>
          </w:p>
        </w:tc>
        <w:tc>
          <w:tcPr>
            <w:tcW w:w="7706" w:type="dxa"/>
          </w:tcPr>
          <w:p w:rsidR="004343C2" w:rsidRDefault="00041CC9" w:rsidP="006D100E">
            <w:r>
              <w:t xml:space="preserve">The tasks in this section are </w:t>
            </w:r>
            <w:r w:rsidR="00436781">
              <w:t>completed</w:t>
            </w:r>
            <w:r>
              <w:t xml:space="preserve"> throughout response and recovery.</w:t>
            </w:r>
          </w:p>
          <w:p w:rsidR="0098734D" w:rsidRDefault="0098734D" w:rsidP="0098734D">
            <w:pPr>
              <w:pStyle w:val="Paragraphspacer"/>
            </w:pPr>
          </w:p>
        </w:tc>
      </w:tr>
    </w:tbl>
    <w:p w:rsidR="0098734D" w:rsidRDefault="0098734D" w:rsidP="0098734D"/>
    <w:p w:rsidR="00DB21A1" w:rsidRDefault="00DB21A1" w:rsidP="00DB21A1">
      <w:pPr>
        <w:pStyle w:val="Heading3"/>
      </w:pPr>
      <w:bookmarkStart w:id="196" w:name="_Toc421023367"/>
      <w:r>
        <w:t>Identifying critical</w:t>
      </w:r>
      <w:r w:rsidR="00C71CD1">
        <w:t xml:space="preserve"> resources</w:t>
      </w:r>
      <w:bookmarkEnd w:id="196"/>
    </w:p>
    <w:tbl>
      <w:tblPr>
        <w:tblW w:w="0" w:type="auto"/>
        <w:tblInd w:w="108" w:type="dxa"/>
        <w:tblLook w:val="04A0" w:firstRow="1" w:lastRow="0" w:firstColumn="1" w:lastColumn="0" w:noHBand="0" w:noVBand="1"/>
      </w:tblPr>
      <w:tblGrid>
        <w:gridCol w:w="1927"/>
        <w:gridCol w:w="7706"/>
      </w:tblGrid>
      <w:tr w:rsidR="00DB21A1" w:rsidTr="00DB21A1">
        <w:tc>
          <w:tcPr>
            <w:tcW w:w="1927" w:type="dxa"/>
            <w:tcMar>
              <w:right w:w="227" w:type="dxa"/>
            </w:tcMar>
          </w:tcPr>
          <w:p w:rsidR="00DB21A1" w:rsidRDefault="00E91FC3" w:rsidP="00E91FC3">
            <w:pPr>
              <w:pStyle w:val="LHcolumn"/>
              <w:jc w:val="center"/>
            </w:pPr>
            <w:r>
              <w:rPr>
                <w:noProof/>
                <w:lang w:eastAsia="en-NZ"/>
              </w:rPr>
              <w:drawing>
                <wp:anchor distT="0" distB="0" distL="114300" distR="114300" simplePos="0" relativeHeight="251748352" behindDoc="0" locked="0" layoutInCell="1" allowOverlap="1" wp14:anchorId="40654B3F" wp14:editId="0904842F">
                  <wp:simplePos x="0" y="0"/>
                  <wp:positionH relativeFrom="column">
                    <wp:align>center</wp:align>
                  </wp:positionH>
                  <wp:positionV relativeFrom="paragraph">
                    <wp:posOffset>2340610</wp:posOffset>
                  </wp:positionV>
                  <wp:extent cx="561600" cy="561600"/>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06" w:type="dxa"/>
          </w:tcPr>
          <w:p w:rsidR="00DB21A1" w:rsidRPr="006911B5" w:rsidRDefault="00DB21A1" w:rsidP="004126FB">
            <w:r w:rsidRPr="006911B5">
              <w:t xml:space="preserve">Critical resources are those that are not available in sufficient quantity to meet all demands, and which have a direct, material impact on a response. Critical resources are confirmed </w:t>
            </w:r>
            <w:r w:rsidR="00C71CD1">
              <w:t xml:space="preserve">by the Controller, often on advice from </w:t>
            </w:r>
            <w:r w:rsidRPr="006911B5">
              <w:t xml:space="preserve">Operations and Logistics. </w:t>
            </w:r>
            <w:r w:rsidR="00C71CD1">
              <w:t xml:space="preserve">Critical resources </w:t>
            </w:r>
            <w:r w:rsidR="00727BA5">
              <w:t>may be</w:t>
            </w:r>
            <w:r w:rsidR="00C71CD1">
              <w:t xml:space="preserve"> </w:t>
            </w:r>
            <w:r w:rsidR="00727BA5">
              <w:t>held</w:t>
            </w:r>
            <w:r w:rsidRPr="006911B5">
              <w:t xml:space="preserve"> by Logistics</w:t>
            </w:r>
            <w:r w:rsidR="00727BA5">
              <w:t xml:space="preserve"> or their owners</w:t>
            </w:r>
            <w:r w:rsidRPr="006911B5">
              <w:t>, but are only released to tasks with the approval of Operations.</w:t>
            </w:r>
          </w:p>
          <w:p w:rsidR="00DB21A1" w:rsidRPr="00347AB0" w:rsidRDefault="00DB21A1" w:rsidP="004126FB">
            <w:r w:rsidRPr="0003273E">
              <w:t>Critical resources often vary between NCMC, ECCs, and EOCs.</w:t>
            </w:r>
            <w:r>
              <w:t xml:space="preserve"> Therefore each Controller is responsible for </w:t>
            </w:r>
            <w:r w:rsidRPr="00347AB0">
              <w:t>determining their critical resources and the criteria for issuing them.</w:t>
            </w:r>
          </w:p>
          <w:p w:rsidR="00DB21A1" w:rsidRPr="00856B7D" w:rsidRDefault="00FC44EC" w:rsidP="004126FB">
            <w:r>
              <w:t>Resources that are critical for some response elements but readily available to others are redistributed by coordinating across boundaries and through the use of Resource Requests</w:t>
            </w:r>
            <w:r w:rsidR="00DB21A1">
              <w:t>.</w:t>
            </w:r>
          </w:p>
          <w:p w:rsidR="00DB21A1" w:rsidRPr="00FE1D55" w:rsidRDefault="00DB21A1" w:rsidP="004126FB">
            <w:r w:rsidRPr="00FE1D55">
              <w:t xml:space="preserve">Resources can be identified as being critical in EMIS (instructions are in the </w:t>
            </w:r>
            <w:r w:rsidRPr="002050F5">
              <w:rPr>
                <w:i/>
              </w:rPr>
              <w:t xml:space="preserve">Messaging, Tasks, and Resources </w:t>
            </w:r>
            <w:r w:rsidR="002050F5" w:rsidRPr="002050F5">
              <w:rPr>
                <w:i/>
              </w:rPr>
              <w:t>User Guide</w:t>
            </w:r>
            <w:r w:rsidRPr="00FE1D55">
              <w:t xml:space="preserve">). This </w:t>
            </w:r>
            <w:r w:rsidR="002050F5">
              <w:t>ensures</w:t>
            </w:r>
            <w:r w:rsidRPr="00FE1D55">
              <w:t xml:space="preserve"> </w:t>
            </w:r>
            <w:r>
              <w:t>their status is</w:t>
            </w:r>
            <w:r w:rsidRPr="00FE1D55">
              <w:t xml:space="preserve"> </w:t>
            </w:r>
            <w:r w:rsidR="00041CC9">
              <w:t>considered when the resources are allocated.</w:t>
            </w:r>
          </w:p>
          <w:p w:rsidR="0098734D" w:rsidRDefault="00041CC9" w:rsidP="003040D7">
            <w:r>
              <w:t>W</w:t>
            </w:r>
            <w:r w:rsidR="00DB21A1" w:rsidRPr="00074A00">
              <w:t>ritten approval from Operations</w:t>
            </w:r>
            <w:r>
              <w:t xml:space="preserve"> (</w:t>
            </w:r>
            <w:r w:rsidRPr="00074A00">
              <w:t xml:space="preserve">email, meeting minutes, an </w:t>
            </w:r>
            <w:r w:rsidR="00436781">
              <w:t>O</w:t>
            </w:r>
            <w:r w:rsidRPr="00074A00">
              <w:t>perations log, and/or the EMIS resource record</w:t>
            </w:r>
            <w:r>
              <w:t>)</w:t>
            </w:r>
            <w:r w:rsidR="00DB21A1" w:rsidRPr="00074A00">
              <w:t xml:space="preserve"> is required before critical resource</w:t>
            </w:r>
            <w:r>
              <w:t xml:space="preserve">s are issued. </w:t>
            </w:r>
            <w:r w:rsidR="00DB21A1">
              <w:t>Logistics (particularly Supply)</w:t>
            </w:r>
            <w:r w:rsidR="00DB21A1" w:rsidRPr="00074A00">
              <w:t xml:space="preserve"> </w:t>
            </w:r>
            <w:r w:rsidR="00DB21A1">
              <w:t>also needs to</w:t>
            </w:r>
            <w:r w:rsidR="00DB21A1" w:rsidRPr="00074A00">
              <w:t xml:space="preserve"> </w:t>
            </w:r>
            <w:r w:rsidR="00DB21A1">
              <w:t>be informed</w:t>
            </w:r>
            <w:r w:rsidR="00DB21A1" w:rsidRPr="00074A00">
              <w:t xml:space="preserve">, </w:t>
            </w:r>
            <w:r w:rsidR="00DB21A1">
              <w:t>so they can ensure</w:t>
            </w:r>
            <w:r w:rsidR="00DB21A1" w:rsidRPr="00074A00">
              <w:t xml:space="preserve"> the resource is only issued with</w:t>
            </w:r>
            <w:r w:rsidR="00DB21A1">
              <w:t xml:space="preserve"> </w:t>
            </w:r>
            <w:r w:rsidR="00DB21A1" w:rsidRPr="00074A00">
              <w:t>Operations</w:t>
            </w:r>
            <w:r w:rsidR="00DB21A1">
              <w:t>’ written authority</w:t>
            </w:r>
            <w:r w:rsidR="00DB21A1" w:rsidRPr="00074A00">
              <w:t>.</w:t>
            </w:r>
          </w:p>
          <w:p w:rsidR="00DB21A1" w:rsidRDefault="00DB21A1" w:rsidP="00436781">
            <w:pPr>
              <w:pStyle w:val="Tinyline"/>
            </w:pPr>
            <w:r>
              <w:t xml:space="preserve"> </w:t>
            </w:r>
          </w:p>
        </w:tc>
      </w:tr>
    </w:tbl>
    <w:p w:rsidR="00C4492D" w:rsidRDefault="00C4492D"/>
    <w:p w:rsidR="007337D2" w:rsidRPr="007337D2" w:rsidRDefault="00AE5D3F" w:rsidP="00AE5D3F">
      <w:pPr>
        <w:pStyle w:val="Heading3"/>
      </w:pPr>
      <w:bookmarkStart w:id="197" w:name="_Toc421023368"/>
      <w:r>
        <w:t>Purchasing and payments</w:t>
      </w:r>
      <w:bookmarkEnd w:id="197"/>
    </w:p>
    <w:tbl>
      <w:tblPr>
        <w:tblW w:w="0" w:type="auto"/>
        <w:tblInd w:w="108" w:type="dxa"/>
        <w:tblLook w:val="04A0" w:firstRow="1" w:lastRow="0" w:firstColumn="1" w:lastColumn="0" w:noHBand="0" w:noVBand="1"/>
      </w:tblPr>
      <w:tblGrid>
        <w:gridCol w:w="1928"/>
        <w:gridCol w:w="7705"/>
      </w:tblGrid>
      <w:tr w:rsidR="00611311" w:rsidTr="00850EDC">
        <w:tc>
          <w:tcPr>
            <w:tcW w:w="1928" w:type="dxa"/>
            <w:tcMar>
              <w:right w:w="227" w:type="dxa"/>
            </w:tcMar>
          </w:tcPr>
          <w:p w:rsidR="00611311" w:rsidRDefault="00611311" w:rsidP="00611311">
            <w:pPr>
              <w:pStyle w:val="LHcolumn"/>
            </w:pPr>
          </w:p>
        </w:tc>
        <w:tc>
          <w:tcPr>
            <w:tcW w:w="7705" w:type="dxa"/>
          </w:tcPr>
          <w:p w:rsidR="00850EDC" w:rsidRPr="00621EB0" w:rsidRDefault="00671DA4" w:rsidP="00850EDC">
            <w:r w:rsidRPr="00621EB0">
              <w:t xml:space="preserve">Purchasing during or following an </w:t>
            </w:r>
            <w:r w:rsidR="0023655B">
              <w:t>emergency</w:t>
            </w:r>
            <w:r w:rsidR="0023655B" w:rsidRPr="009C5B2C">
              <w:t xml:space="preserve"> </w:t>
            </w:r>
            <w:r>
              <w:t xml:space="preserve">requires </w:t>
            </w:r>
            <w:r w:rsidR="00573483">
              <w:t>Logistics</w:t>
            </w:r>
            <w:r w:rsidR="00325B60">
              <w:t xml:space="preserve"> </w:t>
            </w:r>
            <w:r>
              <w:t xml:space="preserve">personnel </w:t>
            </w:r>
            <w:r w:rsidR="00850EDC" w:rsidRPr="00621EB0">
              <w:t xml:space="preserve">to balance </w:t>
            </w:r>
            <w:r w:rsidR="00850EDC">
              <w:t>urgency</w:t>
            </w:r>
            <w:r w:rsidR="00850EDC" w:rsidRPr="00621EB0">
              <w:t xml:space="preserve"> against th</w:t>
            </w:r>
            <w:r w:rsidR="00433DC5">
              <w:t>e need to be accountable.</w:t>
            </w:r>
          </w:p>
          <w:p w:rsidR="00850EDC" w:rsidRDefault="00850EDC" w:rsidP="00850EDC">
            <w:r w:rsidRPr="00621EB0">
              <w:t xml:space="preserve">For example, </w:t>
            </w:r>
            <w:r w:rsidR="00FC44EC" w:rsidRPr="00621EB0">
              <w:t xml:space="preserve">Logistics </w:t>
            </w:r>
            <w:r w:rsidR="00FC44EC">
              <w:t>may</w:t>
            </w:r>
            <w:r w:rsidR="00FC44EC" w:rsidRPr="00621EB0">
              <w:t xml:space="preserve"> need to contact businesses directly, rather than go through a tendering </w:t>
            </w:r>
            <w:r w:rsidR="00FC44EC">
              <w:t xml:space="preserve">or price comparison </w:t>
            </w:r>
            <w:r w:rsidR="00FC44EC" w:rsidRPr="00621EB0">
              <w:t xml:space="preserve">process in the </w:t>
            </w:r>
            <w:r w:rsidR="00FC44EC">
              <w:t xml:space="preserve">immediate </w:t>
            </w:r>
            <w:r w:rsidR="00325B60">
              <w:t>response</w:t>
            </w:r>
            <w:r w:rsidR="00E91FC3">
              <w:t xml:space="preserve"> phase</w:t>
            </w:r>
            <w:r w:rsidR="00325B60">
              <w:t xml:space="preserve"> </w:t>
            </w:r>
            <w:r w:rsidR="00325B60" w:rsidRPr="00A6282A">
              <w:t xml:space="preserve">(see </w:t>
            </w:r>
            <w:r w:rsidR="00646712">
              <w:fldChar w:fldCharType="begin"/>
            </w:r>
            <w:r w:rsidR="00646712">
              <w:instrText xml:space="preserve"> REF procurementphases \n \h  \* MERGEFORMAT </w:instrText>
            </w:r>
            <w:r w:rsidR="00646712">
              <w:fldChar w:fldCharType="separate"/>
            </w:r>
            <w:r w:rsidR="008C7FF1">
              <w:t>Appendix N</w:t>
            </w:r>
            <w:r w:rsidR="00646712">
              <w:fldChar w:fldCharType="end"/>
            </w:r>
            <w:r w:rsidR="00325B60" w:rsidRPr="00A6282A">
              <w:t xml:space="preserve"> </w:t>
            </w:r>
            <w:r w:rsidR="00646712">
              <w:fldChar w:fldCharType="begin"/>
            </w:r>
            <w:r w:rsidR="00646712">
              <w:instrText xml:space="preserve"> REF procurementphases \h  \* MERGEFORMAT </w:instrText>
            </w:r>
            <w:r w:rsidR="00646712">
              <w:fldChar w:fldCharType="separate"/>
            </w:r>
            <w:r w:rsidR="008C7FF1" w:rsidRPr="008C7FF1">
              <w:rPr>
                <w:rStyle w:val="CrossreferenceChar"/>
              </w:rPr>
              <w:t>Procurement phases during an emergency</w:t>
            </w:r>
            <w:r w:rsidR="00646712">
              <w:fldChar w:fldCharType="end"/>
            </w:r>
            <w:r w:rsidR="00325B60" w:rsidRPr="00A6282A">
              <w:t xml:space="preserve"> on page </w:t>
            </w:r>
            <w:r w:rsidR="00A261D0" w:rsidRPr="00A6282A">
              <w:fldChar w:fldCharType="begin"/>
            </w:r>
            <w:r w:rsidR="00325B60" w:rsidRPr="00A6282A">
              <w:instrText xml:space="preserve"> PAGEREF procurementphases \h </w:instrText>
            </w:r>
            <w:r w:rsidR="00A261D0" w:rsidRPr="00A6282A">
              <w:fldChar w:fldCharType="separate"/>
            </w:r>
            <w:r w:rsidR="008C7FF1">
              <w:rPr>
                <w:noProof/>
              </w:rPr>
              <w:t>111</w:t>
            </w:r>
            <w:r w:rsidR="00A261D0" w:rsidRPr="00A6282A">
              <w:fldChar w:fldCharType="end"/>
            </w:r>
            <w:r w:rsidR="00325B60">
              <w:t xml:space="preserve"> for more information on the phases).</w:t>
            </w:r>
          </w:p>
          <w:p w:rsidR="00850EDC" w:rsidRPr="00621EB0" w:rsidRDefault="00850EDC" w:rsidP="00850EDC">
            <w:r w:rsidRPr="00621EB0">
              <w:t xml:space="preserve">When purchasing resources during </w:t>
            </w:r>
            <w:r w:rsidR="00041CC9">
              <w:t>response or recovery</w:t>
            </w:r>
            <w:r w:rsidRPr="00621EB0">
              <w:t xml:space="preserve">, </w:t>
            </w:r>
            <w:r w:rsidR="00325B60">
              <w:t xml:space="preserve">always </w:t>
            </w:r>
            <w:r w:rsidR="00041CC9">
              <w:t>consider</w:t>
            </w:r>
            <w:r w:rsidRPr="00621EB0">
              <w:t>:</w:t>
            </w:r>
          </w:p>
          <w:p w:rsidR="00325B60" w:rsidRDefault="002546D3" w:rsidP="00325B60">
            <w:pPr>
              <w:pStyle w:val="Bullet"/>
            </w:pPr>
            <w:r w:rsidRPr="00621EB0">
              <w:t>Wh</w:t>
            </w:r>
            <w:r>
              <w:t>ich</w:t>
            </w:r>
            <w:r w:rsidRPr="00621EB0">
              <w:t xml:space="preserve">ever </w:t>
            </w:r>
            <w:r w:rsidR="00325B60" w:rsidRPr="00621EB0">
              <w:t xml:space="preserve">procurement process </w:t>
            </w:r>
            <w:r w:rsidR="00D80D90">
              <w:t>is used,</w:t>
            </w:r>
            <w:r w:rsidR="00325B60">
              <w:t xml:space="preserve"> it is still subject to audit</w:t>
            </w:r>
            <w:r w:rsidR="00DB21A1">
              <w:t xml:space="preserve">. </w:t>
            </w:r>
            <w:r w:rsidR="00DB21A1" w:rsidRPr="00621EB0">
              <w:t>Documents must be filed in accordance w</w:t>
            </w:r>
            <w:r w:rsidR="00DB21A1">
              <w:t xml:space="preserve">ith the </w:t>
            </w:r>
            <w:r w:rsidR="00DB21A1" w:rsidRPr="00325B60">
              <w:rPr>
                <w:i/>
              </w:rPr>
              <w:t>Public Records Act 2005</w:t>
            </w:r>
            <w:r w:rsidR="00967D13">
              <w:rPr>
                <w:i/>
              </w:rPr>
              <w:t>.</w:t>
            </w:r>
          </w:p>
          <w:p w:rsidR="00325B60" w:rsidRPr="00621EB0" w:rsidRDefault="002546D3" w:rsidP="00325B60">
            <w:pPr>
              <w:pStyle w:val="Bullet"/>
            </w:pPr>
            <w:r>
              <w:t xml:space="preserve">Record </w:t>
            </w:r>
            <w:r w:rsidR="00325B60">
              <w:t xml:space="preserve">Phase 1 (Immediate response) </w:t>
            </w:r>
            <w:r w:rsidR="00325B60" w:rsidRPr="00621EB0">
              <w:t>procurements</w:t>
            </w:r>
            <w:r w:rsidR="00325B60">
              <w:t xml:space="preserve"> as soon as practicable, clearly stating</w:t>
            </w:r>
            <w:r w:rsidR="00325B60" w:rsidRPr="00621EB0">
              <w:t xml:space="preserve"> that the purchase was an emer</w:t>
            </w:r>
            <w:r w:rsidR="00FC44EC">
              <w:t>gency procurement and the facts/</w:t>
            </w:r>
            <w:r w:rsidR="00325B60" w:rsidRPr="00621EB0">
              <w:t>circumst</w:t>
            </w:r>
            <w:r w:rsidR="00DB21A1">
              <w:t>ances justifying this approach</w:t>
            </w:r>
            <w:r w:rsidR="00967D13">
              <w:t>.</w:t>
            </w:r>
          </w:p>
          <w:p w:rsidR="00D80D90" w:rsidRDefault="002546D3" w:rsidP="0098734D">
            <w:pPr>
              <w:pStyle w:val="Bullet"/>
            </w:pPr>
            <w:r w:rsidRPr="00621EB0">
              <w:t xml:space="preserve">When </w:t>
            </w:r>
            <w:r w:rsidR="00850EDC" w:rsidRPr="00621EB0">
              <w:t xml:space="preserve">the </w:t>
            </w:r>
            <w:r w:rsidR="0023655B">
              <w:t>emergency</w:t>
            </w:r>
            <w:r w:rsidR="0023655B" w:rsidRPr="009C5B2C">
              <w:t xml:space="preserve"> </w:t>
            </w:r>
            <w:r w:rsidR="00850EDC" w:rsidRPr="00621EB0">
              <w:t>moves</w:t>
            </w:r>
            <w:r w:rsidR="00A6282A">
              <w:t xml:space="preserve"> from </w:t>
            </w:r>
            <w:r w:rsidR="00325B60">
              <w:t>Phase 1 (</w:t>
            </w:r>
            <w:r w:rsidR="00A6282A">
              <w:t>Immediate response) to Phase 2 (Disaster relief)</w:t>
            </w:r>
            <w:r w:rsidR="00436781">
              <w:t>,</w:t>
            </w:r>
            <w:r w:rsidR="00850EDC" w:rsidRPr="00621EB0">
              <w:t xml:space="preserve"> </w:t>
            </w:r>
            <w:r w:rsidR="00985B43">
              <w:t>re-establish normal procurement practices to ensure safeguards and accurate record-keeping are in place</w:t>
            </w:r>
            <w:r w:rsidR="00967D13">
              <w:t>.</w:t>
            </w:r>
            <w:r w:rsidR="00A6282A">
              <w:t xml:space="preserve"> </w:t>
            </w:r>
          </w:p>
        </w:tc>
      </w:tr>
      <w:tr w:rsidR="001F4D32" w:rsidTr="00C975B2">
        <w:tc>
          <w:tcPr>
            <w:tcW w:w="1928" w:type="dxa"/>
          </w:tcPr>
          <w:p w:rsidR="001F4D32" w:rsidRPr="0010766C" w:rsidRDefault="001F4D32" w:rsidP="00C975B2">
            <w:pPr>
              <w:pStyle w:val="LHcolumn"/>
            </w:pPr>
          </w:p>
        </w:tc>
        <w:tc>
          <w:tcPr>
            <w:tcW w:w="7705" w:type="dxa"/>
          </w:tcPr>
          <w:p w:rsidR="0098734D" w:rsidRDefault="0098734D" w:rsidP="001F4D32">
            <w:pPr>
              <w:pStyle w:val="Bullet"/>
            </w:pPr>
            <w:r w:rsidRPr="00621EB0">
              <w:t>T</w:t>
            </w:r>
            <w:r>
              <w:t xml:space="preserve">here is a higher risk of fraud </w:t>
            </w:r>
            <w:r w:rsidRPr="00621EB0">
              <w:t>and inflated prices</w:t>
            </w:r>
            <w:r>
              <w:t xml:space="preserve"> during a response</w:t>
            </w:r>
            <w:r w:rsidRPr="00621EB0">
              <w:t xml:space="preserve">. </w:t>
            </w:r>
            <w:r>
              <w:t>This is due to the relaxing of safeguards built into normal procurement and payment practices.</w:t>
            </w:r>
          </w:p>
          <w:p w:rsidR="001F4D32" w:rsidRDefault="00967D13" w:rsidP="001F4D32">
            <w:pPr>
              <w:pStyle w:val="Bullet"/>
            </w:pPr>
            <w:r>
              <w:t>T</w:t>
            </w:r>
            <w:r w:rsidR="001F4D32">
              <w:t xml:space="preserve">here may be possible </w:t>
            </w:r>
            <w:r w:rsidR="001F4D32" w:rsidRPr="00621EB0">
              <w:t>conflicts of interes</w:t>
            </w:r>
            <w:r w:rsidR="001F4D32">
              <w:t>t, which must be managed appropriately. This risk is elevated if industry personnel are on the Logistics team.</w:t>
            </w:r>
          </w:p>
          <w:p w:rsidR="001F4D32" w:rsidRDefault="001F4D32" w:rsidP="0098734D">
            <w:pPr>
              <w:pStyle w:val="Spacer"/>
            </w:pPr>
          </w:p>
        </w:tc>
      </w:tr>
      <w:tr w:rsidR="00727BA5" w:rsidTr="00C975B2">
        <w:tc>
          <w:tcPr>
            <w:tcW w:w="1928" w:type="dxa"/>
          </w:tcPr>
          <w:p w:rsidR="00727BA5" w:rsidRPr="0010766C" w:rsidRDefault="00727BA5" w:rsidP="00F600A7">
            <w:pPr>
              <w:pStyle w:val="LHcolumn"/>
            </w:pPr>
            <w:r>
              <w:t>Checking invoices</w:t>
            </w:r>
          </w:p>
        </w:tc>
        <w:tc>
          <w:tcPr>
            <w:tcW w:w="7705" w:type="dxa"/>
          </w:tcPr>
          <w:p w:rsidR="00727BA5" w:rsidRPr="00621EB0" w:rsidRDefault="00727BA5" w:rsidP="00F600A7">
            <w:r w:rsidRPr="00621EB0">
              <w:t xml:space="preserve">Invoices must be checked against goods and services received, </w:t>
            </w:r>
            <w:r>
              <w:t xml:space="preserve">usually by </w:t>
            </w:r>
            <w:r w:rsidRPr="00621EB0">
              <w:t>Field Logistics</w:t>
            </w:r>
            <w:r>
              <w:t xml:space="preserve"> staff, ICP Logistics</w:t>
            </w:r>
            <w:r w:rsidR="00436781">
              <w:t>,</w:t>
            </w:r>
            <w:r>
              <w:t xml:space="preserve"> or personnel receiving the resources and reporting back</w:t>
            </w:r>
            <w:r w:rsidRPr="00621EB0">
              <w:t xml:space="preserve">. </w:t>
            </w:r>
            <w:r w:rsidR="00967D13">
              <w:t>C</w:t>
            </w:r>
            <w:r>
              <w:t>oordination centre Supply checks</w:t>
            </w:r>
            <w:r w:rsidRPr="00621EB0">
              <w:t xml:space="preserve"> the invoice against any quoted or contracted figure, and quer</w:t>
            </w:r>
            <w:r>
              <w:t>ies</w:t>
            </w:r>
            <w:r w:rsidRPr="00621EB0">
              <w:t xml:space="preserve"> any discrepancies.</w:t>
            </w:r>
          </w:p>
          <w:p w:rsidR="00727BA5" w:rsidRDefault="00727BA5" w:rsidP="00F600A7">
            <w:r>
              <w:t>If the</w:t>
            </w:r>
            <w:r w:rsidRPr="00621EB0">
              <w:t xml:space="preserve"> invoice matches the resources </w:t>
            </w:r>
            <w:r>
              <w:t xml:space="preserve">received </w:t>
            </w:r>
            <w:r w:rsidRPr="00621EB0">
              <w:t xml:space="preserve">and is at the agreed price, the invoice </w:t>
            </w:r>
            <w:r>
              <w:t>can then be</w:t>
            </w:r>
            <w:r w:rsidRPr="00621EB0">
              <w:t xml:space="preserve"> authorised</w:t>
            </w:r>
            <w:r>
              <w:t xml:space="preserve"> by the appropriate person,</w:t>
            </w:r>
            <w:r w:rsidRPr="00621EB0">
              <w:t xml:space="preserve"> and paid</w:t>
            </w:r>
            <w:r>
              <w:t xml:space="preserve"> by Finance (the order for these two steps depends on the process of the coordination centre)</w:t>
            </w:r>
            <w:r w:rsidRPr="00621EB0">
              <w:t>. Supply and Finance also need to track the invoice through this process, to ensure it is not lost or delayed unnecessarily.</w:t>
            </w:r>
          </w:p>
          <w:p w:rsidR="0098734D" w:rsidRDefault="0098734D" w:rsidP="0098734D">
            <w:pPr>
              <w:pStyle w:val="Paragraphspacer"/>
            </w:pPr>
          </w:p>
        </w:tc>
      </w:tr>
    </w:tbl>
    <w:p w:rsidR="00727BA5" w:rsidRDefault="00727BA5" w:rsidP="00727BA5"/>
    <w:p w:rsidR="00727BA5" w:rsidRDefault="00727BA5" w:rsidP="00727BA5">
      <w:pPr>
        <w:pStyle w:val="Heading3"/>
      </w:pPr>
      <w:bookmarkStart w:id="198" w:name="_Toc421023369"/>
      <w:r>
        <w:t>Requisition</w:t>
      </w:r>
      <w:bookmarkEnd w:id="198"/>
      <w:r w:rsidRPr="0010766C">
        <w:tab/>
      </w:r>
    </w:p>
    <w:tbl>
      <w:tblPr>
        <w:tblW w:w="0" w:type="auto"/>
        <w:tblInd w:w="108" w:type="dxa"/>
        <w:tblLook w:val="04A0" w:firstRow="1" w:lastRow="0" w:firstColumn="1" w:lastColumn="0" w:noHBand="0" w:noVBand="1"/>
      </w:tblPr>
      <w:tblGrid>
        <w:gridCol w:w="1928"/>
        <w:gridCol w:w="7705"/>
      </w:tblGrid>
      <w:tr w:rsidR="00727BA5" w:rsidTr="00C975B2">
        <w:tc>
          <w:tcPr>
            <w:tcW w:w="1928" w:type="dxa"/>
          </w:tcPr>
          <w:p w:rsidR="00727BA5" w:rsidRDefault="00727BA5" w:rsidP="00F600A7">
            <w:pPr>
              <w:pStyle w:val="LHcolumn"/>
            </w:pPr>
          </w:p>
        </w:tc>
        <w:tc>
          <w:tcPr>
            <w:tcW w:w="7705" w:type="dxa"/>
          </w:tcPr>
          <w:p w:rsidR="00727BA5" w:rsidRDefault="00727BA5" w:rsidP="00F600A7">
            <w:r>
              <w:t xml:space="preserve">If a state of emergency has been declared, consider whether any resources need to be requisitioned, as this power is now available – or if requisitioning would materially assist the response whether a declaration should be recommended on those grounds. </w:t>
            </w:r>
            <w:r w:rsidRPr="004308E6">
              <w:t>See</w:t>
            </w:r>
            <w:r>
              <w:t xml:space="preserve"> </w:t>
            </w:r>
            <w:r>
              <w:fldChar w:fldCharType="begin"/>
            </w:r>
            <w:r>
              <w:instrText xml:space="preserve"> REF requisitioning \n \h </w:instrText>
            </w:r>
            <w:r>
              <w:fldChar w:fldCharType="separate"/>
            </w:r>
            <w:r w:rsidR="008C7FF1">
              <w:t>4.2.5</w:t>
            </w:r>
            <w:r>
              <w:fldChar w:fldCharType="end"/>
            </w:r>
            <w:r>
              <w:t xml:space="preserve"> </w:t>
            </w:r>
            <w:r w:rsidRPr="004308E6">
              <w:rPr>
                <w:rStyle w:val="CrossreferenceChar"/>
              </w:rPr>
              <w:fldChar w:fldCharType="begin"/>
            </w:r>
            <w:r w:rsidRPr="004308E6">
              <w:rPr>
                <w:rStyle w:val="CrossreferenceChar"/>
              </w:rPr>
              <w:instrText xml:space="preserve"> REF requisitioning \h </w:instrText>
            </w:r>
            <w:r>
              <w:rPr>
                <w:rStyle w:val="CrossreferenceChar"/>
              </w:rPr>
              <w:instrText xml:space="preserve"> \* MERGEFORMAT </w:instrText>
            </w:r>
            <w:r w:rsidRPr="004308E6">
              <w:rPr>
                <w:rStyle w:val="CrossreferenceChar"/>
              </w:rPr>
            </w:r>
            <w:r w:rsidRPr="004308E6">
              <w:rPr>
                <w:rStyle w:val="CrossreferenceChar"/>
              </w:rPr>
              <w:fldChar w:fldCharType="separate"/>
            </w:r>
            <w:r w:rsidR="008C7FF1" w:rsidRPr="008C7FF1">
              <w:rPr>
                <w:rStyle w:val="CrossreferenceChar"/>
              </w:rPr>
              <w:t>Requisitioning</w:t>
            </w:r>
            <w:r w:rsidRPr="004308E6">
              <w:rPr>
                <w:rStyle w:val="CrossreferenceChar"/>
              </w:rPr>
              <w:fldChar w:fldCharType="end"/>
            </w:r>
            <w:r>
              <w:t xml:space="preserve"> on page </w:t>
            </w:r>
            <w:r>
              <w:fldChar w:fldCharType="begin"/>
            </w:r>
            <w:r>
              <w:instrText xml:space="preserve"> PAGEREF requisitioning \h </w:instrText>
            </w:r>
            <w:r>
              <w:fldChar w:fldCharType="separate"/>
            </w:r>
            <w:r w:rsidR="008C7FF1">
              <w:rPr>
                <w:noProof/>
              </w:rPr>
              <w:t>42</w:t>
            </w:r>
            <w:r>
              <w:fldChar w:fldCharType="end"/>
            </w:r>
            <w:r>
              <w:t xml:space="preserve"> for more detail.</w:t>
            </w:r>
          </w:p>
          <w:p w:rsidR="00727BA5" w:rsidRDefault="00727BA5" w:rsidP="00F600A7">
            <w:pPr>
              <w:pStyle w:val="Paragraphspacer"/>
            </w:pPr>
          </w:p>
        </w:tc>
      </w:tr>
    </w:tbl>
    <w:p w:rsidR="00E91FC3" w:rsidRDefault="00E91FC3" w:rsidP="00E91FC3"/>
    <w:p w:rsidR="001D3C0C" w:rsidRDefault="00860814" w:rsidP="00860814">
      <w:pPr>
        <w:pStyle w:val="Heading3"/>
      </w:pPr>
      <w:bookmarkStart w:id="199" w:name="_Toc421023370"/>
      <w:r>
        <w:t>Receiving goods</w:t>
      </w:r>
      <w:bookmarkEnd w:id="19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60814" w:rsidTr="000A5C8A">
        <w:trPr>
          <w:cantSplit/>
        </w:trPr>
        <w:tc>
          <w:tcPr>
            <w:tcW w:w="1927" w:type="dxa"/>
            <w:tcMar>
              <w:right w:w="227" w:type="dxa"/>
            </w:tcMar>
          </w:tcPr>
          <w:p w:rsidR="00860814" w:rsidRDefault="00860814" w:rsidP="000A5C8A">
            <w:pPr>
              <w:pStyle w:val="LHcolumn"/>
            </w:pPr>
          </w:p>
        </w:tc>
        <w:tc>
          <w:tcPr>
            <w:tcW w:w="7706" w:type="dxa"/>
          </w:tcPr>
          <w:p w:rsidR="00860814" w:rsidRDefault="00860814" w:rsidP="004308E6">
            <w:r>
              <w:t>When r</w:t>
            </w:r>
            <w:r w:rsidRPr="00621EB0">
              <w:t xml:space="preserve">esources </w:t>
            </w:r>
            <w:r>
              <w:t>are</w:t>
            </w:r>
            <w:r w:rsidRPr="00621EB0">
              <w:t xml:space="preserve"> received </w:t>
            </w:r>
            <w:r w:rsidR="0098216A">
              <w:t xml:space="preserve">from external providers </w:t>
            </w:r>
            <w:r w:rsidRPr="00621EB0">
              <w:t xml:space="preserve">directly by </w:t>
            </w:r>
            <w:r>
              <w:t xml:space="preserve">other functions at the </w:t>
            </w:r>
            <w:r w:rsidR="00D127E8">
              <w:t>coordination centre</w:t>
            </w:r>
            <w:r>
              <w:t xml:space="preserve">, or by </w:t>
            </w:r>
            <w:r w:rsidRPr="00621EB0">
              <w:t xml:space="preserve">response </w:t>
            </w:r>
            <w:r>
              <w:t>personnel</w:t>
            </w:r>
            <w:r w:rsidRPr="00621EB0">
              <w:t xml:space="preserve">, Logistics </w:t>
            </w:r>
            <w:r>
              <w:t>needs to be informed</w:t>
            </w:r>
            <w:r w:rsidR="00E91C66">
              <w:t xml:space="preserve">. </w:t>
            </w:r>
            <w:r w:rsidR="004308E6">
              <w:t>Logistics p</w:t>
            </w:r>
            <w:r w:rsidR="00E91C66">
              <w:t xml:space="preserve">ersonnel </w:t>
            </w:r>
            <w:r>
              <w:t xml:space="preserve">may be </w:t>
            </w:r>
            <w:r w:rsidR="00E91C66">
              <w:t>dispatched</w:t>
            </w:r>
            <w:r w:rsidR="00985B43">
              <w:t xml:space="preserve"> to oversee receipt and tracking of resources</w:t>
            </w:r>
            <w:r w:rsidRPr="00621EB0">
              <w:t>.</w:t>
            </w:r>
          </w:p>
          <w:p w:rsidR="0098734D" w:rsidRDefault="0098734D" w:rsidP="0098734D">
            <w:pPr>
              <w:pStyle w:val="Paragraphspacer"/>
            </w:pPr>
          </w:p>
        </w:tc>
      </w:tr>
    </w:tbl>
    <w:p w:rsidR="00E91FC3" w:rsidRDefault="00E91FC3" w:rsidP="00E91FC3"/>
    <w:p w:rsidR="00611311" w:rsidRDefault="00012949" w:rsidP="004126FB">
      <w:pPr>
        <w:pStyle w:val="Heading3"/>
      </w:pPr>
      <w:bookmarkStart w:id="200" w:name="_Toc421023371"/>
      <w:r>
        <w:t>Transport</w:t>
      </w:r>
      <w:bookmarkEnd w:id="20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12949" w:rsidTr="001003E7">
        <w:tc>
          <w:tcPr>
            <w:tcW w:w="1927" w:type="dxa"/>
            <w:tcMar>
              <w:right w:w="227" w:type="dxa"/>
            </w:tcMar>
          </w:tcPr>
          <w:p w:rsidR="00012949" w:rsidRDefault="00E91FC3" w:rsidP="00C07627">
            <w:pPr>
              <w:pStyle w:val="LHcolumn"/>
            </w:pPr>
            <w:r>
              <w:t>Fuel</w:t>
            </w:r>
          </w:p>
        </w:tc>
        <w:tc>
          <w:tcPr>
            <w:tcW w:w="7706" w:type="dxa"/>
          </w:tcPr>
          <w:p w:rsidR="00012949" w:rsidRDefault="00E91C66" w:rsidP="00012949">
            <w:r w:rsidRPr="00E85A5E">
              <w:t>Pre-existing facilities such</w:t>
            </w:r>
            <w:r w:rsidRPr="00DB39C8">
              <w:t xml:space="preserve"> as service stations</w:t>
            </w:r>
            <w:r>
              <w:t>,</w:t>
            </w:r>
            <w:r w:rsidRPr="00DB39C8">
              <w:t xml:space="preserve"> truck-stops</w:t>
            </w:r>
            <w:r>
              <w:t>, transport and civil engineering bases, and agricultural enterprises</w:t>
            </w:r>
            <w:r w:rsidRPr="00DB39C8">
              <w:t xml:space="preserve"> </w:t>
            </w:r>
            <w:r>
              <w:t>are best used to source fuel, u</w:t>
            </w:r>
            <w:r w:rsidRPr="00DB39C8">
              <w:t>nless t</w:t>
            </w:r>
            <w:r>
              <w:t>he infrastructure is badly damaged</w:t>
            </w:r>
            <w:r w:rsidR="00012949">
              <w:t>.</w:t>
            </w:r>
          </w:p>
          <w:p w:rsidR="00012949" w:rsidRDefault="00012949" w:rsidP="00A21EA2">
            <w:r w:rsidRPr="00E85A5E">
              <w:t xml:space="preserve">Improvised fuel points </w:t>
            </w:r>
            <w:r w:rsidR="00E17E7F" w:rsidRPr="00E85A5E">
              <w:t>are only</w:t>
            </w:r>
            <w:r w:rsidRPr="00DB39C8">
              <w:t xml:space="preserve"> established if pre-existing </w:t>
            </w:r>
            <w:r>
              <w:t>facilities</w:t>
            </w:r>
            <w:r w:rsidRPr="00DB39C8">
              <w:t xml:space="preserve"> </w:t>
            </w:r>
            <w:r>
              <w:t>are</w:t>
            </w:r>
            <w:r w:rsidRPr="00DB39C8">
              <w:t xml:space="preserve"> not available.</w:t>
            </w:r>
            <w:r>
              <w:t xml:space="preserve"> Improvised fuel points may use</w:t>
            </w:r>
            <w:r w:rsidRPr="00DB39C8">
              <w:t xml:space="preserve"> tankers, bladders</w:t>
            </w:r>
            <w:r>
              <w:t>,</w:t>
            </w:r>
            <w:r w:rsidRPr="00DB39C8">
              <w:t xml:space="preserve"> or drums o</w:t>
            </w:r>
            <w:r>
              <w:t>f fuel along with pumps and operators.</w:t>
            </w:r>
            <w:r w:rsidR="00E91C66">
              <w:t xml:space="preserve"> However,</w:t>
            </w:r>
            <w:r w:rsidR="00E91C66" w:rsidRPr="00DB39C8">
              <w:t xml:space="preserve"> these </w:t>
            </w:r>
            <w:r w:rsidR="00E91C66">
              <w:t xml:space="preserve">may </w:t>
            </w:r>
            <w:r w:rsidR="00E91C66" w:rsidRPr="00DB39C8">
              <w:t>require time to establish, and have a higher risk of acciden</w:t>
            </w:r>
            <w:r w:rsidR="00E91C66">
              <w:t xml:space="preserve">t than pre-existing facilities, </w:t>
            </w:r>
            <w:r w:rsidR="00E91C66" w:rsidRPr="00DB39C8">
              <w:t xml:space="preserve">unless operated by </w:t>
            </w:r>
            <w:r w:rsidR="00E91C66">
              <w:t>experienced and qualified re</w:t>
            </w:r>
            <w:r w:rsidR="00E91C66" w:rsidRPr="00DB39C8">
              <w:t>fuel</w:t>
            </w:r>
            <w:r w:rsidR="00E91C66">
              <w:t>ling</w:t>
            </w:r>
            <w:r w:rsidR="00E91C66" w:rsidRPr="00DB39C8">
              <w:t xml:space="preserve"> specialists</w:t>
            </w:r>
            <w:r w:rsidRPr="00DB39C8">
              <w:t xml:space="preserve">. </w:t>
            </w:r>
          </w:p>
        </w:tc>
      </w:tr>
      <w:tr w:rsidR="00727BA5" w:rsidTr="001003E7">
        <w:tc>
          <w:tcPr>
            <w:tcW w:w="1927" w:type="dxa"/>
            <w:tcMar>
              <w:right w:w="227" w:type="dxa"/>
            </w:tcMar>
          </w:tcPr>
          <w:p w:rsidR="00727BA5" w:rsidRDefault="00727BA5" w:rsidP="00F600A7">
            <w:pPr>
              <w:pStyle w:val="LHcolumn"/>
            </w:pPr>
            <w:r>
              <w:lastRenderedPageBreak/>
              <w:t>Certification</w:t>
            </w:r>
          </w:p>
        </w:tc>
        <w:tc>
          <w:tcPr>
            <w:tcW w:w="7706" w:type="dxa"/>
          </w:tcPr>
          <w:p w:rsidR="0098734D" w:rsidRPr="0033219D" w:rsidRDefault="00727BA5" w:rsidP="0098734D">
            <w:r w:rsidRPr="0033219D">
              <w:t xml:space="preserve">Ensure operators that are sourced separately from the vehicles </w:t>
            </w:r>
            <w:r>
              <w:t>have appropriate certification.</w:t>
            </w:r>
          </w:p>
        </w:tc>
      </w:tr>
      <w:tr w:rsidR="001F4D32" w:rsidTr="001003E7">
        <w:tc>
          <w:tcPr>
            <w:tcW w:w="1927" w:type="dxa"/>
            <w:tcMar>
              <w:right w:w="227" w:type="dxa"/>
            </w:tcMar>
          </w:tcPr>
          <w:p w:rsidR="001F4D32" w:rsidRDefault="001F4D32" w:rsidP="00967D13">
            <w:pPr>
              <w:pStyle w:val="LHcolumn"/>
            </w:pPr>
            <w:r>
              <w:t xml:space="preserve">Traffic </w:t>
            </w:r>
            <w:r w:rsidR="00967D13">
              <w:t>c</w:t>
            </w:r>
            <w:r>
              <w:t xml:space="preserve">ontrol </w:t>
            </w:r>
          </w:p>
        </w:tc>
        <w:tc>
          <w:tcPr>
            <w:tcW w:w="7706" w:type="dxa"/>
          </w:tcPr>
          <w:p w:rsidR="00727BA5" w:rsidRDefault="00727BA5" w:rsidP="00727BA5">
            <w:r w:rsidRPr="00E85A5E">
              <w:t>Control of</w:t>
            </w:r>
            <w:r w:rsidRPr="00A53997">
              <w:t xml:space="preserve"> </w:t>
            </w:r>
            <w:r>
              <w:t xml:space="preserve">traffic </w:t>
            </w:r>
            <w:r w:rsidRPr="00A53997">
              <w:t>routes and nodes</w:t>
            </w:r>
            <w:r>
              <w:t xml:space="preserve"> by the coordination centre on</w:t>
            </w:r>
            <w:r w:rsidR="00641392">
              <w:t>ly needs to be carried out when:</w:t>
            </w:r>
          </w:p>
          <w:p w:rsidR="00967D13" w:rsidRDefault="00727BA5" w:rsidP="00727BA5">
            <w:pPr>
              <w:pStyle w:val="Bullet"/>
            </w:pPr>
            <w:r>
              <w:t xml:space="preserve">it is necessary </w:t>
            </w:r>
            <w:r w:rsidRPr="00A53997">
              <w:t>to ensure that response</w:t>
            </w:r>
            <w:r>
              <w:t xml:space="preserve"> transport</w:t>
            </w:r>
            <w:r w:rsidRPr="00A53997">
              <w:t xml:space="preserve"> </w:t>
            </w:r>
            <w:r>
              <w:t>is</w:t>
            </w:r>
            <w:r w:rsidRPr="00A53997">
              <w:t xml:space="preserve"> not blocked by non-essential traffic</w:t>
            </w:r>
            <w:r>
              <w:t xml:space="preserve">, or </w:t>
            </w:r>
          </w:p>
          <w:p w:rsidR="00967D13" w:rsidRDefault="00727BA5" w:rsidP="00727BA5">
            <w:pPr>
              <w:pStyle w:val="Bullet"/>
            </w:pPr>
            <w:proofErr w:type="gramStart"/>
            <w:r>
              <w:t>safe</w:t>
            </w:r>
            <w:proofErr w:type="gramEnd"/>
            <w:r>
              <w:t xml:space="preserve"> and expeditious movement of the public or commercial transport is unnecessarily hindered. </w:t>
            </w:r>
          </w:p>
          <w:p w:rsidR="001F4D32" w:rsidRDefault="00727BA5" w:rsidP="00967D13">
            <w:r>
              <w:t>When</w:t>
            </w:r>
            <w:r w:rsidR="001F4D32">
              <w:t xml:space="preserve"> traffic routes or </w:t>
            </w:r>
            <w:r w:rsidR="001F4D32" w:rsidRPr="00A53997">
              <w:t>n</w:t>
            </w:r>
            <w:r w:rsidR="001F4D32">
              <w:t>odes are controlled, Operations needs to ensure that Public Information Management is informed so that they can inform the public, and that the other</w:t>
            </w:r>
            <w:r w:rsidR="001F4D32" w:rsidRPr="00A53997">
              <w:t xml:space="preserve"> response agencies </w:t>
            </w:r>
            <w:r w:rsidR="001F4D32">
              <w:t>are</w:t>
            </w:r>
            <w:r w:rsidR="001F4D32" w:rsidRPr="00A53997">
              <w:t xml:space="preserve"> advised.</w:t>
            </w:r>
          </w:p>
          <w:p w:rsidR="001F4D32" w:rsidRPr="00DB39C8" w:rsidRDefault="001F4D32" w:rsidP="001F4D32">
            <w:r w:rsidRPr="00DB39C8">
              <w:t xml:space="preserve">If traffic control is established </w:t>
            </w:r>
            <w:r w:rsidRPr="00E85A5E">
              <w:t>on a road, it will</w:t>
            </w:r>
            <w:r w:rsidRPr="00DB39C8">
              <w:t xml:space="preserve"> require Police or </w:t>
            </w:r>
            <w:proofErr w:type="spellStart"/>
            <w:r w:rsidRPr="00DB39C8">
              <w:t>roading</w:t>
            </w:r>
            <w:proofErr w:type="spellEnd"/>
            <w:r w:rsidRPr="00DB39C8">
              <w:t xml:space="preserve"> contractors to place </w:t>
            </w:r>
            <w:r>
              <w:t xml:space="preserve">road-blocks and/or </w:t>
            </w:r>
            <w:r w:rsidRPr="00DB39C8">
              <w:t xml:space="preserve">checkpoints at both ends of the restricted road to </w:t>
            </w:r>
            <w:r>
              <w:t>control</w:t>
            </w:r>
            <w:r w:rsidRPr="00DB39C8">
              <w:t xml:space="preserve"> access. Where possible, alternate and detour routes should be established and signposted for non-essential traffic. If not, holding areas and turnaround points will need to be placed at the checkpoints. </w:t>
            </w:r>
          </w:p>
          <w:p w:rsidR="001F4D32" w:rsidRPr="00DB39C8" w:rsidRDefault="001F4D32" w:rsidP="001F4D32">
            <w:r w:rsidRPr="00DB39C8">
              <w:t xml:space="preserve">Any traffic seeking to use this route must apply to Operations in the </w:t>
            </w:r>
            <w:r w:rsidR="00D127E8">
              <w:t>coordination centre</w:t>
            </w:r>
            <w:r w:rsidR="00D127E8" w:rsidRPr="00DB39C8">
              <w:t xml:space="preserve"> </w:t>
            </w:r>
            <w:r w:rsidRPr="00DB39C8">
              <w:t>that controls access along this route.</w:t>
            </w:r>
          </w:p>
          <w:p w:rsidR="001F4D32" w:rsidRPr="00DB39C8" w:rsidRDefault="001F4D32" w:rsidP="001F4D32">
            <w:r w:rsidRPr="00DB39C8">
              <w:t xml:space="preserve">Traffic control through </w:t>
            </w:r>
            <w:r w:rsidRPr="00E85A5E">
              <w:t>an airport or port will</w:t>
            </w:r>
            <w:r w:rsidRPr="00DB39C8">
              <w:t xml:space="preserve"> be handled by the airport or port company that schedules flights or sailings. In these cases it </w:t>
            </w:r>
            <w:r>
              <w:t>may be</w:t>
            </w:r>
            <w:r w:rsidRPr="00DB39C8">
              <w:t xml:space="preserve"> advisable to have a liaison officer from the airport/port in the </w:t>
            </w:r>
            <w:r w:rsidR="00D127E8">
              <w:t>coordination centre</w:t>
            </w:r>
            <w:r>
              <w:t xml:space="preserve"> </w:t>
            </w:r>
            <w:r w:rsidRPr="00DB39C8">
              <w:t xml:space="preserve">to coordinate flights and sailings. </w:t>
            </w:r>
            <w:r>
              <w:t>NCMC may</w:t>
            </w:r>
            <w:r w:rsidRPr="00DB39C8">
              <w:t xml:space="preserve"> be involved, as inbound flights and ships </w:t>
            </w:r>
            <w:r>
              <w:t>may</w:t>
            </w:r>
            <w:r w:rsidRPr="00DB39C8">
              <w:t xml:space="preserve"> have been organised at the national level.</w:t>
            </w:r>
          </w:p>
          <w:p w:rsidR="001F4D32" w:rsidRPr="00DB39C8" w:rsidRDefault="001F4D32" w:rsidP="0098734D">
            <w:r w:rsidRPr="00DB39C8">
              <w:t>Operations set the load priorities for flights and sailings.</w:t>
            </w:r>
            <w:r>
              <w:t xml:space="preserve"> Logistics sets the detailed load list in accordance with those priorities.</w:t>
            </w:r>
          </w:p>
        </w:tc>
      </w:tr>
    </w:tbl>
    <w:p w:rsidR="00041CC9" w:rsidRPr="0098734D" w:rsidRDefault="00041CC9" w:rsidP="00436781">
      <w:pPr>
        <w:pStyle w:val="Tinyline"/>
      </w:pPr>
    </w:p>
    <w:p w:rsidR="005A3D36" w:rsidRDefault="005A3D36" w:rsidP="005A3D36">
      <w:pPr>
        <w:pStyle w:val="Heading3"/>
      </w:pPr>
      <w:bookmarkStart w:id="201" w:name="_Toc421023372"/>
      <w:r>
        <w:t>Monitoring and evaluation</w:t>
      </w:r>
      <w:bookmarkEnd w:id="20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A3D36" w:rsidTr="006D100E">
        <w:tc>
          <w:tcPr>
            <w:tcW w:w="1928" w:type="dxa"/>
            <w:tcMar>
              <w:right w:w="227" w:type="dxa"/>
            </w:tcMar>
          </w:tcPr>
          <w:p w:rsidR="005A3D36" w:rsidRDefault="005A3D36" w:rsidP="006D100E">
            <w:pPr>
              <w:pStyle w:val="LHcolumn"/>
            </w:pPr>
          </w:p>
        </w:tc>
        <w:tc>
          <w:tcPr>
            <w:tcW w:w="7711" w:type="dxa"/>
          </w:tcPr>
          <w:p w:rsidR="005A3D36" w:rsidRDefault="005A3D36" w:rsidP="006D100E">
            <w:r>
              <w:t xml:space="preserve">During response and recovery, the Logistics Manager is responsible for monitoring and evaluating </w:t>
            </w:r>
            <w:r w:rsidR="00412C20">
              <w:t xml:space="preserve">the </w:t>
            </w:r>
            <w:r>
              <w:t xml:space="preserve">Logistics </w:t>
            </w:r>
            <w:r w:rsidR="00412C20">
              <w:t xml:space="preserve">function’s </w:t>
            </w:r>
            <w:r>
              <w:t>activities, and those of any activated sub-functions. This may include:</w:t>
            </w:r>
          </w:p>
          <w:p w:rsidR="005A3D36" w:rsidRDefault="00B7223B" w:rsidP="00641392">
            <w:pPr>
              <w:pStyle w:val="Bullet"/>
            </w:pPr>
            <w:r>
              <w:t>regular</w:t>
            </w:r>
            <w:r w:rsidR="005A3D36">
              <w:t xml:space="preserve"> meetings with </w:t>
            </w:r>
            <w:r w:rsidR="00985B43">
              <w:t xml:space="preserve">other </w:t>
            </w:r>
            <w:r w:rsidR="005A3D36">
              <w:t xml:space="preserve">function managers, and Logistics sub-function </w:t>
            </w:r>
            <w:r w:rsidR="00B61A15">
              <w:t>team leaders</w:t>
            </w:r>
          </w:p>
          <w:p w:rsidR="0098216A" w:rsidRDefault="0098216A" w:rsidP="00641392">
            <w:pPr>
              <w:pStyle w:val="Bullet"/>
            </w:pPr>
            <w:r>
              <w:t xml:space="preserve">communicating with Logistics Managers in other </w:t>
            </w:r>
            <w:r w:rsidR="00B60206">
              <w:t>coordination centres</w:t>
            </w:r>
            <w:r>
              <w:t>, to ensure resource requests are proceeding as needed</w:t>
            </w:r>
          </w:p>
          <w:p w:rsidR="00B61A15" w:rsidRDefault="002066FC" w:rsidP="00641392">
            <w:pPr>
              <w:pStyle w:val="Bullet"/>
            </w:pPr>
            <w:r>
              <w:t>c</w:t>
            </w:r>
            <w:r w:rsidR="00B61A15">
              <w:t>hecking with responders to ensure they are receiving the required resources in the correct quantities, at the right place and tim</w:t>
            </w:r>
            <w:r w:rsidR="0098696D">
              <w:t>e</w:t>
            </w:r>
          </w:p>
          <w:p w:rsidR="002066FC" w:rsidRDefault="002066FC" w:rsidP="00641392">
            <w:pPr>
              <w:pStyle w:val="Bullet"/>
            </w:pPr>
            <w:r>
              <w:t>checking priority changes and changes in stock-holdings</w:t>
            </w:r>
          </w:p>
          <w:p w:rsidR="005A3D36" w:rsidRDefault="005A3D36" w:rsidP="00641392">
            <w:pPr>
              <w:pStyle w:val="Bullet"/>
            </w:pPr>
            <w:r>
              <w:t>reviewing records to see how long resources are taking to get to requesters,</w:t>
            </w:r>
            <w:r w:rsidR="00B61A15">
              <w:t xml:space="preserve"> and</w:t>
            </w:r>
          </w:p>
          <w:p w:rsidR="005A3D36" w:rsidRDefault="005A3D36" w:rsidP="00641392">
            <w:pPr>
              <w:pStyle w:val="Bullet"/>
            </w:pPr>
            <w:proofErr w:type="gramStart"/>
            <w:r>
              <w:t>reviewing</w:t>
            </w:r>
            <w:proofErr w:type="gramEnd"/>
            <w:r>
              <w:t xml:space="preserve"> correspondence (such as </w:t>
            </w:r>
            <w:r w:rsidR="0098696D">
              <w:t xml:space="preserve">Offers </w:t>
            </w:r>
            <w:r>
              <w:t xml:space="preserve">of </w:t>
            </w:r>
            <w:r w:rsidR="0098696D">
              <w:t>Assistance</w:t>
            </w:r>
            <w:r>
              <w:t xml:space="preserve">, directions from the Controller, communications with suppliers) to </w:t>
            </w:r>
            <w:r w:rsidR="00985B43">
              <w:t xml:space="preserve">determine </w:t>
            </w:r>
            <w:r>
              <w:t>how long it is taking to give responses and take any consequent actions</w:t>
            </w:r>
            <w:r w:rsidR="00B61A15">
              <w:t>.</w:t>
            </w:r>
          </w:p>
        </w:tc>
      </w:tr>
    </w:tbl>
    <w:p w:rsidR="00611311" w:rsidRPr="00E46F50" w:rsidRDefault="00611311" w:rsidP="00D501ED">
      <w:pPr>
        <w:pStyle w:val="Heading2"/>
        <w:numPr>
          <w:ilvl w:val="1"/>
          <w:numId w:val="10"/>
        </w:numPr>
      </w:pPr>
      <w:bookmarkStart w:id="202" w:name="_Toc356807609"/>
      <w:bookmarkStart w:id="203" w:name="Windingdown"/>
      <w:bookmarkStart w:id="204" w:name="_Toc421023373"/>
      <w:r w:rsidRPr="00E46F50">
        <w:lastRenderedPageBreak/>
        <w:t>Winding down</w:t>
      </w:r>
      <w:bookmarkEnd w:id="202"/>
      <w:bookmarkEnd w:id="203"/>
      <w:bookmarkEnd w:id="204"/>
    </w:p>
    <w:tbl>
      <w:tblPr>
        <w:tblW w:w="0" w:type="auto"/>
        <w:tblInd w:w="108" w:type="dxa"/>
        <w:tblLook w:val="04A0" w:firstRow="1" w:lastRow="0" w:firstColumn="1" w:lastColumn="0" w:noHBand="0" w:noVBand="1"/>
      </w:tblPr>
      <w:tblGrid>
        <w:gridCol w:w="1927"/>
        <w:gridCol w:w="7706"/>
      </w:tblGrid>
      <w:tr w:rsidR="00DB21A1" w:rsidTr="00DB21A1">
        <w:tc>
          <w:tcPr>
            <w:tcW w:w="1927" w:type="dxa"/>
          </w:tcPr>
          <w:p w:rsidR="00DB21A1" w:rsidRPr="00D760C4" w:rsidRDefault="00DB21A1" w:rsidP="004126FB">
            <w:pPr>
              <w:pStyle w:val="LHcolumn"/>
            </w:pPr>
          </w:p>
        </w:tc>
        <w:tc>
          <w:tcPr>
            <w:tcW w:w="7706" w:type="dxa"/>
          </w:tcPr>
          <w:p w:rsidR="00DB21A1" w:rsidRDefault="00E91C66" w:rsidP="0098696D">
            <w:r>
              <w:t xml:space="preserve">As the recovery from the </w:t>
            </w:r>
            <w:r w:rsidR="0023655B">
              <w:t>emergency</w:t>
            </w:r>
            <w:r w:rsidR="0023655B" w:rsidRPr="009C5B2C">
              <w:t xml:space="preserve"> </w:t>
            </w:r>
            <w:r>
              <w:t>progresses, the Logistics</w:t>
            </w:r>
            <w:r w:rsidR="0098696D">
              <w:t xml:space="preserve"> team’s</w:t>
            </w:r>
            <w:r>
              <w:t xml:space="preserve"> tasks will progressively be returned to business as usual (BAU) arrangements and providers.</w:t>
            </w:r>
          </w:p>
          <w:p w:rsidR="0098734D" w:rsidRDefault="0098734D" w:rsidP="0098734D">
            <w:pPr>
              <w:pStyle w:val="Paragraphspacer"/>
            </w:pPr>
          </w:p>
        </w:tc>
      </w:tr>
    </w:tbl>
    <w:p w:rsidR="002050F5" w:rsidRDefault="002050F5"/>
    <w:p w:rsidR="008D17A1" w:rsidRDefault="00B13A46" w:rsidP="006554DE">
      <w:pPr>
        <w:pStyle w:val="Heading3"/>
      </w:pPr>
      <w:bookmarkStart w:id="205" w:name="_Toc421023374"/>
      <w:r>
        <w:t>Managing r</w:t>
      </w:r>
      <w:r w:rsidR="004343C2">
        <w:t>esources</w:t>
      </w:r>
      <w:bookmarkEnd w:id="205"/>
    </w:p>
    <w:tbl>
      <w:tblPr>
        <w:tblW w:w="0" w:type="auto"/>
        <w:tblInd w:w="108" w:type="dxa"/>
        <w:tblLook w:val="04A0" w:firstRow="1" w:lastRow="0" w:firstColumn="1" w:lastColumn="0" w:noHBand="0" w:noVBand="1"/>
      </w:tblPr>
      <w:tblGrid>
        <w:gridCol w:w="1927"/>
        <w:gridCol w:w="7706"/>
      </w:tblGrid>
      <w:tr w:rsidR="006554DE" w:rsidTr="008D17A1">
        <w:tc>
          <w:tcPr>
            <w:tcW w:w="1927" w:type="dxa"/>
          </w:tcPr>
          <w:p w:rsidR="006554DE" w:rsidRDefault="006554DE" w:rsidP="0098216A">
            <w:pPr>
              <w:pStyle w:val="LHcolumn"/>
            </w:pPr>
            <w:r>
              <w:t>Handover  stocktake</w:t>
            </w:r>
          </w:p>
        </w:tc>
        <w:tc>
          <w:tcPr>
            <w:tcW w:w="7706" w:type="dxa"/>
          </w:tcPr>
          <w:p w:rsidR="00AE276E" w:rsidRDefault="00AE276E" w:rsidP="00AE276E">
            <w:r>
              <w:t xml:space="preserve">Once response and recovery activities are winding down, the </w:t>
            </w:r>
            <w:r w:rsidR="00E91FC3">
              <w:t>Logistics</w:t>
            </w:r>
            <w:r>
              <w:t xml:space="preserve"> Manager needs to ens</w:t>
            </w:r>
            <w:r w:rsidR="00A21EA2">
              <w:t>ure that a stock</w:t>
            </w:r>
            <w:r>
              <w:t>take is carried out, which includes identifying whether resources are:</w:t>
            </w:r>
          </w:p>
          <w:p w:rsidR="00AE276E" w:rsidRDefault="00E17E7F" w:rsidP="00AE276E">
            <w:pPr>
              <w:pStyle w:val="Bullet"/>
            </w:pPr>
            <w:r>
              <w:t>needing maintenance</w:t>
            </w:r>
          </w:p>
          <w:p w:rsidR="00AE276E" w:rsidRDefault="00AE276E" w:rsidP="00AE276E">
            <w:pPr>
              <w:pStyle w:val="Bullet"/>
            </w:pPr>
            <w:r>
              <w:t>kept for BAU use</w:t>
            </w:r>
          </w:p>
          <w:p w:rsidR="00AE276E" w:rsidRDefault="00AE276E" w:rsidP="00AE276E">
            <w:pPr>
              <w:pStyle w:val="Bullet"/>
            </w:pPr>
            <w:r>
              <w:t>returned to supplier</w:t>
            </w:r>
          </w:p>
          <w:p w:rsidR="006554DE" w:rsidRDefault="00AE276E" w:rsidP="00AE276E">
            <w:pPr>
              <w:pStyle w:val="Bullet"/>
            </w:pPr>
            <w:r>
              <w:t>donated, or</w:t>
            </w:r>
          </w:p>
          <w:p w:rsidR="00AE276E" w:rsidRDefault="00AE276E" w:rsidP="00AE276E">
            <w:pPr>
              <w:pStyle w:val="Bullet"/>
            </w:pPr>
            <w:proofErr w:type="gramStart"/>
            <w:r>
              <w:t>disposed</w:t>
            </w:r>
            <w:proofErr w:type="gramEnd"/>
            <w:r>
              <w:t xml:space="preserve"> of.</w:t>
            </w:r>
          </w:p>
          <w:p w:rsidR="00E17E7F" w:rsidRPr="00621EB0" w:rsidRDefault="00E17E7F" w:rsidP="00E17E7F">
            <w:pPr>
              <w:pStyle w:val="Paragraphspacer"/>
            </w:pPr>
          </w:p>
        </w:tc>
      </w:tr>
      <w:tr w:rsidR="008D17A1" w:rsidTr="008D17A1">
        <w:tc>
          <w:tcPr>
            <w:tcW w:w="1927" w:type="dxa"/>
          </w:tcPr>
          <w:p w:rsidR="008D17A1" w:rsidRDefault="008D17A1" w:rsidP="00D127E8">
            <w:pPr>
              <w:pStyle w:val="LHcolumn"/>
            </w:pPr>
            <w:r>
              <w:t xml:space="preserve">Returning resources to a higher level </w:t>
            </w:r>
            <w:r w:rsidR="00D127E8">
              <w:t>c</w:t>
            </w:r>
            <w:r w:rsidR="00E91C66">
              <w:t xml:space="preserve">oordination </w:t>
            </w:r>
            <w:r w:rsidR="00D127E8">
              <w:t>c</w:t>
            </w:r>
            <w:r w:rsidR="00E91C66">
              <w:t>entre</w:t>
            </w:r>
          </w:p>
        </w:tc>
        <w:tc>
          <w:tcPr>
            <w:tcW w:w="7706" w:type="dxa"/>
          </w:tcPr>
          <w:p w:rsidR="008D17A1" w:rsidRDefault="008D17A1" w:rsidP="004126FB">
            <w:r>
              <w:t xml:space="preserve">Resources that were obtained from higher level CDEM </w:t>
            </w:r>
            <w:r w:rsidR="00D127E8">
              <w:t xml:space="preserve">coordination centres </w:t>
            </w:r>
            <w:r>
              <w:t xml:space="preserve">need to </w:t>
            </w:r>
            <w:r w:rsidR="00727BA5">
              <w:t>have return transport arranged. O</w:t>
            </w:r>
            <w:r>
              <w:t xml:space="preserve">nce their return has been confirmed, the resource record </w:t>
            </w:r>
            <w:r w:rsidR="00727BA5">
              <w:t xml:space="preserve">(whether in EMIS or manually) </w:t>
            </w:r>
            <w:r>
              <w:t>needs to have the controlling agency updated.</w:t>
            </w:r>
          </w:p>
          <w:p w:rsidR="008D17A1" w:rsidRPr="00621EB0" w:rsidRDefault="008D17A1" w:rsidP="004126FB">
            <w:r w:rsidRPr="00621EB0">
              <w:t>This remove</w:t>
            </w:r>
            <w:r>
              <w:t>s</w:t>
            </w:r>
            <w:r w:rsidRPr="00621EB0">
              <w:t xml:space="preserve"> the record from the </w:t>
            </w:r>
            <w:r w:rsidR="00D127E8">
              <w:t>coordination centre</w:t>
            </w:r>
            <w:r w:rsidR="00985B43">
              <w:t>’</w:t>
            </w:r>
            <w:r w:rsidR="00727BA5">
              <w:t>s list of resources</w:t>
            </w:r>
            <w:r w:rsidRPr="00621EB0">
              <w:t>. Other ECCs/EOCs may th</w:t>
            </w:r>
            <w:r>
              <w:t>en seek to procure the resource.</w:t>
            </w:r>
          </w:p>
          <w:p w:rsidR="008D17A1" w:rsidRDefault="008D17A1" w:rsidP="0098734D">
            <w:pPr>
              <w:pStyle w:val="Spacer"/>
            </w:pPr>
          </w:p>
        </w:tc>
      </w:tr>
      <w:tr w:rsidR="008D17A1" w:rsidTr="008D17A1">
        <w:tc>
          <w:tcPr>
            <w:tcW w:w="1927" w:type="dxa"/>
          </w:tcPr>
          <w:p w:rsidR="008D17A1" w:rsidRDefault="008D17A1" w:rsidP="004126FB">
            <w:pPr>
              <w:pStyle w:val="LHcolumn"/>
            </w:pPr>
            <w:r w:rsidRPr="00621EB0">
              <w:t xml:space="preserve">Return of </w:t>
            </w:r>
            <w:r w:rsidR="0098696D" w:rsidRPr="00621EB0">
              <w:t>loaned</w:t>
            </w:r>
            <w:r w:rsidRPr="00621EB0">
              <w:t>/</w:t>
            </w:r>
            <w:r w:rsidR="0098696D" w:rsidRPr="00621EB0">
              <w:t>hired resources</w:t>
            </w:r>
          </w:p>
        </w:tc>
        <w:tc>
          <w:tcPr>
            <w:tcW w:w="7706" w:type="dxa"/>
          </w:tcPr>
          <w:p w:rsidR="008D17A1" w:rsidRDefault="008D17A1" w:rsidP="004126FB">
            <w:r w:rsidRPr="00621EB0">
              <w:t xml:space="preserve">Resources that have been </w:t>
            </w:r>
            <w:r w:rsidR="00727BA5">
              <w:t>borrowed from</w:t>
            </w:r>
            <w:r w:rsidRPr="00621EB0">
              <w:t xml:space="preserve"> an agency, NGO</w:t>
            </w:r>
            <w:r>
              <w:t>,</w:t>
            </w:r>
            <w:r w:rsidRPr="00621EB0">
              <w:t xml:space="preserve"> or commercial provider</w:t>
            </w:r>
            <w:r w:rsidR="00727BA5">
              <w:t>, requisitioned</w:t>
            </w:r>
            <w:r w:rsidR="0041436A">
              <w:t>,</w:t>
            </w:r>
            <w:r w:rsidRPr="00621EB0">
              <w:t xml:space="preserve"> or been hired, can be returned </w:t>
            </w:r>
            <w:r w:rsidRPr="008D17A1">
              <w:t>by informing the owner</w:t>
            </w:r>
            <w:r w:rsidRPr="00621EB0">
              <w:t xml:space="preserve">. Contracts </w:t>
            </w:r>
            <w:r>
              <w:t>may</w:t>
            </w:r>
            <w:r w:rsidRPr="00621EB0">
              <w:t xml:space="preserve"> be left to expire, or an earlier end-date negotiated. Return arrangements </w:t>
            </w:r>
            <w:r>
              <w:t>are</w:t>
            </w:r>
            <w:r w:rsidRPr="00621EB0">
              <w:t xml:space="preserve"> made with the owner, if these were not made during procurement. </w:t>
            </w:r>
            <w:r>
              <w:t>C</w:t>
            </w:r>
            <w:r w:rsidRPr="00621EB0">
              <w:t xml:space="preserve">leaning, </w:t>
            </w:r>
            <w:r>
              <w:t>maintenance</w:t>
            </w:r>
            <w:r w:rsidR="0041436A">
              <w:t>,</w:t>
            </w:r>
            <w:r>
              <w:t xml:space="preserve"> and transport may need</w:t>
            </w:r>
            <w:r w:rsidRPr="00621EB0">
              <w:t xml:space="preserve"> to be arranged</w:t>
            </w:r>
            <w:r>
              <w:t xml:space="preserve"> first</w:t>
            </w:r>
            <w:r w:rsidRPr="00621EB0">
              <w:t>, depending on the agreed arrangements</w:t>
            </w:r>
            <w:r>
              <w:t>.</w:t>
            </w:r>
          </w:p>
          <w:p w:rsidR="008D17A1" w:rsidRDefault="008D17A1" w:rsidP="0098734D">
            <w:pPr>
              <w:pStyle w:val="Spacer"/>
            </w:pPr>
          </w:p>
        </w:tc>
      </w:tr>
      <w:tr w:rsidR="0098216A" w:rsidTr="008D17A1">
        <w:tc>
          <w:tcPr>
            <w:tcW w:w="1927" w:type="dxa"/>
          </w:tcPr>
          <w:p w:rsidR="0098216A" w:rsidRDefault="0098216A" w:rsidP="004126FB">
            <w:pPr>
              <w:pStyle w:val="LHcolumn"/>
            </w:pPr>
            <w:r>
              <w:t>Retain T cards</w:t>
            </w:r>
          </w:p>
        </w:tc>
        <w:tc>
          <w:tcPr>
            <w:tcW w:w="7706" w:type="dxa"/>
          </w:tcPr>
          <w:p w:rsidR="0098216A" w:rsidRDefault="0098216A" w:rsidP="009D5774">
            <w:r w:rsidRPr="00621EB0">
              <w:t xml:space="preserve">‘T Cards’ for returned or disposed resources </w:t>
            </w:r>
            <w:r>
              <w:t xml:space="preserve">need to be </w:t>
            </w:r>
            <w:r w:rsidRPr="00621EB0">
              <w:t xml:space="preserve">placed in a separate </w:t>
            </w:r>
            <w:r>
              <w:t>file</w:t>
            </w:r>
            <w:r w:rsidRPr="00621EB0">
              <w:t>. Never delete or destroy resource recor</w:t>
            </w:r>
            <w:r w:rsidR="0098696D">
              <w:t>ds, as they may be needed again;</w:t>
            </w:r>
            <w:r w:rsidRPr="00621EB0">
              <w:t xml:space="preserve"> either during the response, or </w:t>
            </w:r>
            <w:r>
              <w:t>for</w:t>
            </w:r>
            <w:r w:rsidRPr="00621EB0">
              <w:t xml:space="preserve"> post-response debriefing and analysis.</w:t>
            </w:r>
          </w:p>
          <w:p w:rsidR="0098216A" w:rsidRDefault="0098216A" w:rsidP="0098734D">
            <w:pPr>
              <w:pStyle w:val="Spacer"/>
            </w:pPr>
          </w:p>
        </w:tc>
      </w:tr>
      <w:tr w:rsidR="0098216A" w:rsidTr="008D17A1">
        <w:tc>
          <w:tcPr>
            <w:tcW w:w="1927" w:type="dxa"/>
          </w:tcPr>
          <w:p w:rsidR="0098216A" w:rsidRDefault="0098216A" w:rsidP="004126FB">
            <w:pPr>
              <w:pStyle w:val="LHcolumn"/>
            </w:pPr>
            <w:bookmarkStart w:id="206" w:name="Disposal"/>
            <w:r>
              <w:t>Disposal</w:t>
            </w:r>
            <w:bookmarkEnd w:id="206"/>
          </w:p>
        </w:tc>
        <w:tc>
          <w:tcPr>
            <w:tcW w:w="7706" w:type="dxa"/>
          </w:tcPr>
          <w:p w:rsidR="001F4D32" w:rsidRDefault="0098216A" w:rsidP="001F4D32">
            <w:r>
              <w:t xml:space="preserve">When resources have been purchased by the </w:t>
            </w:r>
            <w:r w:rsidR="00B60206">
              <w:t xml:space="preserve">coordination centre </w:t>
            </w:r>
            <w:r>
              <w:t>and are no longer needed for the response, or for BAU, they are disposed of. The decision for disposal must be clearly recorded.</w:t>
            </w:r>
          </w:p>
          <w:p w:rsidR="0098216A" w:rsidRPr="009A75C5" w:rsidRDefault="0098216A" w:rsidP="0098734D">
            <w:pPr>
              <w:pStyle w:val="Spacer"/>
            </w:pPr>
            <w:r w:rsidRPr="00621EB0">
              <w:t xml:space="preserve"> </w:t>
            </w:r>
          </w:p>
        </w:tc>
      </w:tr>
    </w:tbl>
    <w:p w:rsidR="001F4D32" w:rsidRPr="00F600A7" w:rsidRDefault="001F4D32" w:rsidP="00F600A7"/>
    <w:p w:rsidR="001F4D32" w:rsidRPr="00F600A7" w:rsidRDefault="001F4D32" w:rsidP="00F600A7">
      <w:r w:rsidRPr="00F600A7">
        <w:br w:type="page"/>
      </w:r>
    </w:p>
    <w:tbl>
      <w:tblPr>
        <w:tblW w:w="0" w:type="auto"/>
        <w:tblInd w:w="108" w:type="dxa"/>
        <w:tblLook w:val="04A0" w:firstRow="1" w:lastRow="0" w:firstColumn="1" w:lastColumn="0" w:noHBand="0" w:noVBand="1"/>
      </w:tblPr>
      <w:tblGrid>
        <w:gridCol w:w="1927"/>
        <w:gridCol w:w="7706"/>
      </w:tblGrid>
      <w:tr w:rsidR="001F4D32" w:rsidTr="008D17A1">
        <w:tc>
          <w:tcPr>
            <w:tcW w:w="1927" w:type="dxa"/>
          </w:tcPr>
          <w:p w:rsidR="001F4D32" w:rsidRDefault="001F4D32" w:rsidP="004126FB">
            <w:pPr>
              <w:pStyle w:val="LHcolumn"/>
            </w:pPr>
          </w:p>
        </w:tc>
        <w:tc>
          <w:tcPr>
            <w:tcW w:w="7706" w:type="dxa"/>
          </w:tcPr>
          <w:p w:rsidR="001F4D32" w:rsidRDefault="001F4D32" w:rsidP="001F4D32">
            <w:r>
              <w:t xml:space="preserve">Ways of disposing of resources include: </w:t>
            </w:r>
          </w:p>
          <w:p w:rsidR="001F4D32" w:rsidRDefault="001F4D32" w:rsidP="001F4D32">
            <w:pPr>
              <w:pStyle w:val="Bullet"/>
              <w:rPr>
                <w:lang w:eastAsia="en-US"/>
              </w:rPr>
            </w:pPr>
            <w:proofErr w:type="gramStart"/>
            <w:r>
              <w:rPr>
                <w:lang w:eastAsia="en-US"/>
              </w:rPr>
              <w:t>donation</w:t>
            </w:r>
            <w:proofErr w:type="gramEnd"/>
            <w:r>
              <w:rPr>
                <w:lang w:eastAsia="en-US"/>
              </w:rPr>
              <w:t xml:space="preserve"> – considered for r</w:t>
            </w:r>
            <w:r w:rsidRPr="00621EB0">
              <w:rPr>
                <w:lang w:eastAsia="en-US"/>
              </w:rPr>
              <w:t xml:space="preserve">esources </w:t>
            </w:r>
            <w:r>
              <w:rPr>
                <w:lang w:eastAsia="en-US"/>
              </w:rPr>
              <w:t xml:space="preserve">that are usable but with limited resale value, or that </w:t>
            </w:r>
            <w:r w:rsidRPr="00621EB0">
              <w:rPr>
                <w:lang w:eastAsia="en-US"/>
              </w:rPr>
              <w:t>are widely dispersed and difficult to collect.</w:t>
            </w:r>
            <w:r>
              <w:rPr>
                <w:lang w:eastAsia="en-US"/>
              </w:rPr>
              <w:t xml:space="preserve"> They can be donated to </w:t>
            </w:r>
            <w:r w:rsidRPr="00621EB0">
              <w:rPr>
                <w:lang w:eastAsia="en-US"/>
              </w:rPr>
              <w:t xml:space="preserve">other response or recovery organisations, other </w:t>
            </w:r>
            <w:r>
              <w:rPr>
                <w:lang w:eastAsia="en-US"/>
              </w:rPr>
              <w:t>l</w:t>
            </w:r>
            <w:r w:rsidRPr="00621EB0">
              <w:rPr>
                <w:lang w:eastAsia="en-US"/>
              </w:rPr>
              <w:t xml:space="preserve">ocal </w:t>
            </w:r>
            <w:r>
              <w:rPr>
                <w:lang w:eastAsia="en-US"/>
              </w:rPr>
              <w:t>a</w:t>
            </w:r>
            <w:r w:rsidRPr="00621EB0">
              <w:rPr>
                <w:lang w:eastAsia="en-US"/>
              </w:rPr>
              <w:t>uthorities</w:t>
            </w:r>
            <w:r>
              <w:rPr>
                <w:lang w:eastAsia="en-US"/>
              </w:rPr>
              <w:t>, or the public</w:t>
            </w:r>
          </w:p>
          <w:p w:rsidR="001F4D32" w:rsidRDefault="001F4D32" w:rsidP="001F4D32">
            <w:pPr>
              <w:pStyle w:val="Bullet"/>
              <w:rPr>
                <w:lang w:eastAsia="en-US"/>
              </w:rPr>
            </w:pPr>
            <w:proofErr w:type="gramStart"/>
            <w:r>
              <w:rPr>
                <w:lang w:eastAsia="en-US"/>
              </w:rPr>
              <w:t>selling</w:t>
            </w:r>
            <w:proofErr w:type="gramEnd"/>
            <w:r>
              <w:rPr>
                <w:lang w:eastAsia="en-US"/>
              </w:rPr>
              <w:t xml:space="preserve"> – must be done on the open market to maximise the price, preferably through a reputable auctioneer. Use any existing BAU procedures for selling unwanted resources, and</w:t>
            </w:r>
          </w:p>
          <w:p w:rsidR="001F4D32" w:rsidRDefault="001F4D32" w:rsidP="00727BA5">
            <w:pPr>
              <w:pStyle w:val="Bullet"/>
              <w:rPr>
                <w:lang w:eastAsia="en-US"/>
              </w:rPr>
            </w:pPr>
            <w:proofErr w:type="gramStart"/>
            <w:r>
              <w:rPr>
                <w:lang w:eastAsia="en-US"/>
              </w:rPr>
              <w:t>dumping</w:t>
            </w:r>
            <w:proofErr w:type="gramEnd"/>
            <w:r>
              <w:rPr>
                <w:lang w:eastAsia="en-US"/>
              </w:rPr>
              <w:t xml:space="preserve"> – only applies to resources that cannot be donated or sold. </w:t>
            </w:r>
            <w:r w:rsidR="00727BA5">
              <w:rPr>
                <w:lang w:eastAsia="en-US"/>
              </w:rPr>
              <w:t>W</w:t>
            </w:r>
            <w:r w:rsidRPr="00621EB0">
              <w:rPr>
                <w:lang w:eastAsia="en-US"/>
              </w:rPr>
              <w:t>aste management r</w:t>
            </w:r>
            <w:r>
              <w:rPr>
                <w:lang w:eastAsia="en-US"/>
              </w:rPr>
              <w:t>egulations and procedures apply.</w:t>
            </w:r>
          </w:p>
          <w:p w:rsidR="0098734D" w:rsidRDefault="0098734D" w:rsidP="0098734D">
            <w:pPr>
              <w:pStyle w:val="Spacer"/>
            </w:pPr>
          </w:p>
        </w:tc>
      </w:tr>
    </w:tbl>
    <w:p w:rsidR="000A2303" w:rsidRPr="000A2303" w:rsidRDefault="000A2303" w:rsidP="0098734D">
      <w:pPr>
        <w:pStyle w:val="Paragraphspacer"/>
      </w:pPr>
    </w:p>
    <w:p w:rsidR="000A2303" w:rsidRDefault="000A2303" w:rsidP="000A2303">
      <w:pPr>
        <w:pStyle w:val="Heading3"/>
      </w:pPr>
      <w:bookmarkStart w:id="207" w:name="_Toc421023375"/>
      <w:r>
        <w:t>Applying for Government assistance</w:t>
      </w:r>
      <w:bookmarkEnd w:id="207"/>
    </w:p>
    <w:tbl>
      <w:tblPr>
        <w:tblW w:w="0" w:type="auto"/>
        <w:tblInd w:w="108" w:type="dxa"/>
        <w:tblLook w:val="04A0" w:firstRow="1" w:lastRow="0" w:firstColumn="1" w:lastColumn="0" w:noHBand="0" w:noVBand="1"/>
      </w:tblPr>
      <w:tblGrid>
        <w:gridCol w:w="1927"/>
        <w:gridCol w:w="7706"/>
      </w:tblGrid>
      <w:tr w:rsidR="000A2303" w:rsidTr="000A2303">
        <w:tc>
          <w:tcPr>
            <w:tcW w:w="1927" w:type="dxa"/>
          </w:tcPr>
          <w:p w:rsidR="000A2303" w:rsidRPr="00C356E8" w:rsidRDefault="000A2303" w:rsidP="004123DB">
            <w:pPr>
              <w:pStyle w:val="LHcolumn"/>
            </w:pPr>
          </w:p>
        </w:tc>
        <w:tc>
          <w:tcPr>
            <w:tcW w:w="7706" w:type="dxa"/>
          </w:tcPr>
          <w:p w:rsidR="000A2303" w:rsidRDefault="00287739" w:rsidP="00321DC0">
            <w:r>
              <w:t>G</w:t>
            </w:r>
            <w:r w:rsidR="000A2303">
              <w:t>overnment financial assistance may be available once response and recovery are completed</w:t>
            </w:r>
            <w:r>
              <w:t xml:space="preserve">, and the costs are finalised. </w:t>
            </w:r>
            <w:r w:rsidR="000A2303">
              <w:t xml:space="preserve">(See </w:t>
            </w:r>
            <w:r w:rsidR="000A2303">
              <w:fldChar w:fldCharType="begin"/>
            </w:r>
            <w:r w:rsidR="000A2303">
              <w:instrText xml:space="preserve"> REF Appendixgovernementassistance \n \h </w:instrText>
            </w:r>
            <w:r w:rsidR="000A2303">
              <w:fldChar w:fldCharType="separate"/>
            </w:r>
            <w:r w:rsidR="008C7FF1">
              <w:t>Appendix D</w:t>
            </w:r>
            <w:r w:rsidR="000A2303">
              <w:fldChar w:fldCharType="end"/>
            </w:r>
            <w:r w:rsidR="000A2303">
              <w:t xml:space="preserve"> </w:t>
            </w:r>
            <w:r w:rsidR="000A2303" w:rsidRPr="00E91FC3">
              <w:rPr>
                <w:rStyle w:val="CrossreferenceChar"/>
              </w:rPr>
              <w:fldChar w:fldCharType="begin"/>
            </w:r>
            <w:r w:rsidR="000A2303" w:rsidRPr="00E91FC3">
              <w:rPr>
                <w:rStyle w:val="CrossreferenceChar"/>
              </w:rPr>
              <w:instrText xml:space="preserve"> REF Appendixgovernementassistance \h  \* MERGEFORMAT </w:instrText>
            </w:r>
            <w:r w:rsidR="000A2303" w:rsidRPr="00E91FC3">
              <w:rPr>
                <w:rStyle w:val="CrossreferenceChar"/>
              </w:rPr>
            </w:r>
            <w:r w:rsidR="000A2303" w:rsidRPr="00E91FC3">
              <w:rPr>
                <w:rStyle w:val="CrossreferenceChar"/>
              </w:rPr>
              <w:fldChar w:fldCharType="separate"/>
            </w:r>
            <w:r w:rsidR="008C7FF1" w:rsidRPr="008C7FF1">
              <w:rPr>
                <w:rStyle w:val="CrossreferenceChar"/>
              </w:rPr>
              <w:t>Government financial assistance</w:t>
            </w:r>
            <w:r w:rsidR="000A2303" w:rsidRPr="00E91FC3">
              <w:rPr>
                <w:rStyle w:val="CrossreferenceChar"/>
              </w:rPr>
              <w:fldChar w:fldCharType="end"/>
            </w:r>
            <w:r w:rsidR="000A2303">
              <w:t xml:space="preserve"> on page </w:t>
            </w:r>
            <w:r w:rsidR="000A2303">
              <w:fldChar w:fldCharType="begin"/>
            </w:r>
            <w:r w:rsidR="000A2303">
              <w:instrText xml:space="preserve"> PAGEREF Appendixgovernementassistance \h </w:instrText>
            </w:r>
            <w:r w:rsidR="000A2303">
              <w:fldChar w:fldCharType="separate"/>
            </w:r>
            <w:r w:rsidR="008C7FF1">
              <w:rPr>
                <w:noProof/>
              </w:rPr>
              <w:t>82</w:t>
            </w:r>
            <w:r w:rsidR="000A2303">
              <w:fldChar w:fldCharType="end"/>
            </w:r>
            <w:r w:rsidR="000A2303">
              <w:t xml:space="preserve"> for a full explanation).</w:t>
            </w:r>
          </w:p>
          <w:p w:rsidR="0098734D" w:rsidRDefault="0098734D" w:rsidP="0098734D">
            <w:pPr>
              <w:pStyle w:val="Spacer"/>
            </w:pPr>
          </w:p>
        </w:tc>
      </w:tr>
    </w:tbl>
    <w:p w:rsidR="005B5BFB" w:rsidRPr="005B5BFB" w:rsidRDefault="005B5BFB" w:rsidP="0098734D">
      <w:pPr>
        <w:pStyle w:val="Paragraphspacer"/>
      </w:pPr>
    </w:p>
    <w:p w:rsidR="008D17A1" w:rsidRDefault="008D17A1" w:rsidP="008D17A1">
      <w:pPr>
        <w:pStyle w:val="Heading3"/>
      </w:pPr>
      <w:bookmarkStart w:id="208" w:name="_Toc421023376"/>
      <w:r>
        <w:t>Debriefing the Logistics team</w:t>
      </w:r>
      <w:bookmarkEnd w:id="208"/>
    </w:p>
    <w:tbl>
      <w:tblPr>
        <w:tblW w:w="0" w:type="auto"/>
        <w:tblInd w:w="108" w:type="dxa"/>
        <w:tblLook w:val="04A0" w:firstRow="1" w:lastRow="0" w:firstColumn="1" w:lastColumn="0" w:noHBand="0" w:noVBand="1"/>
      </w:tblPr>
      <w:tblGrid>
        <w:gridCol w:w="1927"/>
        <w:gridCol w:w="7706"/>
      </w:tblGrid>
      <w:tr w:rsidR="00DB21A1" w:rsidTr="008D17A1">
        <w:tc>
          <w:tcPr>
            <w:tcW w:w="1927" w:type="dxa"/>
          </w:tcPr>
          <w:p w:rsidR="00DB21A1" w:rsidRDefault="00E91FC3" w:rsidP="00E91FC3">
            <w:pPr>
              <w:pStyle w:val="LHcolumn"/>
              <w:jc w:val="center"/>
            </w:pPr>
            <w:r>
              <w:rPr>
                <w:noProof/>
                <w:lang w:eastAsia="en-NZ"/>
              </w:rPr>
              <w:drawing>
                <wp:anchor distT="0" distB="0" distL="114300" distR="114300" simplePos="0" relativeHeight="251746304" behindDoc="0" locked="0" layoutInCell="1" allowOverlap="1" wp14:anchorId="0D4FBFD1" wp14:editId="477E6601">
                  <wp:simplePos x="0" y="0"/>
                  <wp:positionH relativeFrom="column">
                    <wp:align>center</wp:align>
                  </wp:positionH>
                  <wp:positionV relativeFrom="paragraph">
                    <wp:posOffset>2160270</wp:posOffset>
                  </wp:positionV>
                  <wp:extent cx="561600" cy="561600"/>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06" w:type="dxa"/>
          </w:tcPr>
          <w:p w:rsidR="00DB21A1" w:rsidRDefault="00DB21A1" w:rsidP="004126FB">
            <w:r w:rsidRPr="00D760C4">
              <w:t>T</w:t>
            </w:r>
            <w:r>
              <w:t xml:space="preserve">he Logistics </w:t>
            </w:r>
            <w:r w:rsidRPr="00DB21A1">
              <w:t>Manager is responsible for</w:t>
            </w:r>
            <w:r>
              <w:t xml:space="preserve"> </w:t>
            </w:r>
            <w:r w:rsidRPr="00D760C4">
              <w:t>debrief</w:t>
            </w:r>
            <w:r>
              <w:t>ing</w:t>
            </w:r>
            <w:r w:rsidRPr="00D760C4">
              <w:t xml:space="preserve"> the </w:t>
            </w:r>
            <w:r>
              <w:t>Logistics</w:t>
            </w:r>
            <w:r w:rsidRPr="00D760C4">
              <w:t xml:space="preserve"> team</w:t>
            </w:r>
            <w:r w:rsidR="008D17A1">
              <w:t xml:space="preserve"> as they are stood down</w:t>
            </w:r>
            <w:r w:rsidR="00E91C66">
              <w:t xml:space="preserve"> or finish their </w:t>
            </w:r>
            <w:r w:rsidR="00321DC0">
              <w:t>response</w:t>
            </w:r>
            <w:r>
              <w:t>,</w:t>
            </w:r>
            <w:r w:rsidRPr="00D760C4">
              <w:t xml:space="preserve"> </w:t>
            </w:r>
            <w:r>
              <w:t>including reviewing:</w:t>
            </w:r>
          </w:p>
          <w:p w:rsidR="00DB21A1" w:rsidRDefault="00DB21A1" w:rsidP="00DB21A1">
            <w:pPr>
              <w:pStyle w:val="Bullet"/>
              <w:numPr>
                <w:ilvl w:val="0"/>
                <w:numId w:val="1"/>
              </w:numPr>
              <w:spacing w:line="264" w:lineRule="auto"/>
              <w:rPr>
                <w:lang w:eastAsia="en-US"/>
              </w:rPr>
            </w:pPr>
            <w:r w:rsidRPr="00D760C4">
              <w:rPr>
                <w:lang w:eastAsia="en-US"/>
              </w:rPr>
              <w:t>how the</w:t>
            </w:r>
            <w:r>
              <w:rPr>
                <w:lang w:eastAsia="en-US"/>
              </w:rPr>
              <w:t>y did against their objectives</w:t>
            </w:r>
            <w:r w:rsidR="0098216A">
              <w:rPr>
                <w:lang w:eastAsia="en-US"/>
              </w:rPr>
              <w:t xml:space="preserve"> and assigned tasks</w:t>
            </w:r>
          </w:p>
          <w:p w:rsidR="00DB21A1" w:rsidRDefault="00DB21A1" w:rsidP="00DB21A1">
            <w:pPr>
              <w:pStyle w:val="Bullet"/>
              <w:numPr>
                <w:ilvl w:val="0"/>
                <w:numId w:val="1"/>
              </w:numPr>
              <w:spacing w:line="264" w:lineRule="auto"/>
              <w:rPr>
                <w:lang w:eastAsia="en-US"/>
              </w:rPr>
            </w:pPr>
            <w:r w:rsidRPr="00D760C4">
              <w:rPr>
                <w:lang w:eastAsia="en-US"/>
              </w:rPr>
              <w:t>whether rosters and team manageme</w:t>
            </w:r>
            <w:r>
              <w:rPr>
                <w:lang w:eastAsia="en-US"/>
              </w:rPr>
              <w:t>nt worked effectively</w:t>
            </w:r>
          </w:p>
          <w:p w:rsidR="00DB21A1" w:rsidRDefault="00DB21A1" w:rsidP="00DB21A1">
            <w:pPr>
              <w:pStyle w:val="Bullet"/>
              <w:numPr>
                <w:ilvl w:val="0"/>
                <w:numId w:val="1"/>
              </w:numPr>
              <w:spacing w:line="264" w:lineRule="auto"/>
              <w:rPr>
                <w:lang w:eastAsia="en-US"/>
              </w:rPr>
            </w:pPr>
            <w:r w:rsidRPr="00D760C4">
              <w:rPr>
                <w:lang w:eastAsia="en-US"/>
              </w:rPr>
              <w:t>what was learned</w:t>
            </w:r>
            <w:r>
              <w:rPr>
                <w:lang w:eastAsia="en-US"/>
              </w:rPr>
              <w:t>, and</w:t>
            </w:r>
          </w:p>
          <w:p w:rsidR="00DB21A1" w:rsidRDefault="00DB21A1" w:rsidP="00DB21A1">
            <w:pPr>
              <w:pStyle w:val="Bullet"/>
              <w:numPr>
                <w:ilvl w:val="0"/>
                <w:numId w:val="1"/>
              </w:numPr>
              <w:spacing w:line="264" w:lineRule="auto"/>
              <w:rPr>
                <w:lang w:eastAsia="en-US"/>
              </w:rPr>
            </w:pPr>
            <w:proofErr w:type="gramStart"/>
            <w:r>
              <w:rPr>
                <w:lang w:eastAsia="en-US"/>
              </w:rPr>
              <w:t>any</w:t>
            </w:r>
            <w:proofErr w:type="gramEnd"/>
            <w:r>
              <w:rPr>
                <w:lang w:eastAsia="en-US"/>
              </w:rPr>
              <w:t xml:space="preserve"> effects on personnel, including psychosocial issues</w:t>
            </w:r>
            <w:r w:rsidRPr="00D760C4">
              <w:rPr>
                <w:lang w:eastAsia="en-US"/>
              </w:rPr>
              <w:t xml:space="preserve">. </w:t>
            </w:r>
          </w:p>
          <w:p w:rsidR="00DB21A1" w:rsidRDefault="00DB21A1" w:rsidP="004126FB">
            <w:r w:rsidRPr="00D760C4">
              <w:t xml:space="preserve">The </w:t>
            </w:r>
            <w:r>
              <w:t>Logistics</w:t>
            </w:r>
            <w:r w:rsidRPr="00D760C4">
              <w:t xml:space="preserve"> </w:t>
            </w:r>
            <w:r>
              <w:t>Manager</w:t>
            </w:r>
            <w:r w:rsidRPr="00D760C4">
              <w:t xml:space="preserve"> will </w:t>
            </w:r>
            <w:r>
              <w:t xml:space="preserve">also </w:t>
            </w:r>
            <w:r w:rsidRPr="00D760C4">
              <w:t xml:space="preserve">contribute to </w:t>
            </w:r>
            <w:r>
              <w:t>the</w:t>
            </w:r>
            <w:r w:rsidRPr="00D760C4">
              <w:t xml:space="preserve"> wider debrief within the </w:t>
            </w:r>
            <w:r w:rsidR="0098216A">
              <w:t>Incident Management Team</w:t>
            </w:r>
            <w:r w:rsidR="00E91FC3">
              <w:t>, which will provide external feedback on the performance of the Logistics function</w:t>
            </w:r>
            <w:r w:rsidRPr="00EC09D1">
              <w:t>.</w:t>
            </w:r>
            <w:r w:rsidR="001F4D32">
              <w:t xml:space="preserve"> These debrief points are used to update procedures, to ensure that lessons are not forgotten.</w:t>
            </w:r>
          </w:p>
          <w:p w:rsidR="008D17A1" w:rsidRDefault="008D17A1" w:rsidP="008D17A1">
            <w:r w:rsidRPr="00E46578">
              <w:t>The MCDEM publication</w:t>
            </w:r>
            <w:r w:rsidRPr="00DB21A1">
              <w:t xml:space="preserve"> </w:t>
            </w:r>
            <w:r w:rsidRPr="00E91FC3">
              <w:rPr>
                <w:i/>
              </w:rPr>
              <w:t>Organisational debriefing</w:t>
            </w:r>
            <w:r>
              <w:t xml:space="preserve"> is available on the MCDEM website </w:t>
            </w:r>
            <w:hyperlink r:id="rId60" w:history="1">
              <w:r w:rsidRPr="00DB21A1">
                <w:rPr>
                  <w:rStyle w:val="Hyperlink"/>
                </w:rPr>
                <w:t>www.civildefence.govt.nz</w:t>
              </w:r>
            </w:hyperlink>
            <w:r w:rsidR="00506500">
              <w:t xml:space="preserve"> </w:t>
            </w:r>
            <w:r>
              <w:t xml:space="preserve">by </w:t>
            </w:r>
            <w:r w:rsidR="00FF1FBB">
              <w:t>searching for the document name.</w:t>
            </w:r>
          </w:p>
          <w:p w:rsidR="00DB21A1" w:rsidRDefault="00DB21A1" w:rsidP="0098734D">
            <w:pPr>
              <w:pStyle w:val="Spacer"/>
            </w:pPr>
          </w:p>
        </w:tc>
      </w:tr>
    </w:tbl>
    <w:p w:rsidR="00041CC9" w:rsidRDefault="00041CC9" w:rsidP="0098734D">
      <w:pPr>
        <w:pStyle w:val="Paragraphspacer"/>
      </w:pPr>
    </w:p>
    <w:p w:rsidR="00E17E7F" w:rsidRDefault="00E17E7F" w:rsidP="00E17E7F">
      <w:pPr>
        <w:pStyle w:val="Heading3"/>
      </w:pPr>
      <w:bookmarkStart w:id="209" w:name="_Toc421023377"/>
      <w:r>
        <w:t>Reviewing proc</w:t>
      </w:r>
      <w:r w:rsidR="00B13A46">
        <w:t>edures and documentation</w:t>
      </w:r>
      <w:bookmarkEnd w:id="209"/>
    </w:p>
    <w:tbl>
      <w:tblPr>
        <w:tblW w:w="0" w:type="auto"/>
        <w:tblInd w:w="108" w:type="dxa"/>
        <w:tblLook w:val="04A0" w:firstRow="1" w:lastRow="0" w:firstColumn="1" w:lastColumn="0" w:noHBand="0" w:noVBand="1"/>
      </w:tblPr>
      <w:tblGrid>
        <w:gridCol w:w="1927"/>
        <w:gridCol w:w="7706"/>
      </w:tblGrid>
      <w:tr w:rsidR="008D17A1" w:rsidTr="008D17A1">
        <w:tc>
          <w:tcPr>
            <w:tcW w:w="1927" w:type="dxa"/>
          </w:tcPr>
          <w:p w:rsidR="008D17A1" w:rsidRDefault="008D17A1" w:rsidP="00DB21A1">
            <w:pPr>
              <w:pStyle w:val="LHcolumn"/>
            </w:pPr>
          </w:p>
        </w:tc>
        <w:tc>
          <w:tcPr>
            <w:tcW w:w="7706" w:type="dxa"/>
          </w:tcPr>
          <w:p w:rsidR="008D17A1" w:rsidRDefault="00E17E7F" w:rsidP="004126FB">
            <w:r>
              <w:t>Following response and recovery, the Logistics Manager is responsible for ensuring a review of procedures</w:t>
            </w:r>
            <w:r w:rsidR="00B13A46">
              <w:t xml:space="preserve"> and documentation</w:t>
            </w:r>
            <w:r>
              <w:t xml:space="preserve"> is carried out, any areas for improvement are identified, and the procedures </w:t>
            </w:r>
            <w:r w:rsidR="00B13A46">
              <w:t xml:space="preserve">and documentation </w:t>
            </w:r>
            <w:r>
              <w:t>amended</w:t>
            </w:r>
            <w:r w:rsidR="00B13A46">
              <w:t xml:space="preserve">. </w:t>
            </w:r>
            <w:r w:rsidR="001F4D32">
              <w:t xml:space="preserve">The review is based on </w:t>
            </w:r>
            <w:proofErr w:type="gramStart"/>
            <w:r w:rsidR="001F4D32">
              <w:t>the debrief</w:t>
            </w:r>
            <w:proofErr w:type="gramEnd"/>
            <w:r w:rsidR="001F4D32">
              <w:t xml:space="preserve"> </w:t>
            </w:r>
            <w:r w:rsidR="00434484">
              <w:t>of</w:t>
            </w:r>
            <w:r w:rsidR="00B13A46">
              <w:t xml:space="preserve"> all </w:t>
            </w:r>
            <w:r w:rsidR="00434484">
              <w:t xml:space="preserve">Logistics </w:t>
            </w:r>
            <w:r w:rsidR="00B13A46">
              <w:t xml:space="preserve">personnel, and </w:t>
            </w:r>
            <w:r w:rsidR="00434484">
              <w:t>should</w:t>
            </w:r>
            <w:r w:rsidR="00B13A46">
              <w:t xml:space="preserve"> include feedback from external parties who provided or received any resources.</w:t>
            </w:r>
          </w:p>
          <w:p w:rsidR="00B13A46" w:rsidRPr="00D760C4" w:rsidRDefault="00985B43" w:rsidP="00E91FC3">
            <w:r>
              <w:t>It is essential that experience gained in a response is preserved, by amending and updating procedures and training.</w:t>
            </w:r>
          </w:p>
        </w:tc>
      </w:tr>
    </w:tbl>
    <w:p w:rsidR="005A6A4C" w:rsidRDefault="008B716C" w:rsidP="00273247">
      <w:pPr>
        <w:pStyle w:val="Heading1"/>
      </w:pPr>
      <w:bookmarkStart w:id="210" w:name="_Ref358713845"/>
      <w:bookmarkStart w:id="211" w:name="_Ref358713848"/>
      <w:bookmarkStart w:id="212" w:name="_Toc358962898"/>
      <w:bookmarkStart w:id="213" w:name="_Toc359403884"/>
      <w:bookmarkStart w:id="214" w:name="section5appendices"/>
      <w:bookmarkStart w:id="215" w:name="_Toc421023378"/>
      <w:r>
        <w:lastRenderedPageBreak/>
        <w:t>Appendic</w:t>
      </w:r>
      <w:r w:rsidR="00BD2A6F">
        <w:t>es</w:t>
      </w:r>
      <w:bookmarkEnd w:id="210"/>
      <w:bookmarkEnd w:id="211"/>
      <w:bookmarkEnd w:id="212"/>
      <w:bookmarkEnd w:id="213"/>
      <w:bookmarkEnd w:id="214"/>
      <w:bookmarkEnd w:id="215"/>
      <w:r w:rsidR="00BD2A6F">
        <w:t xml:space="preserve"> </w:t>
      </w:r>
    </w:p>
    <w:p w:rsidR="00DE3F9B" w:rsidRDefault="00A261D0">
      <w:pPr>
        <w:pStyle w:val="TOC6"/>
        <w:rPr>
          <w:rFonts w:asciiTheme="minorHAnsi" w:eastAsiaTheme="minorEastAsia" w:hAnsiTheme="minorHAnsi" w:cstheme="minorBidi"/>
          <w:noProof/>
          <w:szCs w:val="22"/>
          <w:lang w:eastAsia="en-NZ"/>
        </w:rPr>
      </w:pPr>
      <w:r>
        <w:rPr>
          <w:b/>
          <w:bCs/>
          <w:noProof/>
          <w:u w:color="AFAFAF" w:themeColor="accent1"/>
        </w:rPr>
        <w:fldChar w:fldCharType="begin"/>
      </w:r>
      <w:r w:rsidR="00683756">
        <w:rPr>
          <w:b/>
          <w:bCs/>
          <w:noProof/>
          <w:u w:color="AFAFAF" w:themeColor="accent1"/>
        </w:rPr>
        <w:instrText xml:space="preserve"> TOC \o "6-7" \h \z </w:instrText>
      </w:r>
      <w:r>
        <w:rPr>
          <w:b/>
          <w:bCs/>
          <w:noProof/>
          <w:u w:color="AFAFAF" w:themeColor="accent1"/>
        </w:rPr>
        <w:fldChar w:fldCharType="separate"/>
      </w:r>
      <w:hyperlink w:anchor="_Toc421023395" w:history="1">
        <w:r w:rsidR="00DE3F9B" w:rsidRPr="00795283">
          <w:rPr>
            <w:rStyle w:val="Hyperlink"/>
            <w:caps/>
            <w:noProof/>
            <w:u w:color="AFAFAF" w:themeColor="accent1"/>
          </w:rPr>
          <w:t>Appendix A</w:t>
        </w:r>
        <w:r w:rsidR="00DE3F9B" w:rsidRPr="00795283">
          <w:rPr>
            <w:rStyle w:val="Hyperlink"/>
            <w:noProof/>
          </w:rPr>
          <w:t xml:space="preserve"> Centre and Field Logistics</w:t>
        </w:r>
        <w:r w:rsidR="00DE3F9B">
          <w:rPr>
            <w:noProof/>
            <w:webHidden/>
          </w:rPr>
          <w:tab/>
        </w:r>
        <w:r w:rsidR="00DE3F9B">
          <w:rPr>
            <w:noProof/>
            <w:webHidden/>
          </w:rPr>
          <w:fldChar w:fldCharType="begin"/>
        </w:r>
        <w:r w:rsidR="00DE3F9B">
          <w:rPr>
            <w:noProof/>
            <w:webHidden/>
          </w:rPr>
          <w:instrText xml:space="preserve"> PAGEREF _Toc421023395 \h </w:instrText>
        </w:r>
        <w:r w:rsidR="00DE3F9B">
          <w:rPr>
            <w:noProof/>
            <w:webHidden/>
          </w:rPr>
        </w:r>
        <w:r w:rsidR="00DE3F9B">
          <w:rPr>
            <w:noProof/>
            <w:webHidden/>
          </w:rPr>
          <w:fldChar w:fldCharType="separate"/>
        </w:r>
        <w:r w:rsidR="008C7FF1">
          <w:rPr>
            <w:noProof/>
            <w:webHidden/>
          </w:rPr>
          <w:t>73</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396" w:history="1">
        <w:r w:rsidR="00DE3F9B" w:rsidRPr="00795283">
          <w:rPr>
            <w:rStyle w:val="Hyperlink"/>
            <w:caps/>
            <w:noProof/>
            <w:u w:color="AFAFAF" w:themeColor="accent1"/>
          </w:rPr>
          <w:t>Appendix B</w:t>
        </w:r>
        <w:r w:rsidR="00DE3F9B" w:rsidRPr="00795283">
          <w:rPr>
            <w:rStyle w:val="Hyperlink"/>
            <w:noProof/>
          </w:rPr>
          <w:t xml:space="preserve"> Assembly Areas and Staging Areas</w:t>
        </w:r>
        <w:r w:rsidR="00DE3F9B">
          <w:rPr>
            <w:noProof/>
            <w:webHidden/>
          </w:rPr>
          <w:tab/>
        </w:r>
        <w:r w:rsidR="00DE3F9B">
          <w:rPr>
            <w:noProof/>
            <w:webHidden/>
          </w:rPr>
          <w:fldChar w:fldCharType="begin"/>
        </w:r>
        <w:r w:rsidR="00DE3F9B">
          <w:rPr>
            <w:noProof/>
            <w:webHidden/>
          </w:rPr>
          <w:instrText xml:space="preserve"> PAGEREF _Toc421023396 \h </w:instrText>
        </w:r>
        <w:r w:rsidR="00DE3F9B">
          <w:rPr>
            <w:noProof/>
            <w:webHidden/>
          </w:rPr>
        </w:r>
        <w:r w:rsidR="00DE3F9B">
          <w:rPr>
            <w:noProof/>
            <w:webHidden/>
          </w:rPr>
          <w:fldChar w:fldCharType="separate"/>
        </w:r>
        <w:r w:rsidR="008C7FF1">
          <w:rPr>
            <w:noProof/>
            <w:webHidden/>
          </w:rPr>
          <w:t>74</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397" w:history="1">
        <w:r w:rsidR="00DE3F9B" w:rsidRPr="00795283">
          <w:rPr>
            <w:rStyle w:val="Hyperlink"/>
            <w:noProof/>
          </w:rPr>
          <w:t>B.1 Staging Areas</w:t>
        </w:r>
        <w:r w:rsidR="00DE3F9B">
          <w:rPr>
            <w:noProof/>
            <w:webHidden/>
          </w:rPr>
          <w:tab/>
        </w:r>
        <w:r w:rsidR="00DE3F9B">
          <w:rPr>
            <w:noProof/>
            <w:webHidden/>
          </w:rPr>
          <w:fldChar w:fldCharType="begin"/>
        </w:r>
        <w:r w:rsidR="00DE3F9B">
          <w:rPr>
            <w:noProof/>
            <w:webHidden/>
          </w:rPr>
          <w:instrText xml:space="preserve"> PAGEREF _Toc421023397 \h </w:instrText>
        </w:r>
        <w:r w:rsidR="00DE3F9B">
          <w:rPr>
            <w:noProof/>
            <w:webHidden/>
          </w:rPr>
        </w:r>
        <w:r w:rsidR="00DE3F9B">
          <w:rPr>
            <w:noProof/>
            <w:webHidden/>
          </w:rPr>
          <w:fldChar w:fldCharType="separate"/>
        </w:r>
        <w:r w:rsidR="008C7FF1">
          <w:rPr>
            <w:noProof/>
            <w:webHidden/>
          </w:rPr>
          <w:t>75</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398" w:history="1">
        <w:r w:rsidR="00DE3F9B" w:rsidRPr="00795283">
          <w:rPr>
            <w:rStyle w:val="Hyperlink"/>
            <w:noProof/>
          </w:rPr>
          <w:t>B.2 Assembly Area</w:t>
        </w:r>
        <w:r w:rsidR="00DE3F9B">
          <w:rPr>
            <w:noProof/>
            <w:webHidden/>
          </w:rPr>
          <w:tab/>
        </w:r>
        <w:r w:rsidR="00DE3F9B">
          <w:rPr>
            <w:noProof/>
            <w:webHidden/>
          </w:rPr>
          <w:fldChar w:fldCharType="begin"/>
        </w:r>
        <w:r w:rsidR="00DE3F9B">
          <w:rPr>
            <w:noProof/>
            <w:webHidden/>
          </w:rPr>
          <w:instrText xml:space="preserve"> PAGEREF _Toc421023398 \h </w:instrText>
        </w:r>
        <w:r w:rsidR="00DE3F9B">
          <w:rPr>
            <w:noProof/>
            <w:webHidden/>
          </w:rPr>
        </w:r>
        <w:r w:rsidR="00DE3F9B">
          <w:rPr>
            <w:noProof/>
            <w:webHidden/>
          </w:rPr>
          <w:fldChar w:fldCharType="separate"/>
        </w:r>
        <w:r w:rsidR="008C7FF1">
          <w:rPr>
            <w:noProof/>
            <w:webHidden/>
          </w:rPr>
          <w:t>76</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399" w:history="1">
        <w:r w:rsidR="00DE3F9B" w:rsidRPr="00795283">
          <w:rPr>
            <w:rStyle w:val="Hyperlink"/>
            <w:caps/>
            <w:noProof/>
            <w:u w:color="AFAFAF" w:themeColor="accent1"/>
          </w:rPr>
          <w:t>Appendix C</w:t>
        </w:r>
        <w:r w:rsidR="00DE3F9B" w:rsidRPr="00795283">
          <w:rPr>
            <w:rStyle w:val="Hyperlink"/>
            <w:noProof/>
          </w:rPr>
          <w:t xml:space="preserve"> Developing a Logistics CDEM Plan</w:t>
        </w:r>
        <w:r w:rsidR="00DE3F9B">
          <w:rPr>
            <w:noProof/>
            <w:webHidden/>
          </w:rPr>
          <w:tab/>
        </w:r>
        <w:r w:rsidR="00DE3F9B">
          <w:rPr>
            <w:noProof/>
            <w:webHidden/>
          </w:rPr>
          <w:fldChar w:fldCharType="begin"/>
        </w:r>
        <w:r w:rsidR="00DE3F9B">
          <w:rPr>
            <w:noProof/>
            <w:webHidden/>
          </w:rPr>
          <w:instrText xml:space="preserve"> PAGEREF _Toc421023399 \h </w:instrText>
        </w:r>
        <w:r w:rsidR="00DE3F9B">
          <w:rPr>
            <w:noProof/>
            <w:webHidden/>
          </w:rPr>
        </w:r>
        <w:r w:rsidR="00DE3F9B">
          <w:rPr>
            <w:noProof/>
            <w:webHidden/>
          </w:rPr>
          <w:fldChar w:fldCharType="separate"/>
        </w:r>
        <w:r w:rsidR="008C7FF1">
          <w:rPr>
            <w:noProof/>
            <w:webHidden/>
          </w:rPr>
          <w:t>79</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0" w:history="1">
        <w:r w:rsidR="00DE3F9B" w:rsidRPr="00795283">
          <w:rPr>
            <w:rStyle w:val="Hyperlink"/>
            <w:noProof/>
          </w:rPr>
          <w:t>C.1 Content</w:t>
        </w:r>
        <w:r w:rsidR="00DE3F9B">
          <w:rPr>
            <w:noProof/>
            <w:webHidden/>
          </w:rPr>
          <w:tab/>
        </w:r>
        <w:r w:rsidR="00DE3F9B">
          <w:rPr>
            <w:noProof/>
            <w:webHidden/>
          </w:rPr>
          <w:fldChar w:fldCharType="begin"/>
        </w:r>
        <w:r w:rsidR="00DE3F9B">
          <w:rPr>
            <w:noProof/>
            <w:webHidden/>
          </w:rPr>
          <w:instrText xml:space="preserve"> PAGEREF _Toc421023400 \h </w:instrText>
        </w:r>
        <w:r w:rsidR="00DE3F9B">
          <w:rPr>
            <w:noProof/>
            <w:webHidden/>
          </w:rPr>
        </w:r>
        <w:r w:rsidR="00DE3F9B">
          <w:rPr>
            <w:noProof/>
            <w:webHidden/>
          </w:rPr>
          <w:fldChar w:fldCharType="separate"/>
        </w:r>
        <w:r w:rsidR="008C7FF1">
          <w:rPr>
            <w:noProof/>
            <w:webHidden/>
          </w:rPr>
          <w:t>79</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01" w:history="1">
        <w:r w:rsidR="00DE3F9B" w:rsidRPr="00795283">
          <w:rPr>
            <w:rStyle w:val="Hyperlink"/>
            <w:caps/>
            <w:noProof/>
            <w:u w:color="AFAFAF" w:themeColor="accent1"/>
          </w:rPr>
          <w:t>Appendix D</w:t>
        </w:r>
        <w:r w:rsidR="00DE3F9B" w:rsidRPr="00795283">
          <w:rPr>
            <w:rStyle w:val="Hyperlink"/>
            <w:noProof/>
          </w:rPr>
          <w:t xml:space="preserve"> Government financial assistance</w:t>
        </w:r>
        <w:r w:rsidR="00DE3F9B">
          <w:rPr>
            <w:noProof/>
            <w:webHidden/>
          </w:rPr>
          <w:tab/>
        </w:r>
        <w:r w:rsidR="00DE3F9B">
          <w:rPr>
            <w:noProof/>
            <w:webHidden/>
          </w:rPr>
          <w:fldChar w:fldCharType="begin"/>
        </w:r>
        <w:r w:rsidR="00DE3F9B">
          <w:rPr>
            <w:noProof/>
            <w:webHidden/>
          </w:rPr>
          <w:instrText xml:space="preserve"> PAGEREF _Toc421023401 \h </w:instrText>
        </w:r>
        <w:r w:rsidR="00DE3F9B">
          <w:rPr>
            <w:noProof/>
            <w:webHidden/>
          </w:rPr>
        </w:r>
        <w:r w:rsidR="00DE3F9B">
          <w:rPr>
            <w:noProof/>
            <w:webHidden/>
          </w:rPr>
          <w:fldChar w:fldCharType="separate"/>
        </w:r>
        <w:r w:rsidR="008C7FF1">
          <w:rPr>
            <w:noProof/>
            <w:webHidden/>
          </w:rPr>
          <w:t>82</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2" w:history="1">
        <w:r w:rsidR="00DE3F9B" w:rsidRPr="00795283">
          <w:rPr>
            <w:rStyle w:val="Hyperlink"/>
            <w:noProof/>
          </w:rPr>
          <w:t>D.1 Financial assistance after an emergency</w:t>
        </w:r>
        <w:r w:rsidR="00DE3F9B">
          <w:rPr>
            <w:noProof/>
            <w:webHidden/>
          </w:rPr>
          <w:tab/>
        </w:r>
        <w:r w:rsidR="00DE3F9B">
          <w:rPr>
            <w:noProof/>
            <w:webHidden/>
          </w:rPr>
          <w:fldChar w:fldCharType="begin"/>
        </w:r>
        <w:r w:rsidR="00DE3F9B">
          <w:rPr>
            <w:noProof/>
            <w:webHidden/>
          </w:rPr>
          <w:instrText xml:space="preserve"> PAGEREF _Toc421023402 \h </w:instrText>
        </w:r>
        <w:r w:rsidR="00DE3F9B">
          <w:rPr>
            <w:noProof/>
            <w:webHidden/>
          </w:rPr>
        </w:r>
        <w:r w:rsidR="00DE3F9B">
          <w:rPr>
            <w:noProof/>
            <w:webHidden/>
          </w:rPr>
          <w:fldChar w:fldCharType="separate"/>
        </w:r>
        <w:r w:rsidR="008C7FF1">
          <w:rPr>
            <w:noProof/>
            <w:webHidden/>
          </w:rPr>
          <w:t>82</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3" w:history="1">
        <w:r w:rsidR="00DE3F9B" w:rsidRPr="00795283">
          <w:rPr>
            <w:rStyle w:val="Hyperlink"/>
            <w:noProof/>
          </w:rPr>
          <w:t>D.2 Claim form</w:t>
        </w:r>
        <w:r w:rsidR="00DE3F9B">
          <w:rPr>
            <w:noProof/>
            <w:webHidden/>
          </w:rPr>
          <w:tab/>
        </w:r>
        <w:r w:rsidR="00DE3F9B">
          <w:rPr>
            <w:noProof/>
            <w:webHidden/>
          </w:rPr>
          <w:fldChar w:fldCharType="begin"/>
        </w:r>
        <w:r w:rsidR="00DE3F9B">
          <w:rPr>
            <w:noProof/>
            <w:webHidden/>
          </w:rPr>
          <w:instrText xml:space="preserve"> PAGEREF _Toc421023403 \h </w:instrText>
        </w:r>
        <w:r w:rsidR="00DE3F9B">
          <w:rPr>
            <w:noProof/>
            <w:webHidden/>
          </w:rPr>
        </w:r>
        <w:r w:rsidR="00DE3F9B">
          <w:rPr>
            <w:noProof/>
            <w:webHidden/>
          </w:rPr>
          <w:fldChar w:fldCharType="separate"/>
        </w:r>
        <w:r w:rsidR="008C7FF1">
          <w:rPr>
            <w:noProof/>
            <w:webHidden/>
          </w:rPr>
          <w:t>86</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04" w:history="1">
        <w:r w:rsidR="00DE3F9B" w:rsidRPr="00795283">
          <w:rPr>
            <w:rStyle w:val="Hyperlink"/>
            <w:caps/>
            <w:noProof/>
            <w:u w:color="AFAFAF" w:themeColor="accent1"/>
          </w:rPr>
          <w:t>Appendix E</w:t>
        </w:r>
        <w:r w:rsidR="00DE3F9B" w:rsidRPr="00795283">
          <w:rPr>
            <w:rStyle w:val="Hyperlink"/>
            <w:noProof/>
          </w:rPr>
          <w:t xml:space="preserve"> Content for forms</w:t>
        </w:r>
        <w:r w:rsidR="00DE3F9B">
          <w:rPr>
            <w:noProof/>
            <w:webHidden/>
          </w:rPr>
          <w:tab/>
        </w:r>
        <w:r w:rsidR="00DE3F9B">
          <w:rPr>
            <w:noProof/>
            <w:webHidden/>
          </w:rPr>
          <w:fldChar w:fldCharType="begin"/>
        </w:r>
        <w:r w:rsidR="00DE3F9B">
          <w:rPr>
            <w:noProof/>
            <w:webHidden/>
          </w:rPr>
          <w:instrText xml:space="preserve"> PAGEREF _Toc421023404 \h </w:instrText>
        </w:r>
        <w:r w:rsidR="00DE3F9B">
          <w:rPr>
            <w:noProof/>
            <w:webHidden/>
          </w:rPr>
        </w:r>
        <w:r w:rsidR="00DE3F9B">
          <w:rPr>
            <w:noProof/>
            <w:webHidden/>
          </w:rPr>
          <w:fldChar w:fldCharType="separate"/>
        </w:r>
        <w:r w:rsidR="008C7FF1">
          <w:rPr>
            <w:noProof/>
            <w:webHidden/>
          </w:rPr>
          <w:t>87</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5" w:history="1">
        <w:r w:rsidR="00DE3F9B" w:rsidRPr="00795283">
          <w:rPr>
            <w:rStyle w:val="Hyperlink"/>
            <w:noProof/>
          </w:rPr>
          <w:t>E.1 Resource Issue Register</w:t>
        </w:r>
        <w:r w:rsidR="00DE3F9B">
          <w:rPr>
            <w:noProof/>
            <w:webHidden/>
          </w:rPr>
          <w:tab/>
        </w:r>
        <w:r w:rsidR="00DE3F9B">
          <w:rPr>
            <w:noProof/>
            <w:webHidden/>
          </w:rPr>
          <w:fldChar w:fldCharType="begin"/>
        </w:r>
        <w:r w:rsidR="00DE3F9B">
          <w:rPr>
            <w:noProof/>
            <w:webHidden/>
          </w:rPr>
          <w:instrText xml:space="preserve"> PAGEREF _Toc421023405 \h </w:instrText>
        </w:r>
        <w:r w:rsidR="00DE3F9B">
          <w:rPr>
            <w:noProof/>
            <w:webHidden/>
          </w:rPr>
        </w:r>
        <w:r w:rsidR="00DE3F9B">
          <w:rPr>
            <w:noProof/>
            <w:webHidden/>
          </w:rPr>
          <w:fldChar w:fldCharType="separate"/>
        </w:r>
        <w:r w:rsidR="008C7FF1">
          <w:rPr>
            <w:noProof/>
            <w:webHidden/>
          </w:rPr>
          <w:t>87</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6" w:history="1">
        <w:r w:rsidR="00DE3F9B" w:rsidRPr="00795283">
          <w:rPr>
            <w:rStyle w:val="Hyperlink"/>
            <w:noProof/>
          </w:rPr>
          <w:t>E.2 Transport Tasking</w:t>
        </w:r>
        <w:r w:rsidR="00DE3F9B">
          <w:rPr>
            <w:noProof/>
            <w:webHidden/>
          </w:rPr>
          <w:tab/>
        </w:r>
        <w:r w:rsidR="00DE3F9B">
          <w:rPr>
            <w:noProof/>
            <w:webHidden/>
          </w:rPr>
          <w:fldChar w:fldCharType="begin"/>
        </w:r>
        <w:r w:rsidR="00DE3F9B">
          <w:rPr>
            <w:noProof/>
            <w:webHidden/>
          </w:rPr>
          <w:instrText xml:space="preserve"> PAGEREF _Toc421023406 \h </w:instrText>
        </w:r>
        <w:r w:rsidR="00DE3F9B">
          <w:rPr>
            <w:noProof/>
            <w:webHidden/>
          </w:rPr>
        </w:r>
        <w:r w:rsidR="00DE3F9B">
          <w:rPr>
            <w:noProof/>
            <w:webHidden/>
          </w:rPr>
          <w:fldChar w:fldCharType="separate"/>
        </w:r>
        <w:r w:rsidR="008C7FF1">
          <w:rPr>
            <w:noProof/>
            <w:webHidden/>
          </w:rPr>
          <w:t>88</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7" w:history="1">
        <w:r w:rsidR="00DE3F9B" w:rsidRPr="00795283">
          <w:rPr>
            <w:rStyle w:val="Hyperlink"/>
            <w:noProof/>
          </w:rPr>
          <w:t>E.3 Offers of Assistance</w:t>
        </w:r>
        <w:r w:rsidR="00DE3F9B">
          <w:rPr>
            <w:noProof/>
            <w:webHidden/>
          </w:rPr>
          <w:tab/>
        </w:r>
        <w:r w:rsidR="00DE3F9B">
          <w:rPr>
            <w:noProof/>
            <w:webHidden/>
          </w:rPr>
          <w:fldChar w:fldCharType="begin"/>
        </w:r>
        <w:r w:rsidR="00DE3F9B">
          <w:rPr>
            <w:noProof/>
            <w:webHidden/>
          </w:rPr>
          <w:instrText xml:space="preserve"> PAGEREF _Toc421023407 \h </w:instrText>
        </w:r>
        <w:r w:rsidR="00DE3F9B">
          <w:rPr>
            <w:noProof/>
            <w:webHidden/>
          </w:rPr>
        </w:r>
        <w:r w:rsidR="00DE3F9B">
          <w:rPr>
            <w:noProof/>
            <w:webHidden/>
          </w:rPr>
          <w:fldChar w:fldCharType="separate"/>
        </w:r>
        <w:r w:rsidR="008C7FF1">
          <w:rPr>
            <w:noProof/>
            <w:webHidden/>
          </w:rPr>
          <w:t>89</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08" w:history="1">
        <w:r w:rsidR="00DE3F9B" w:rsidRPr="00795283">
          <w:rPr>
            <w:rStyle w:val="Hyperlink"/>
            <w:noProof/>
          </w:rPr>
          <w:t>E.4 Resource Request</w:t>
        </w:r>
        <w:r w:rsidR="00DE3F9B">
          <w:rPr>
            <w:noProof/>
            <w:webHidden/>
          </w:rPr>
          <w:tab/>
        </w:r>
        <w:r w:rsidR="00DE3F9B">
          <w:rPr>
            <w:noProof/>
            <w:webHidden/>
          </w:rPr>
          <w:fldChar w:fldCharType="begin"/>
        </w:r>
        <w:r w:rsidR="00DE3F9B">
          <w:rPr>
            <w:noProof/>
            <w:webHidden/>
          </w:rPr>
          <w:instrText xml:space="preserve"> PAGEREF _Toc421023408 \h </w:instrText>
        </w:r>
        <w:r w:rsidR="00DE3F9B">
          <w:rPr>
            <w:noProof/>
            <w:webHidden/>
          </w:rPr>
        </w:r>
        <w:r w:rsidR="00DE3F9B">
          <w:rPr>
            <w:noProof/>
            <w:webHidden/>
          </w:rPr>
          <w:fldChar w:fldCharType="separate"/>
        </w:r>
        <w:r w:rsidR="008C7FF1">
          <w:rPr>
            <w:noProof/>
            <w:webHidden/>
          </w:rPr>
          <w:t>90</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09" w:history="1">
        <w:r w:rsidR="00DE3F9B" w:rsidRPr="00795283">
          <w:rPr>
            <w:rStyle w:val="Hyperlink"/>
            <w:caps/>
            <w:noProof/>
            <w:u w:color="AFAFAF" w:themeColor="accent1"/>
          </w:rPr>
          <w:t>Appendix F</w:t>
        </w:r>
        <w:r w:rsidR="00DE3F9B" w:rsidRPr="00795283">
          <w:rPr>
            <w:rStyle w:val="Hyperlink"/>
            <w:noProof/>
          </w:rPr>
          <w:t xml:space="preserve"> Logistics readiness checklist</w:t>
        </w:r>
        <w:r w:rsidR="00DE3F9B">
          <w:rPr>
            <w:noProof/>
            <w:webHidden/>
          </w:rPr>
          <w:tab/>
        </w:r>
        <w:r w:rsidR="00DE3F9B">
          <w:rPr>
            <w:noProof/>
            <w:webHidden/>
          </w:rPr>
          <w:fldChar w:fldCharType="begin"/>
        </w:r>
        <w:r w:rsidR="00DE3F9B">
          <w:rPr>
            <w:noProof/>
            <w:webHidden/>
          </w:rPr>
          <w:instrText xml:space="preserve"> PAGEREF _Toc421023409 \h </w:instrText>
        </w:r>
        <w:r w:rsidR="00DE3F9B">
          <w:rPr>
            <w:noProof/>
            <w:webHidden/>
          </w:rPr>
        </w:r>
        <w:r w:rsidR="00DE3F9B">
          <w:rPr>
            <w:noProof/>
            <w:webHidden/>
          </w:rPr>
          <w:fldChar w:fldCharType="separate"/>
        </w:r>
        <w:r w:rsidR="008C7FF1">
          <w:rPr>
            <w:noProof/>
            <w:webHidden/>
          </w:rPr>
          <w:t>92</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10" w:history="1">
        <w:r w:rsidR="00DE3F9B" w:rsidRPr="00795283">
          <w:rPr>
            <w:rStyle w:val="Hyperlink"/>
            <w:caps/>
            <w:noProof/>
            <w:u w:color="AFAFAF" w:themeColor="accent1"/>
          </w:rPr>
          <w:t>Appendix G</w:t>
        </w:r>
        <w:r w:rsidR="00DE3F9B" w:rsidRPr="00795283">
          <w:rPr>
            <w:rStyle w:val="Hyperlink"/>
            <w:noProof/>
          </w:rPr>
          <w:t xml:space="preserve"> Logistics response procedure</w:t>
        </w:r>
        <w:r w:rsidR="00DE3F9B">
          <w:rPr>
            <w:noProof/>
            <w:webHidden/>
          </w:rPr>
          <w:tab/>
        </w:r>
        <w:r w:rsidR="00DE3F9B">
          <w:rPr>
            <w:noProof/>
            <w:webHidden/>
          </w:rPr>
          <w:fldChar w:fldCharType="begin"/>
        </w:r>
        <w:r w:rsidR="00DE3F9B">
          <w:rPr>
            <w:noProof/>
            <w:webHidden/>
          </w:rPr>
          <w:instrText xml:space="preserve"> PAGEREF _Toc421023410 \h </w:instrText>
        </w:r>
        <w:r w:rsidR="00DE3F9B">
          <w:rPr>
            <w:noProof/>
            <w:webHidden/>
          </w:rPr>
        </w:r>
        <w:r w:rsidR="00DE3F9B">
          <w:rPr>
            <w:noProof/>
            <w:webHidden/>
          </w:rPr>
          <w:fldChar w:fldCharType="separate"/>
        </w:r>
        <w:r w:rsidR="008C7FF1">
          <w:rPr>
            <w:noProof/>
            <w:webHidden/>
          </w:rPr>
          <w:t>94</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11" w:history="1">
        <w:r w:rsidR="00DE3F9B" w:rsidRPr="00795283">
          <w:rPr>
            <w:rStyle w:val="Hyperlink"/>
            <w:noProof/>
          </w:rPr>
          <w:t>G.1 Logistics response activation</w:t>
        </w:r>
        <w:r w:rsidR="00DE3F9B">
          <w:rPr>
            <w:noProof/>
            <w:webHidden/>
          </w:rPr>
          <w:tab/>
        </w:r>
        <w:r w:rsidR="00DE3F9B">
          <w:rPr>
            <w:noProof/>
            <w:webHidden/>
          </w:rPr>
          <w:fldChar w:fldCharType="begin"/>
        </w:r>
        <w:r w:rsidR="00DE3F9B">
          <w:rPr>
            <w:noProof/>
            <w:webHidden/>
          </w:rPr>
          <w:instrText xml:space="preserve"> PAGEREF _Toc421023411 \h </w:instrText>
        </w:r>
        <w:r w:rsidR="00DE3F9B">
          <w:rPr>
            <w:noProof/>
            <w:webHidden/>
          </w:rPr>
        </w:r>
        <w:r w:rsidR="00DE3F9B">
          <w:rPr>
            <w:noProof/>
            <w:webHidden/>
          </w:rPr>
          <w:fldChar w:fldCharType="separate"/>
        </w:r>
        <w:r w:rsidR="008C7FF1">
          <w:rPr>
            <w:noProof/>
            <w:webHidden/>
          </w:rPr>
          <w:t>94</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12" w:history="1">
        <w:r w:rsidR="00DE3F9B" w:rsidRPr="00795283">
          <w:rPr>
            <w:rStyle w:val="Hyperlink"/>
            <w:noProof/>
          </w:rPr>
          <w:t>G.2 Setting up Logistics team and workspace</w:t>
        </w:r>
        <w:r w:rsidR="00DE3F9B">
          <w:rPr>
            <w:noProof/>
            <w:webHidden/>
          </w:rPr>
          <w:tab/>
        </w:r>
        <w:r w:rsidR="00DE3F9B">
          <w:rPr>
            <w:noProof/>
            <w:webHidden/>
          </w:rPr>
          <w:fldChar w:fldCharType="begin"/>
        </w:r>
        <w:r w:rsidR="00DE3F9B">
          <w:rPr>
            <w:noProof/>
            <w:webHidden/>
          </w:rPr>
          <w:instrText xml:space="preserve"> PAGEREF _Toc421023412 \h </w:instrText>
        </w:r>
        <w:r w:rsidR="00DE3F9B">
          <w:rPr>
            <w:noProof/>
            <w:webHidden/>
          </w:rPr>
        </w:r>
        <w:r w:rsidR="00DE3F9B">
          <w:rPr>
            <w:noProof/>
            <w:webHidden/>
          </w:rPr>
          <w:fldChar w:fldCharType="separate"/>
        </w:r>
        <w:r w:rsidR="008C7FF1">
          <w:rPr>
            <w:noProof/>
            <w:webHidden/>
          </w:rPr>
          <w:t>94</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13" w:history="1">
        <w:r w:rsidR="00DE3F9B" w:rsidRPr="00795283">
          <w:rPr>
            <w:rStyle w:val="Hyperlink"/>
            <w:noProof/>
          </w:rPr>
          <w:t>G.3 On-going logistics tasks</w:t>
        </w:r>
        <w:r w:rsidR="00DE3F9B">
          <w:rPr>
            <w:noProof/>
            <w:webHidden/>
          </w:rPr>
          <w:tab/>
        </w:r>
        <w:r w:rsidR="00DE3F9B">
          <w:rPr>
            <w:noProof/>
            <w:webHidden/>
          </w:rPr>
          <w:fldChar w:fldCharType="begin"/>
        </w:r>
        <w:r w:rsidR="00DE3F9B">
          <w:rPr>
            <w:noProof/>
            <w:webHidden/>
          </w:rPr>
          <w:instrText xml:space="preserve"> PAGEREF _Toc421023413 \h </w:instrText>
        </w:r>
        <w:r w:rsidR="00DE3F9B">
          <w:rPr>
            <w:noProof/>
            <w:webHidden/>
          </w:rPr>
        </w:r>
        <w:r w:rsidR="00DE3F9B">
          <w:rPr>
            <w:noProof/>
            <w:webHidden/>
          </w:rPr>
          <w:fldChar w:fldCharType="separate"/>
        </w:r>
        <w:r w:rsidR="008C7FF1">
          <w:rPr>
            <w:noProof/>
            <w:webHidden/>
          </w:rPr>
          <w:t>96</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14" w:history="1">
        <w:r w:rsidR="00DE3F9B" w:rsidRPr="00795283">
          <w:rPr>
            <w:rStyle w:val="Hyperlink"/>
            <w:noProof/>
          </w:rPr>
          <w:t>G.4 Winding down</w:t>
        </w:r>
        <w:r w:rsidR="00DE3F9B">
          <w:rPr>
            <w:noProof/>
            <w:webHidden/>
          </w:rPr>
          <w:tab/>
        </w:r>
        <w:r w:rsidR="00DE3F9B">
          <w:rPr>
            <w:noProof/>
            <w:webHidden/>
          </w:rPr>
          <w:fldChar w:fldCharType="begin"/>
        </w:r>
        <w:r w:rsidR="00DE3F9B">
          <w:rPr>
            <w:noProof/>
            <w:webHidden/>
          </w:rPr>
          <w:instrText xml:space="preserve"> PAGEREF _Toc421023414 \h </w:instrText>
        </w:r>
        <w:r w:rsidR="00DE3F9B">
          <w:rPr>
            <w:noProof/>
            <w:webHidden/>
          </w:rPr>
        </w:r>
        <w:r w:rsidR="00DE3F9B">
          <w:rPr>
            <w:noProof/>
            <w:webHidden/>
          </w:rPr>
          <w:fldChar w:fldCharType="separate"/>
        </w:r>
        <w:r w:rsidR="008C7FF1">
          <w:rPr>
            <w:noProof/>
            <w:webHidden/>
          </w:rPr>
          <w:t>96</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15" w:history="1">
        <w:r w:rsidR="00DE3F9B" w:rsidRPr="00795283">
          <w:rPr>
            <w:rStyle w:val="Hyperlink"/>
            <w:caps/>
            <w:noProof/>
            <w:u w:color="AFAFAF" w:themeColor="accent1"/>
          </w:rPr>
          <w:t>Appendix H</w:t>
        </w:r>
        <w:r w:rsidR="00DE3F9B" w:rsidRPr="00795283">
          <w:rPr>
            <w:rStyle w:val="Hyperlink"/>
            <w:noProof/>
          </w:rPr>
          <w:t xml:space="preserve"> Logistics response checklist</w:t>
        </w:r>
        <w:r w:rsidR="00DE3F9B">
          <w:rPr>
            <w:noProof/>
            <w:webHidden/>
          </w:rPr>
          <w:tab/>
        </w:r>
        <w:r w:rsidR="00DE3F9B">
          <w:rPr>
            <w:noProof/>
            <w:webHidden/>
          </w:rPr>
          <w:fldChar w:fldCharType="begin"/>
        </w:r>
        <w:r w:rsidR="00DE3F9B">
          <w:rPr>
            <w:noProof/>
            <w:webHidden/>
          </w:rPr>
          <w:instrText xml:space="preserve"> PAGEREF _Toc421023415 \h </w:instrText>
        </w:r>
        <w:r w:rsidR="00DE3F9B">
          <w:rPr>
            <w:noProof/>
            <w:webHidden/>
          </w:rPr>
        </w:r>
        <w:r w:rsidR="00DE3F9B">
          <w:rPr>
            <w:noProof/>
            <w:webHidden/>
          </w:rPr>
          <w:fldChar w:fldCharType="separate"/>
        </w:r>
        <w:r w:rsidR="008C7FF1">
          <w:rPr>
            <w:noProof/>
            <w:webHidden/>
          </w:rPr>
          <w:t>97</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16" w:history="1">
        <w:r w:rsidR="00DE3F9B" w:rsidRPr="00795283">
          <w:rPr>
            <w:rStyle w:val="Hyperlink"/>
            <w:caps/>
            <w:noProof/>
            <w:u w:color="AFAFAF" w:themeColor="accent1"/>
          </w:rPr>
          <w:t>Appendix I</w:t>
        </w:r>
        <w:r w:rsidR="00DE3F9B" w:rsidRPr="00795283">
          <w:rPr>
            <w:rStyle w:val="Hyperlink"/>
            <w:noProof/>
          </w:rPr>
          <w:t xml:space="preserve"> Logistics Appendix for the Action Plan-template</w:t>
        </w:r>
        <w:r w:rsidR="00DE3F9B">
          <w:rPr>
            <w:noProof/>
            <w:webHidden/>
          </w:rPr>
          <w:tab/>
        </w:r>
        <w:r w:rsidR="00DE3F9B">
          <w:rPr>
            <w:noProof/>
            <w:webHidden/>
          </w:rPr>
          <w:fldChar w:fldCharType="begin"/>
        </w:r>
        <w:r w:rsidR="00DE3F9B">
          <w:rPr>
            <w:noProof/>
            <w:webHidden/>
          </w:rPr>
          <w:instrText xml:space="preserve"> PAGEREF _Toc421023416 \h </w:instrText>
        </w:r>
        <w:r w:rsidR="00DE3F9B">
          <w:rPr>
            <w:noProof/>
            <w:webHidden/>
          </w:rPr>
        </w:r>
        <w:r w:rsidR="00DE3F9B">
          <w:rPr>
            <w:noProof/>
            <w:webHidden/>
          </w:rPr>
          <w:fldChar w:fldCharType="separate"/>
        </w:r>
        <w:r w:rsidR="008C7FF1">
          <w:rPr>
            <w:noProof/>
            <w:webHidden/>
          </w:rPr>
          <w:t>100</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17" w:history="1">
        <w:r w:rsidR="00DE3F9B" w:rsidRPr="00795283">
          <w:rPr>
            <w:rStyle w:val="Hyperlink"/>
            <w:caps/>
            <w:noProof/>
            <w:u w:color="AFAFAF" w:themeColor="accent1"/>
          </w:rPr>
          <w:t>Appendix J</w:t>
        </w:r>
        <w:r w:rsidR="00DE3F9B" w:rsidRPr="00795283">
          <w:rPr>
            <w:rStyle w:val="Hyperlink"/>
            <w:noProof/>
          </w:rPr>
          <w:t xml:space="preserve"> Logistics Appendix for the Action Plan-example</w:t>
        </w:r>
        <w:r w:rsidR="00DE3F9B">
          <w:rPr>
            <w:noProof/>
            <w:webHidden/>
          </w:rPr>
          <w:tab/>
        </w:r>
        <w:r w:rsidR="00DE3F9B">
          <w:rPr>
            <w:noProof/>
            <w:webHidden/>
          </w:rPr>
          <w:fldChar w:fldCharType="begin"/>
        </w:r>
        <w:r w:rsidR="00DE3F9B">
          <w:rPr>
            <w:noProof/>
            <w:webHidden/>
          </w:rPr>
          <w:instrText xml:space="preserve"> PAGEREF _Toc421023417 \h </w:instrText>
        </w:r>
        <w:r w:rsidR="00DE3F9B">
          <w:rPr>
            <w:noProof/>
            <w:webHidden/>
          </w:rPr>
        </w:r>
        <w:r w:rsidR="00DE3F9B">
          <w:rPr>
            <w:noProof/>
            <w:webHidden/>
          </w:rPr>
          <w:fldChar w:fldCharType="separate"/>
        </w:r>
        <w:r w:rsidR="008C7FF1">
          <w:rPr>
            <w:noProof/>
            <w:webHidden/>
          </w:rPr>
          <w:t>102</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18" w:history="1">
        <w:r w:rsidR="00DE3F9B" w:rsidRPr="00795283">
          <w:rPr>
            <w:rStyle w:val="Hyperlink"/>
            <w:caps/>
            <w:noProof/>
            <w:u w:color="AFAFAF" w:themeColor="accent1"/>
          </w:rPr>
          <w:t>Appendix K</w:t>
        </w:r>
        <w:r w:rsidR="00DE3F9B" w:rsidRPr="00795283">
          <w:rPr>
            <w:rStyle w:val="Hyperlink"/>
            <w:noProof/>
          </w:rPr>
          <w:t xml:space="preserve"> Resource Request procedures</w:t>
        </w:r>
        <w:r w:rsidR="00DE3F9B">
          <w:rPr>
            <w:noProof/>
            <w:webHidden/>
          </w:rPr>
          <w:tab/>
        </w:r>
        <w:r w:rsidR="00DE3F9B">
          <w:rPr>
            <w:noProof/>
            <w:webHidden/>
          </w:rPr>
          <w:fldChar w:fldCharType="begin"/>
        </w:r>
        <w:r w:rsidR="00DE3F9B">
          <w:rPr>
            <w:noProof/>
            <w:webHidden/>
          </w:rPr>
          <w:instrText xml:space="preserve"> PAGEREF _Toc421023418 \h </w:instrText>
        </w:r>
        <w:r w:rsidR="00DE3F9B">
          <w:rPr>
            <w:noProof/>
            <w:webHidden/>
          </w:rPr>
        </w:r>
        <w:r w:rsidR="00DE3F9B">
          <w:rPr>
            <w:noProof/>
            <w:webHidden/>
          </w:rPr>
          <w:fldChar w:fldCharType="separate"/>
        </w:r>
        <w:r w:rsidR="008C7FF1">
          <w:rPr>
            <w:noProof/>
            <w:webHidden/>
          </w:rPr>
          <w:t>105</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19" w:history="1">
        <w:r w:rsidR="00DE3F9B" w:rsidRPr="00795283">
          <w:rPr>
            <w:rStyle w:val="Hyperlink"/>
            <w:noProof/>
          </w:rPr>
          <w:t>K.1 Procedure for submitting a Resource Request</w:t>
        </w:r>
        <w:r w:rsidR="00DE3F9B">
          <w:rPr>
            <w:noProof/>
            <w:webHidden/>
          </w:rPr>
          <w:tab/>
        </w:r>
        <w:r w:rsidR="00DE3F9B">
          <w:rPr>
            <w:noProof/>
            <w:webHidden/>
          </w:rPr>
          <w:fldChar w:fldCharType="begin"/>
        </w:r>
        <w:r w:rsidR="00DE3F9B">
          <w:rPr>
            <w:noProof/>
            <w:webHidden/>
          </w:rPr>
          <w:instrText xml:space="preserve"> PAGEREF _Toc421023419 \h </w:instrText>
        </w:r>
        <w:r w:rsidR="00DE3F9B">
          <w:rPr>
            <w:noProof/>
            <w:webHidden/>
          </w:rPr>
        </w:r>
        <w:r w:rsidR="00DE3F9B">
          <w:rPr>
            <w:noProof/>
            <w:webHidden/>
          </w:rPr>
          <w:fldChar w:fldCharType="separate"/>
        </w:r>
        <w:r w:rsidR="008C7FF1">
          <w:rPr>
            <w:noProof/>
            <w:webHidden/>
          </w:rPr>
          <w:t>105</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20" w:history="1">
        <w:r w:rsidR="00DE3F9B" w:rsidRPr="00795283">
          <w:rPr>
            <w:rStyle w:val="Hyperlink"/>
            <w:noProof/>
          </w:rPr>
          <w:t>K.2 Procedure for processing received Resource Requests</w:t>
        </w:r>
        <w:r w:rsidR="00DE3F9B">
          <w:rPr>
            <w:noProof/>
            <w:webHidden/>
          </w:rPr>
          <w:tab/>
        </w:r>
        <w:r w:rsidR="00DE3F9B">
          <w:rPr>
            <w:noProof/>
            <w:webHidden/>
          </w:rPr>
          <w:fldChar w:fldCharType="begin"/>
        </w:r>
        <w:r w:rsidR="00DE3F9B">
          <w:rPr>
            <w:noProof/>
            <w:webHidden/>
          </w:rPr>
          <w:instrText xml:space="preserve"> PAGEREF _Toc421023420 \h </w:instrText>
        </w:r>
        <w:r w:rsidR="00DE3F9B">
          <w:rPr>
            <w:noProof/>
            <w:webHidden/>
          </w:rPr>
        </w:r>
        <w:r w:rsidR="00DE3F9B">
          <w:rPr>
            <w:noProof/>
            <w:webHidden/>
          </w:rPr>
          <w:fldChar w:fldCharType="separate"/>
        </w:r>
        <w:r w:rsidR="008C7FF1">
          <w:rPr>
            <w:noProof/>
            <w:webHidden/>
          </w:rPr>
          <w:t>106</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21" w:history="1">
        <w:r w:rsidR="00DE3F9B" w:rsidRPr="00795283">
          <w:rPr>
            <w:rStyle w:val="Hyperlink"/>
            <w:caps/>
            <w:noProof/>
            <w:u w:color="AFAFAF" w:themeColor="accent1"/>
          </w:rPr>
          <w:t>Appendix L</w:t>
        </w:r>
        <w:r w:rsidR="00DE3F9B" w:rsidRPr="00795283">
          <w:rPr>
            <w:rStyle w:val="Hyperlink"/>
            <w:noProof/>
          </w:rPr>
          <w:t xml:space="preserve"> Task log</w:t>
        </w:r>
        <w:r w:rsidR="00DE3F9B">
          <w:rPr>
            <w:noProof/>
            <w:webHidden/>
          </w:rPr>
          <w:tab/>
        </w:r>
        <w:r w:rsidR="00DE3F9B">
          <w:rPr>
            <w:noProof/>
            <w:webHidden/>
          </w:rPr>
          <w:fldChar w:fldCharType="begin"/>
        </w:r>
        <w:r w:rsidR="00DE3F9B">
          <w:rPr>
            <w:noProof/>
            <w:webHidden/>
          </w:rPr>
          <w:instrText xml:space="preserve"> PAGEREF _Toc421023421 \h </w:instrText>
        </w:r>
        <w:r w:rsidR="00DE3F9B">
          <w:rPr>
            <w:noProof/>
            <w:webHidden/>
          </w:rPr>
        </w:r>
        <w:r w:rsidR="00DE3F9B">
          <w:rPr>
            <w:noProof/>
            <w:webHidden/>
          </w:rPr>
          <w:fldChar w:fldCharType="separate"/>
        </w:r>
        <w:r w:rsidR="008C7FF1">
          <w:rPr>
            <w:noProof/>
            <w:webHidden/>
          </w:rPr>
          <w:t>108</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22" w:history="1">
        <w:r w:rsidR="00DE3F9B" w:rsidRPr="00795283">
          <w:rPr>
            <w:rStyle w:val="Hyperlink"/>
            <w:caps/>
            <w:noProof/>
            <w:u w:color="AFAFAF" w:themeColor="accent1"/>
          </w:rPr>
          <w:t>Appendix M</w:t>
        </w:r>
        <w:r w:rsidR="00DE3F9B" w:rsidRPr="00795283">
          <w:rPr>
            <w:rStyle w:val="Hyperlink"/>
            <w:noProof/>
          </w:rPr>
          <w:t xml:space="preserve"> Task sheet</w:t>
        </w:r>
        <w:r w:rsidR="00DE3F9B">
          <w:rPr>
            <w:noProof/>
            <w:webHidden/>
          </w:rPr>
          <w:tab/>
        </w:r>
        <w:r w:rsidR="00DE3F9B">
          <w:rPr>
            <w:noProof/>
            <w:webHidden/>
          </w:rPr>
          <w:fldChar w:fldCharType="begin"/>
        </w:r>
        <w:r w:rsidR="00DE3F9B">
          <w:rPr>
            <w:noProof/>
            <w:webHidden/>
          </w:rPr>
          <w:instrText xml:space="preserve"> PAGEREF _Toc421023422 \h </w:instrText>
        </w:r>
        <w:r w:rsidR="00DE3F9B">
          <w:rPr>
            <w:noProof/>
            <w:webHidden/>
          </w:rPr>
        </w:r>
        <w:r w:rsidR="00DE3F9B">
          <w:rPr>
            <w:noProof/>
            <w:webHidden/>
          </w:rPr>
          <w:fldChar w:fldCharType="separate"/>
        </w:r>
        <w:r w:rsidR="008C7FF1">
          <w:rPr>
            <w:noProof/>
            <w:webHidden/>
          </w:rPr>
          <w:t>110</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23" w:history="1">
        <w:r w:rsidR="00DE3F9B" w:rsidRPr="00795283">
          <w:rPr>
            <w:rStyle w:val="Hyperlink"/>
            <w:caps/>
            <w:noProof/>
            <w:u w:color="AFAFAF" w:themeColor="accent1"/>
          </w:rPr>
          <w:t>Appendix N</w:t>
        </w:r>
        <w:r w:rsidR="00DE3F9B" w:rsidRPr="00795283">
          <w:rPr>
            <w:rStyle w:val="Hyperlink"/>
            <w:noProof/>
          </w:rPr>
          <w:t xml:space="preserve"> Procurement phases during an emergency</w:t>
        </w:r>
        <w:r w:rsidR="00DE3F9B">
          <w:rPr>
            <w:noProof/>
            <w:webHidden/>
          </w:rPr>
          <w:tab/>
        </w:r>
        <w:r w:rsidR="00DE3F9B">
          <w:rPr>
            <w:noProof/>
            <w:webHidden/>
          </w:rPr>
          <w:fldChar w:fldCharType="begin"/>
        </w:r>
        <w:r w:rsidR="00DE3F9B">
          <w:rPr>
            <w:noProof/>
            <w:webHidden/>
          </w:rPr>
          <w:instrText xml:space="preserve"> PAGEREF _Toc421023423 \h </w:instrText>
        </w:r>
        <w:r w:rsidR="00DE3F9B">
          <w:rPr>
            <w:noProof/>
            <w:webHidden/>
          </w:rPr>
        </w:r>
        <w:r w:rsidR="00DE3F9B">
          <w:rPr>
            <w:noProof/>
            <w:webHidden/>
          </w:rPr>
          <w:fldChar w:fldCharType="separate"/>
        </w:r>
        <w:r w:rsidR="008C7FF1">
          <w:rPr>
            <w:noProof/>
            <w:webHidden/>
          </w:rPr>
          <w:t>111</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24" w:history="1">
        <w:r w:rsidR="00DE3F9B" w:rsidRPr="00795283">
          <w:rPr>
            <w:rStyle w:val="Hyperlink"/>
            <w:noProof/>
          </w:rPr>
          <w:t>N.1 Phase 1 – Immediate response (reactive procurement)</w:t>
        </w:r>
        <w:r w:rsidR="00DE3F9B">
          <w:rPr>
            <w:noProof/>
            <w:webHidden/>
          </w:rPr>
          <w:tab/>
        </w:r>
        <w:r w:rsidR="00DE3F9B">
          <w:rPr>
            <w:noProof/>
            <w:webHidden/>
          </w:rPr>
          <w:fldChar w:fldCharType="begin"/>
        </w:r>
        <w:r w:rsidR="00DE3F9B">
          <w:rPr>
            <w:noProof/>
            <w:webHidden/>
          </w:rPr>
          <w:instrText xml:space="preserve"> PAGEREF _Toc421023424 \h </w:instrText>
        </w:r>
        <w:r w:rsidR="00DE3F9B">
          <w:rPr>
            <w:noProof/>
            <w:webHidden/>
          </w:rPr>
        </w:r>
        <w:r w:rsidR="00DE3F9B">
          <w:rPr>
            <w:noProof/>
            <w:webHidden/>
          </w:rPr>
          <w:fldChar w:fldCharType="separate"/>
        </w:r>
        <w:r w:rsidR="008C7FF1">
          <w:rPr>
            <w:noProof/>
            <w:webHidden/>
          </w:rPr>
          <w:t>111</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25" w:history="1">
        <w:r w:rsidR="00DE3F9B" w:rsidRPr="00795283">
          <w:rPr>
            <w:rStyle w:val="Hyperlink"/>
            <w:noProof/>
          </w:rPr>
          <w:t>N.2 Phase 2 – Disaster relief (emergency procurement)</w:t>
        </w:r>
        <w:r w:rsidR="00DE3F9B">
          <w:rPr>
            <w:noProof/>
            <w:webHidden/>
          </w:rPr>
          <w:tab/>
        </w:r>
        <w:r w:rsidR="00DE3F9B">
          <w:rPr>
            <w:noProof/>
            <w:webHidden/>
          </w:rPr>
          <w:fldChar w:fldCharType="begin"/>
        </w:r>
        <w:r w:rsidR="00DE3F9B">
          <w:rPr>
            <w:noProof/>
            <w:webHidden/>
          </w:rPr>
          <w:instrText xml:space="preserve"> PAGEREF _Toc421023425 \h </w:instrText>
        </w:r>
        <w:r w:rsidR="00DE3F9B">
          <w:rPr>
            <w:noProof/>
            <w:webHidden/>
          </w:rPr>
        </w:r>
        <w:r w:rsidR="00DE3F9B">
          <w:rPr>
            <w:noProof/>
            <w:webHidden/>
          </w:rPr>
          <w:fldChar w:fldCharType="separate"/>
        </w:r>
        <w:r w:rsidR="008C7FF1">
          <w:rPr>
            <w:noProof/>
            <w:webHidden/>
          </w:rPr>
          <w:t>112</w:t>
        </w:r>
        <w:r w:rsidR="00DE3F9B">
          <w:rPr>
            <w:noProof/>
            <w:webHidden/>
          </w:rPr>
          <w:fldChar w:fldCharType="end"/>
        </w:r>
      </w:hyperlink>
    </w:p>
    <w:p w:rsidR="00DE3F9B" w:rsidRDefault="00484768">
      <w:pPr>
        <w:pStyle w:val="TOC7"/>
        <w:rPr>
          <w:rFonts w:asciiTheme="minorHAnsi" w:eastAsiaTheme="minorEastAsia" w:hAnsiTheme="minorHAnsi" w:cstheme="minorBidi"/>
          <w:noProof/>
          <w:szCs w:val="22"/>
          <w:lang w:eastAsia="en-NZ"/>
        </w:rPr>
      </w:pPr>
      <w:hyperlink w:anchor="_Toc421023426" w:history="1">
        <w:r w:rsidR="00DE3F9B" w:rsidRPr="00795283">
          <w:rPr>
            <w:rStyle w:val="Hyperlink"/>
            <w:noProof/>
          </w:rPr>
          <w:t>N.3 Phase 3 – Post-disaster recovery (accelerated procurement)</w:t>
        </w:r>
        <w:r w:rsidR="00DE3F9B">
          <w:rPr>
            <w:noProof/>
            <w:webHidden/>
          </w:rPr>
          <w:tab/>
        </w:r>
        <w:r w:rsidR="00DE3F9B">
          <w:rPr>
            <w:noProof/>
            <w:webHidden/>
          </w:rPr>
          <w:fldChar w:fldCharType="begin"/>
        </w:r>
        <w:r w:rsidR="00DE3F9B">
          <w:rPr>
            <w:noProof/>
            <w:webHidden/>
          </w:rPr>
          <w:instrText xml:space="preserve"> PAGEREF _Toc421023426 \h </w:instrText>
        </w:r>
        <w:r w:rsidR="00DE3F9B">
          <w:rPr>
            <w:noProof/>
            <w:webHidden/>
          </w:rPr>
        </w:r>
        <w:r w:rsidR="00DE3F9B">
          <w:rPr>
            <w:noProof/>
            <w:webHidden/>
          </w:rPr>
          <w:fldChar w:fldCharType="separate"/>
        </w:r>
        <w:r w:rsidR="008C7FF1">
          <w:rPr>
            <w:noProof/>
            <w:webHidden/>
          </w:rPr>
          <w:t>113</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27" w:history="1">
        <w:r w:rsidR="00DE3F9B" w:rsidRPr="00795283">
          <w:rPr>
            <w:rStyle w:val="Hyperlink"/>
            <w:caps/>
            <w:noProof/>
            <w:u w:color="AFAFAF" w:themeColor="accent1"/>
          </w:rPr>
          <w:t>Appendix O</w:t>
        </w:r>
        <w:r w:rsidR="00DE3F9B" w:rsidRPr="00795283">
          <w:rPr>
            <w:rStyle w:val="Hyperlink"/>
            <w:noProof/>
          </w:rPr>
          <w:t xml:space="preserve"> Transport background information</w:t>
        </w:r>
        <w:r w:rsidR="00DE3F9B">
          <w:rPr>
            <w:noProof/>
            <w:webHidden/>
          </w:rPr>
          <w:tab/>
        </w:r>
        <w:r w:rsidR="00DE3F9B">
          <w:rPr>
            <w:noProof/>
            <w:webHidden/>
          </w:rPr>
          <w:fldChar w:fldCharType="begin"/>
        </w:r>
        <w:r w:rsidR="00DE3F9B">
          <w:rPr>
            <w:noProof/>
            <w:webHidden/>
          </w:rPr>
          <w:instrText xml:space="preserve"> PAGEREF _Toc421023427 \h </w:instrText>
        </w:r>
        <w:r w:rsidR="00DE3F9B">
          <w:rPr>
            <w:noProof/>
            <w:webHidden/>
          </w:rPr>
        </w:r>
        <w:r w:rsidR="00DE3F9B">
          <w:rPr>
            <w:noProof/>
            <w:webHidden/>
          </w:rPr>
          <w:fldChar w:fldCharType="separate"/>
        </w:r>
        <w:r w:rsidR="008C7FF1">
          <w:rPr>
            <w:noProof/>
            <w:webHidden/>
          </w:rPr>
          <w:t>114</w:t>
        </w:r>
        <w:r w:rsidR="00DE3F9B">
          <w:rPr>
            <w:noProof/>
            <w:webHidden/>
          </w:rPr>
          <w:fldChar w:fldCharType="end"/>
        </w:r>
      </w:hyperlink>
    </w:p>
    <w:p w:rsidR="00DE3F9B" w:rsidRDefault="00484768">
      <w:pPr>
        <w:pStyle w:val="TOC6"/>
        <w:rPr>
          <w:rFonts w:asciiTheme="minorHAnsi" w:eastAsiaTheme="minorEastAsia" w:hAnsiTheme="minorHAnsi" w:cstheme="minorBidi"/>
          <w:noProof/>
          <w:szCs w:val="22"/>
          <w:lang w:eastAsia="en-NZ"/>
        </w:rPr>
      </w:pPr>
      <w:hyperlink w:anchor="_Toc421023428" w:history="1">
        <w:r w:rsidR="00DE3F9B" w:rsidRPr="00795283">
          <w:rPr>
            <w:rStyle w:val="Hyperlink"/>
            <w:caps/>
            <w:noProof/>
            <w:u w:color="AFAFAF" w:themeColor="accent1"/>
          </w:rPr>
          <w:t>Appendix P</w:t>
        </w:r>
        <w:r w:rsidR="00DE3F9B" w:rsidRPr="00795283">
          <w:rPr>
            <w:rStyle w:val="Hyperlink"/>
            <w:noProof/>
          </w:rPr>
          <w:t xml:space="preserve"> Glossary</w:t>
        </w:r>
        <w:r w:rsidR="00DE3F9B">
          <w:rPr>
            <w:noProof/>
            <w:webHidden/>
          </w:rPr>
          <w:tab/>
        </w:r>
        <w:r w:rsidR="00DE3F9B">
          <w:rPr>
            <w:noProof/>
            <w:webHidden/>
          </w:rPr>
          <w:fldChar w:fldCharType="begin"/>
        </w:r>
        <w:r w:rsidR="00DE3F9B">
          <w:rPr>
            <w:noProof/>
            <w:webHidden/>
          </w:rPr>
          <w:instrText xml:space="preserve"> PAGEREF _Toc421023428 \h </w:instrText>
        </w:r>
        <w:r w:rsidR="00DE3F9B">
          <w:rPr>
            <w:noProof/>
            <w:webHidden/>
          </w:rPr>
        </w:r>
        <w:r w:rsidR="00DE3F9B">
          <w:rPr>
            <w:noProof/>
            <w:webHidden/>
          </w:rPr>
          <w:fldChar w:fldCharType="separate"/>
        </w:r>
        <w:r w:rsidR="008C7FF1">
          <w:rPr>
            <w:noProof/>
            <w:webHidden/>
          </w:rPr>
          <w:t>116</w:t>
        </w:r>
        <w:r w:rsidR="00DE3F9B">
          <w:rPr>
            <w:noProof/>
            <w:webHidden/>
          </w:rPr>
          <w:fldChar w:fldCharType="end"/>
        </w:r>
      </w:hyperlink>
    </w:p>
    <w:p w:rsidR="005A741E" w:rsidRPr="003762FB" w:rsidRDefault="00A261D0" w:rsidP="003762FB">
      <w:r>
        <w:rPr>
          <w:rFonts w:cstheme="minorHAnsi"/>
          <w:b/>
          <w:bCs/>
          <w:noProof/>
          <w:u w:color="AFAFAF" w:themeColor="accent1"/>
        </w:rPr>
        <w:fldChar w:fldCharType="end"/>
      </w:r>
      <w:bookmarkStart w:id="216" w:name="_Toc136943046"/>
      <w:bookmarkStart w:id="217" w:name="_Toc141603605"/>
      <w:bookmarkStart w:id="218" w:name="_Toc141604012"/>
    </w:p>
    <w:p w:rsidR="00611311" w:rsidRPr="00FC3382" w:rsidRDefault="00892803" w:rsidP="006F0170">
      <w:pPr>
        <w:pStyle w:val="Heading6"/>
      </w:pPr>
      <w:bookmarkStart w:id="219" w:name="_Toc356807611"/>
      <w:bookmarkStart w:id="220" w:name="Appendixcentreandfieldlogistics"/>
      <w:bookmarkStart w:id="221" w:name="_Toc421023379"/>
      <w:bookmarkStart w:id="222" w:name="_Toc421023395"/>
      <w:r w:rsidRPr="00FC3382">
        <w:lastRenderedPageBreak/>
        <w:t>Centre and Fie</w:t>
      </w:r>
      <w:r w:rsidR="00611311" w:rsidRPr="00FC3382">
        <w:t>ld Logistics</w:t>
      </w:r>
      <w:bookmarkEnd w:id="219"/>
      <w:bookmarkEnd w:id="220"/>
      <w:bookmarkEnd w:id="221"/>
      <w:bookmarkEnd w:id="222"/>
    </w:p>
    <w:tbl>
      <w:tblPr>
        <w:tblW w:w="9639" w:type="dxa"/>
        <w:tblInd w:w="108" w:type="dxa"/>
        <w:tblLayout w:type="fixed"/>
        <w:tblLook w:val="04A0" w:firstRow="1" w:lastRow="0" w:firstColumn="1" w:lastColumn="0" w:noHBand="0" w:noVBand="1"/>
      </w:tblPr>
      <w:tblGrid>
        <w:gridCol w:w="1928"/>
        <w:gridCol w:w="7711"/>
      </w:tblGrid>
      <w:tr w:rsidR="00611311" w:rsidTr="00B54F71">
        <w:tc>
          <w:tcPr>
            <w:tcW w:w="1928" w:type="dxa"/>
            <w:tcMar>
              <w:right w:w="227" w:type="dxa"/>
            </w:tcMar>
          </w:tcPr>
          <w:p w:rsidR="00611311" w:rsidRDefault="00611311" w:rsidP="00611311">
            <w:pPr>
              <w:pStyle w:val="LHcolumn"/>
            </w:pPr>
          </w:p>
        </w:tc>
        <w:tc>
          <w:tcPr>
            <w:tcW w:w="7711" w:type="dxa"/>
          </w:tcPr>
          <w:p w:rsidR="009109DD" w:rsidRPr="006E3BFF" w:rsidRDefault="00611311" w:rsidP="00301769">
            <w:r>
              <w:t>I</w:t>
            </w:r>
            <w:r w:rsidRPr="006E3BFF">
              <w:t xml:space="preserve">n larger </w:t>
            </w:r>
            <w:r w:rsidR="003C5B6B">
              <w:t>responses</w:t>
            </w:r>
            <w:r w:rsidRPr="006E3BFF">
              <w:t xml:space="preserve">, Logistics </w:t>
            </w:r>
            <w:r w:rsidR="008A5526">
              <w:t xml:space="preserve">may be divided </w:t>
            </w:r>
            <w:r w:rsidRPr="006E3BFF">
              <w:t xml:space="preserve">into </w:t>
            </w:r>
            <w:r w:rsidR="00301769">
              <w:t>Centre</w:t>
            </w:r>
            <w:r w:rsidR="00301769" w:rsidRPr="006E3BFF">
              <w:t xml:space="preserve"> </w:t>
            </w:r>
            <w:r w:rsidRPr="006E3BFF">
              <w:t xml:space="preserve">and </w:t>
            </w:r>
            <w:r w:rsidR="001A539A">
              <w:t>F</w:t>
            </w:r>
            <w:r w:rsidRPr="006E3BFF">
              <w:t xml:space="preserve">ield </w:t>
            </w:r>
            <w:r w:rsidR="0098696D">
              <w:t>L</w:t>
            </w:r>
            <w:r w:rsidRPr="006E3BFF">
              <w:t xml:space="preserve">ogistics </w:t>
            </w:r>
            <w:r w:rsidR="008A5526">
              <w:t>as</w:t>
            </w:r>
            <w:r>
              <w:t xml:space="preserve"> shown in </w:t>
            </w:r>
            <w:r w:rsidR="00A261D0">
              <w:rPr>
                <w:highlight w:val="green"/>
              </w:rPr>
              <w:fldChar w:fldCharType="begin"/>
            </w:r>
            <w:r w:rsidR="00BC0B79">
              <w:rPr>
                <w:highlight w:val="green"/>
              </w:rPr>
              <w:instrText xml:space="preserve"> REF _Ref378260046 \h </w:instrText>
            </w:r>
            <w:r w:rsidR="00A261D0">
              <w:rPr>
                <w:highlight w:val="green"/>
              </w:rPr>
            </w:r>
            <w:r w:rsidR="00A261D0">
              <w:rPr>
                <w:highlight w:val="green"/>
              </w:rPr>
              <w:fldChar w:fldCharType="separate"/>
            </w:r>
            <w:r w:rsidR="008C7FF1">
              <w:t xml:space="preserve">Figure </w:t>
            </w:r>
            <w:r w:rsidR="008C7FF1">
              <w:rPr>
                <w:noProof/>
              </w:rPr>
              <w:t>A</w:t>
            </w:r>
            <w:r w:rsidR="008C7FF1">
              <w:noBreakHyphen/>
            </w:r>
            <w:r w:rsidR="008C7FF1">
              <w:rPr>
                <w:noProof/>
              </w:rPr>
              <w:t>1</w:t>
            </w:r>
            <w:r w:rsidR="00A261D0">
              <w:rPr>
                <w:highlight w:val="green"/>
              </w:rPr>
              <w:fldChar w:fldCharType="end"/>
            </w:r>
            <w:r w:rsidR="00BC0B79">
              <w:t xml:space="preserve"> below.</w:t>
            </w:r>
            <w:r w:rsidR="008A5526">
              <w:t xml:space="preserve"> </w:t>
            </w:r>
          </w:p>
        </w:tc>
      </w:tr>
    </w:tbl>
    <w:p w:rsidR="00892803" w:rsidRDefault="00892803" w:rsidP="008A5526">
      <w:pPr>
        <w:pStyle w:val="Spacer"/>
      </w:pPr>
    </w:p>
    <w:p w:rsidR="00BC0B79" w:rsidRDefault="00207F75" w:rsidP="00BC0B79">
      <w:pPr>
        <w:pStyle w:val="Caption"/>
        <w:keepNext/>
      </w:pPr>
      <w:r>
        <w:rPr>
          <w:noProof/>
          <w:lang w:eastAsia="en-NZ"/>
        </w:rPr>
        <w:drawing>
          <wp:inline distT="0" distB="0" distL="0" distR="0" wp14:anchorId="571C0D3A" wp14:editId="6A34543E">
            <wp:extent cx="5050465" cy="2569401"/>
            <wp:effectExtent l="0" t="0" r="0" b="2540"/>
            <wp:docPr id="27" name="Picture 27" descr="This image shows the relationship between centre and field logistics. The centre logistics team work within a coordination centre, receiving tasks from Operations, and providing advice to the Controller. They also procure resources from suppliers. The field logistics team receive and store resources from suppliers, and then issue them to responders as they are needed. The centre team tasks the field team, who in turn provide up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and field Logistics v1-4 2014-12-01 TW.png"/>
                    <pic:cNvPicPr/>
                  </pic:nvPicPr>
                  <pic:blipFill>
                    <a:blip r:embed="rId61" cstate="print">
                      <a:extLst>
                        <a:ext uri="{28A0092B-C50C-407E-A947-70E740481C1C}">
                          <a14:useLocalDpi xmlns:a14="http://schemas.microsoft.com/office/drawing/2010/main"/>
                        </a:ext>
                      </a:extLst>
                    </a:blip>
                    <a:stretch>
                      <a:fillRect/>
                    </a:stretch>
                  </pic:blipFill>
                  <pic:spPr>
                    <a:xfrm>
                      <a:off x="0" y="0"/>
                      <a:ext cx="5080428" cy="2584645"/>
                    </a:xfrm>
                    <a:prstGeom prst="rect">
                      <a:avLst/>
                    </a:prstGeom>
                  </pic:spPr>
                </pic:pic>
              </a:graphicData>
            </a:graphic>
          </wp:inline>
        </w:drawing>
      </w:r>
    </w:p>
    <w:p w:rsidR="00BC0B79" w:rsidRDefault="00BC0B79" w:rsidP="00BC0B79">
      <w:pPr>
        <w:pStyle w:val="Caption"/>
      </w:pPr>
      <w:bookmarkStart w:id="223" w:name="_Ref378260046"/>
      <w:bookmarkStart w:id="224" w:name="_Ref378260043"/>
      <w:r>
        <w:t xml:space="preserve">Figure </w:t>
      </w:r>
      <w:r w:rsidR="00484768">
        <w:fldChar w:fldCharType="begin"/>
      </w:r>
      <w:r w:rsidR="00484768">
        <w:instrText xml:space="preserve"> STYLEREF 6 \s </w:instrText>
      </w:r>
      <w:r w:rsidR="00484768">
        <w:fldChar w:fldCharType="separate"/>
      </w:r>
      <w:r w:rsidR="008C7FF1">
        <w:rPr>
          <w:noProof/>
        </w:rPr>
        <w:t>A</w:t>
      </w:r>
      <w:r w:rsidR="00484768">
        <w:rPr>
          <w:noProof/>
        </w:rPr>
        <w:fldChar w:fldCharType="end"/>
      </w:r>
      <w:r w:rsidR="008E4620">
        <w:noBreakHyphen/>
      </w:r>
      <w:r w:rsidR="00484768">
        <w:fldChar w:fldCharType="begin"/>
      </w:r>
      <w:r w:rsidR="00484768">
        <w:instrText xml:space="preserve"> SEQ Figure_Apx \* ARABIC \s 6 </w:instrText>
      </w:r>
      <w:r w:rsidR="00484768">
        <w:fldChar w:fldCharType="separate"/>
      </w:r>
      <w:r w:rsidR="008C7FF1">
        <w:rPr>
          <w:noProof/>
        </w:rPr>
        <w:t>1</w:t>
      </w:r>
      <w:r w:rsidR="00484768">
        <w:rPr>
          <w:noProof/>
        </w:rPr>
        <w:fldChar w:fldCharType="end"/>
      </w:r>
      <w:bookmarkEnd w:id="223"/>
      <w:r>
        <w:t xml:space="preserve"> Centre and field logistics</w:t>
      </w:r>
      <w:bookmarkEnd w:id="224"/>
    </w:p>
    <w:p w:rsidR="00892803" w:rsidRDefault="00892803" w:rsidP="0098734D">
      <w:pPr>
        <w:pStyle w:val="Spacer"/>
      </w:pPr>
    </w:p>
    <w:tbl>
      <w:tblPr>
        <w:tblW w:w="0" w:type="auto"/>
        <w:tblInd w:w="108" w:type="dxa"/>
        <w:tblLayout w:type="fixed"/>
        <w:tblLook w:val="04A0" w:firstRow="1" w:lastRow="0" w:firstColumn="1" w:lastColumn="0" w:noHBand="0" w:noVBand="1"/>
      </w:tblPr>
      <w:tblGrid>
        <w:gridCol w:w="1928"/>
        <w:gridCol w:w="7711"/>
      </w:tblGrid>
      <w:tr w:rsidR="008A5526" w:rsidTr="008A5526">
        <w:tc>
          <w:tcPr>
            <w:tcW w:w="1928" w:type="dxa"/>
            <w:tcMar>
              <w:right w:w="227" w:type="dxa"/>
            </w:tcMar>
          </w:tcPr>
          <w:p w:rsidR="008A5526" w:rsidRDefault="008A5526" w:rsidP="00611311">
            <w:pPr>
              <w:pStyle w:val="LHcolumn"/>
            </w:pPr>
            <w:r>
              <w:t>Centre Logistics</w:t>
            </w:r>
          </w:p>
        </w:tc>
        <w:tc>
          <w:tcPr>
            <w:tcW w:w="7711" w:type="dxa"/>
          </w:tcPr>
          <w:p w:rsidR="008A5526" w:rsidRPr="007E57B6" w:rsidRDefault="008A5526" w:rsidP="008A5526">
            <w:r w:rsidRPr="00121743">
              <w:t>Centre Logistics</w:t>
            </w:r>
            <w:r w:rsidRPr="007E57B6">
              <w:t xml:space="preserve"> is conducted</w:t>
            </w:r>
            <w:r w:rsidR="003C5B6B">
              <w:t xml:space="preserve"> by the </w:t>
            </w:r>
            <w:r w:rsidR="0098696D">
              <w:t>L</w:t>
            </w:r>
            <w:r w:rsidR="003C5B6B">
              <w:t>ogistics team</w:t>
            </w:r>
            <w:r w:rsidRPr="007E57B6">
              <w:t xml:space="preserve"> in the NCMC, ECCs, EOCs</w:t>
            </w:r>
            <w:r>
              <w:t>,</w:t>
            </w:r>
            <w:r w:rsidRPr="007E57B6">
              <w:t xml:space="preserve"> and </w:t>
            </w:r>
            <w:r>
              <w:t>ICPs. Its</w:t>
            </w:r>
            <w:r w:rsidR="0098696D">
              <w:t xml:space="preserve"> responsibilities </w:t>
            </w:r>
            <w:r w:rsidRPr="007E57B6">
              <w:t>include:</w:t>
            </w:r>
          </w:p>
          <w:p w:rsidR="008A5526" w:rsidRPr="007E57B6" w:rsidRDefault="008A5526" w:rsidP="008A5526">
            <w:pPr>
              <w:pStyle w:val="Bullet"/>
            </w:pPr>
            <w:r w:rsidRPr="007E57B6">
              <w:t xml:space="preserve">the planning of logistics support (with the other CIMS </w:t>
            </w:r>
            <w:r>
              <w:t>functions</w:t>
            </w:r>
            <w:r w:rsidRPr="007E57B6">
              <w:t>)</w:t>
            </w:r>
          </w:p>
          <w:p w:rsidR="008A5526" w:rsidRDefault="008A5526" w:rsidP="008A5526">
            <w:pPr>
              <w:pStyle w:val="Bullet"/>
            </w:pPr>
            <w:r w:rsidRPr="007E57B6">
              <w:t xml:space="preserve">the provision of logistics advice to the Controller and other </w:t>
            </w:r>
            <w:r>
              <w:t xml:space="preserve">function </w:t>
            </w:r>
            <w:r w:rsidRPr="007E57B6">
              <w:t>managers</w:t>
            </w:r>
          </w:p>
          <w:p w:rsidR="00142672" w:rsidRPr="007E57B6" w:rsidRDefault="00142672" w:rsidP="008A5526">
            <w:pPr>
              <w:pStyle w:val="Bullet"/>
            </w:pPr>
            <w:r>
              <w:t xml:space="preserve">the provision of </w:t>
            </w:r>
            <w:r w:rsidR="0098696D">
              <w:t>L</w:t>
            </w:r>
            <w:r>
              <w:t>ogistics</w:t>
            </w:r>
            <w:r w:rsidR="00301769">
              <w:t xml:space="preserve"> function</w:t>
            </w:r>
            <w:r>
              <w:t xml:space="preserve"> input into Action Planning </w:t>
            </w:r>
          </w:p>
          <w:p w:rsidR="008A5526" w:rsidRPr="007E57B6" w:rsidRDefault="008A5526" w:rsidP="008A5526">
            <w:pPr>
              <w:pStyle w:val="Bullet"/>
            </w:pPr>
            <w:r w:rsidRPr="007E57B6">
              <w:t>resource tracking</w:t>
            </w:r>
          </w:p>
          <w:p w:rsidR="008A5526" w:rsidRPr="007E57B6" w:rsidRDefault="008A5526" w:rsidP="008A5526">
            <w:pPr>
              <w:pStyle w:val="Bullet"/>
            </w:pPr>
            <w:r w:rsidRPr="007E57B6">
              <w:t>procurement</w:t>
            </w:r>
            <w:r w:rsidR="00A4459B">
              <w:t>, and</w:t>
            </w:r>
          </w:p>
          <w:p w:rsidR="008A5526" w:rsidRPr="007E57B6" w:rsidRDefault="008A5526" w:rsidP="008A5526">
            <w:pPr>
              <w:pStyle w:val="Bullet"/>
            </w:pPr>
            <w:proofErr w:type="gramStart"/>
            <w:r w:rsidRPr="007E57B6">
              <w:t>issuing</w:t>
            </w:r>
            <w:proofErr w:type="gramEnd"/>
            <w:r w:rsidRPr="007E57B6">
              <w:t xml:space="preserve"> logistics tasks, primarily to </w:t>
            </w:r>
            <w:r w:rsidR="0098696D">
              <w:t>Field L</w:t>
            </w:r>
            <w:r w:rsidRPr="007E57B6">
              <w:t xml:space="preserve">ogistics </w:t>
            </w:r>
            <w:r>
              <w:t>personnel.</w:t>
            </w:r>
          </w:p>
          <w:p w:rsidR="008A5526" w:rsidRPr="007E57B6" w:rsidRDefault="008A5526" w:rsidP="0098734D">
            <w:pPr>
              <w:pStyle w:val="Spacer"/>
            </w:pPr>
          </w:p>
        </w:tc>
      </w:tr>
      <w:tr w:rsidR="00611311" w:rsidTr="008A5526">
        <w:tc>
          <w:tcPr>
            <w:tcW w:w="1928" w:type="dxa"/>
            <w:tcMar>
              <w:right w:w="227" w:type="dxa"/>
            </w:tcMar>
          </w:tcPr>
          <w:p w:rsidR="00611311" w:rsidRDefault="008A5526" w:rsidP="00611311">
            <w:pPr>
              <w:pStyle w:val="LHcolumn"/>
            </w:pPr>
            <w:r>
              <w:t xml:space="preserve">Field </w:t>
            </w:r>
            <w:r w:rsidR="006B2451">
              <w:t>Logistics</w:t>
            </w:r>
          </w:p>
        </w:tc>
        <w:tc>
          <w:tcPr>
            <w:tcW w:w="7711" w:type="dxa"/>
          </w:tcPr>
          <w:p w:rsidR="00611311" w:rsidRDefault="00611311" w:rsidP="00611311">
            <w:r w:rsidRPr="00121743">
              <w:t xml:space="preserve">Field </w:t>
            </w:r>
            <w:r w:rsidR="0098696D">
              <w:t>L</w:t>
            </w:r>
            <w:r w:rsidRPr="00121743">
              <w:t>ogistics is</w:t>
            </w:r>
            <w:r w:rsidRPr="007E57B6">
              <w:t xml:space="preserve"> the physical provision of logistics support to the responding agencies</w:t>
            </w:r>
            <w:r w:rsidR="00BA07F4">
              <w:t xml:space="preserve"> </w:t>
            </w:r>
            <w:r w:rsidR="00A37B0C">
              <w:t>(including Civil Defence Centres)</w:t>
            </w:r>
            <w:r w:rsidR="00BA07F4">
              <w:t>. Field L</w:t>
            </w:r>
            <w:r w:rsidR="008A5526">
              <w:t>ogistics</w:t>
            </w:r>
            <w:r w:rsidR="003C5B6B">
              <w:t xml:space="preserve"> teams</w:t>
            </w:r>
            <w:r w:rsidR="008A5526">
              <w:t xml:space="preserve"> are tasked by Centre</w:t>
            </w:r>
            <w:r>
              <w:t xml:space="preserve"> Logistics</w:t>
            </w:r>
            <w:r w:rsidR="00CE0A98">
              <w:t xml:space="preserve">. </w:t>
            </w:r>
            <w:r w:rsidRPr="007E57B6">
              <w:t>If Operations wants</w:t>
            </w:r>
            <w:r>
              <w:t xml:space="preserve"> to task</w:t>
            </w:r>
            <w:r w:rsidRPr="007E57B6">
              <w:t xml:space="preserve"> </w:t>
            </w:r>
            <w:r w:rsidR="0098696D">
              <w:t>F</w:t>
            </w:r>
            <w:r w:rsidRPr="007E57B6">
              <w:t xml:space="preserve">ield </w:t>
            </w:r>
            <w:r w:rsidR="0098696D">
              <w:t>L</w:t>
            </w:r>
            <w:r w:rsidRPr="007E57B6">
              <w:t>ogi</w:t>
            </w:r>
            <w:r w:rsidR="008A5526">
              <w:t>stics</w:t>
            </w:r>
            <w:r w:rsidR="00F61F79">
              <w:t xml:space="preserve"> staff</w:t>
            </w:r>
            <w:r w:rsidR="008A5526">
              <w:t xml:space="preserve">, they assign the task to </w:t>
            </w:r>
            <w:r w:rsidR="0005430D">
              <w:t xml:space="preserve">the </w:t>
            </w:r>
            <w:r w:rsidR="008A5526">
              <w:t>Logistics</w:t>
            </w:r>
            <w:r w:rsidR="0005430D">
              <w:t xml:space="preserve"> Manager</w:t>
            </w:r>
            <w:r w:rsidR="001A539A">
              <w:t xml:space="preserve"> in the </w:t>
            </w:r>
            <w:r w:rsidR="00B60206">
              <w:t>coordination centre</w:t>
            </w:r>
            <w:r w:rsidR="00DE20F1">
              <w:t>.</w:t>
            </w:r>
          </w:p>
          <w:p w:rsidR="00611311" w:rsidRPr="007E57B6" w:rsidRDefault="0005430D" w:rsidP="00611311">
            <w:r>
              <w:t>Field Logistics’ responsibilities include</w:t>
            </w:r>
            <w:r w:rsidR="00611311" w:rsidRPr="007E57B6">
              <w:t>:</w:t>
            </w:r>
          </w:p>
          <w:p w:rsidR="00142672" w:rsidRPr="007E57B6" w:rsidRDefault="00142672" w:rsidP="00142672">
            <w:pPr>
              <w:pStyle w:val="Bullet"/>
            </w:pPr>
            <w:r w:rsidRPr="007E57B6">
              <w:t>receiving, storing</w:t>
            </w:r>
            <w:r>
              <w:t>,</w:t>
            </w:r>
            <w:r w:rsidRPr="007E57B6">
              <w:t xml:space="preserve"> and issuing resources</w:t>
            </w:r>
          </w:p>
          <w:p w:rsidR="00611311" w:rsidRPr="007E57B6" w:rsidRDefault="00611311" w:rsidP="006F0170">
            <w:pPr>
              <w:pStyle w:val="Bullet"/>
            </w:pPr>
            <w:r w:rsidRPr="007E57B6">
              <w:t>transport of resources and responding agency equipment</w:t>
            </w:r>
          </w:p>
          <w:p w:rsidR="00611311" w:rsidRPr="007E57B6" w:rsidRDefault="00611311" w:rsidP="006F0170">
            <w:pPr>
              <w:pStyle w:val="Bullet"/>
            </w:pPr>
            <w:r w:rsidRPr="007E57B6">
              <w:t>providing administrative, catering</w:t>
            </w:r>
            <w:r w:rsidR="00142672">
              <w:t>,</w:t>
            </w:r>
            <w:r w:rsidR="00142672" w:rsidRPr="007E57B6">
              <w:t xml:space="preserve"> </w:t>
            </w:r>
            <w:r w:rsidRPr="007E57B6">
              <w:t>and accommodation support to respon</w:t>
            </w:r>
            <w:r w:rsidR="0005430D">
              <w:t>se</w:t>
            </w:r>
            <w:r w:rsidRPr="007E57B6">
              <w:t xml:space="preserve"> personnel</w:t>
            </w:r>
          </w:p>
          <w:p w:rsidR="00611311" w:rsidRPr="007E57B6" w:rsidRDefault="00611311" w:rsidP="006F0170">
            <w:pPr>
              <w:pStyle w:val="Bullet"/>
            </w:pPr>
            <w:r w:rsidRPr="007E57B6">
              <w:t>maintenance of response equipment and supplies</w:t>
            </w:r>
            <w:r w:rsidR="00A4459B">
              <w:t>, and</w:t>
            </w:r>
          </w:p>
          <w:p w:rsidR="00611311" w:rsidRDefault="00611311" w:rsidP="001501F6">
            <w:pPr>
              <w:pStyle w:val="Bullet"/>
            </w:pPr>
            <w:proofErr w:type="gramStart"/>
            <w:r w:rsidRPr="007E57B6">
              <w:t>advising</w:t>
            </w:r>
            <w:proofErr w:type="gramEnd"/>
            <w:r w:rsidRPr="007E57B6">
              <w:t xml:space="preserve"> Centre Logistics of resource levels, </w:t>
            </w:r>
            <w:r w:rsidR="001501F6" w:rsidRPr="007E57B6">
              <w:t>r</w:t>
            </w:r>
            <w:r w:rsidR="001501F6">
              <w:t xml:space="preserve">esponse personnel’s </w:t>
            </w:r>
            <w:r w:rsidRPr="007E57B6">
              <w:t>needs</w:t>
            </w:r>
            <w:r w:rsidR="0005430D">
              <w:t>,</w:t>
            </w:r>
            <w:r w:rsidRPr="007E57B6">
              <w:t xml:space="preserve"> and operational conditions</w:t>
            </w:r>
            <w:r w:rsidR="00A4459B">
              <w:t>.</w:t>
            </w:r>
          </w:p>
          <w:p w:rsidR="003C5B6B" w:rsidRDefault="003C5B6B" w:rsidP="00F600A7">
            <w:pPr>
              <w:pStyle w:val="Tablenormal0"/>
            </w:pPr>
            <w:r>
              <w:t>Effective</w:t>
            </w:r>
            <w:r w:rsidRPr="006E3BFF">
              <w:t xml:space="preserve"> communications</w:t>
            </w:r>
            <w:r>
              <w:t xml:space="preserve"> are essential</w:t>
            </w:r>
            <w:r w:rsidRPr="006E3BFF">
              <w:t xml:space="preserve"> between </w:t>
            </w:r>
            <w:r w:rsidR="00F81559">
              <w:t>C</w:t>
            </w:r>
            <w:r w:rsidRPr="006E3BFF">
              <w:t xml:space="preserve">entre and </w:t>
            </w:r>
            <w:r w:rsidR="00F81559">
              <w:t>F</w:t>
            </w:r>
            <w:r w:rsidRPr="006E3BFF">
              <w:t xml:space="preserve">ield </w:t>
            </w:r>
            <w:r>
              <w:t>L</w:t>
            </w:r>
            <w:r w:rsidRPr="006E3BFF">
              <w:t>ogistics teams</w:t>
            </w:r>
            <w:r>
              <w:t xml:space="preserve"> that are </w:t>
            </w:r>
            <w:r w:rsidR="00C62E30">
              <w:t>operating</w:t>
            </w:r>
            <w:r>
              <w:t xml:space="preserve"> </w:t>
            </w:r>
            <w:r w:rsidRPr="006E3BFF">
              <w:t xml:space="preserve">in separate </w:t>
            </w:r>
            <w:r w:rsidR="00C62E30">
              <w:t>locations</w:t>
            </w:r>
            <w:r>
              <w:t>.</w:t>
            </w:r>
          </w:p>
        </w:tc>
      </w:tr>
    </w:tbl>
    <w:p w:rsidR="00611311" w:rsidRPr="00BB4698" w:rsidRDefault="006F0170" w:rsidP="006F0170">
      <w:pPr>
        <w:pStyle w:val="Heading6"/>
      </w:pPr>
      <w:bookmarkStart w:id="225" w:name="_Toc356807613"/>
      <w:bookmarkStart w:id="226" w:name="Appendixassemblyareasandstagingareas"/>
      <w:bookmarkStart w:id="227" w:name="_Toc421023380"/>
      <w:bookmarkStart w:id="228" w:name="_Toc421023396"/>
      <w:r>
        <w:lastRenderedPageBreak/>
        <w:t>As</w:t>
      </w:r>
      <w:r w:rsidR="009269C1">
        <w:t>sembly A</w:t>
      </w:r>
      <w:r w:rsidR="007D1F57">
        <w:t>reas and Staging A</w:t>
      </w:r>
      <w:r w:rsidR="00611311" w:rsidRPr="00BB4698">
        <w:t>reas</w:t>
      </w:r>
      <w:bookmarkEnd w:id="225"/>
      <w:bookmarkEnd w:id="226"/>
      <w:bookmarkEnd w:id="227"/>
      <w:bookmarkEnd w:id="228"/>
    </w:p>
    <w:tbl>
      <w:tblPr>
        <w:tblW w:w="0" w:type="auto"/>
        <w:tblInd w:w="108" w:type="dxa"/>
        <w:tblLook w:val="04A0" w:firstRow="1" w:lastRow="0" w:firstColumn="1" w:lastColumn="0" w:noHBand="0" w:noVBand="1"/>
      </w:tblPr>
      <w:tblGrid>
        <w:gridCol w:w="1875"/>
        <w:gridCol w:w="7758"/>
      </w:tblGrid>
      <w:tr w:rsidR="00611311" w:rsidRPr="00FF7DE6" w:rsidTr="00594BD3">
        <w:tc>
          <w:tcPr>
            <w:tcW w:w="1875" w:type="dxa"/>
            <w:tcMar>
              <w:right w:w="227" w:type="dxa"/>
            </w:tcMar>
          </w:tcPr>
          <w:p w:rsidR="00611311" w:rsidRPr="00FF7DE6" w:rsidRDefault="00611311" w:rsidP="00611311">
            <w:pPr>
              <w:pStyle w:val="LHcolumn"/>
            </w:pPr>
            <w:r w:rsidRPr="00FF7DE6">
              <w:t xml:space="preserve">Purpose </w:t>
            </w:r>
          </w:p>
        </w:tc>
        <w:tc>
          <w:tcPr>
            <w:tcW w:w="7758" w:type="dxa"/>
          </w:tcPr>
          <w:p w:rsidR="00611311" w:rsidRPr="00FF7DE6" w:rsidRDefault="00611311" w:rsidP="00611311">
            <w:r w:rsidRPr="00FF7DE6">
              <w:t xml:space="preserve">During </w:t>
            </w:r>
            <w:r w:rsidR="00DD0FBC">
              <w:t xml:space="preserve">a </w:t>
            </w:r>
            <w:r w:rsidRPr="00FF7DE6">
              <w:t xml:space="preserve">response, the volume of resources required </w:t>
            </w:r>
            <w:r w:rsidR="00142672">
              <w:t>may</w:t>
            </w:r>
            <w:r w:rsidR="00142672" w:rsidRPr="00FF7DE6">
              <w:t xml:space="preserve"> </w:t>
            </w:r>
            <w:r w:rsidRPr="00FF7DE6">
              <w:t>exceed the capacity of an ECC or EOC to store and manage them.</w:t>
            </w:r>
          </w:p>
          <w:p w:rsidR="00611311" w:rsidRPr="00FF7DE6" w:rsidRDefault="00611311" w:rsidP="00611311">
            <w:r w:rsidRPr="00FF7DE6">
              <w:t>This can be managed by setting up:</w:t>
            </w:r>
          </w:p>
          <w:p w:rsidR="00611311" w:rsidRPr="00FF7DE6" w:rsidRDefault="00121743" w:rsidP="006F0170">
            <w:pPr>
              <w:pStyle w:val="Bullet"/>
            </w:pPr>
            <w:r w:rsidRPr="00FF7DE6">
              <w:t>Assembly Areas</w:t>
            </w:r>
            <w:r>
              <w:t xml:space="preserve"> </w:t>
            </w:r>
            <w:r w:rsidR="00896C77">
              <w:t xml:space="preserve">- </w:t>
            </w:r>
            <w:r w:rsidR="00594BD3">
              <w:t>established</w:t>
            </w:r>
            <w:r w:rsidR="00896C77">
              <w:t xml:space="preserve"> </w:t>
            </w:r>
            <w:r w:rsidR="00DD0FBC">
              <w:t xml:space="preserve">by NCMC, ECCs and EOCs </w:t>
            </w:r>
            <w:r w:rsidR="00896C77">
              <w:t xml:space="preserve">when </w:t>
            </w:r>
            <w:r w:rsidR="00896C77" w:rsidRPr="00FF7DE6">
              <w:t>significant amount</w:t>
            </w:r>
            <w:r w:rsidR="00896C77">
              <w:t>s</w:t>
            </w:r>
            <w:r w:rsidR="00896C77" w:rsidRPr="00FF7DE6">
              <w:t xml:space="preserve"> of resources are</w:t>
            </w:r>
            <w:r w:rsidR="00447876">
              <w:t xml:space="preserve"> being managed</w:t>
            </w:r>
            <w:r w:rsidR="00594BD3">
              <w:t xml:space="preserve">, usually </w:t>
            </w:r>
            <w:r w:rsidR="00447876">
              <w:t xml:space="preserve">sited </w:t>
            </w:r>
            <w:r w:rsidR="00594BD3">
              <w:t>away from incident sites, and</w:t>
            </w:r>
          </w:p>
          <w:p w:rsidR="00611311" w:rsidRDefault="00121743" w:rsidP="006F0170">
            <w:pPr>
              <w:pStyle w:val="Bullet"/>
            </w:pPr>
            <w:r w:rsidRPr="00FF7DE6">
              <w:t>Staging Areas</w:t>
            </w:r>
            <w:r>
              <w:t xml:space="preserve"> </w:t>
            </w:r>
            <w:r w:rsidR="00896C77">
              <w:t xml:space="preserve">– established at </w:t>
            </w:r>
            <w:r w:rsidR="00594BD3">
              <w:t>incident sites.</w:t>
            </w:r>
          </w:p>
          <w:p w:rsidR="00594BD3" w:rsidRPr="00594BD3" w:rsidRDefault="00594BD3" w:rsidP="00D445BE">
            <w:r w:rsidRPr="00FF7DE6">
              <w:t>The rel</w:t>
            </w:r>
            <w:r w:rsidR="0099470C">
              <w:t>ationship between</w:t>
            </w:r>
            <w:r w:rsidR="00447876">
              <w:t xml:space="preserve"> an</w:t>
            </w:r>
            <w:r w:rsidR="0099470C">
              <w:t xml:space="preserve"> Assembly Area</w:t>
            </w:r>
            <w:r w:rsidRPr="00FF7DE6">
              <w:t xml:space="preserve"> and Staging Areas is shown in</w:t>
            </w:r>
            <w:r>
              <w:t xml:space="preserve"> </w:t>
            </w:r>
            <w:r w:rsidR="00A261D0">
              <w:fldChar w:fldCharType="begin"/>
            </w:r>
            <w:r w:rsidR="00121743">
              <w:instrText xml:space="preserve"> REF _Ref379285521 \h </w:instrText>
            </w:r>
            <w:r w:rsidR="00A261D0">
              <w:fldChar w:fldCharType="separate"/>
            </w:r>
            <w:r w:rsidR="008C7FF1">
              <w:t xml:space="preserve">Figure </w:t>
            </w:r>
            <w:r w:rsidR="008C7FF1">
              <w:rPr>
                <w:noProof/>
              </w:rPr>
              <w:t>B</w:t>
            </w:r>
            <w:r w:rsidR="008C7FF1">
              <w:noBreakHyphen/>
            </w:r>
            <w:r w:rsidR="008C7FF1">
              <w:rPr>
                <w:noProof/>
              </w:rPr>
              <w:t>1</w:t>
            </w:r>
            <w:r w:rsidR="00A261D0">
              <w:fldChar w:fldCharType="end"/>
            </w:r>
            <w:r w:rsidR="00D445BE">
              <w:t xml:space="preserve"> </w:t>
            </w:r>
            <w:r>
              <w:t>below.</w:t>
            </w:r>
          </w:p>
        </w:tc>
      </w:tr>
    </w:tbl>
    <w:p w:rsidR="00896C77" w:rsidRDefault="00142672" w:rsidP="00896C77">
      <w:pPr>
        <w:pStyle w:val="Caption"/>
        <w:keepNext/>
      </w:pPr>
      <w:r>
        <w:rPr>
          <w:noProof/>
          <w:lang w:eastAsia="en-NZ"/>
        </w:rPr>
        <w:drawing>
          <wp:inline distT="0" distB="0" distL="0" distR="0" wp14:anchorId="7490B71F" wp14:editId="6ECE0FFA">
            <wp:extent cx="6135128" cy="3583172"/>
            <wp:effectExtent l="0" t="0" r="0" b="0"/>
            <wp:docPr id="12" name="Picture 12" descr="This diagram shows the relationship between staging areas (at the incident level of response) and a local-level assembl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 between Assembly Areas and Staging Areas v1-3 2014-06-20 TW.png"/>
                    <pic:cNvPicPr/>
                  </pic:nvPicPr>
                  <pic:blipFill>
                    <a:blip r:embed="rId62" cstate="print">
                      <a:extLst>
                        <a:ext uri="{28A0092B-C50C-407E-A947-70E740481C1C}">
                          <a14:useLocalDpi xmlns:a14="http://schemas.microsoft.com/office/drawing/2010/main"/>
                        </a:ext>
                      </a:extLst>
                    </a:blip>
                    <a:stretch>
                      <a:fillRect/>
                    </a:stretch>
                  </pic:blipFill>
                  <pic:spPr>
                    <a:xfrm>
                      <a:off x="0" y="0"/>
                      <a:ext cx="6145382" cy="3589161"/>
                    </a:xfrm>
                    <a:prstGeom prst="rect">
                      <a:avLst/>
                    </a:prstGeom>
                  </pic:spPr>
                </pic:pic>
              </a:graphicData>
            </a:graphic>
          </wp:inline>
        </w:drawing>
      </w:r>
    </w:p>
    <w:p w:rsidR="00C209DC" w:rsidRDefault="00896C77" w:rsidP="00896C77">
      <w:pPr>
        <w:pStyle w:val="Caption"/>
      </w:pPr>
      <w:bookmarkStart w:id="229" w:name="_Ref379285521"/>
      <w:bookmarkStart w:id="230" w:name="_Ref378932228"/>
      <w:r>
        <w:t xml:space="preserve">Figure </w:t>
      </w:r>
      <w:r w:rsidR="00484768">
        <w:fldChar w:fldCharType="begin"/>
      </w:r>
      <w:r w:rsidR="00484768">
        <w:instrText xml:space="preserve"> STYLEREF 6 \s </w:instrText>
      </w:r>
      <w:r w:rsidR="00484768">
        <w:fldChar w:fldCharType="separate"/>
      </w:r>
      <w:r w:rsidR="008C7FF1">
        <w:rPr>
          <w:noProof/>
        </w:rPr>
        <w:t>B</w:t>
      </w:r>
      <w:r w:rsidR="00484768">
        <w:rPr>
          <w:noProof/>
        </w:rPr>
        <w:fldChar w:fldCharType="end"/>
      </w:r>
      <w:r w:rsidR="008E4620">
        <w:noBreakHyphen/>
      </w:r>
      <w:r w:rsidR="00484768">
        <w:fldChar w:fldCharType="begin"/>
      </w:r>
      <w:r w:rsidR="00484768">
        <w:instrText xml:space="preserve"> SEQ Figure_Apx \* ARABIC \s 6 </w:instrText>
      </w:r>
      <w:r w:rsidR="00484768">
        <w:fldChar w:fldCharType="separate"/>
      </w:r>
      <w:r w:rsidR="008C7FF1">
        <w:rPr>
          <w:noProof/>
        </w:rPr>
        <w:t>1</w:t>
      </w:r>
      <w:r w:rsidR="00484768">
        <w:rPr>
          <w:noProof/>
        </w:rPr>
        <w:fldChar w:fldCharType="end"/>
      </w:r>
      <w:bookmarkEnd w:id="229"/>
      <w:r>
        <w:t xml:space="preserve"> </w:t>
      </w:r>
      <w:r w:rsidRPr="00FF7DE6">
        <w:t>Rel</w:t>
      </w:r>
      <w:r w:rsidR="0099470C">
        <w:t>ationship between Assembly Area</w:t>
      </w:r>
      <w:r w:rsidRPr="00FF7DE6">
        <w:t xml:space="preserve"> and Staging Areas</w:t>
      </w:r>
      <w:bookmarkEnd w:id="230"/>
    </w:p>
    <w:p w:rsidR="006B2451" w:rsidRPr="004B6BBF" w:rsidRDefault="006B2451" w:rsidP="004B6BBF">
      <w:r w:rsidRPr="004B6BBF">
        <w:br w:type="page"/>
      </w:r>
    </w:p>
    <w:p w:rsidR="006B2451" w:rsidRPr="006B2451" w:rsidRDefault="004B6038" w:rsidP="004B6038">
      <w:pPr>
        <w:pStyle w:val="Heading7"/>
      </w:pPr>
      <w:bookmarkStart w:id="231" w:name="_Toc421023397"/>
      <w:r>
        <w:lastRenderedPageBreak/>
        <w:t>Staging Areas</w:t>
      </w:r>
      <w:bookmarkEnd w:id="2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4B6038" w:rsidTr="00F66B48">
        <w:tc>
          <w:tcPr>
            <w:tcW w:w="1927" w:type="dxa"/>
            <w:tcMar>
              <w:right w:w="227" w:type="dxa"/>
            </w:tcMar>
          </w:tcPr>
          <w:p w:rsidR="004B6038" w:rsidRDefault="004B6038" w:rsidP="005642F2">
            <w:pPr>
              <w:pStyle w:val="LHcolumn"/>
            </w:pPr>
          </w:p>
        </w:tc>
        <w:tc>
          <w:tcPr>
            <w:tcW w:w="7706" w:type="dxa"/>
          </w:tcPr>
          <w:p w:rsidR="004B6038" w:rsidRPr="000C79A1" w:rsidRDefault="004B6038" w:rsidP="004B6038">
            <w:r w:rsidRPr="00FF7DE6">
              <w:t>Staging Areas are locations</w:t>
            </w:r>
            <w:r>
              <w:t xml:space="preserve"> at incident </w:t>
            </w:r>
            <w:r w:rsidR="007C1D17">
              <w:t>sites</w:t>
            </w:r>
            <w:r>
              <w:t xml:space="preserve"> </w:t>
            </w:r>
            <w:r w:rsidRPr="00FF7DE6">
              <w:t xml:space="preserve">where resources are gathered </w:t>
            </w:r>
            <w:r>
              <w:t xml:space="preserve">and organised </w:t>
            </w:r>
            <w:r w:rsidRPr="00FF7DE6">
              <w:t>before being dispatc</w:t>
            </w:r>
            <w:r>
              <w:t>hed to</w:t>
            </w:r>
            <w:r w:rsidRPr="00FF7DE6">
              <w:t xml:space="preserve"> </w:t>
            </w:r>
            <w:r>
              <w:t xml:space="preserve">the </w:t>
            </w:r>
            <w:r w:rsidRPr="00FF7DE6">
              <w:t>incident</w:t>
            </w:r>
            <w:r>
              <w:t xml:space="preserve"> operations area (directly or via a Safe Forward Point)</w:t>
            </w:r>
            <w:r w:rsidRPr="00FF7DE6">
              <w:t>.</w:t>
            </w:r>
            <w:r>
              <w:t xml:space="preserve"> </w:t>
            </w:r>
            <w:r w:rsidRPr="000C79A1">
              <w:t>A Staging Area provides a safe location for:</w:t>
            </w:r>
            <w:r>
              <w:t xml:space="preserve"> </w:t>
            </w:r>
          </w:p>
          <w:p w:rsidR="004B6038" w:rsidRPr="004B6BBF" w:rsidRDefault="004B6038" w:rsidP="004B6BBF">
            <w:pPr>
              <w:pStyle w:val="Bullet"/>
            </w:pPr>
            <w:r w:rsidRPr="004B6BBF">
              <w:t xml:space="preserve">resources to be received and held </w:t>
            </w:r>
            <w:r w:rsidR="00142672">
              <w:t xml:space="preserve">by an Incident Controller </w:t>
            </w:r>
            <w:r w:rsidRPr="004B6BBF">
              <w:t xml:space="preserve">prior to deployment </w:t>
            </w:r>
          </w:p>
          <w:p w:rsidR="004B6038" w:rsidRPr="004B6BBF" w:rsidRDefault="004B6038" w:rsidP="004B6BBF">
            <w:pPr>
              <w:pStyle w:val="Bullet"/>
            </w:pPr>
            <w:r w:rsidRPr="004B6BBF">
              <w:t>resources to prepare for assigned tasks (equipment checks, planning, briefings, and loading), and</w:t>
            </w:r>
          </w:p>
          <w:p w:rsidR="004B6038" w:rsidRPr="004B6BBF" w:rsidRDefault="004B6038" w:rsidP="004B6BBF">
            <w:pPr>
              <w:pStyle w:val="Bullet"/>
            </w:pPr>
            <w:proofErr w:type="gramStart"/>
            <w:r w:rsidRPr="004B6BBF">
              <w:t>response</w:t>
            </w:r>
            <w:proofErr w:type="gramEnd"/>
            <w:r w:rsidRPr="004B6BBF">
              <w:t xml:space="preserve"> personnel to recover after returning from a task (cleaning, repairs, rest, meals, reorganisation, and resupply). </w:t>
            </w:r>
          </w:p>
          <w:p w:rsidR="004B6038" w:rsidRPr="000C79A1" w:rsidRDefault="004B6038" w:rsidP="004B6038">
            <w:r>
              <w:t>Staging Area</w:t>
            </w:r>
            <w:r w:rsidRPr="000C79A1">
              <w:t xml:space="preserve">s are managed by Operations, </w:t>
            </w:r>
            <w:r>
              <w:t>who work with Logistics when resource management is required. A Staging Area needs to be distinct from other response facilities, even when they are</w:t>
            </w:r>
            <w:r w:rsidR="007C1D17">
              <w:t xml:space="preserve"> in the same</w:t>
            </w:r>
            <w:r>
              <w:t xml:space="preserve"> </w:t>
            </w:r>
            <w:r w:rsidR="007C1D17">
              <w:t>location</w:t>
            </w:r>
            <w:r>
              <w:t xml:space="preserve">, to ensure </w:t>
            </w:r>
            <w:r w:rsidR="00142672">
              <w:t xml:space="preserve">proper control and supervision of </w:t>
            </w:r>
            <w:r>
              <w:t>these resources and personnel.</w:t>
            </w:r>
          </w:p>
          <w:p w:rsidR="004B6038" w:rsidRPr="00FF7DE6" w:rsidRDefault="004B6038" w:rsidP="0098734D">
            <w:pPr>
              <w:pStyle w:val="Spacer"/>
            </w:pPr>
          </w:p>
        </w:tc>
      </w:tr>
      <w:tr w:rsidR="004B6038" w:rsidTr="00F66B48">
        <w:tc>
          <w:tcPr>
            <w:tcW w:w="1927" w:type="dxa"/>
            <w:tcMar>
              <w:right w:w="227" w:type="dxa"/>
            </w:tcMar>
          </w:tcPr>
          <w:p w:rsidR="004B6038" w:rsidRDefault="00724750" w:rsidP="005642F2">
            <w:pPr>
              <w:pStyle w:val="LHcolumn"/>
            </w:pPr>
            <w:r>
              <w:t>Considerations when establishing Staging Areas</w:t>
            </w:r>
          </w:p>
        </w:tc>
        <w:tc>
          <w:tcPr>
            <w:tcW w:w="7706" w:type="dxa"/>
          </w:tcPr>
          <w:p w:rsidR="004B6038" w:rsidRPr="000C79A1" w:rsidRDefault="004B6038" w:rsidP="004B6038">
            <w:r>
              <w:t xml:space="preserve">When </w:t>
            </w:r>
            <w:r w:rsidRPr="000C79A1">
              <w:t xml:space="preserve">establishing </w:t>
            </w:r>
            <w:r w:rsidR="007C1C42">
              <w:t>a Staging Area consider:</w:t>
            </w:r>
          </w:p>
          <w:p w:rsidR="004B6038" w:rsidRPr="004B6BBF" w:rsidRDefault="007C1C42" w:rsidP="004B6BBF">
            <w:pPr>
              <w:pStyle w:val="Bullet"/>
            </w:pPr>
            <w:r w:rsidRPr="004B6BBF">
              <w:t xml:space="preserve">its </w:t>
            </w:r>
            <w:r w:rsidR="004B6038" w:rsidRPr="004B6BBF">
              <w:t>proximity to the location where assignments are made</w:t>
            </w:r>
          </w:p>
          <w:p w:rsidR="004B6038" w:rsidRDefault="007C1C42" w:rsidP="004B6BBF">
            <w:pPr>
              <w:pStyle w:val="Bullet"/>
            </w:pPr>
            <w:r w:rsidRPr="004B6BBF">
              <w:t xml:space="preserve">the </w:t>
            </w:r>
            <w:r w:rsidR="004B6038" w:rsidRPr="004B6BBF">
              <w:t xml:space="preserve">safety of the location </w:t>
            </w:r>
          </w:p>
          <w:p w:rsidR="00533F3B" w:rsidRPr="004B6BBF" w:rsidRDefault="00533F3B" w:rsidP="004B6BBF">
            <w:pPr>
              <w:pStyle w:val="Bullet"/>
            </w:pPr>
            <w:r>
              <w:t>the occupational health and safety of response staff who will be using the Staging Area</w:t>
            </w:r>
          </w:p>
          <w:p w:rsidR="004B6038" w:rsidRPr="004B6BBF" w:rsidRDefault="004B6038" w:rsidP="004B6BBF">
            <w:pPr>
              <w:pStyle w:val="Bullet"/>
            </w:pPr>
            <w:r w:rsidRPr="004B6BBF">
              <w:t>having separate entrances and exits</w:t>
            </w:r>
          </w:p>
          <w:p w:rsidR="004B6038" w:rsidRPr="004B6BBF" w:rsidRDefault="007C1C42" w:rsidP="004B6BBF">
            <w:pPr>
              <w:pStyle w:val="Bullet"/>
            </w:pPr>
            <w:r w:rsidRPr="004B6BBF">
              <w:t>placing it</w:t>
            </w:r>
            <w:r w:rsidR="004B6038" w:rsidRPr="004B6BBF">
              <w:t xml:space="preserve"> off main traffic routes, but where </w:t>
            </w:r>
            <w:r w:rsidRPr="004B6BBF">
              <w:t>it is eas</w:t>
            </w:r>
            <w:r w:rsidR="004B6038" w:rsidRPr="004B6BBF">
              <w:t xml:space="preserve">y </w:t>
            </w:r>
            <w:r w:rsidRPr="004B6BBF">
              <w:t>to locate</w:t>
            </w:r>
            <w:r w:rsidR="00D445BE">
              <w:t xml:space="preserve"> them</w:t>
            </w:r>
          </w:p>
          <w:p w:rsidR="004B6038" w:rsidRPr="004B6BBF" w:rsidRDefault="004B6038" w:rsidP="004B6BBF">
            <w:pPr>
              <w:pStyle w:val="Bullet"/>
            </w:pPr>
            <w:r w:rsidRPr="004B6BBF">
              <w:t xml:space="preserve">ensuring </w:t>
            </w:r>
            <w:r w:rsidR="007C1C42" w:rsidRPr="004B6BBF">
              <w:t>it can</w:t>
            </w:r>
            <w:r w:rsidRPr="004B6BBF">
              <w:t xml:space="preserve"> accommodate anticipated levels of resources</w:t>
            </w:r>
          </w:p>
          <w:p w:rsidR="004B6038" w:rsidRPr="004B6BBF" w:rsidRDefault="004B6038" w:rsidP="004B6BBF">
            <w:pPr>
              <w:pStyle w:val="Bullet"/>
            </w:pPr>
            <w:r w:rsidRPr="004B6BBF">
              <w:t>whether separate locations are required for different types of resources, and</w:t>
            </w:r>
          </w:p>
          <w:p w:rsidR="004B6038" w:rsidRPr="000C79A1" w:rsidRDefault="004B6038" w:rsidP="004B6BBF">
            <w:pPr>
              <w:pStyle w:val="Bullet"/>
            </w:pPr>
            <w:proofErr w:type="gramStart"/>
            <w:r w:rsidRPr="004B6BBF">
              <w:t>any</w:t>
            </w:r>
            <w:proofErr w:type="gramEnd"/>
            <w:r w:rsidRPr="004B6BBF">
              <w:t xml:space="preserve"> potential environmental damage by vehicles</w:t>
            </w:r>
            <w:r>
              <w:t xml:space="preserve"> or personnel.</w:t>
            </w:r>
          </w:p>
          <w:p w:rsidR="004B6038" w:rsidRPr="00FF7DE6" w:rsidRDefault="004B6038" w:rsidP="0098734D">
            <w:pPr>
              <w:pStyle w:val="Spacer"/>
            </w:pPr>
          </w:p>
        </w:tc>
      </w:tr>
      <w:tr w:rsidR="00594BD3" w:rsidTr="00F66B48">
        <w:tc>
          <w:tcPr>
            <w:tcW w:w="1927" w:type="dxa"/>
            <w:tcMar>
              <w:right w:w="227" w:type="dxa"/>
            </w:tcMar>
          </w:tcPr>
          <w:p w:rsidR="00594BD3" w:rsidRDefault="004B6038" w:rsidP="005642F2">
            <w:pPr>
              <w:pStyle w:val="LHcolumn"/>
            </w:pPr>
            <w:r>
              <w:t>Advantages in using Staging Areas</w:t>
            </w:r>
          </w:p>
        </w:tc>
        <w:tc>
          <w:tcPr>
            <w:tcW w:w="7706" w:type="dxa"/>
          </w:tcPr>
          <w:p w:rsidR="00594BD3" w:rsidRPr="00FF7DE6" w:rsidRDefault="00421B2F" w:rsidP="006B2451">
            <w:r>
              <w:t xml:space="preserve">Staging </w:t>
            </w:r>
            <w:r w:rsidR="00594BD3" w:rsidRPr="00FF7DE6">
              <w:t>Areas</w:t>
            </w:r>
            <w:r w:rsidR="00402438">
              <w:t xml:space="preserve"> advantages include</w:t>
            </w:r>
            <w:r w:rsidR="00594BD3" w:rsidRPr="00FF7DE6">
              <w:t>:</w:t>
            </w:r>
          </w:p>
          <w:p w:rsidR="00594BD3" w:rsidRDefault="007C1D17" w:rsidP="006B2451">
            <w:pPr>
              <w:pStyle w:val="Bullet"/>
            </w:pPr>
            <w:r>
              <w:t xml:space="preserve">more effective </w:t>
            </w:r>
            <w:r w:rsidR="00594BD3" w:rsidRPr="006B2451">
              <w:t xml:space="preserve">accountability </w:t>
            </w:r>
          </w:p>
          <w:p w:rsidR="00DD0FBC" w:rsidRDefault="00DD0FBC" w:rsidP="006B2451">
            <w:pPr>
              <w:pStyle w:val="Bullet"/>
            </w:pPr>
            <w:r>
              <w:t>allows team leaders to organise and brief teams</w:t>
            </w:r>
          </w:p>
          <w:p w:rsidR="00DD0FBC" w:rsidRPr="006B2451" w:rsidRDefault="00DD0FBC" w:rsidP="006B2451">
            <w:pPr>
              <w:pStyle w:val="Bullet"/>
            </w:pPr>
            <w:r>
              <w:t>allows teams a safe area to rest and reorganise</w:t>
            </w:r>
          </w:p>
          <w:p w:rsidR="00594BD3" w:rsidRPr="006B2451" w:rsidRDefault="007C1C42" w:rsidP="006B2451">
            <w:pPr>
              <w:pStyle w:val="Bullet"/>
            </w:pPr>
            <w:r>
              <w:t xml:space="preserve">improved ability to </w:t>
            </w:r>
            <w:r w:rsidR="00DD0FBC">
              <w:t xml:space="preserve">control and </w:t>
            </w:r>
            <w:r>
              <w:t>track</w:t>
            </w:r>
            <w:r w:rsidR="00594BD3" w:rsidRPr="006B2451">
              <w:t xml:space="preserve"> resources</w:t>
            </w:r>
          </w:p>
          <w:p w:rsidR="00594BD3" w:rsidRPr="006B2451" w:rsidRDefault="007C1C42" w:rsidP="006B2451">
            <w:pPr>
              <w:pStyle w:val="Bullet"/>
            </w:pPr>
            <w:r>
              <w:t>more effective and efficient</w:t>
            </w:r>
            <w:r w:rsidR="00594BD3" w:rsidRPr="006B2451">
              <w:t xml:space="preserve"> </w:t>
            </w:r>
            <w:r>
              <w:t xml:space="preserve">personnel </w:t>
            </w:r>
            <w:r w:rsidR="00594BD3" w:rsidRPr="006B2451">
              <w:t xml:space="preserve">check-in </w:t>
            </w:r>
          </w:p>
          <w:p w:rsidR="00594BD3" w:rsidRPr="006B2451" w:rsidRDefault="00AC46BA" w:rsidP="006B2451">
            <w:pPr>
              <w:pStyle w:val="Bullet"/>
            </w:pPr>
            <w:r>
              <w:t>planning for</w:t>
            </w:r>
            <w:r w:rsidR="00594BD3" w:rsidRPr="006B2451">
              <w:t xml:space="preserve"> resource use and contingencies</w:t>
            </w:r>
            <w:r>
              <w:t xml:space="preserve"> </w:t>
            </w:r>
            <w:r w:rsidR="00FF1FBB">
              <w:t xml:space="preserve">is </w:t>
            </w:r>
            <w:r>
              <w:t>easier</w:t>
            </w:r>
            <w:r w:rsidR="00402438">
              <w:t>, and</w:t>
            </w:r>
          </w:p>
          <w:p w:rsidR="00594BD3" w:rsidRDefault="007C1C42" w:rsidP="00421B2F">
            <w:pPr>
              <w:pStyle w:val="Bullet"/>
            </w:pPr>
            <w:proofErr w:type="gramStart"/>
            <w:r>
              <w:t>reducing</w:t>
            </w:r>
            <w:proofErr w:type="gramEnd"/>
            <w:r w:rsidR="00594BD3" w:rsidRPr="006B2451">
              <w:t xml:space="preserve"> traffic congestion.</w:t>
            </w:r>
          </w:p>
          <w:p w:rsidR="00724750" w:rsidRDefault="00724750" w:rsidP="0098734D">
            <w:pPr>
              <w:pStyle w:val="Spacer"/>
            </w:pPr>
          </w:p>
        </w:tc>
      </w:tr>
    </w:tbl>
    <w:p w:rsidR="007C1C42" w:rsidRDefault="007C1C42" w:rsidP="004B6038"/>
    <w:p w:rsidR="007C1C42" w:rsidRDefault="007C1C42" w:rsidP="007C1C42">
      <w:r>
        <w:br w:type="page"/>
      </w:r>
    </w:p>
    <w:p w:rsidR="004B6038" w:rsidRDefault="004B6038" w:rsidP="004B6038">
      <w:pPr>
        <w:pStyle w:val="Heading7"/>
      </w:pPr>
      <w:bookmarkStart w:id="232" w:name="_Toc421023398"/>
      <w:r>
        <w:lastRenderedPageBreak/>
        <w:t>Assembly Area</w:t>
      </w:r>
      <w:bookmarkEnd w:id="2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66B48" w:rsidTr="00796FAC">
        <w:trPr>
          <w:cantSplit/>
        </w:trPr>
        <w:tc>
          <w:tcPr>
            <w:tcW w:w="1927" w:type="dxa"/>
            <w:tcMar>
              <w:right w:w="227" w:type="dxa"/>
            </w:tcMar>
          </w:tcPr>
          <w:p w:rsidR="00F66B48" w:rsidRDefault="00F66B48" w:rsidP="005642F2">
            <w:pPr>
              <w:pStyle w:val="LHcolumn"/>
            </w:pPr>
          </w:p>
        </w:tc>
        <w:tc>
          <w:tcPr>
            <w:tcW w:w="7706" w:type="dxa"/>
          </w:tcPr>
          <w:p w:rsidR="00724750" w:rsidRDefault="00F66B48" w:rsidP="00F66B48">
            <w:r w:rsidRPr="00FF7DE6">
              <w:t>Assembly Areas</w:t>
            </w:r>
            <w:r>
              <w:t xml:space="preserve"> </w:t>
            </w:r>
            <w:r w:rsidR="00724750" w:rsidRPr="00FF7DE6">
              <w:t xml:space="preserve">are </w:t>
            </w:r>
            <w:r w:rsidR="00724750">
              <w:t xml:space="preserve">managed </w:t>
            </w:r>
            <w:r w:rsidR="00724750" w:rsidRPr="00FF7DE6">
              <w:t xml:space="preserve">by </w:t>
            </w:r>
            <w:r w:rsidR="00724750">
              <w:t xml:space="preserve">Logistics, and </w:t>
            </w:r>
            <w:r>
              <w:t xml:space="preserve">used for </w:t>
            </w:r>
            <w:r w:rsidRPr="000C79A1">
              <w:t>receiv</w:t>
            </w:r>
            <w:r>
              <w:t>ing, organising</w:t>
            </w:r>
            <w:r w:rsidR="00142672">
              <w:t>,</w:t>
            </w:r>
            <w:r>
              <w:t xml:space="preserve"> storing,</w:t>
            </w:r>
            <w:r w:rsidRPr="000C79A1">
              <w:t xml:space="preserve"> and transport</w:t>
            </w:r>
            <w:r>
              <w:t>ing</w:t>
            </w:r>
            <w:r w:rsidRPr="000C79A1">
              <w:t xml:space="preserve"> </w:t>
            </w:r>
            <w:r w:rsidR="007C1C42">
              <w:t>resources</w:t>
            </w:r>
            <w:r w:rsidRPr="000C79A1">
              <w:t xml:space="preserve">. </w:t>
            </w:r>
            <w:r w:rsidR="00AC46BA">
              <w:t xml:space="preserve">They may be established at </w:t>
            </w:r>
            <w:r>
              <w:t>local, regional, and national</w:t>
            </w:r>
            <w:r w:rsidR="00AC46BA">
              <w:t xml:space="preserve"> levels</w:t>
            </w:r>
            <w:r w:rsidR="00AA2E3F">
              <w:t>.</w:t>
            </w:r>
            <w:r>
              <w:t xml:space="preserve"> </w:t>
            </w:r>
            <w:r w:rsidR="00142672">
              <w:t xml:space="preserve">They allow a </w:t>
            </w:r>
            <w:r w:rsidR="00D127E8">
              <w:t xml:space="preserve">coordination centre </w:t>
            </w:r>
            <w:r w:rsidR="00142672">
              <w:t>to deal with large volumes of resources.</w:t>
            </w:r>
          </w:p>
          <w:p w:rsidR="00F66B48" w:rsidRDefault="00F66B48" w:rsidP="00F66B48">
            <w:r w:rsidRPr="00FF7DE6">
              <w:t>Assembly Area</w:t>
            </w:r>
            <w:r w:rsidR="009109DD">
              <w:t>s</w:t>
            </w:r>
            <w:r w:rsidRPr="00FF7DE6">
              <w:t xml:space="preserve"> </w:t>
            </w:r>
            <w:r w:rsidR="00AC46BA">
              <w:t>need to be</w:t>
            </w:r>
            <w:r w:rsidRPr="00FF7DE6">
              <w:t xml:space="preserve"> located away from incident sites</w:t>
            </w:r>
            <w:r w:rsidR="00AA2E3F">
              <w:t>,</w:t>
            </w:r>
            <w:r w:rsidRPr="00FF7DE6">
              <w:t xml:space="preserve"> </w:t>
            </w:r>
            <w:r w:rsidR="00AC46BA">
              <w:t xml:space="preserve">preferably </w:t>
            </w:r>
            <w:r w:rsidRPr="00FF7DE6">
              <w:t xml:space="preserve">at an established facility. </w:t>
            </w:r>
            <w:r w:rsidR="00724750">
              <w:t>Usually there is</w:t>
            </w:r>
            <w:r w:rsidRPr="00FF7DE6">
              <w:t xml:space="preserve"> one </w:t>
            </w:r>
            <w:r w:rsidR="00724750">
              <w:t xml:space="preserve">EOC </w:t>
            </w:r>
            <w:r w:rsidRPr="00FF7DE6">
              <w:t xml:space="preserve">Assembly Area servicing multiple incident sites. </w:t>
            </w:r>
            <w:r w:rsidR="00724750">
              <w:t xml:space="preserve">An ECC usually has one Assembly Area if road transport is not </w:t>
            </w:r>
            <w:r w:rsidR="00724750" w:rsidRPr="009109DD">
              <w:t xml:space="preserve">interrupted, otherwise </w:t>
            </w:r>
            <w:r w:rsidR="00AA2E3F" w:rsidRPr="009109DD">
              <w:t>there may be</w:t>
            </w:r>
            <w:r w:rsidR="00724750" w:rsidRPr="009109DD">
              <w:t xml:space="preserve"> </w:t>
            </w:r>
            <w:r w:rsidR="00DD0FBC">
              <w:t>more</w:t>
            </w:r>
            <w:r w:rsidR="00AC46BA" w:rsidRPr="009109DD">
              <w:t>,</w:t>
            </w:r>
            <w:r w:rsidR="00724750" w:rsidRPr="009109DD">
              <w:t xml:space="preserve"> so all areas have access to </w:t>
            </w:r>
            <w:r w:rsidR="00D445BE">
              <w:t xml:space="preserve">CDEM Group </w:t>
            </w:r>
            <w:r w:rsidR="00724750" w:rsidRPr="009109DD">
              <w:t>resources.</w:t>
            </w:r>
            <w:r w:rsidRPr="009109DD">
              <w:t xml:space="preserve"> </w:t>
            </w:r>
            <w:r w:rsidR="00AA2E3F" w:rsidRPr="009109DD">
              <w:t>Assembly Areas</w:t>
            </w:r>
            <w:r w:rsidRPr="009109DD">
              <w:t xml:space="preserve"> may be co-located with</w:t>
            </w:r>
            <w:r w:rsidR="00FF1FBB">
              <w:t xml:space="preserve"> other</w:t>
            </w:r>
            <w:r w:rsidRPr="009109DD">
              <w:t xml:space="preserve"> responding agency </w:t>
            </w:r>
            <w:r w:rsidR="009109DD" w:rsidRPr="009109DD">
              <w:t>facilities</w:t>
            </w:r>
            <w:r w:rsidRPr="009109DD">
              <w:t>, to allow response personnel to more easily draw on the resources within the Assembly Area, and to reduce accommodation, catering</w:t>
            </w:r>
            <w:r w:rsidR="00447876" w:rsidRPr="009109DD">
              <w:t>,</w:t>
            </w:r>
            <w:r w:rsidRPr="009109DD">
              <w:t xml:space="preserve"> and other support requirements.</w:t>
            </w:r>
          </w:p>
          <w:p w:rsidR="00F66B48" w:rsidRPr="00FF7DE6" w:rsidRDefault="00F66B48" w:rsidP="00F66B48">
            <w:r w:rsidRPr="00FF7DE6">
              <w:t>Possible locations for Assembly Areas</w:t>
            </w:r>
            <w:r w:rsidR="00AA2E3F">
              <w:t xml:space="preserve"> include</w:t>
            </w:r>
            <w:r w:rsidRPr="00FF7DE6">
              <w:t>:</w:t>
            </w:r>
          </w:p>
          <w:p w:rsidR="00F66B48" w:rsidRPr="00FF7DE6" w:rsidRDefault="00F66B48" w:rsidP="00F66B48">
            <w:pPr>
              <w:pStyle w:val="Bullet"/>
              <w:numPr>
                <w:ilvl w:val="0"/>
                <w:numId w:val="1"/>
              </w:numPr>
              <w:ind w:left="714" w:hanging="357"/>
            </w:pPr>
            <w:r w:rsidRPr="00FF7DE6">
              <w:t>council owned or contractor depots</w:t>
            </w:r>
          </w:p>
          <w:p w:rsidR="00F66B48" w:rsidRPr="00FF7DE6" w:rsidRDefault="00F66B48" w:rsidP="00F66B48">
            <w:pPr>
              <w:pStyle w:val="Bullet"/>
              <w:numPr>
                <w:ilvl w:val="0"/>
                <w:numId w:val="1"/>
              </w:numPr>
              <w:ind w:left="714" w:hanging="357"/>
            </w:pPr>
            <w:r w:rsidRPr="00FF7DE6">
              <w:t>warehouses or distribution centres</w:t>
            </w:r>
          </w:p>
          <w:p w:rsidR="00F66B48" w:rsidRPr="00FF7DE6" w:rsidRDefault="00FF1FBB" w:rsidP="00F66B48">
            <w:pPr>
              <w:pStyle w:val="Bullet"/>
              <w:numPr>
                <w:ilvl w:val="0"/>
                <w:numId w:val="1"/>
              </w:numPr>
              <w:ind w:left="714" w:hanging="357"/>
            </w:pPr>
            <w:r>
              <w:t xml:space="preserve">airports, </w:t>
            </w:r>
            <w:r w:rsidR="00F66B48" w:rsidRPr="00FF7DE6">
              <w:t>ports, rail</w:t>
            </w:r>
            <w:r w:rsidR="00F66B48">
              <w:t xml:space="preserve">way </w:t>
            </w:r>
            <w:r w:rsidR="00F66B48" w:rsidRPr="00FF7DE6">
              <w:t>yards</w:t>
            </w:r>
            <w:r w:rsidR="00F66B48">
              <w:t>,</w:t>
            </w:r>
            <w:r w:rsidR="00F66B48" w:rsidRPr="00FF7DE6">
              <w:t xml:space="preserve"> and other transport </w:t>
            </w:r>
            <w:r w:rsidR="00B7223B">
              <w:t>nodes</w:t>
            </w:r>
            <w:r w:rsidR="00F66B48">
              <w:t>, and</w:t>
            </w:r>
          </w:p>
          <w:p w:rsidR="00F66B48" w:rsidRPr="00FF7DE6" w:rsidRDefault="00FF1FBB" w:rsidP="00F66B48">
            <w:pPr>
              <w:pStyle w:val="Bullet"/>
              <w:numPr>
                <w:ilvl w:val="0"/>
                <w:numId w:val="1"/>
              </w:numPr>
              <w:ind w:left="714" w:hanging="357"/>
            </w:pPr>
            <w:proofErr w:type="gramStart"/>
            <w:r>
              <w:t>sports</w:t>
            </w:r>
            <w:proofErr w:type="gramEnd"/>
            <w:r>
              <w:t xml:space="preserve"> grounds</w:t>
            </w:r>
            <w:r w:rsidR="00F66B48">
              <w:t>.</w:t>
            </w:r>
          </w:p>
          <w:p w:rsidR="00F66B48" w:rsidRPr="009125EE" w:rsidRDefault="00F66B48" w:rsidP="0098734D">
            <w:pPr>
              <w:pStyle w:val="Spacer"/>
              <w:rPr>
                <w:highlight w:val="yellow"/>
              </w:rPr>
            </w:pPr>
          </w:p>
        </w:tc>
      </w:tr>
      <w:tr w:rsidR="00896F44" w:rsidTr="00796FAC">
        <w:trPr>
          <w:cantSplit/>
        </w:trPr>
        <w:tc>
          <w:tcPr>
            <w:tcW w:w="1927" w:type="dxa"/>
            <w:tcMar>
              <w:right w:w="227" w:type="dxa"/>
            </w:tcMar>
          </w:tcPr>
          <w:p w:rsidR="00896F44" w:rsidRDefault="00896F44" w:rsidP="005642F2">
            <w:pPr>
              <w:pStyle w:val="LHcolumn"/>
            </w:pPr>
            <w:r>
              <w:t>Considerations when establishing Assembly Areas</w:t>
            </w:r>
          </w:p>
        </w:tc>
        <w:tc>
          <w:tcPr>
            <w:tcW w:w="7706" w:type="dxa"/>
          </w:tcPr>
          <w:p w:rsidR="00896F44" w:rsidRDefault="00896F44" w:rsidP="00796FAC">
            <w:r>
              <w:t>When</w:t>
            </w:r>
            <w:r w:rsidRPr="00FF7DE6">
              <w:t xml:space="preserve"> establish</w:t>
            </w:r>
            <w:r>
              <w:t>ing</w:t>
            </w:r>
            <w:r w:rsidRPr="00FF7DE6">
              <w:t xml:space="preserve"> an </w:t>
            </w:r>
            <w:r>
              <w:t>Assembly Area</w:t>
            </w:r>
            <w:r w:rsidRPr="00FF7DE6">
              <w:t xml:space="preserve"> at any</w:t>
            </w:r>
            <w:r>
              <w:t xml:space="preserve"> response </w:t>
            </w:r>
            <w:r w:rsidRPr="00FF7DE6">
              <w:t xml:space="preserve">level, </w:t>
            </w:r>
            <w:r>
              <w:t>consider:</w:t>
            </w:r>
          </w:p>
          <w:p w:rsidR="00AC46BA" w:rsidRDefault="0098696D" w:rsidP="00447876">
            <w:pPr>
              <w:pStyle w:val="Bullet"/>
            </w:pPr>
            <w:r>
              <w:t>L</w:t>
            </w:r>
            <w:r w:rsidR="00DD0FBC">
              <w:t>ogistics sub-</w:t>
            </w:r>
            <w:r w:rsidR="00896F44">
              <w:t xml:space="preserve">functions the Assembly </w:t>
            </w:r>
            <w:r>
              <w:t>A</w:t>
            </w:r>
            <w:r w:rsidR="00896F44">
              <w:t xml:space="preserve">rea will </w:t>
            </w:r>
            <w:proofErr w:type="gramStart"/>
            <w:r w:rsidR="00896F44">
              <w:t>provide,</w:t>
            </w:r>
            <w:proofErr w:type="gramEnd"/>
            <w:r w:rsidR="00896F44">
              <w:t xml:space="preserve"> and the required personnel to achieve this. </w:t>
            </w:r>
            <w:r w:rsidR="00447876" w:rsidRPr="00FF7DE6">
              <w:t xml:space="preserve">The </w:t>
            </w:r>
            <w:r w:rsidR="00447876">
              <w:t>structure</w:t>
            </w:r>
            <w:r w:rsidR="00447876" w:rsidRPr="00FF7DE6">
              <w:t xml:space="preserve"> of an Assembly Area will depend on the </w:t>
            </w:r>
            <w:r w:rsidR="00DD0FBC">
              <w:t>sub-</w:t>
            </w:r>
            <w:r w:rsidR="00447876" w:rsidRPr="00FF7DE6">
              <w:t xml:space="preserve">functions that </w:t>
            </w:r>
            <w:r w:rsidR="00FF1FBB">
              <w:t>will</w:t>
            </w:r>
            <w:r w:rsidR="00447876">
              <w:t xml:space="preserve"> be established</w:t>
            </w:r>
            <w:r w:rsidR="00447876" w:rsidRPr="00FF7DE6">
              <w:t xml:space="preserve"> </w:t>
            </w:r>
            <w:r w:rsidR="00447876">
              <w:t xml:space="preserve">and on the volume </w:t>
            </w:r>
            <w:r w:rsidR="00A4459B">
              <w:t>o</w:t>
            </w:r>
            <w:r w:rsidR="00D445BE">
              <w:t>f resources it needs to manage</w:t>
            </w:r>
          </w:p>
          <w:p w:rsidR="00533F3B" w:rsidRDefault="00533F3B" w:rsidP="00447876">
            <w:pPr>
              <w:pStyle w:val="Bullet"/>
            </w:pPr>
            <w:r>
              <w:t>the occupational health and safety requirements to reduce risk for response staff in the new facility</w:t>
            </w:r>
          </w:p>
          <w:p w:rsidR="00D445BE" w:rsidRDefault="00D445BE" w:rsidP="00447876">
            <w:pPr>
              <w:pStyle w:val="Bullet"/>
            </w:pPr>
            <w:r>
              <w:t>staffing and resource needs</w:t>
            </w:r>
          </w:p>
          <w:p w:rsidR="00447876" w:rsidRDefault="00447876" w:rsidP="00447876">
            <w:pPr>
              <w:pStyle w:val="Bullet"/>
            </w:pPr>
            <w:r>
              <w:t>communications between the Assembly Area</w:t>
            </w:r>
            <w:r w:rsidR="00FF1FBB">
              <w:t>,</w:t>
            </w:r>
            <w:r>
              <w:t xml:space="preserve"> </w:t>
            </w:r>
            <w:r w:rsidR="00B60206">
              <w:t xml:space="preserve">coordination centre </w:t>
            </w:r>
            <w:r>
              <w:t>and other response elements</w:t>
            </w:r>
            <w:r w:rsidR="00D445BE">
              <w:t>, and</w:t>
            </w:r>
          </w:p>
          <w:p w:rsidR="00DD0FBC" w:rsidRPr="00447876" w:rsidRDefault="00DD0FBC" w:rsidP="00447876">
            <w:pPr>
              <w:pStyle w:val="Bullet"/>
            </w:pPr>
            <w:proofErr w:type="gramStart"/>
            <w:r>
              <w:t>size</w:t>
            </w:r>
            <w:proofErr w:type="gramEnd"/>
            <w:r>
              <w:t xml:space="preserve"> of the selected site, entry and exit, area for storing resources and for unloading vehicles.</w:t>
            </w:r>
          </w:p>
          <w:p w:rsidR="00896F44" w:rsidRDefault="00AC46BA" w:rsidP="00AC46BA">
            <w:r>
              <w:t xml:space="preserve">The potential requirements </w:t>
            </w:r>
            <w:r w:rsidR="00447876">
              <w:t>for</w:t>
            </w:r>
            <w:r>
              <w:t xml:space="preserve"> a comprehensive Assembly Area </w:t>
            </w:r>
            <w:r w:rsidR="00A4459B">
              <w:t xml:space="preserve">are listed </w:t>
            </w:r>
            <w:r w:rsidR="00896F44">
              <w:t xml:space="preserve">in </w:t>
            </w:r>
            <w:r w:rsidR="00A261D0">
              <w:fldChar w:fldCharType="begin"/>
            </w:r>
            <w:r w:rsidR="00896F44">
              <w:instrText xml:space="preserve"> REF _Ref378934299 \h </w:instrText>
            </w:r>
            <w:r w:rsidR="00A261D0">
              <w:fldChar w:fldCharType="separate"/>
            </w:r>
            <w:r w:rsidR="008C7FF1">
              <w:t xml:space="preserve">Table </w:t>
            </w:r>
            <w:r w:rsidR="008C7FF1">
              <w:rPr>
                <w:noProof/>
              </w:rPr>
              <w:t>B</w:t>
            </w:r>
            <w:r w:rsidR="008C7FF1">
              <w:noBreakHyphen/>
            </w:r>
            <w:r w:rsidR="008C7FF1">
              <w:rPr>
                <w:noProof/>
              </w:rPr>
              <w:t>1</w:t>
            </w:r>
            <w:r w:rsidR="00A261D0">
              <w:fldChar w:fldCharType="end"/>
            </w:r>
            <w:r w:rsidR="00896F44">
              <w:t xml:space="preserve"> </w:t>
            </w:r>
            <w:r w:rsidR="00A4459B">
              <w:t xml:space="preserve">on page </w:t>
            </w:r>
            <w:r w:rsidR="00A261D0">
              <w:fldChar w:fldCharType="begin"/>
            </w:r>
            <w:r w:rsidR="00A4459B">
              <w:instrText xml:space="preserve"> PAGEREF _Ref379349567 \h </w:instrText>
            </w:r>
            <w:r w:rsidR="00A261D0">
              <w:fldChar w:fldCharType="separate"/>
            </w:r>
            <w:r w:rsidR="008C7FF1">
              <w:rPr>
                <w:noProof/>
              </w:rPr>
              <w:t>77</w:t>
            </w:r>
            <w:r w:rsidR="00A261D0">
              <w:fldChar w:fldCharType="end"/>
            </w:r>
            <w:r w:rsidR="00896F44">
              <w:t>.</w:t>
            </w:r>
          </w:p>
          <w:p w:rsidR="00896F44" w:rsidRPr="00FF7DE6" w:rsidRDefault="00896F44" w:rsidP="0098734D">
            <w:pPr>
              <w:pStyle w:val="Spacer"/>
            </w:pPr>
          </w:p>
        </w:tc>
      </w:tr>
    </w:tbl>
    <w:p w:rsidR="00A4459B" w:rsidRDefault="00A4459B" w:rsidP="00611311"/>
    <w:p w:rsidR="00A4459B" w:rsidRDefault="00A4459B" w:rsidP="00A4459B">
      <w:r>
        <w:br w:type="page"/>
      </w:r>
    </w:p>
    <w:p w:rsidR="005642F2" w:rsidRDefault="005642F2" w:rsidP="005642F2">
      <w:pPr>
        <w:pStyle w:val="Caption"/>
        <w:keepNext/>
      </w:pPr>
      <w:bookmarkStart w:id="233" w:name="_Ref378934299"/>
      <w:bookmarkStart w:id="234" w:name="_Ref379349567"/>
      <w:r>
        <w:lastRenderedPageBreak/>
        <w:t xml:space="preserve">Table </w:t>
      </w:r>
      <w:r w:rsidR="00484768">
        <w:fldChar w:fldCharType="begin"/>
      </w:r>
      <w:r w:rsidR="00484768">
        <w:instrText xml:space="preserve"> STYLEREF 6 \s </w:instrText>
      </w:r>
      <w:r w:rsidR="00484768">
        <w:fldChar w:fldCharType="separate"/>
      </w:r>
      <w:r w:rsidR="008C7FF1">
        <w:rPr>
          <w:noProof/>
        </w:rPr>
        <w:t>B</w:t>
      </w:r>
      <w:r w:rsidR="00484768">
        <w:rPr>
          <w:noProof/>
        </w:rPr>
        <w:fldChar w:fldCharType="end"/>
      </w:r>
      <w:r w:rsidR="00041CC9">
        <w:noBreakHyphen/>
      </w:r>
      <w:r w:rsidR="00484768">
        <w:fldChar w:fldCharType="begin"/>
      </w:r>
      <w:r w:rsidR="00484768">
        <w:instrText xml:space="preserve"> SEQ Table_Apx \* ARABIC \s 6 </w:instrText>
      </w:r>
      <w:r w:rsidR="00484768">
        <w:fldChar w:fldCharType="separate"/>
      </w:r>
      <w:r w:rsidR="008C7FF1">
        <w:rPr>
          <w:noProof/>
        </w:rPr>
        <w:t>1</w:t>
      </w:r>
      <w:r w:rsidR="00484768">
        <w:rPr>
          <w:noProof/>
        </w:rPr>
        <w:fldChar w:fldCharType="end"/>
      </w:r>
      <w:bookmarkEnd w:id="233"/>
      <w:r w:rsidR="002F39A7">
        <w:t xml:space="preserve"> Requirements for</w:t>
      </w:r>
      <w:r>
        <w:t xml:space="preserve"> an Assembly Area</w:t>
      </w:r>
      <w:bookmarkEnd w:id="234"/>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94"/>
        <w:gridCol w:w="7845"/>
      </w:tblGrid>
      <w:tr w:rsidR="005642F2" w:rsidTr="00675164">
        <w:trPr>
          <w:cantSplit/>
        </w:trPr>
        <w:tc>
          <w:tcPr>
            <w:tcW w:w="1794"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642F2" w:rsidRDefault="002F39A7" w:rsidP="005642F2">
            <w:pPr>
              <w:pStyle w:val="Tableheading"/>
            </w:pPr>
            <w:r>
              <w:t>Requirement</w:t>
            </w:r>
          </w:p>
        </w:tc>
        <w:tc>
          <w:tcPr>
            <w:tcW w:w="7845"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642F2" w:rsidRDefault="00896F44" w:rsidP="005642F2">
            <w:pPr>
              <w:pStyle w:val="Tableheading"/>
            </w:pPr>
            <w:r>
              <w:t>D</w:t>
            </w:r>
            <w:r w:rsidR="005642F2">
              <w:t>escription</w:t>
            </w:r>
          </w:p>
        </w:tc>
      </w:tr>
      <w:tr w:rsidR="002F39A7" w:rsidTr="00675164">
        <w:trPr>
          <w:cantSplit/>
        </w:trPr>
        <w:tc>
          <w:tcPr>
            <w:tcW w:w="1794" w:type="dxa"/>
            <w:tcBorders>
              <w:top w:val="single" w:sz="6" w:space="0" w:color="005A9B" w:themeColor="background2"/>
            </w:tcBorders>
          </w:tcPr>
          <w:p w:rsidR="002F39A7" w:rsidRDefault="002F39A7" w:rsidP="005642F2">
            <w:pPr>
              <w:pStyle w:val="Tablenormal0"/>
            </w:pPr>
            <w:r>
              <w:t>Management</w:t>
            </w:r>
          </w:p>
        </w:tc>
        <w:tc>
          <w:tcPr>
            <w:tcW w:w="7845" w:type="dxa"/>
            <w:tcBorders>
              <w:top w:val="single" w:sz="6" w:space="0" w:color="005A9B" w:themeColor="background2"/>
            </w:tcBorders>
          </w:tcPr>
          <w:p w:rsidR="002F39A7" w:rsidRPr="00FF7DE6" w:rsidRDefault="002F39A7" w:rsidP="005642F2">
            <w:pPr>
              <w:pStyle w:val="Tablenormal0"/>
            </w:pPr>
            <w:r>
              <w:t xml:space="preserve">Personnel </w:t>
            </w:r>
            <w:r w:rsidRPr="00FF7DE6">
              <w:t>to oversee the coordination, control and administration of the Assembly Area</w:t>
            </w:r>
            <w:r w:rsidR="0030761B">
              <w:t>. This should be sited close to the main entrance, to allow visitors easy access to key personnel</w:t>
            </w:r>
            <w:r w:rsidR="00FF1FBB">
              <w:t>.</w:t>
            </w:r>
          </w:p>
        </w:tc>
      </w:tr>
      <w:tr w:rsidR="002F39A7" w:rsidTr="00675164">
        <w:trPr>
          <w:cantSplit/>
        </w:trPr>
        <w:tc>
          <w:tcPr>
            <w:tcW w:w="1794" w:type="dxa"/>
            <w:tcBorders>
              <w:top w:val="single" w:sz="6" w:space="0" w:color="005A9B" w:themeColor="background2"/>
            </w:tcBorders>
          </w:tcPr>
          <w:p w:rsidR="002F39A7" w:rsidRDefault="008F2B78" w:rsidP="005642F2">
            <w:pPr>
              <w:pStyle w:val="Tablenormal0"/>
            </w:pPr>
            <w:r>
              <w:t>Equipment</w:t>
            </w:r>
          </w:p>
        </w:tc>
        <w:tc>
          <w:tcPr>
            <w:tcW w:w="7845" w:type="dxa"/>
            <w:tcBorders>
              <w:top w:val="single" w:sz="6" w:space="0" w:color="005A9B" w:themeColor="background2"/>
            </w:tcBorders>
          </w:tcPr>
          <w:p w:rsidR="002F39A7" w:rsidRDefault="00FF1FBB" w:rsidP="008F2B78">
            <w:r>
              <w:t>C</w:t>
            </w:r>
            <w:r w:rsidR="00D445BE">
              <w:t>ommunications</w:t>
            </w:r>
            <w:r w:rsidR="002F39A7" w:rsidRPr="00F66B48">
              <w:t>, computers, furniture, stationery, signage, forklifts, generators, lighting, utility and transport vehicles, tarpaulins, and tents</w:t>
            </w:r>
            <w:r>
              <w:t>.</w:t>
            </w:r>
          </w:p>
        </w:tc>
      </w:tr>
      <w:tr w:rsidR="002F39A7" w:rsidTr="00675164">
        <w:trPr>
          <w:cantSplit/>
        </w:trPr>
        <w:tc>
          <w:tcPr>
            <w:tcW w:w="1794" w:type="dxa"/>
            <w:tcBorders>
              <w:top w:val="single" w:sz="6" w:space="0" w:color="005A9B" w:themeColor="background2"/>
            </w:tcBorders>
          </w:tcPr>
          <w:p w:rsidR="002F39A7" w:rsidRDefault="002F39A7" w:rsidP="005642F2">
            <w:pPr>
              <w:pStyle w:val="Tablenormal0"/>
            </w:pPr>
            <w:r>
              <w:t>Entry and exit</w:t>
            </w:r>
          </w:p>
        </w:tc>
        <w:tc>
          <w:tcPr>
            <w:tcW w:w="7845" w:type="dxa"/>
            <w:tcBorders>
              <w:top w:val="single" w:sz="6" w:space="0" w:color="005A9B" w:themeColor="background2"/>
            </w:tcBorders>
          </w:tcPr>
          <w:p w:rsidR="002F39A7" w:rsidRPr="00FF7DE6" w:rsidRDefault="00332B28" w:rsidP="00D445BE">
            <w:pPr>
              <w:pStyle w:val="Tablenormal0"/>
            </w:pPr>
            <w:r w:rsidRPr="00F66B48">
              <w:t>Preferably</w:t>
            </w:r>
            <w:r w:rsidR="002F39A7" w:rsidRPr="00F66B48">
              <w:t xml:space="preserve"> separate from each other to prevent congestion, </w:t>
            </w:r>
            <w:r>
              <w:t xml:space="preserve">with the </w:t>
            </w:r>
            <w:r w:rsidR="002F39A7" w:rsidRPr="00F66B48">
              <w:t>unloading/l</w:t>
            </w:r>
            <w:r>
              <w:t>oading point between</w:t>
            </w:r>
            <w:r w:rsidR="002F39A7">
              <w:t xml:space="preserve">. </w:t>
            </w:r>
            <w:r w:rsidR="002F39A7" w:rsidRPr="00F66B48">
              <w:t>A separate pedestrian</w:t>
            </w:r>
            <w:r w:rsidR="002F39A7">
              <w:t xml:space="preserve"> access point may be required. </w:t>
            </w:r>
            <w:r w:rsidR="00F73F16">
              <w:t>P</w:t>
            </w:r>
            <w:r w:rsidR="002F39A7">
              <w:t xml:space="preserve">ersonnel may be </w:t>
            </w:r>
            <w:r w:rsidR="00F73F16">
              <w:t xml:space="preserve">posted at entrances </w:t>
            </w:r>
            <w:r w:rsidR="002F39A7">
              <w:t xml:space="preserve">to </w:t>
            </w:r>
            <w:r>
              <w:t xml:space="preserve">provide </w:t>
            </w:r>
            <w:r w:rsidR="002F39A7">
              <w:t>direct</w:t>
            </w:r>
            <w:r>
              <w:t>ions to entering</w:t>
            </w:r>
            <w:r w:rsidR="002F39A7">
              <w:t xml:space="preserve"> response personnel </w:t>
            </w:r>
            <w:r>
              <w:t>and</w:t>
            </w:r>
            <w:r w:rsidR="002F39A7" w:rsidRPr="00F66B48">
              <w:t xml:space="preserve"> </w:t>
            </w:r>
            <w:r w:rsidR="00D445BE">
              <w:t>for</w:t>
            </w:r>
            <w:r w:rsidR="002F39A7" w:rsidRPr="00F66B48">
              <w:t xml:space="preserve"> security.</w:t>
            </w:r>
          </w:p>
        </w:tc>
      </w:tr>
      <w:tr w:rsidR="005642F2" w:rsidTr="00675164">
        <w:trPr>
          <w:cantSplit/>
        </w:trPr>
        <w:tc>
          <w:tcPr>
            <w:tcW w:w="1794" w:type="dxa"/>
            <w:tcBorders>
              <w:top w:val="single" w:sz="6" w:space="0" w:color="005A9B" w:themeColor="background2"/>
            </w:tcBorders>
          </w:tcPr>
          <w:p w:rsidR="005642F2" w:rsidRDefault="005642F2" w:rsidP="0098696D">
            <w:pPr>
              <w:pStyle w:val="Tablenormal0"/>
            </w:pPr>
            <w:r>
              <w:t>Supply</w:t>
            </w:r>
            <w:r w:rsidR="002F39A7">
              <w:t xml:space="preserve"> </w:t>
            </w:r>
            <w:r w:rsidR="00F73F16">
              <w:t xml:space="preserve">and </w:t>
            </w:r>
            <w:r w:rsidR="0098696D">
              <w:t>w</w:t>
            </w:r>
            <w:r w:rsidR="00F73F16">
              <w:t xml:space="preserve">arehousing </w:t>
            </w:r>
            <w:r w:rsidR="002F39A7">
              <w:t>area</w:t>
            </w:r>
          </w:p>
        </w:tc>
        <w:tc>
          <w:tcPr>
            <w:tcW w:w="7845" w:type="dxa"/>
            <w:tcBorders>
              <w:top w:val="single" w:sz="6" w:space="0" w:color="005A9B" w:themeColor="background2"/>
            </w:tcBorders>
          </w:tcPr>
          <w:p w:rsidR="00F73F16" w:rsidRDefault="00F73F16" w:rsidP="0098696D">
            <w:pPr>
              <w:pStyle w:val="Tablenormal0"/>
            </w:pPr>
            <w:r w:rsidRPr="00FF7DE6">
              <w:t>Supply</w:t>
            </w:r>
            <w:r>
              <w:t xml:space="preserve"> requires a</w:t>
            </w:r>
            <w:r w:rsidRPr="00FF7DE6">
              <w:t xml:space="preserve">n area </w:t>
            </w:r>
            <w:r>
              <w:t>for storing</w:t>
            </w:r>
            <w:r w:rsidRPr="00FF7DE6">
              <w:t xml:space="preserve"> resources</w:t>
            </w:r>
            <w:r>
              <w:t xml:space="preserve">, </w:t>
            </w:r>
            <w:r w:rsidRPr="00FF7DE6">
              <w:t xml:space="preserve">next to an area for breakdown, packing and loading, and easy for transport to enter and exit. </w:t>
            </w:r>
            <w:r>
              <w:t xml:space="preserve">Cover </w:t>
            </w:r>
            <w:r w:rsidRPr="00FF7DE6">
              <w:t>will be needed for some resources, such as food or electronics</w:t>
            </w:r>
            <w:r>
              <w:t xml:space="preserve">. </w:t>
            </w:r>
            <w:r w:rsidRPr="00FF7DE6">
              <w:t xml:space="preserve">Office space will also be required for staff to use the inventory systems </w:t>
            </w:r>
            <w:r w:rsidR="0098696D">
              <w:t>to</w:t>
            </w:r>
            <w:r w:rsidRPr="00FF7DE6">
              <w:t xml:space="preserve"> track the resources.</w:t>
            </w:r>
          </w:p>
        </w:tc>
      </w:tr>
      <w:tr w:rsidR="005642F2" w:rsidTr="00675164">
        <w:trPr>
          <w:cantSplit/>
        </w:trPr>
        <w:tc>
          <w:tcPr>
            <w:tcW w:w="1794" w:type="dxa"/>
          </w:tcPr>
          <w:p w:rsidR="005642F2" w:rsidRDefault="005642F2" w:rsidP="005642F2">
            <w:pPr>
              <w:pStyle w:val="Tablenormal0"/>
            </w:pPr>
            <w:r>
              <w:t>Transport</w:t>
            </w:r>
            <w:r w:rsidR="002F39A7">
              <w:t xml:space="preserve"> area</w:t>
            </w:r>
          </w:p>
        </w:tc>
        <w:tc>
          <w:tcPr>
            <w:tcW w:w="7845" w:type="dxa"/>
          </w:tcPr>
          <w:p w:rsidR="005642F2" w:rsidRDefault="00FF1FBB" w:rsidP="005642F2">
            <w:pPr>
              <w:pStyle w:val="Tablenormal0"/>
            </w:pPr>
            <w:r w:rsidRPr="00FF7DE6">
              <w:t>To</w:t>
            </w:r>
            <w:r w:rsidR="005642F2" w:rsidRPr="00FF7DE6">
              <w:t xml:space="preserve"> </w:t>
            </w:r>
            <w:r w:rsidR="00DB70A6">
              <w:t xml:space="preserve">park vehicles, and to </w:t>
            </w:r>
            <w:r w:rsidR="005642F2" w:rsidRPr="00FF7DE6">
              <w:t>organise movement of resources, including personnel, within the affected area</w:t>
            </w:r>
            <w:r w:rsidR="0030761B">
              <w:t>. This should be close to the supply and warehousing area, to allow easy loading of vehicles</w:t>
            </w:r>
            <w:r>
              <w:t>.</w:t>
            </w:r>
          </w:p>
        </w:tc>
      </w:tr>
      <w:tr w:rsidR="005642F2" w:rsidTr="00675164">
        <w:trPr>
          <w:cantSplit/>
        </w:trPr>
        <w:tc>
          <w:tcPr>
            <w:tcW w:w="1794" w:type="dxa"/>
          </w:tcPr>
          <w:p w:rsidR="005642F2" w:rsidRDefault="00DB70A6" w:rsidP="005642F2">
            <w:pPr>
              <w:pStyle w:val="Tablenormal0"/>
            </w:pPr>
            <w:r>
              <w:t>Accommodation</w:t>
            </w:r>
          </w:p>
        </w:tc>
        <w:tc>
          <w:tcPr>
            <w:tcW w:w="7845" w:type="dxa"/>
          </w:tcPr>
          <w:p w:rsidR="005642F2" w:rsidRDefault="00DB70A6" w:rsidP="00F2772F">
            <w:pPr>
              <w:pStyle w:val="Tablenormal0"/>
            </w:pPr>
            <w:r>
              <w:t>For Assembly Area staff, and possibly for other responders, including ablutions (toilets and showers)</w:t>
            </w:r>
            <w:r w:rsidR="00FF1FBB">
              <w:t>.</w:t>
            </w:r>
          </w:p>
        </w:tc>
      </w:tr>
      <w:tr w:rsidR="00DB70A6" w:rsidTr="00675164">
        <w:trPr>
          <w:cantSplit/>
        </w:trPr>
        <w:tc>
          <w:tcPr>
            <w:tcW w:w="1794" w:type="dxa"/>
          </w:tcPr>
          <w:p w:rsidR="00DB70A6" w:rsidRDefault="00DB70A6" w:rsidP="005642F2">
            <w:pPr>
              <w:pStyle w:val="Tablenormal0"/>
            </w:pPr>
            <w:r>
              <w:t>Catering area</w:t>
            </w:r>
          </w:p>
        </w:tc>
        <w:tc>
          <w:tcPr>
            <w:tcW w:w="7845" w:type="dxa"/>
          </w:tcPr>
          <w:p w:rsidR="00DB70A6" w:rsidRDefault="00FF1FBB" w:rsidP="00F2772F">
            <w:pPr>
              <w:pStyle w:val="Tablenormal0"/>
            </w:pPr>
            <w:r>
              <w:t>To</w:t>
            </w:r>
            <w:r w:rsidR="00DB70A6">
              <w:t xml:space="preserve"> provide</w:t>
            </w:r>
            <w:r w:rsidR="00DB70A6" w:rsidRPr="00FF7DE6">
              <w:t xml:space="preserve"> meals for response </w:t>
            </w:r>
            <w:r w:rsidR="00DB70A6">
              <w:t>personnel</w:t>
            </w:r>
            <w:r w:rsidR="00DB70A6" w:rsidRPr="00FF7DE6">
              <w:t xml:space="preserve"> and/or</w:t>
            </w:r>
            <w:r w:rsidR="00DB70A6">
              <w:t xml:space="preserve"> the</w:t>
            </w:r>
            <w:r w:rsidR="00DB70A6" w:rsidRPr="00FF7DE6">
              <w:t xml:space="preserve"> affected </w:t>
            </w:r>
            <w:r w:rsidR="00DB70A6">
              <w:t>population.</w:t>
            </w:r>
            <w:r w:rsidR="00DB70A6" w:rsidRPr="00FF7DE6">
              <w:t xml:space="preserve"> </w:t>
            </w:r>
            <w:r w:rsidR="00DB70A6">
              <w:t>M</w:t>
            </w:r>
            <w:r w:rsidR="00DB70A6" w:rsidRPr="00FF7DE6">
              <w:t>ay be provided by a commercial contractor</w:t>
            </w:r>
            <w:r w:rsidR="00DB70A6">
              <w:t>.</w:t>
            </w:r>
          </w:p>
        </w:tc>
      </w:tr>
      <w:tr w:rsidR="00DB70A6" w:rsidTr="00675164">
        <w:trPr>
          <w:cantSplit/>
        </w:trPr>
        <w:tc>
          <w:tcPr>
            <w:tcW w:w="1794" w:type="dxa"/>
          </w:tcPr>
          <w:p w:rsidR="00DB70A6" w:rsidRDefault="00DB70A6" w:rsidP="00D445BE">
            <w:pPr>
              <w:pStyle w:val="Tablenormal0"/>
            </w:pPr>
            <w:r w:rsidRPr="007B13FD">
              <w:t xml:space="preserve">Breakdown, </w:t>
            </w:r>
            <w:r w:rsidR="00D445BE">
              <w:t>p</w:t>
            </w:r>
            <w:r w:rsidRPr="007B13FD">
              <w:t>acking</w:t>
            </w:r>
            <w:r>
              <w:t>,</w:t>
            </w:r>
            <w:r w:rsidRPr="007B13FD">
              <w:t xml:space="preserve"> and </w:t>
            </w:r>
            <w:r w:rsidR="00D445BE">
              <w:t>l</w:t>
            </w:r>
            <w:r w:rsidRPr="007B13FD">
              <w:t>oading</w:t>
            </w:r>
            <w:r>
              <w:t xml:space="preserve"> area (</w:t>
            </w:r>
            <w:proofErr w:type="spellStart"/>
            <w:r>
              <w:t>hardstanding</w:t>
            </w:r>
            <w:proofErr w:type="spellEnd"/>
            <w:r>
              <w:t>)</w:t>
            </w:r>
          </w:p>
        </w:tc>
        <w:tc>
          <w:tcPr>
            <w:tcW w:w="7845" w:type="dxa"/>
          </w:tcPr>
          <w:p w:rsidR="00DB70A6" w:rsidRPr="00F66B48" w:rsidRDefault="00DB70A6" w:rsidP="0011331A">
            <w:pPr>
              <w:pStyle w:val="Tablenormal0"/>
            </w:pPr>
            <w:r>
              <w:t>An area of hard</w:t>
            </w:r>
            <w:r w:rsidR="008D2895">
              <w:t xml:space="preserve"> surface</w:t>
            </w:r>
            <w:r>
              <w:t xml:space="preserve"> where r</w:t>
            </w:r>
            <w:r w:rsidRPr="00FF7DE6">
              <w:t xml:space="preserve">esources </w:t>
            </w:r>
            <w:r>
              <w:t xml:space="preserve">can be broken down, packed, and reloaded </w:t>
            </w:r>
            <w:r w:rsidRPr="00FF7DE6">
              <w:t xml:space="preserve">for onwards delivery. </w:t>
            </w:r>
            <w:r>
              <w:t>For example, a</w:t>
            </w:r>
            <w:r w:rsidRPr="00FF7DE6">
              <w:t xml:space="preserve"> shipment of sandbags might be received in a shipping container, but </w:t>
            </w:r>
            <w:r>
              <w:t xml:space="preserve">need to be </w:t>
            </w:r>
            <w:r w:rsidRPr="00FF7DE6">
              <w:t xml:space="preserve">sent to several different </w:t>
            </w:r>
            <w:r w:rsidR="0011331A">
              <w:t>i</w:t>
            </w:r>
            <w:r w:rsidRPr="00FF7DE6">
              <w:t xml:space="preserve">ncident </w:t>
            </w:r>
            <w:r w:rsidR="008D2895">
              <w:t>s</w:t>
            </w:r>
            <w:r w:rsidRPr="00FF7DE6">
              <w:t>ites as pallets or bundles.</w:t>
            </w:r>
          </w:p>
        </w:tc>
      </w:tr>
      <w:tr w:rsidR="00675164" w:rsidTr="00675164">
        <w:trPr>
          <w:cantSplit/>
        </w:trPr>
        <w:tc>
          <w:tcPr>
            <w:tcW w:w="1794" w:type="dxa"/>
          </w:tcPr>
          <w:p w:rsidR="00675164" w:rsidRDefault="00675164" w:rsidP="00CF639B">
            <w:pPr>
              <w:pStyle w:val="Tablenormal0"/>
            </w:pPr>
            <w:r>
              <w:t>Security</w:t>
            </w:r>
          </w:p>
        </w:tc>
        <w:tc>
          <w:tcPr>
            <w:tcW w:w="7845" w:type="dxa"/>
          </w:tcPr>
          <w:p w:rsidR="00675164" w:rsidRDefault="00675164" w:rsidP="00CF639B">
            <w:pPr>
              <w:pStyle w:val="Tablenormal0"/>
            </w:pPr>
            <w:r>
              <w:t>Established if</w:t>
            </w:r>
            <w:r w:rsidRPr="00F66B48">
              <w:t xml:space="preserve"> there is a secur</w:t>
            </w:r>
            <w:r>
              <w:t>ity threat to an Assembly Area.</w:t>
            </w:r>
            <w:r w:rsidRPr="00F66B48">
              <w:t xml:space="preserve"> Assembly Area</w:t>
            </w:r>
            <w:r>
              <w:t>s often</w:t>
            </w:r>
            <w:r w:rsidRPr="00F66B48">
              <w:t xml:space="preserve"> contain desirable resources, so the</w:t>
            </w:r>
            <w:r>
              <w:t xml:space="preserve">ft is a possibility, especially if the </w:t>
            </w:r>
            <w:r w:rsidRPr="00F66B48">
              <w:t>local population is experiencing s</w:t>
            </w:r>
            <w:r>
              <w:t xml:space="preserve">ignificant </w:t>
            </w:r>
            <w:r w:rsidRPr="00F66B48">
              <w:t>privatio</w:t>
            </w:r>
            <w:r>
              <w:t xml:space="preserve">n. </w:t>
            </w:r>
            <w:r w:rsidRPr="00F66B48">
              <w:t xml:space="preserve">Perimeter control (fences, patrols) and personnel identification </w:t>
            </w:r>
            <w:r>
              <w:t xml:space="preserve">for access </w:t>
            </w:r>
            <w:r w:rsidRPr="00F66B48">
              <w:t xml:space="preserve">may be required, as well as permanently </w:t>
            </w:r>
            <w:r>
              <w:t xml:space="preserve">staffed entry and exit points. </w:t>
            </w:r>
            <w:r w:rsidRPr="00F66B48">
              <w:t>Alarms may be required for desirable and critical resources</w:t>
            </w:r>
            <w:r>
              <w:t>.</w:t>
            </w:r>
          </w:p>
        </w:tc>
      </w:tr>
      <w:tr w:rsidR="00DB70A6" w:rsidTr="00675164">
        <w:trPr>
          <w:cantSplit/>
        </w:trPr>
        <w:tc>
          <w:tcPr>
            <w:tcW w:w="1794" w:type="dxa"/>
          </w:tcPr>
          <w:p w:rsidR="00DB70A6" w:rsidRDefault="00DB70A6" w:rsidP="005642F2">
            <w:pPr>
              <w:pStyle w:val="Tablenormal0"/>
            </w:pPr>
            <w:r>
              <w:t xml:space="preserve">Maintenance </w:t>
            </w:r>
            <w:r w:rsidR="0011331A">
              <w:t>area</w:t>
            </w:r>
          </w:p>
        </w:tc>
        <w:tc>
          <w:tcPr>
            <w:tcW w:w="7845" w:type="dxa"/>
          </w:tcPr>
          <w:p w:rsidR="00DB70A6" w:rsidRPr="00F66B48" w:rsidRDefault="00DB70A6" w:rsidP="00DB70A6">
            <w:pPr>
              <w:pStyle w:val="Tablenormal0"/>
            </w:pPr>
            <w:r w:rsidRPr="00F66B48">
              <w:t xml:space="preserve">Space for equipment </w:t>
            </w:r>
            <w:r>
              <w:t>to receive</w:t>
            </w:r>
            <w:r w:rsidRPr="00F66B48">
              <w:t xml:space="preserve"> routine maintenance (preferably </w:t>
            </w:r>
            <w:proofErr w:type="spellStart"/>
            <w:r w:rsidRPr="00F66B48">
              <w:t>hardstanding</w:t>
            </w:r>
            <w:proofErr w:type="spellEnd"/>
            <w:r w:rsidRPr="00F66B48">
              <w:t xml:space="preserve">) may be required, especially when a response lasts more than 2-3 days. </w:t>
            </w:r>
            <w:r w:rsidR="0030761B">
              <w:t xml:space="preserve"> This should be sited close to the transport area, which will be a primary user of maintenance services</w:t>
            </w:r>
            <w:r w:rsidR="00FF1FBB">
              <w:t>.</w:t>
            </w:r>
          </w:p>
        </w:tc>
      </w:tr>
      <w:tr w:rsidR="00DB70A6" w:rsidTr="00675164">
        <w:trPr>
          <w:cantSplit/>
        </w:trPr>
        <w:tc>
          <w:tcPr>
            <w:tcW w:w="1794" w:type="dxa"/>
          </w:tcPr>
          <w:p w:rsidR="00DB70A6" w:rsidRDefault="00DB70A6" w:rsidP="005642F2">
            <w:pPr>
              <w:pStyle w:val="Tablenormal0"/>
            </w:pPr>
            <w:r>
              <w:t>Helipad area</w:t>
            </w:r>
          </w:p>
        </w:tc>
        <w:tc>
          <w:tcPr>
            <w:tcW w:w="7845" w:type="dxa"/>
          </w:tcPr>
          <w:p w:rsidR="00DB70A6" w:rsidRPr="00F66B48" w:rsidRDefault="00DB70A6" w:rsidP="00402438">
            <w:pPr>
              <w:pStyle w:val="Tablenormal0"/>
            </w:pPr>
            <w:r>
              <w:t>Helipad area</w:t>
            </w:r>
            <w:r w:rsidRPr="00F66B48">
              <w:t xml:space="preserve"> for any helicopters allocated to Logistics. The helicopter operators </w:t>
            </w:r>
            <w:r w:rsidR="008D2895">
              <w:t xml:space="preserve">involved </w:t>
            </w:r>
            <w:r w:rsidRPr="00F66B48">
              <w:t>need to assist</w:t>
            </w:r>
            <w:r w:rsidR="0030761B">
              <w:t xml:space="preserve"> in determining a suitable site, ideally close to the supply and warehousing area</w:t>
            </w:r>
            <w:r w:rsidR="00FF1FBB">
              <w:t>.</w:t>
            </w:r>
          </w:p>
        </w:tc>
      </w:tr>
      <w:tr w:rsidR="00DB70A6" w:rsidTr="00675164">
        <w:trPr>
          <w:cantSplit/>
        </w:trPr>
        <w:tc>
          <w:tcPr>
            <w:tcW w:w="1794" w:type="dxa"/>
          </w:tcPr>
          <w:p w:rsidR="00DB70A6" w:rsidRDefault="00D445BE" w:rsidP="00DB70A6">
            <w:pPr>
              <w:pStyle w:val="Tablenormal0"/>
            </w:pPr>
            <w:r>
              <w:t>Civil Defence</w:t>
            </w:r>
            <w:r w:rsidR="00DB70A6" w:rsidRPr="00F66B48">
              <w:t xml:space="preserve"> Centre</w:t>
            </w:r>
            <w:r w:rsidR="00DB70A6">
              <w:t xml:space="preserve"> </w:t>
            </w:r>
          </w:p>
        </w:tc>
        <w:tc>
          <w:tcPr>
            <w:tcW w:w="7845" w:type="dxa"/>
          </w:tcPr>
          <w:p w:rsidR="00DB70A6" w:rsidRPr="00F66B48" w:rsidRDefault="00DB70A6" w:rsidP="0011331A">
            <w:pPr>
              <w:pStyle w:val="Tablenormal0"/>
            </w:pPr>
            <w:r>
              <w:t>An area for receiving</w:t>
            </w:r>
            <w:r w:rsidRPr="00F66B48">
              <w:t xml:space="preserve"> evacuees or other people arriving on </w:t>
            </w:r>
            <w:r w:rsidR="0011331A">
              <w:t>L</w:t>
            </w:r>
            <w:r w:rsidRPr="00F66B48">
              <w:t>ogistics transport from the affected area, before they are m</w:t>
            </w:r>
            <w:r w:rsidR="008D2895">
              <w:t>oved (as soon as possible) to a</w:t>
            </w:r>
            <w:r w:rsidR="00FF1FBB">
              <w:t>nother</w:t>
            </w:r>
            <w:r w:rsidR="00D445BE">
              <w:t xml:space="preserve"> Civil Defence </w:t>
            </w:r>
            <w:r w:rsidRPr="00F66B48">
              <w:t>Centre</w:t>
            </w:r>
            <w:r w:rsidR="008D2895">
              <w:t xml:space="preserve"> set up for Welfare needs, </w:t>
            </w:r>
            <w:r w:rsidRPr="00F66B48">
              <w:t xml:space="preserve">or to family or friends. The centre is run </w:t>
            </w:r>
            <w:r w:rsidR="00D445BE" w:rsidRPr="00F66B48">
              <w:t xml:space="preserve">by </w:t>
            </w:r>
            <w:r w:rsidR="00D445BE">
              <w:t xml:space="preserve">the </w:t>
            </w:r>
            <w:r w:rsidRPr="00F66B48">
              <w:t>Welfare</w:t>
            </w:r>
            <w:r w:rsidR="00D445BE">
              <w:t xml:space="preserve"> function</w:t>
            </w:r>
            <w:r w:rsidRPr="00F66B48">
              <w:t xml:space="preserve">, with the facilities and transport under the control of the Assembly Area. </w:t>
            </w:r>
            <w:r>
              <w:t xml:space="preserve">This is only </w:t>
            </w:r>
            <w:r w:rsidR="00D445BE">
              <w:t xml:space="preserve">a consideration </w:t>
            </w:r>
            <w:r>
              <w:t>if</w:t>
            </w:r>
            <w:r w:rsidR="00D445BE">
              <w:t xml:space="preserve"> an</w:t>
            </w:r>
            <w:r>
              <w:t xml:space="preserve"> evacuation is part of the response.</w:t>
            </w:r>
          </w:p>
        </w:tc>
      </w:tr>
    </w:tbl>
    <w:p w:rsidR="00675164" w:rsidRDefault="00675164"/>
    <w:p w:rsidR="00675164" w:rsidRDefault="00675164" w:rsidP="00675164">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4628C" w:rsidTr="00F451A2">
        <w:tc>
          <w:tcPr>
            <w:tcW w:w="1927" w:type="dxa"/>
            <w:tcMar>
              <w:right w:w="227" w:type="dxa"/>
            </w:tcMar>
          </w:tcPr>
          <w:p w:rsidR="00B4628C" w:rsidRDefault="00B4628C" w:rsidP="007C1D17">
            <w:pPr>
              <w:pStyle w:val="LHcolumn"/>
            </w:pPr>
          </w:p>
        </w:tc>
        <w:tc>
          <w:tcPr>
            <w:tcW w:w="7706" w:type="dxa"/>
          </w:tcPr>
          <w:p w:rsidR="00F451A2" w:rsidRDefault="00F451A2" w:rsidP="00B4628C">
            <w:r>
              <w:t>As</w:t>
            </w:r>
            <w:r w:rsidR="00B4628C">
              <w:t xml:space="preserve"> shown </w:t>
            </w:r>
            <w:r w:rsidR="00506500">
              <w:t>in</w:t>
            </w:r>
            <w:r w:rsidR="00447876">
              <w:t xml:space="preserve"> </w:t>
            </w:r>
            <w:r w:rsidR="00A261D0">
              <w:fldChar w:fldCharType="begin"/>
            </w:r>
            <w:r w:rsidR="00447876">
              <w:instrText xml:space="preserve"> REF _Ref378934299 \h </w:instrText>
            </w:r>
            <w:r w:rsidR="00A261D0">
              <w:fldChar w:fldCharType="separate"/>
            </w:r>
            <w:r w:rsidR="008C7FF1">
              <w:t xml:space="preserve">Table </w:t>
            </w:r>
            <w:r w:rsidR="008C7FF1">
              <w:rPr>
                <w:noProof/>
              </w:rPr>
              <w:t>B</w:t>
            </w:r>
            <w:r w:rsidR="008C7FF1">
              <w:noBreakHyphen/>
            </w:r>
            <w:r w:rsidR="008C7FF1">
              <w:rPr>
                <w:noProof/>
              </w:rPr>
              <w:t>1</w:t>
            </w:r>
            <w:r w:rsidR="00A261D0">
              <w:fldChar w:fldCharType="end"/>
            </w:r>
            <w:r w:rsidR="00447876">
              <w:t xml:space="preserve"> </w:t>
            </w:r>
            <w:r w:rsidR="0030761B">
              <w:t>on the previous page</w:t>
            </w:r>
            <w:r w:rsidR="00447876">
              <w:t xml:space="preserve"> and </w:t>
            </w:r>
            <w:r w:rsidR="00A261D0">
              <w:fldChar w:fldCharType="begin"/>
            </w:r>
            <w:r w:rsidR="00B4628C">
              <w:instrText xml:space="preserve"> REF _Ref379287398 \h </w:instrText>
            </w:r>
            <w:r w:rsidR="00A261D0">
              <w:fldChar w:fldCharType="separate"/>
            </w:r>
            <w:r w:rsidR="008C7FF1">
              <w:t xml:space="preserve">Figure </w:t>
            </w:r>
            <w:r w:rsidR="008C7FF1">
              <w:rPr>
                <w:noProof/>
              </w:rPr>
              <w:t>B</w:t>
            </w:r>
            <w:r w:rsidR="008C7FF1">
              <w:noBreakHyphen/>
            </w:r>
            <w:r w:rsidR="008C7FF1">
              <w:rPr>
                <w:noProof/>
              </w:rPr>
              <w:t>2</w:t>
            </w:r>
            <w:r w:rsidR="00A261D0">
              <w:fldChar w:fldCharType="end"/>
            </w:r>
            <w:r w:rsidR="00B4628C">
              <w:t xml:space="preserve"> </w:t>
            </w:r>
            <w:r w:rsidR="0030761B">
              <w:t>below</w:t>
            </w:r>
            <w:r w:rsidR="001D3C0C">
              <w:t xml:space="preserve">, </w:t>
            </w:r>
            <w:r w:rsidR="00B4628C" w:rsidRPr="00FF7DE6">
              <w:t xml:space="preserve">there are a large number of requirements, in terms of personnel, facilities and equipment, needed to establish a full-scale Assembly Area. </w:t>
            </w:r>
          </w:p>
          <w:p w:rsidR="00F451A2" w:rsidRDefault="00F451A2" w:rsidP="00B4628C">
            <w:r>
              <w:t xml:space="preserve">Therefore, it </w:t>
            </w:r>
            <w:r w:rsidR="00B4628C" w:rsidRPr="00FF7DE6">
              <w:t xml:space="preserve">is preferable to use existing organisations, such as council depots or logistics companies on contract, to create large </w:t>
            </w:r>
            <w:r>
              <w:t>Assembly Areas.</w:t>
            </w:r>
          </w:p>
          <w:p w:rsidR="00F451A2" w:rsidRDefault="00DB70A6" w:rsidP="00D445BE">
            <w:r>
              <w:t>T</w:t>
            </w:r>
            <w:r w:rsidR="00B4628C" w:rsidRPr="00FF7DE6">
              <w:t xml:space="preserve">his model is scalable. </w:t>
            </w:r>
            <w:r w:rsidR="00F451A2">
              <w:t xml:space="preserve">For example, </w:t>
            </w:r>
            <w:r w:rsidR="00B4628C" w:rsidRPr="00FF7DE6">
              <w:t xml:space="preserve">Supply </w:t>
            </w:r>
            <w:r w:rsidR="00F451A2">
              <w:t>may be</w:t>
            </w:r>
            <w:r w:rsidR="00B4628C" w:rsidRPr="00FF7DE6">
              <w:t xml:space="preserve"> i</w:t>
            </w:r>
            <w:r w:rsidR="00F451A2">
              <w:t xml:space="preserve">n a warehouse, or a single tent, and Transport may have </w:t>
            </w:r>
            <w:r w:rsidR="00B4628C" w:rsidRPr="00FF7DE6">
              <w:t>several dozen trucks, or a pair of vans.</w:t>
            </w:r>
            <w:r w:rsidR="00D445BE">
              <w:t xml:space="preserve"> An Assembly Area should only be as big as the response requires, and resources allow.</w:t>
            </w:r>
          </w:p>
        </w:tc>
      </w:tr>
    </w:tbl>
    <w:p w:rsidR="00611311" w:rsidRPr="00FF7DE6" w:rsidRDefault="00611311" w:rsidP="0098734D">
      <w:pPr>
        <w:pStyle w:val="Spacer"/>
      </w:pPr>
    </w:p>
    <w:p w:rsidR="008E4620" w:rsidRDefault="004F459D" w:rsidP="008E4620">
      <w:pPr>
        <w:pStyle w:val="Caption"/>
        <w:keepNext/>
      </w:pPr>
      <w:r>
        <w:rPr>
          <w:noProof/>
          <w:lang w:eastAsia="en-NZ"/>
        </w:rPr>
        <w:drawing>
          <wp:inline distT="0" distB="0" distL="0" distR="0" wp14:anchorId="7247E36D" wp14:editId="4AECC54F">
            <wp:extent cx="6048375" cy="4090035"/>
            <wp:effectExtent l="0" t="0" r="9525" b="5715"/>
            <wp:docPr id="28" name="Picture 28" descr="This image shows an example layout of an Assembly Area. It has a defined entry point and exit, with a road through the middle. The management office is by the entrance, with car parking. It contains a supply storage area, with room for transport next to it. In between is a breakdown, packing and loading area, where incoming supply trucks are unloaded, and outgoing vehicles or helicopters can be loaded. It also contains areas for maintenance, accommodation and catering. If there is an evacuation underway, there may also be a reception centre for evacuees awaiting transport to a civil defenc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Assembly Area layout v1-4 2014-12-01 TW.png"/>
                    <pic:cNvPicPr/>
                  </pic:nvPicPr>
                  <pic:blipFill>
                    <a:blip r:embed="rId63" cstate="print">
                      <a:extLst>
                        <a:ext uri="{28A0092B-C50C-407E-A947-70E740481C1C}">
                          <a14:useLocalDpi xmlns:a14="http://schemas.microsoft.com/office/drawing/2010/main"/>
                        </a:ext>
                      </a:extLst>
                    </a:blip>
                    <a:stretch>
                      <a:fillRect/>
                    </a:stretch>
                  </pic:blipFill>
                  <pic:spPr>
                    <a:xfrm>
                      <a:off x="0" y="0"/>
                      <a:ext cx="6048375" cy="4090035"/>
                    </a:xfrm>
                    <a:prstGeom prst="rect">
                      <a:avLst/>
                    </a:prstGeom>
                  </pic:spPr>
                </pic:pic>
              </a:graphicData>
            </a:graphic>
          </wp:inline>
        </w:drawing>
      </w:r>
    </w:p>
    <w:p w:rsidR="00611311" w:rsidRPr="00FF7DE6" w:rsidRDefault="008E4620" w:rsidP="008E4620">
      <w:pPr>
        <w:pStyle w:val="Caption"/>
      </w:pPr>
      <w:bookmarkStart w:id="235" w:name="_Ref379287398"/>
      <w:bookmarkStart w:id="236" w:name="_Ref379287655"/>
      <w:r>
        <w:t xml:space="preserve">Figure </w:t>
      </w:r>
      <w:r w:rsidR="00484768">
        <w:fldChar w:fldCharType="begin"/>
      </w:r>
      <w:r w:rsidR="00484768">
        <w:instrText xml:space="preserve"> STYLEREF 6 \s </w:instrText>
      </w:r>
      <w:r w:rsidR="00484768">
        <w:fldChar w:fldCharType="separate"/>
      </w:r>
      <w:r w:rsidR="008C7FF1">
        <w:rPr>
          <w:noProof/>
        </w:rPr>
        <w:t>B</w:t>
      </w:r>
      <w:r w:rsidR="00484768">
        <w:rPr>
          <w:noProof/>
        </w:rPr>
        <w:fldChar w:fldCharType="end"/>
      </w:r>
      <w:r>
        <w:noBreakHyphen/>
      </w:r>
      <w:r w:rsidR="00484768">
        <w:fldChar w:fldCharType="begin"/>
      </w:r>
      <w:r w:rsidR="00484768">
        <w:instrText xml:space="preserve"> SEQ Figure_Apx \* ARABIC \s 6 </w:instrText>
      </w:r>
      <w:r w:rsidR="00484768">
        <w:fldChar w:fldCharType="separate"/>
      </w:r>
      <w:r w:rsidR="008C7FF1">
        <w:rPr>
          <w:noProof/>
        </w:rPr>
        <w:t>2</w:t>
      </w:r>
      <w:r w:rsidR="00484768">
        <w:rPr>
          <w:noProof/>
        </w:rPr>
        <w:fldChar w:fldCharType="end"/>
      </w:r>
      <w:bookmarkEnd w:id="235"/>
      <w:r>
        <w:t xml:space="preserve"> </w:t>
      </w:r>
      <w:bookmarkStart w:id="237" w:name="_Ref379287651"/>
      <w:r>
        <w:t>Example layout of an Assembly Area</w:t>
      </w:r>
      <w:bookmarkEnd w:id="236"/>
      <w:bookmarkEnd w:id="237"/>
      <w:r>
        <w:t xml:space="preserve"> </w:t>
      </w:r>
    </w:p>
    <w:p w:rsidR="008F2B78" w:rsidRDefault="008F2B78" w:rsidP="00611311"/>
    <w:p w:rsidR="00E27DAE" w:rsidRPr="00041CC9" w:rsidRDefault="00E56819" w:rsidP="00FC3382">
      <w:pPr>
        <w:pStyle w:val="Heading6"/>
      </w:pPr>
      <w:bookmarkStart w:id="238" w:name="_Toc346279497"/>
      <w:bookmarkStart w:id="239" w:name="_Toc347755729"/>
      <w:bookmarkStart w:id="240" w:name="_Toc354849498"/>
      <w:bookmarkStart w:id="241" w:name="AppendixdevelopingalogisticsSOP"/>
      <w:bookmarkStart w:id="242" w:name="_Toc421023381"/>
      <w:bookmarkStart w:id="243" w:name="_Toc421023399"/>
      <w:bookmarkEnd w:id="216"/>
      <w:bookmarkEnd w:id="217"/>
      <w:bookmarkEnd w:id="218"/>
      <w:r w:rsidRPr="00041CC9">
        <w:lastRenderedPageBreak/>
        <w:t>Developing a</w:t>
      </w:r>
      <w:r w:rsidR="00E27DAE" w:rsidRPr="00041CC9">
        <w:t xml:space="preserve"> Logistics </w:t>
      </w:r>
      <w:r w:rsidR="00506059" w:rsidRPr="00041CC9">
        <w:t>CDEM Plan</w:t>
      </w:r>
      <w:bookmarkEnd w:id="238"/>
      <w:bookmarkEnd w:id="239"/>
      <w:bookmarkEnd w:id="240"/>
      <w:bookmarkEnd w:id="241"/>
      <w:bookmarkEnd w:id="242"/>
      <w:bookmarkEnd w:id="24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E56819" w:rsidTr="006944C0">
        <w:tc>
          <w:tcPr>
            <w:tcW w:w="1928" w:type="dxa"/>
            <w:tcMar>
              <w:right w:w="227" w:type="dxa"/>
            </w:tcMar>
          </w:tcPr>
          <w:p w:rsidR="00E56819" w:rsidRDefault="00E56819" w:rsidP="00CF61E0">
            <w:pPr>
              <w:pStyle w:val="LHcolumn"/>
            </w:pPr>
          </w:p>
        </w:tc>
        <w:tc>
          <w:tcPr>
            <w:tcW w:w="7705" w:type="dxa"/>
          </w:tcPr>
          <w:p w:rsidR="00E56819" w:rsidRDefault="00E56819" w:rsidP="00A549E7">
            <w:r>
              <w:t xml:space="preserve">A </w:t>
            </w:r>
            <w:r w:rsidRPr="00BE48EF">
              <w:rPr>
                <w:i/>
              </w:rPr>
              <w:t>Logistics CDEM Plan</w:t>
            </w:r>
            <w:r>
              <w:t xml:space="preserve"> describes what </w:t>
            </w:r>
            <w:r w:rsidR="00412C20">
              <w:t>l</w:t>
            </w:r>
            <w:r>
              <w:t>ogistics activities are intended t</w:t>
            </w:r>
            <w:r w:rsidR="00B61A15">
              <w:t>o</w:t>
            </w:r>
            <w:r>
              <w:t xml:space="preserve"> be carried out during response and recovery, and how to </w:t>
            </w:r>
            <w:r w:rsidR="00B61A15">
              <w:t xml:space="preserve">prepare for </w:t>
            </w:r>
            <w:r>
              <w:t xml:space="preserve">them. </w:t>
            </w:r>
            <w:r w:rsidR="002662B0">
              <w:t xml:space="preserve">It is prepared during the readiness phase. </w:t>
            </w:r>
            <w:r>
              <w:t>This appendix summarises what needs to be included</w:t>
            </w:r>
            <w:r w:rsidR="00DA504A">
              <w:t>.</w:t>
            </w:r>
          </w:p>
          <w:p w:rsidR="00041CC9" w:rsidRPr="001E317F" w:rsidRDefault="006944C0" w:rsidP="00041CC9">
            <w:pPr>
              <w:rPr>
                <w:lang w:eastAsia="en-US"/>
              </w:rPr>
            </w:pPr>
            <w:r>
              <w:t xml:space="preserve">When a </w:t>
            </w:r>
            <w:r w:rsidRPr="00BE48EF">
              <w:rPr>
                <w:i/>
              </w:rPr>
              <w:t>Logistics CDEM Plan</w:t>
            </w:r>
            <w:r w:rsidRPr="00926D5A">
              <w:t xml:space="preserve"> is prepared</w:t>
            </w:r>
            <w:r>
              <w:t>, i</w:t>
            </w:r>
            <w:r>
              <w:rPr>
                <w:lang w:eastAsia="en-US"/>
              </w:rPr>
              <w:t xml:space="preserve">t </w:t>
            </w:r>
            <w:r w:rsidRPr="001E317F">
              <w:rPr>
                <w:lang w:eastAsia="en-US"/>
              </w:rPr>
              <w:t xml:space="preserve">must be approved by the </w:t>
            </w:r>
            <w:r w:rsidR="00BE48EF" w:rsidRPr="001E317F">
              <w:rPr>
                <w:lang w:eastAsia="en-US"/>
              </w:rPr>
              <w:t>GEMO</w:t>
            </w:r>
            <w:r w:rsidRPr="001E317F">
              <w:rPr>
                <w:lang w:eastAsia="en-US"/>
              </w:rPr>
              <w:t xml:space="preserve"> Manager (if</w:t>
            </w:r>
            <w:r>
              <w:rPr>
                <w:lang w:eastAsia="en-US"/>
              </w:rPr>
              <w:t xml:space="preserve"> planning is taking place at a Group level) </w:t>
            </w:r>
            <w:r w:rsidRPr="001E317F">
              <w:rPr>
                <w:lang w:eastAsia="en-US"/>
              </w:rPr>
              <w:t>or the EM Officer (if planning is taking place at a local level</w:t>
            </w:r>
            <w:r w:rsidR="003010DC" w:rsidRPr="001E317F">
              <w:rPr>
                <w:lang w:eastAsia="en-US"/>
              </w:rPr>
              <w:t>).</w:t>
            </w:r>
          </w:p>
          <w:p w:rsidR="00041CC9" w:rsidRPr="0098734D" w:rsidRDefault="00041CC9" w:rsidP="0098734D">
            <w:pPr>
              <w:pStyle w:val="Paragraphspacer"/>
            </w:pPr>
          </w:p>
        </w:tc>
      </w:tr>
    </w:tbl>
    <w:p w:rsidR="0098734D" w:rsidRDefault="0098734D" w:rsidP="0098734D">
      <w:pPr>
        <w:pStyle w:val="Paragraphspacer"/>
      </w:pPr>
    </w:p>
    <w:p w:rsidR="006944C0" w:rsidRDefault="006944C0" w:rsidP="003010DC">
      <w:pPr>
        <w:pStyle w:val="Heading7"/>
      </w:pPr>
      <w:bookmarkStart w:id="244" w:name="_Toc421023400"/>
      <w:r>
        <w:t>Content</w:t>
      </w:r>
      <w:bookmarkEnd w:id="24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A549E7" w:rsidTr="006944C0">
        <w:tc>
          <w:tcPr>
            <w:tcW w:w="1928" w:type="dxa"/>
            <w:tcMar>
              <w:right w:w="227" w:type="dxa"/>
            </w:tcMar>
          </w:tcPr>
          <w:p w:rsidR="00A549E7" w:rsidRDefault="00A549E7" w:rsidP="00CF61E0">
            <w:pPr>
              <w:pStyle w:val="LHcolumn"/>
            </w:pPr>
          </w:p>
        </w:tc>
        <w:tc>
          <w:tcPr>
            <w:tcW w:w="7705" w:type="dxa"/>
          </w:tcPr>
          <w:p w:rsidR="00A549E7" w:rsidRPr="00A549E7" w:rsidRDefault="00A549E7" w:rsidP="00A549E7">
            <w:r>
              <w:t xml:space="preserve">Describe the overall </w:t>
            </w:r>
            <w:r w:rsidR="006944C0">
              <w:t xml:space="preserve">Logistics </w:t>
            </w:r>
            <w:r w:rsidR="00E103AE">
              <w:t xml:space="preserve">function </w:t>
            </w:r>
            <w:r>
              <w:t>structure, including:</w:t>
            </w:r>
          </w:p>
          <w:p w:rsidR="00A549E7" w:rsidRPr="00A549E7" w:rsidRDefault="00A549E7" w:rsidP="00A549E7">
            <w:pPr>
              <w:pStyle w:val="Bullet"/>
            </w:pPr>
            <w:r w:rsidRPr="00A549E7">
              <w:t xml:space="preserve">the </w:t>
            </w:r>
            <w:r w:rsidR="00D127E8">
              <w:t>coordination centre</w:t>
            </w:r>
            <w:r w:rsidR="00D127E8" w:rsidRPr="00A549E7">
              <w:t xml:space="preserve"> </w:t>
            </w:r>
            <w:r w:rsidRPr="00A549E7">
              <w:t>structure</w:t>
            </w:r>
          </w:p>
          <w:p w:rsidR="00A549E7" w:rsidRPr="00A549E7" w:rsidRDefault="00A549E7" w:rsidP="00A549E7">
            <w:pPr>
              <w:pStyle w:val="Bullet"/>
            </w:pPr>
            <w:r w:rsidRPr="00A549E7">
              <w:t xml:space="preserve">Logistics’ role within the </w:t>
            </w:r>
            <w:r w:rsidR="00D127E8">
              <w:t>coordination centre</w:t>
            </w:r>
            <w:r w:rsidR="00D127E8" w:rsidRPr="00A549E7">
              <w:t xml:space="preserve"> </w:t>
            </w:r>
            <w:r w:rsidRPr="00A549E7">
              <w:t>structure</w:t>
            </w:r>
            <w:r w:rsidR="00A4459B">
              <w:t>, and</w:t>
            </w:r>
          </w:p>
          <w:p w:rsidR="00A549E7" w:rsidRDefault="00A549E7" w:rsidP="00A549E7">
            <w:pPr>
              <w:pStyle w:val="Bullet"/>
            </w:pPr>
            <w:r w:rsidRPr="00A549E7">
              <w:t>Logistics’</w:t>
            </w:r>
            <w:r>
              <w:t xml:space="preserve"> structure including </w:t>
            </w:r>
            <w:r w:rsidR="00041CC9">
              <w:t>any Logistics teams or personnel assigned elsewhere (such as Assembly Areas).</w:t>
            </w:r>
            <w:r w:rsidR="00DB70A6">
              <w:t xml:space="preserve"> The teams should cover all of the sub-functions. Remember that appointments and teams can cover multiple sub-functions.</w:t>
            </w:r>
          </w:p>
          <w:p w:rsidR="00041CC9" w:rsidRDefault="00041CC9" w:rsidP="0098734D">
            <w:pPr>
              <w:pStyle w:val="Spacer"/>
            </w:pPr>
          </w:p>
        </w:tc>
      </w:tr>
    </w:tbl>
    <w:p w:rsidR="0098734D" w:rsidRDefault="0098734D" w:rsidP="0098734D">
      <w:pPr>
        <w:pStyle w:val="Paragraphspacer"/>
      </w:pPr>
    </w:p>
    <w:p w:rsidR="00041CC9" w:rsidRDefault="00041CC9" w:rsidP="00041CC9">
      <w:pPr>
        <w:pStyle w:val="Appendixnolevel"/>
      </w:pPr>
      <w:r>
        <w:t>Sub-functions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A549E7" w:rsidTr="006944C0">
        <w:tc>
          <w:tcPr>
            <w:tcW w:w="1928" w:type="dxa"/>
            <w:tcMar>
              <w:right w:w="227" w:type="dxa"/>
            </w:tcMar>
          </w:tcPr>
          <w:p w:rsidR="00A549E7" w:rsidRDefault="00A549E7" w:rsidP="00CF61E0">
            <w:pPr>
              <w:pStyle w:val="LHcolumn"/>
            </w:pPr>
          </w:p>
        </w:tc>
        <w:tc>
          <w:tcPr>
            <w:tcW w:w="7705" w:type="dxa"/>
          </w:tcPr>
          <w:p w:rsidR="00A2004A" w:rsidRDefault="00A2004A" w:rsidP="00A549E7">
            <w:r>
              <w:t xml:space="preserve">Sub-functions are delivered by teams. A team may cover multiple sub-functions, depending on the staff available and the assessed need for each sub-function. State which </w:t>
            </w:r>
            <w:proofErr w:type="gramStart"/>
            <w:r>
              <w:t>sub-function</w:t>
            </w:r>
            <w:proofErr w:type="gramEnd"/>
            <w:r>
              <w:t xml:space="preserve"> each team delivers.</w:t>
            </w:r>
          </w:p>
          <w:p w:rsidR="00A549E7" w:rsidRDefault="00A549E7" w:rsidP="00A549E7">
            <w:r>
              <w:t>For each of the sub-functions include:</w:t>
            </w:r>
          </w:p>
          <w:p w:rsidR="00A549E7" w:rsidRDefault="00A549E7" w:rsidP="00A549E7">
            <w:pPr>
              <w:pStyle w:val="Bullet"/>
            </w:pPr>
            <w:r>
              <w:t>their roles and specific responsibilities</w:t>
            </w:r>
          </w:p>
          <w:p w:rsidR="00A549E7" w:rsidRDefault="00A549E7" w:rsidP="00A549E7">
            <w:pPr>
              <w:pStyle w:val="Bullet"/>
            </w:pPr>
            <w:r>
              <w:t xml:space="preserve">their structure in the </w:t>
            </w:r>
            <w:r w:rsidR="00B60206">
              <w:t xml:space="preserve">coordination centre </w:t>
            </w:r>
            <w:r>
              <w:t>and any other place they may have personnel d</w:t>
            </w:r>
            <w:r w:rsidR="00D445BE">
              <w:t>eployed (such as Assembly Areas</w:t>
            </w:r>
            <w:r>
              <w:t xml:space="preserve"> or ICPs),</w:t>
            </w:r>
            <w:r w:rsidRPr="00334399">
              <w:t xml:space="preserve"> and</w:t>
            </w:r>
            <w:r>
              <w:t xml:space="preserve"> personnel numbers required for each mode of activation, and</w:t>
            </w:r>
          </w:p>
          <w:p w:rsidR="00A549E7" w:rsidRDefault="00041CC9" w:rsidP="00A549E7">
            <w:pPr>
              <w:pStyle w:val="Bullet"/>
            </w:pPr>
            <w:proofErr w:type="gramStart"/>
            <w:r>
              <w:t>t</w:t>
            </w:r>
            <w:r w:rsidR="009109DD">
              <w:t>he</w:t>
            </w:r>
            <w:proofErr w:type="gramEnd"/>
            <w:r w:rsidR="009109DD">
              <w:t xml:space="preserve"> content described in </w:t>
            </w:r>
            <w:r w:rsidR="00A261D0">
              <w:fldChar w:fldCharType="begin"/>
            </w:r>
            <w:r w:rsidR="009109DD">
              <w:instrText xml:space="preserve"> REF _Ref379889112 \h </w:instrText>
            </w:r>
            <w:r w:rsidR="00A261D0">
              <w:fldChar w:fldCharType="separate"/>
            </w:r>
            <w:r w:rsidR="008C7FF1">
              <w:t xml:space="preserve">Table </w:t>
            </w:r>
            <w:r w:rsidR="008C7FF1">
              <w:rPr>
                <w:noProof/>
              </w:rPr>
              <w:t>C</w:t>
            </w:r>
            <w:r w:rsidR="008C7FF1">
              <w:noBreakHyphen/>
            </w:r>
            <w:r w:rsidR="008C7FF1">
              <w:rPr>
                <w:noProof/>
              </w:rPr>
              <w:t>1</w:t>
            </w:r>
            <w:r w:rsidR="00A261D0">
              <w:fldChar w:fldCharType="end"/>
            </w:r>
            <w:r w:rsidR="009109DD">
              <w:t xml:space="preserve"> below.</w:t>
            </w:r>
          </w:p>
        </w:tc>
      </w:tr>
    </w:tbl>
    <w:p w:rsidR="00852DAC" w:rsidRPr="00852DAC" w:rsidRDefault="00A549E7" w:rsidP="00852DAC">
      <w:pPr>
        <w:pStyle w:val="Caption"/>
        <w:keepNext/>
      </w:pPr>
      <w:bookmarkStart w:id="245" w:name="_Ref379889112"/>
      <w:bookmarkStart w:id="246" w:name="_Ref379889107"/>
      <w:r>
        <w:t xml:space="preserve">Table </w:t>
      </w:r>
      <w:r w:rsidR="00484768">
        <w:fldChar w:fldCharType="begin"/>
      </w:r>
      <w:r w:rsidR="00484768">
        <w:instrText xml:space="preserve"> STYLEREF 6 \s </w:instrText>
      </w:r>
      <w:r w:rsidR="00484768">
        <w:fldChar w:fldCharType="separate"/>
      </w:r>
      <w:r w:rsidR="008C7FF1">
        <w:rPr>
          <w:noProof/>
        </w:rPr>
        <w:t>C</w:t>
      </w:r>
      <w:r w:rsidR="00484768">
        <w:rPr>
          <w:noProof/>
        </w:rPr>
        <w:fldChar w:fldCharType="end"/>
      </w:r>
      <w:r w:rsidR="00041CC9">
        <w:noBreakHyphen/>
      </w:r>
      <w:r w:rsidR="00484768">
        <w:fldChar w:fldCharType="begin"/>
      </w:r>
      <w:r w:rsidR="00484768">
        <w:instrText xml:space="preserve"> SEQ Table_Apx \* ARABIC \s 6 </w:instrText>
      </w:r>
      <w:r w:rsidR="00484768">
        <w:fldChar w:fldCharType="separate"/>
      </w:r>
      <w:r w:rsidR="008C7FF1">
        <w:rPr>
          <w:noProof/>
        </w:rPr>
        <w:t>1</w:t>
      </w:r>
      <w:r w:rsidR="00484768">
        <w:rPr>
          <w:noProof/>
        </w:rPr>
        <w:fldChar w:fldCharType="end"/>
      </w:r>
      <w:bookmarkEnd w:id="245"/>
      <w:r>
        <w:t xml:space="preserve"> </w:t>
      </w:r>
      <w:r w:rsidR="009109DD">
        <w:t>Sub-function procedures content</w:t>
      </w:r>
      <w:bookmarkEnd w:id="246"/>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85"/>
        <w:gridCol w:w="7654"/>
      </w:tblGrid>
      <w:tr w:rsidR="00A549E7" w:rsidRPr="00334399" w:rsidTr="00347B8B">
        <w:trPr>
          <w:cantSplit/>
        </w:trPr>
        <w:tc>
          <w:tcPr>
            <w:tcW w:w="198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A549E7" w:rsidRPr="00334399" w:rsidRDefault="00041CC9" w:rsidP="00041CC9">
            <w:pPr>
              <w:pStyle w:val="Tableheading"/>
            </w:pPr>
            <w:r>
              <w:t>Sub-function</w:t>
            </w:r>
          </w:p>
        </w:tc>
        <w:tc>
          <w:tcPr>
            <w:tcW w:w="765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A549E7" w:rsidRPr="00334399" w:rsidRDefault="00A549E7" w:rsidP="00CF61E0">
            <w:pPr>
              <w:pStyle w:val="Tableheading"/>
            </w:pPr>
            <w:r>
              <w:t>Content to include</w:t>
            </w:r>
          </w:p>
        </w:tc>
      </w:tr>
      <w:tr w:rsidR="00091467" w:rsidRPr="00334399" w:rsidTr="00CA488A">
        <w:trPr>
          <w:cantSplit/>
        </w:trPr>
        <w:tc>
          <w:tcPr>
            <w:tcW w:w="1985" w:type="dxa"/>
            <w:tcBorders>
              <w:top w:val="single" w:sz="6" w:space="0" w:color="005A9B" w:themeColor="background2"/>
              <w:bottom w:val="single" w:sz="6" w:space="0" w:color="005A9B" w:themeColor="background2"/>
            </w:tcBorders>
          </w:tcPr>
          <w:p w:rsidR="00091467" w:rsidRPr="00334399" w:rsidRDefault="00091467" w:rsidP="00091467">
            <w:pPr>
              <w:pStyle w:val="Tablenormal0"/>
            </w:pPr>
            <w:r>
              <w:t>Management (Logistics)</w:t>
            </w:r>
          </w:p>
        </w:tc>
        <w:tc>
          <w:tcPr>
            <w:tcW w:w="7654" w:type="dxa"/>
            <w:tcBorders>
              <w:top w:val="single" w:sz="6" w:space="0" w:color="005A9B" w:themeColor="background2"/>
              <w:bottom w:val="single" w:sz="6" w:space="0" w:color="005A9B" w:themeColor="background2"/>
            </w:tcBorders>
          </w:tcPr>
          <w:p w:rsidR="00DA504A" w:rsidRDefault="00DA504A" w:rsidP="00356906">
            <w:pPr>
              <w:pStyle w:val="Tablebullet"/>
            </w:pPr>
            <w:r>
              <w:t>Management appoint</w:t>
            </w:r>
            <w:r w:rsidR="00BE48EF">
              <w:t>ments (alternate Managers, 2ICs).</w:t>
            </w:r>
          </w:p>
          <w:p w:rsidR="00091467" w:rsidRDefault="00DA504A" w:rsidP="00356906">
            <w:pPr>
              <w:pStyle w:val="Tablebullet"/>
            </w:pPr>
            <w:r>
              <w:t>Reporting framework</w:t>
            </w:r>
            <w:r w:rsidR="00BE48EF">
              <w:t>.</w:t>
            </w:r>
          </w:p>
          <w:p w:rsidR="007669CF" w:rsidRDefault="007669CF" w:rsidP="007604B9">
            <w:pPr>
              <w:pStyle w:val="Tablebullet"/>
            </w:pPr>
            <w:r>
              <w:t xml:space="preserve">Logistics contribution to </w:t>
            </w:r>
            <w:r w:rsidR="007604B9">
              <w:t>response</w:t>
            </w:r>
            <w:r>
              <w:t xml:space="preserve"> planning</w:t>
            </w:r>
            <w:r w:rsidR="00CA488A">
              <w:t>.</w:t>
            </w:r>
          </w:p>
        </w:tc>
      </w:tr>
      <w:tr w:rsidR="00AC505E" w:rsidRPr="00334399" w:rsidTr="00CA488A">
        <w:trPr>
          <w:cantSplit/>
        </w:trPr>
        <w:tc>
          <w:tcPr>
            <w:tcW w:w="1985" w:type="dxa"/>
            <w:tcBorders>
              <w:top w:val="single" w:sz="6" w:space="0" w:color="005A9B" w:themeColor="background2"/>
              <w:bottom w:val="single" w:sz="12" w:space="0" w:color="005A9B" w:themeColor="background2"/>
            </w:tcBorders>
          </w:tcPr>
          <w:p w:rsidR="00AC505E" w:rsidRPr="00334399" w:rsidRDefault="00AC505E" w:rsidP="00CF61E0">
            <w:pPr>
              <w:pStyle w:val="Tablenormal0"/>
            </w:pPr>
            <w:r w:rsidRPr="00334399">
              <w:t>Finance section</w:t>
            </w:r>
          </w:p>
        </w:tc>
        <w:tc>
          <w:tcPr>
            <w:tcW w:w="7654" w:type="dxa"/>
            <w:tcBorders>
              <w:top w:val="single" w:sz="6" w:space="0" w:color="005A9B" w:themeColor="background2"/>
              <w:bottom w:val="single" w:sz="12" w:space="0" w:color="005A9B" w:themeColor="background2"/>
            </w:tcBorders>
          </w:tcPr>
          <w:p w:rsidR="00AC505E" w:rsidRDefault="00AC505E" w:rsidP="00DB70A6">
            <w:pPr>
              <w:pStyle w:val="Tablebullet"/>
            </w:pPr>
            <w:r w:rsidRPr="00334399">
              <w:t xml:space="preserve">Describe the Finance Team in the </w:t>
            </w:r>
            <w:r w:rsidR="00D127E8">
              <w:t>coordination centre</w:t>
            </w:r>
            <w:r w:rsidRPr="00334399">
              <w:t>.</w:t>
            </w:r>
          </w:p>
          <w:p w:rsidR="00AC505E" w:rsidRPr="00334399" w:rsidRDefault="00AC505E" w:rsidP="00DB70A6">
            <w:pPr>
              <w:pStyle w:val="Tablebullet"/>
            </w:pPr>
            <w:r>
              <w:t>Include the procedures for</w:t>
            </w:r>
            <w:r w:rsidR="00A549E7">
              <w:t>:</w:t>
            </w:r>
          </w:p>
          <w:p w:rsidR="00AC505E" w:rsidRPr="00334399" w:rsidRDefault="00E103AE" w:rsidP="00DB70A6">
            <w:pPr>
              <w:pStyle w:val="Tablebullet"/>
              <w:numPr>
                <w:ilvl w:val="1"/>
                <w:numId w:val="6"/>
              </w:numPr>
            </w:pPr>
            <w:r>
              <w:t xml:space="preserve">approving </w:t>
            </w:r>
            <w:r w:rsidR="00AC505E">
              <w:t>and paying invoices</w:t>
            </w:r>
          </w:p>
          <w:p w:rsidR="00AC505E" w:rsidRPr="00334399" w:rsidRDefault="00E103AE" w:rsidP="00DB70A6">
            <w:pPr>
              <w:pStyle w:val="Tablebullet"/>
              <w:numPr>
                <w:ilvl w:val="1"/>
                <w:numId w:val="6"/>
              </w:numPr>
            </w:pPr>
            <w:r>
              <w:t xml:space="preserve">making </w:t>
            </w:r>
            <w:r w:rsidR="00AC505E" w:rsidRPr="00334399">
              <w:t xml:space="preserve">cash advances and payments </w:t>
            </w:r>
          </w:p>
          <w:p w:rsidR="00AC505E" w:rsidRPr="00334399" w:rsidRDefault="00AC505E" w:rsidP="00DB70A6">
            <w:pPr>
              <w:pStyle w:val="Tablebullet"/>
              <w:numPr>
                <w:ilvl w:val="1"/>
                <w:numId w:val="6"/>
              </w:numPr>
            </w:pPr>
            <w:r>
              <w:t>auditing</w:t>
            </w:r>
          </w:p>
          <w:p w:rsidR="00AC505E" w:rsidRPr="00334399" w:rsidRDefault="00AC505E" w:rsidP="00DB70A6">
            <w:pPr>
              <w:pStyle w:val="Tablebullet"/>
              <w:numPr>
                <w:ilvl w:val="1"/>
                <w:numId w:val="6"/>
              </w:numPr>
            </w:pPr>
            <w:r>
              <w:t>tracking</w:t>
            </w:r>
            <w:r w:rsidRPr="00334399">
              <w:t xml:space="preserve"> costs </w:t>
            </w:r>
          </w:p>
          <w:p w:rsidR="00AC505E" w:rsidRPr="00334399" w:rsidRDefault="00AC505E" w:rsidP="00DB70A6">
            <w:pPr>
              <w:pStyle w:val="Tablebullet"/>
              <w:numPr>
                <w:ilvl w:val="1"/>
                <w:numId w:val="6"/>
              </w:numPr>
            </w:pPr>
            <w:proofErr w:type="gramStart"/>
            <w:r>
              <w:t>establishing</w:t>
            </w:r>
            <w:proofErr w:type="gramEnd"/>
            <w:r>
              <w:t xml:space="preserve"> financial delegations</w:t>
            </w:r>
            <w:r w:rsidR="00CA488A">
              <w:t>.</w:t>
            </w:r>
          </w:p>
        </w:tc>
      </w:tr>
    </w:tbl>
    <w:p w:rsidR="00347B8B" w:rsidRDefault="00347B8B" w:rsidP="00EE13EF">
      <w:pPr>
        <w:pStyle w:val="Tablenormal0"/>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85"/>
        <w:gridCol w:w="7654"/>
      </w:tblGrid>
      <w:tr w:rsidR="00347B8B" w:rsidRPr="00334399" w:rsidTr="003C7409">
        <w:trPr>
          <w:cantSplit/>
        </w:trPr>
        <w:tc>
          <w:tcPr>
            <w:tcW w:w="1985"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347B8B" w:rsidRPr="00334399" w:rsidRDefault="00347B8B" w:rsidP="003C7409">
            <w:pPr>
              <w:pStyle w:val="Tableheading"/>
            </w:pPr>
            <w:r>
              <w:lastRenderedPageBreak/>
              <w:t>Sub-function</w:t>
            </w:r>
          </w:p>
        </w:tc>
        <w:tc>
          <w:tcPr>
            <w:tcW w:w="7654"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347B8B" w:rsidRPr="00334399" w:rsidRDefault="00347B8B" w:rsidP="003C7409">
            <w:pPr>
              <w:pStyle w:val="Tableheading"/>
            </w:pPr>
            <w:r>
              <w:t>Content to include</w:t>
            </w:r>
          </w:p>
        </w:tc>
      </w:tr>
      <w:tr w:rsidR="00E27DAE" w:rsidRPr="00334399" w:rsidTr="00347B8B">
        <w:trPr>
          <w:cantSplit/>
        </w:trPr>
        <w:tc>
          <w:tcPr>
            <w:tcW w:w="1985" w:type="dxa"/>
            <w:tcBorders>
              <w:top w:val="single" w:sz="6" w:space="0" w:color="005A9B" w:themeColor="background2"/>
              <w:bottom w:val="single" w:sz="6" w:space="0" w:color="005A9B" w:themeColor="background2"/>
            </w:tcBorders>
          </w:tcPr>
          <w:p w:rsidR="00E27DAE" w:rsidRPr="00334399" w:rsidRDefault="00EE13EF" w:rsidP="00EE13EF">
            <w:pPr>
              <w:pStyle w:val="Tablenormal0"/>
            </w:pPr>
            <w:r w:rsidRPr="00334399">
              <w:t xml:space="preserve">Supply </w:t>
            </w:r>
          </w:p>
        </w:tc>
        <w:tc>
          <w:tcPr>
            <w:tcW w:w="7654" w:type="dxa"/>
            <w:tcBorders>
              <w:top w:val="single" w:sz="6" w:space="0" w:color="005A9B" w:themeColor="background2"/>
              <w:bottom w:val="single" w:sz="6" w:space="0" w:color="005A9B" w:themeColor="background2"/>
            </w:tcBorders>
          </w:tcPr>
          <w:p w:rsidR="00E27DAE" w:rsidRPr="00334399" w:rsidRDefault="00BE48EF" w:rsidP="00356906">
            <w:pPr>
              <w:pStyle w:val="Tablebullet"/>
            </w:pPr>
            <w:r>
              <w:t>Description</w:t>
            </w:r>
            <w:r w:rsidR="00356906">
              <w:t xml:space="preserve"> of</w:t>
            </w:r>
            <w:r w:rsidR="00E27DAE" w:rsidRPr="00334399">
              <w:t xml:space="preserve"> supply chain, from requests to the Supply </w:t>
            </w:r>
            <w:r w:rsidR="00CA488A">
              <w:t>t</w:t>
            </w:r>
            <w:r w:rsidR="00E27DAE" w:rsidRPr="00334399">
              <w:t>eam</w:t>
            </w:r>
            <w:r w:rsidR="00DB70A6">
              <w:t xml:space="preserve"> on</w:t>
            </w:r>
            <w:r w:rsidR="00E27DAE" w:rsidRPr="00334399">
              <w:t xml:space="preserve"> to providers </w:t>
            </w:r>
            <w:r w:rsidR="00DB70A6">
              <w:t xml:space="preserve">and back </w:t>
            </w:r>
            <w:r w:rsidR="00E27DAE" w:rsidRPr="00334399">
              <w:t xml:space="preserve">to the requester. </w:t>
            </w:r>
            <w:r w:rsidR="00356906">
              <w:t xml:space="preserve">See </w:t>
            </w:r>
            <w:r w:rsidR="00A261D0">
              <w:fldChar w:fldCharType="begin"/>
            </w:r>
            <w:r w:rsidR="00A401F9">
              <w:instrText xml:space="preserve"> REF _Ref379281820 \h </w:instrText>
            </w:r>
            <w:r w:rsidR="00A261D0">
              <w:fldChar w:fldCharType="separate"/>
            </w:r>
            <w:r w:rsidR="008C7FF1">
              <w:t xml:space="preserve">Figure </w:t>
            </w:r>
            <w:r w:rsidR="008C7FF1">
              <w:rPr>
                <w:noProof/>
              </w:rPr>
              <w:t>7</w:t>
            </w:r>
            <w:r w:rsidR="00A261D0">
              <w:fldChar w:fldCharType="end"/>
            </w:r>
            <w:r w:rsidR="00A401F9">
              <w:t xml:space="preserve"> </w:t>
            </w:r>
            <w:r w:rsidR="00646712">
              <w:fldChar w:fldCharType="begin"/>
            </w:r>
            <w:r w:rsidR="00646712">
              <w:instrText xml:space="preserve"> REF _Ref379281826 \h  \* MERGEFORMAT </w:instrText>
            </w:r>
            <w:r w:rsidR="00646712">
              <w:fldChar w:fldCharType="separate"/>
            </w:r>
            <w:r w:rsidR="008C7FF1" w:rsidRPr="008C7FF1">
              <w:rPr>
                <w:rStyle w:val="CrossreferenceChar"/>
              </w:rPr>
              <w:t>Supply relationships at a coordination centre</w:t>
            </w:r>
            <w:r w:rsidR="00646712">
              <w:fldChar w:fldCharType="end"/>
            </w:r>
            <w:r w:rsidR="00356906">
              <w:t xml:space="preserve"> on page </w:t>
            </w:r>
            <w:r w:rsidR="00A261D0">
              <w:fldChar w:fldCharType="begin"/>
            </w:r>
            <w:r w:rsidR="00356906">
              <w:instrText xml:space="preserve"> PAGEREF _Ref378855113 \h </w:instrText>
            </w:r>
            <w:r w:rsidR="00A261D0">
              <w:fldChar w:fldCharType="separate"/>
            </w:r>
            <w:r w:rsidR="008C7FF1">
              <w:rPr>
                <w:noProof/>
              </w:rPr>
              <w:t>23</w:t>
            </w:r>
            <w:r w:rsidR="00A261D0">
              <w:fldChar w:fldCharType="end"/>
            </w:r>
            <w:r w:rsidR="00E27DAE" w:rsidRPr="00334399">
              <w:t>.</w:t>
            </w:r>
          </w:p>
          <w:p w:rsidR="00E27DAE" w:rsidRPr="00334399" w:rsidRDefault="00BE48EF" w:rsidP="00C65FF8">
            <w:pPr>
              <w:pStyle w:val="Tablebullet"/>
            </w:pPr>
            <w:r w:rsidRPr="00334399">
              <w:t>The</w:t>
            </w:r>
            <w:r w:rsidR="00C65FF8" w:rsidRPr="00334399">
              <w:t xml:space="preserve"> p</w:t>
            </w:r>
            <w:r w:rsidR="008D0F94">
              <w:t>rocurement and Resource Request</w:t>
            </w:r>
            <w:r w:rsidR="008D0F94" w:rsidRPr="00334399">
              <w:t xml:space="preserve"> </w:t>
            </w:r>
            <w:r w:rsidR="00C65FF8" w:rsidRPr="00334399">
              <w:t>process</w:t>
            </w:r>
            <w:r w:rsidR="00C65FF8">
              <w:t>es</w:t>
            </w:r>
            <w:r w:rsidR="00C65FF8" w:rsidRPr="00334399">
              <w:t>.</w:t>
            </w:r>
          </w:p>
        </w:tc>
      </w:tr>
      <w:tr w:rsidR="00AC505E" w:rsidRPr="00334399" w:rsidTr="00347B8B">
        <w:trPr>
          <w:cantSplit/>
        </w:trPr>
        <w:tc>
          <w:tcPr>
            <w:tcW w:w="1985" w:type="dxa"/>
            <w:tcBorders>
              <w:top w:val="single" w:sz="6" w:space="0" w:color="005A9B" w:themeColor="background2"/>
              <w:bottom w:val="single" w:sz="6" w:space="0" w:color="005A9B" w:themeColor="background2"/>
            </w:tcBorders>
          </w:tcPr>
          <w:p w:rsidR="00AC505E" w:rsidRPr="00334399" w:rsidRDefault="00AC505E" w:rsidP="00CF61E0">
            <w:pPr>
              <w:pStyle w:val="Tablenormal0"/>
            </w:pPr>
            <w:r>
              <w:t xml:space="preserve">ICT </w:t>
            </w:r>
          </w:p>
        </w:tc>
        <w:tc>
          <w:tcPr>
            <w:tcW w:w="7654" w:type="dxa"/>
            <w:tcBorders>
              <w:top w:val="single" w:sz="6" w:space="0" w:color="005A9B" w:themeColor="background2"/>
              <w:bottom w:val="single" w:sz="6" w:space="0" w:color="005A9B" w:themeColor="background2"/>
            </w:tcBorders>
          </w:tcPr>
          <w:p w:rsidR="00AC505E" w:rsidRDefault="00BE48EF" w:rsidP="00DB70A6">
            <w:pPr>
              <w:pStyle w:val="Tablebullet"/>
            </w:pPr>
            <w:r>
              <w:t>Describe</w:t>
            </w:r>
            <w:r w:rsidR="00CA488A">
              <w:t xml:space="preserve"> communications arrangements (</w:t>
            </w:r>
            <w:r w:rsidR="00DA504A">
              <w:t xml:space="preserve">phone, e-mail, radio </w:t>
            </w:r>
            <w:proofErr w:type="spellStart"/>
            <w:r w:rsidR="00DA504A">
              <w:t>etc</w:t>
            </w:r>
            <w:proofErr w:type="spellEnd"/>
            <w:r w:rsidR="00CA488A">
              <w:t>)</w:t>
            </w:r>
            <w:r>
              <w:t>.</w:t>
            </w:r>
          </w:p>
          <w:p w:rsidR="00DA504A" w:rsidRDefault="00BE48EF" w:rsidP="00DB70A6">
            <w:pPr>
              <w:pStyle w:val="Tablebullet"/>
            </w:pPr>
            <w:r>
              <w:t>Describe</w:t>
            </w:r>
            <w:r w:rsidR="00DA504A">
              <w:t xml:space="preserve"> IT setup for the </w:t>
            </w:r>
            <w:r w:rsidR="00B60206">
              <w:t>coordination centre</w:t>
            </w:r>
            <w:r w:rsidR="00DA504A">
              <w:t xml:space="preserve">, as well as from the </w:t>
            </w:r>
            <w:r w:rsidR="00B60206">
              <w:t xml:space="preserve">coordination centre </w:t>
            </w:r>
            <w:r w:rsidR="00DA504A">
              <w:t>to other parts of the response</w:t>
            </w:r>
            <w:r>
              <w:t>.</w:t>
            </w:r>
          </w:p>
          <w:p w:rsidR="00675164" w:rsidRPr="00334399" w:rsidRDefault="00675164" w:rsidP="00DB70A6">
            <w:pPr>
              <w:pStyle w:val="Tablebullet"/>
            </w:pPr>
            <w:r>
              <w:t>Describe fault procedure and connection to BAU IT office</w:t>
            </w:r>
          </w:p>
        </w:tc>
      </w:tr>
      <w:tr w:rsidR="00D445BE" w:rsidRPr="00334399" w:rsidTr="00347B8B">
        <w:trPr>
          <w:cantSplit/>
        </w:trPr>
        <w:tc>
          <w:tcPr>
            <w:tcW w:w="1985" w:type="dxa"/>
            <w:tcBorders>
              <w:top w:val="single" w:sz="6" w:space="0" w:color="005A9B" w:themeColor="background2"/>
              <w:bottom w:val="single" w:sz="6" w:space="0" w:color="005A9B" w:themeColor="background2"/>
            </w:tcBorders>
          </w:tcPr>
          <w:p w:rsidR="00D445BE" w:rsidRDefault="00D445BE" w:rsidP="00AC505E">
            <w:pPr>
              <w:pStyle w:val="Tablenormal0"/>
            </w:pPr>
            <w:r>
              <w:t>Administration</w:t>
            </w:r>
          </w:p>
        </w:tc>
        <w:tc>
          <w:tcPr>
            <w:tcW w:w="7654" w:type="dxa"/>
            <w:tcBorders>
              <w:top w:val="single" w:sz="6" w:space="0" w:color="005A9B" w:themeColor="background2"/>
              <w:bottom w:val="single" w:sz="6" w:space="0" w:color="005A9B" w:themeColor="background2"/>
            </w:tcBorders>
          </w:tcPr>
          <w:p w:rsidR="00D445BE" w:rsidRDefault="00BE48EF" w:rsidP="00DB70A6">
            <w:pPr>
              <w:pStyle w:val="Tablebullet"/>
            </w:pPr>
            <w:r>
              <w:t>Describe</w:t>
            </w:r>
            <w:r w:rsidR="00D445BE">
              <w:t xml:space="preserve"> how the </w:t>
            </w:r>
            <w:r w:rsidR="00B60206">
              <w:t xml:space="preserve">coordination centre </w:t>
            </w:r>
            <w:r w:rsidR="00D445BE">
              <w:t>is supplied and maintained, and list the points of contact for these</w:t>
            </w:r>
            <w:r>
              <w:t>.</w:t>
            </w:r>
          </w:p>
          <w:p w:rsidR="00D445BE" w:rsidRDefault="00BE48EF" w:rsidP="00D445BE">
            <w:pPr>
              <w:pStyle w:val="Tablebullet"/>
            </w:pPr>
            <w:r>
              <w:t>Describe</w:t>
            </w:r>
            <w:r w:rsidR="00D445BE">
              <w:t xml:space="preserve"> the </w:t>
            </w:r>
            <w:proofErr w:type="spellStart"/>
            <w:r w:rsidR="00D445BE">
              <w:t>rostering</w:t>
            </w:r>
            <w:proofErr w:type="spellEnd"/>
            <w:r w:rsidR="00D445BE">
              <w:t xml:space="preserve"> system, how it is developed and where it is stored</w:t>
            </w:r>
            <w:r>
              <w:t>.</w:t>
            </w:r>
          </w:p>
          <w:p w:rsidR="00D445BE" w:rsidRDefault="00BE48EF" w:rsidP="00D445BE">
            <w:pPr>
              <w:pStyle w:val="Tablebullet"/>
            </w:pPr>
            <w:r>
              <w:t>Describe</w:t>
            </w:r>
            <w:r w:rsidR="00D445BE">
              <w:t xml:space="preserve"> the document management system, and how to access it</w:t>
            </w:r>
            <w:r>
              <w:t>.</w:t>
            </w:r>
          </w:p>
          <w:p w:rsidR="00D445BE" w:rsidRDefault="00BE48EF" w:rsidP="00D445BE">
            <w:pPr>
              <w:pStyle w:val="Tablebullet"/>
            </w:pPr>
            <w:r>
              <w:t>Describe</w:t>
            </w:r>
            <w:r w:rsidR="00D445BE">
              <w:t xml:space="preserve"> catering arrangements for the </w:t>
            </w:r>
            <w:r w:rsidR="00B60206">
              <w:t>coordination centre</w:t>
            </w:r>
            <w:r>
              <w:t>.</w:t>
            </w:r>
          </w:p>
          <w:p w:rsidR="00D445BE" w:rsidRDefault="00BE48EF" w:rsidP="00D445BE">
            <w:pPr>
              <w:pStyle w:val="Tablebullet"/>
            </w:pPr>
            <w:r>
              <w:t>Describe</w:t>
            </w:r>
            <w:r w:rsidR="00D445BE">
              <w:t xml:space="preserve"> access control, if Administration is responsible for access</w:t>
            </w:r>
            <w:r>
              <w:t>.</w:t>
            </w:r>
          </w:p>
        </w:tc>
      </w:tr>
      <w:tr w:rsidR="00AC505E" w:rsidRPr="00334399" w:rsidTr="00347B8B">
        <w:trPr>
          <w:cantSplit/>
        </w:trPr>
        <w:tc>
          <w:tcPr>
            <w:tcW w:w="1985" w:type="dxa"/>
            <w:tcBorders>
              <w:top w:val="single" w:sz="6" w:space="0" w:color="005A9B" w:themeColor="background2"/>
              <w:bottom w:val="single" w:sz="6" w:space="0" w:color="005A9B" w:themeColor="background2"/>
            </w:tcBorders>
          </w:tcPr>
          <w:p w:rsidR="00AC505E" w:rsidRDefault="00AC505E" w:rsidP="00AC505E">
            <w:pPr>
              <w:pStyle w:val="Tablenormal0"/>
            </w:pPr>
            <w:r>
              <w:t>Personnel</w:t>
            </w:r>
          </w:p>
        </w:tc>
        <w:tc>
          <w:tcPr>
            <w:tcW w:w="7654" w:type="dxa"/>
            <w:tcBorders>
              <w:top w:val="single" w:sz="6" w:space="0" w:color="005A9B" w:themeColor="background2"/>
              <w:bottom w:val="single" w:sz="6" w:space="0" w:color="005A9B" w:themeColor="background2"/>
            </w:tcBorders>
          </w:tcPr>
          <w:p w:rsidR="00AC505E" w:rsidRPr="00334399" w:rsidRDefault="00BE48EF" w:rsidP="00DB70A6">
            <w:pPr>
              <w:pStyle w:val="Tablebullet"/>
            </w:pPr>
            <w:r>
              <w:t>Describe</w:t>
            </w:r>
            <w:r w:rsidR="00E103AE">
              <w:t xml:space="preserve"> volunteer</w:t>
            </w:r>
            <w:r w:rsidR="00DA504A">
              <w:t xml:space="preserve"> registration system, </w:t>
            </w:r>
            <w:r w:rsidR="00E103AE">
              <w:t xml:space="preserve">and </w:t>
            </w:r>
            <w:r w:rsidR="00DA504A">
              <w:t>also how staff are categorised, trained and accommodated</w:t>
            </w:r>
            <w:r>
              <w:t>.</w:t>
            </w:r>
          </w:p>
        </w:tc>
      </w:tr>
      <w:tr w:rsidR="00E27DAE" w:rsidRPr="00334399" w:rsidTr="00347B8B">
        <w:trPr>
          <w:cantSplit/>
        </w:trPr>
        <w:tc>
          <w:tcPr>
            <w:tcW w:w="1985" w:type="dxa"/>
            <w:tcBorders>
              <w:top w:val="single" w:sz="6" w:space="0" w:color="005A9B" w:themeColor="background2"/>
              <w:bottom w:val="single" w:sz="6" w:space="0" w:color="005A9B" w:themeColor="background2"/>
            </w:tcBorders>
          </w:tcPr>
          <w:p w:rsidR="00E27DAE" w:rsidRPr="00334399" w:rsidRDefault="002E3ECB" w:rsidP="002E3ECB">
            <w:pPr>
              <w:pStyle w:val="Tablenormal0"/>
            </w:pPr>
            <w:r>
              <w:t>Transport</w:t>
            </w:r>
            <w:r w:rsidR="00EE13EF" w:rsidRPr="00334399">
              <w:t xml:space="preserve"> </w:t>
            </w:r>
          </w:p>
        </w:tc>
        <w:tc>
          <w:tcPr>
            <w:tcW w:w="7654" w:type="dxa"/>
            <w:tcBorders>
              <w:top w:val="single" w:sz="6" w:space="0" w:color="005A9B" w:themeColor="background2"/>
              <w:bottom w:val="single" w:sz="6" w:space="0" w:color="005A9B" w:themeColor="background2"/>
            </w:tcBorders>
          </w:tcPr>
          <w:p w:rsidR="00E27DAE" w:rsidRPr="00334399" w:rsidRDefault="00BE48EF" w:rsidP="00DB70A6">
            <w:pPr>
              <w:pStyle w:val="Tablebullet"/>
            </w:pPr>
            <w:r>
              <w:t>State</w:t>
            </w:r>
            <w:r w:rsidR="00AC505E">
              <w:t xml:space="preserve"> that if Transport is not established during response, these responsibilities are carried out by Supply.</w:t>
            </w:r>
          </w:p>
          <w:p w:rsidR="00E27DAE" w:rsidRPr="00334399" w:rsidRDefault="00BE48EF" w:rsidP="00DB70A6">
            <w:pPr>
              <w:pStyle w:val="Tablebullet"/>
            </w:pPr>
            <w:r>
              <w:t>Describe</w:t>
            </w:r>
            <w:r w:rsidR="00E27DAE" w:rsidRPr="00334399">
              <w:t xml:space="preserve"> how resources are moved within the CDEM Group/</w:t>
            </w:r>
            <w:r w:rsidR="00C47057" w:rsidRPr="00621EB0">
              <w:t xml:space="preserve"> local authorit</w:t>
            </w:r>
            <w:r w:rsidR="00C47057">
              <w:t>y</w:t>
            </w:r>
            <w:r w:rsidR="00E27DAE" w:rsidRPr="00334399">
              <w:t>, when CDEM Logistics is providing the transport (can refer to national or agency organised transport if necessary.)</w:t>
            </w:r>
          </w:p>
          <w:p w:rsidR="00E27DAE" w:rsidRPr="00334399" w:rsidRDefault="00BE48EF" w:rsidP="00DB70A6">
            <w:pPr>
              <w:pStyle w:val="Tablebullet"/>
            </w:pPr>
            <w:r>
              <w:t>List</w:t>
            </w:r>
            <w:r w:rsidR="00E27DAE" w:rsidRPr="00334399">
              <w:t xml:space="preserve"> any dedicated vehicles</w:t>
            </w:r>
            <w:r w:rsidR="00CC4AC1">
              <w:t>,</w:t>
            </w:r>
            <w:r w:rsidR="00E27DAE" w:rsidRPr="00334399">
              <w:t xml:space="preserve"> and likely transport providers.</w:t>
            </w:r>
          </w:p>
        </w:tc>
      </w:tr>
      <w:tr w:rsidR="00E27DAE" w:rsidRPr="00334399" w:rsidTr="00347B8B">
        <w:trPr>
          <w:cantSplit/>
        </w:trPr>
        <w:tc>
          <w:tcPr>
            <w:tcW w:w="1985" w:type="dxa"/>
            <w:tcBorders>
              <w:top w:val="single" w:sz="6" w:space="0" w:color="005A9B" w:themeColor="background2"/>
              <w:bottom w:val="single" w:sz="6" w:space="0" w:color="005A9B" w:themeColor="background2"/>
            </w:tcBorders>
          </w:tcPr>
          <w:p w:rsidR="00E27DAE" w:rsidRPr="00334399" w:rsidRDefault="00EE13EF" w:rsidP="00EE13EF">
            <w:pPr>
              <w:pStyle w:val="Tablenormal0"/>
            </w:pPr>
            <w:r w:rsidRPr="00334399">
              <w:t>Facilities</w:t>
            </w:r>
          </w:p>
        </w:tc>
        <w:tc>
          <w:tcPr>
            <w:tcW w:w="7654" w:type="dxa"/>
            <w:tcBorders>
              <w:top w:val="single" w:sz="6" w:space="0" w:color="005A9B" w:themeColor="background2"/>
              <w:bottom w:val="single" w:sz="6" w:space="0" w:color="005A9B" w:themeColor="background2"/>
            </w:tcBorders>
          </w:tcPr>
          <w:p w:rsidR="00E27DAE" w:rsidRPr="00334399" w:rsidRDefault="00BE48EF" w:rsidP="00DB70A6">
            <w:pPr>
              <w:pStyle w:val="Tablebullet"/>
            </w:pPr>
            <w:r>
              <w:t>Describe</w:t>
            </w:r>
            <w:r w:rsidR="00E27DAE" w:rsidRPr="00334399">
              <w:t xml:space="preserve"> the Facilities </w:t>
            </w:r>
            <w:r w:rsidR="00CA488A">
              <w:t>t</w:t>
            </w:r>
            <w:r w:rsidR="00E27DAE" w:rsidRPr="00334399">
              <w:t xml:space="preserve">eam in the </w:t>
            </w:r>
            <w:r w:rsidR="00B60206">
              <w:t>coordination centre</w:t>
            </w:r>
            <w:r w:rsidR="00E27DAE" w:rsidRPr="00334399">
              <w:t>.</w:t>
            </w:r>
          </w:p>
          <w:p w:rsidR="00E27DAE" w:rsidRPr="00334399" w:rsidRDefault="00BE48EF" w:rsidP="00DB70A6">
            <w:pPr>
              <w:pStyle w:val="Tablebullet"/>
            </w:pPr>
            <w:r>
              <w:t>List</w:t>
            </w:r>
            <w:r w:rsidR="00E27DAE" w:rsidRPr="00334399">
              <w:t xml:space="preserve"> tasks that the Facilities team are likely to perform (e.g. find response accommodation, find Welfare Centre or Assembly Area locations, maintain </w:t>
            </w:r>
            <w:r w:rsidR="00B60206">
              <w:t>coordination centre</w:t>
            </w:r>
            <w:r w:rsidR="00B60206" w:rsidRPr="00334399">
              <w:t xml:space="preserve"> </w:t>
            </w:r>
            <w:r w:rsidR="00E27DAE" w:rsidRPr="00334399">
              <w:t>etc</w:t>
            </w:r>
            <w:r w:rsidR="00C80BBD">
              <w:t>.</w:t>
            </w:r>
            <w:r w:rsidR="00E27DAE" w:rsidRPr="00334399">
              <w:t>). Include criteria.</w:t>
            </w:r>
          </w:p>
          <w:p w:rsidR="00E27DAE" w:rsidRPr="00334399" w:rsidRDefault="00BE48EF" w:rsidP="00DB70A6">
            <w:pPr>
              <w:pStyle w:val="Tablebullet"/>
            </w:pPr>
            <w:r>
              <w:t>Describe</w:t>
            </w:r>
            <w:r w:rsidR="00E27DAE" w:rsidRPr="00334399">
              <w:t xml:space="preserve"> in outline how accommodation for response personnel might be </w:t>
            </w:r>
            <w:r w:rsidR="00675164">
              <w:t>provided</w:t>
            </w:r>
            <w:r w:rsidR="00E27DAE" w:rsidRPr="00334399">
              <w:t xml:space="preserve"> in the area.</w:t>
            </w:r>
          </w:p>
          <w:p w:rsidR="00E27DAE" w:rsidRPr="00334399" w:rsidRDefault="00BE48EF" w:rsidP="00DB70A6">
            <w:pPr>
              <w:pStyle w:val="Tablebullet"/>
            </w:pPr>
            <w:r>
              <w:t>List</w:t>
            </w:r>
            <w:r w:rsidR="00E27DAE" w:rsidRPr="00334399">
              <w:t xml:space="preserve"> points of contact for potential facility hire.</w:t>
            </w:r>
          </w:p>
        </w:tc>
      </w:tr>
      <w:tr w:rsidR="00E27DAE" w:rsidRPr="00334399" w:rsidTr="00347B8B">
        <w:trPr>
          <w:cantSplit/>
        </w:trPr>
        <w:tc>
          <w:tcPr>
            <w:tcW w:w="1985" w:type="dxa"/>
            <w:tcBorders>
              <w:top w:val="single" w:sz="6" w:space="0" w:color="005A9B" w:themeColor="background2"/>
              <w:bottom w:val="single" w:sz="12" w:space="0" w:color="005A9B" w:themeColor="background2"/>
            </w:tcBorders>
          </w:tcPr>
          <w:p w:rsidR="00E27DAE" w:rsidRPr="00334399" w:rsidRDefault="00EE13EF" w:rsidP="00EE13EF">
            <w:pPr>
              <w:pStyle w:val="Tablenormal0"/>
            </w:pPr>
            <w:r w:rsidRPr="00334399">
              <w:t>Catering</w:t>
            </w:r>
          </w:p>
        </w:tc>
        <w:tc>
          <w:tcPr>
            <w:tcW w:w="7654" w:type="dxa"/>
            <w:tcBorders>
              <w:top w:val="single" w:sz="6" w:space="0" w:color="005A9B" w:themeColor="background2"/>
              <w:bottom w:val="single" w:sz="12" w:space="0" w:color="005A9B" w:themeColor="background2"/>
            </w:tcBorders>
          </w:tcPr>
          <w:p w:rsidR="00AC505E" w:rsidRPr="00334399" w:rsidRDefault="00BE48EF" w:rsidP="00DB70A6">
            <w:pPr>
              <w:pStyle w:val="Tablebullet"/>
            </w:pPr>
            <w:r>
              <w:t>State</w:t>
            </w:r>
            <w:r w:rsidR="00AC505E">
              <w:t xml:space="preserve"> that if </w:t>
            </w:r>
            <w:r w:rsidR="00B61A15">
              <w:t>catering</w:t>
            </w:r>
            <w:r w:rsidR="00AC505E">
              <w:t xml:space="preserve"> is not established during response, these responsibilities are carried out by Supply.</w:t>
            </w:r>
          </w:p>
          <w:p w:rsidR="00E27DAE" w:rsidRPr="00334399" w:rsidRDefault="00BE48EF" w:rsidP="00DB70A6">
            <w:pPr>
              <w:pStyle w:val="Tablebullet"/>
            </w:pPr>
            <w:r>
              <w:t>The</w:t>
            </w:r>
            <w:r w:rsidR="00610FAD">
              <w:t xml:space="preserve"> structure of </w:t>
            </w:r>
            <w:r w:rsidR="00E27DAE" w:rsidRPr="00334399">
              <w:t xml:space="preserve">Catering </w:t>
            </w:r>
            <w:r w:rsidR="00DB70A6">
              <w:t xml:space="preserve">staff and teams </w:t>
            </w:r>
            <w:r w:rsidR="00610FAD">
              <w:t>at</w:t>
            </w:r>
            <w:r w:rsidR="00E27DAE" w:rsidRPr="00334399">
              <w:t xml:space="preserve"> </w:t>
            </w:r>
            <w:r w:rsidR="00B60206">
              <w:t xml:space="preserve">coordination centre </w:t>
            </w:r>
            <w:r w:rsidR="00610FAD">
              <w:t>and/or</w:t>
            </w:r>
            <w:r w:rsidR="003010DC">
              <w:t xml:space="preserve"> Assembly Area</w:t>
            </w:r>
            <w:r w:rsidR="00610FAD">
              <w:t>s</w:t>
            </w:r>
            <w:r>
              <w:t>.</w:t>
            </w:r>
          </w:p>
          <w:p w:rsidR="00E27DAE" w:rsidRPr="00334399" w:rsidRDefault="00BE48EF" w:rsidP="00DB70A6">
            <w:pPr>
              <w:pStyle w:val="Tablebullet"/>
            </w:pPr>
            <w:r>
              <w:t>The</w:t>
            </w:r>
            <w:r w:rsidR="003010DC">
              <w:t xml:space="preserve"> procedure for calculating</w:t>
            </w:r>
            <w:r w:rsidR="00E27DAE" w:rsidRPr="00334399">
              <w:t xml:space="preserve"> </w:t>
            </w:r>
            <w:r>
              <w:t>catering figures.</w:t>
            </w:r>
          </w:p>
          <w:p w:rsidR="00E27DAE" w:rsidRDefault="00BE48EF" w:rsidP="00BE48EF">
            <w:pPr>
              <w:pStyle w:val="Tablebullet"/>
            </w:pPr>
            <w:r>
              <w:t>The</w:t>
            </w:r>
            <w:r w:rsidR="003010DC">
              <w:t xml:space="preserve"> procedure for </w:t>
            </w:r>
            <w:r w:rsidR="00C87FF2">
              <w:t xml:space="preserve">ordering and </w:t>
            </w:r>
            <w:r w:rsidR="003010DC">
              <w:t xml:space="preserve">delivering </w:t>
            </w:r>
            <w:r w:rsidR="00E27DAE" w:rsidRPr="00334399">
              <w:t>meals to response pe</w:t>
            </w:r>
            <w:r w:rsidR="002E3ECB">
              <w:t>rsonnel (with Transport</w:t>
            </w:r>
            <w:r>
              <w:t>).</w:t>
            </w:r>
            <w:r w:rsidR="00E27DAE" w:rsidRPr="00334399">
              <w:t xml:space="preserve"> </w:t>
            </w:r>
          </w:p>
          <w:p w:rsidR="00675164" w:rsidRPr="00334399" w:rsidRDefault="00675164" w:rsidP="00BE48EF">
            <w:pPr>
              <w:pStyle w:val="Tablebullet"/>
            </w:pPr>
            <w:r>
              <w:t>Likely providers</w:t>
            </w:r>
            <w:r w:rsidR="00951296">
              <w:t>.</w:t>
            </w:r>
          </w:p>
        </w:tc>
      </w:tr>
    </w:tbl>
    <w:p w:rsidR="00DB70A6" w:rsidRPr="00576D26" w:rsidRDefault="00DB70A6" w:rsidP="00576D26"/>
    <w:p w:rsidR="00041CC9" w:rsidRDefault="00041CC9" w:rsidP="00041CC9">
      <w:pPr>
        <w:pStyle w:val="Appendixnolevel"/>
      </w:pPr>
      <w:r>
        <w:t>Individual Procedures</w:t>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tblGrid>
      <w:tr w:rsidR="00041CC9" w:rsidTr="00041CC9">
        <w:tc>
          <w:tcPr>
            <w:tcW w:w="1928" w:type="dxa"/>
            <w:tcMar>
              <w:right w:w="227" w:type="dxa"/>
            </w:tcMar>
          </w:tcPr>
          <w:p w:rsidR="00041CC9" w:rsidRDefault="00945DDF" w:rsidP="000D52E6">
            <w:pPr>
              <w:pStyle w:val="LHcolumn"/>
            </w:pPr>
            <w:r>
              <w:rPr>
                <w:noProof/>
              </w:rPr>
              <w:drawing>
                <wp:anchor distT="0" distB="0" distL="114300" distR="114300" simplePos="0" relativeHeight="251754496" behindDoc="0" locked="0" layoutInCell="1" allowOverlap="1" wp14:anchorId="785A3326" wp14:editId="376935A3">
                  <wp:simplePos x="0" y="0"/>
                  <wp:positionH relativeFrom="column">
                    <wp:align>center</wp:align>
                  </wp:positionH>
                  <wp:positionV relativeFrom="paragraph">
                    <wp:posOffset>713105</wp:posOffset>
                  </wp:positionV>
                  <wp:extent cx="561600" cy="561600"/>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tc>
        <w:tc>
          <w:tcPr>
            <w:tcW w:w="7705" w:type="dxa"/>
          </w:tcPr>
          <w:p w:rsidR="00041CC9" w:rsidRDefault="00041CC9" w:rsidP="00675164">
            <w:r w:rsidRPr="006944C0">
              <w:t>Include the processes and d</w:t>
            </w:r>
            <w:r>
              <w:t xml:space="preserve">ocumentation prepared under </w:t>
            </w:r>
            <w:r>
              <w:fldChar w:fldCharType="begin"/>
            </w:r>
            <w:r>
              <w:instrText xml:space="preserve"> REF Sectionreadiness \n \h </w:instrText>
            </w:r>
            <w:r w:rsidR="00675164">
              <w:instrText xml:space="preserve"> \* MERGEFORMAT </w:instrText>
            </w:r>
            <w:r>
              <w:fldChar w:fldCharType="separate"/>
            </w:r>
            <w:r w:rsidR="008C7FF1">
              <w:t>Section 5</w:t>
            </w:r>
            <w:r>
              <w:fldChar w:fldCharType="end"/>
            </w:r>
            <w:r>
              <w:t xml:space="preserve"> </w:t>
            </w:r>
            <w:r w:rsidR="00646712">
              <w:fldChar w:fldCharType="begin"/>
            </w:r>
            <w:r w:rsidR="00646712">
              <w:instrText xml:space="preserve"> REF Sectionreadiness \h  \* MERGEFORMAT </w:instrText>
            </w:r>
            <w:r w:rsidR="00646712">
              <w:fldChar w:fldCharType="separate"/>
            </w:r>
            <w:r w:rsidR="008C7FF1" w:rsidRPr="008C7FF1">
              <w:rPr>
                <w:rStyle w:val="CrossreferenceChar"/>
              </w:rPr>
              <w:t>Readiness</w:t>
            </w:r>
            <w:r w:rsidR="00646712">
              <w:fldChar w:fldCharType="end"/>
            </w:r>
            <w:r>
              <w:rPr>
                <w:rStyle w:val="CrossreferenceChar"/>
              </w:rPr>
              <w:t xml:space="preserve"> </w:t>
            </w:r>
            <w:r>
              <w:t xml:space="preserve">on page </w:t>
            </w:r>
            <w:r>
              <w:fldChar w:fldCharType="begin"/>
            </w:r>
            <w:r>
              <w:instrText xml:space="preserve"> PAGEREF Sectionreadiness \h </w:instrText>
            </w:r>
            <w:r>
              <w:fldChar w:fldCharType="separate"/>
            </w:r>
            <w:r w:rsidR="008C7FF1">
              <w:rPr>
                <w:noProof/>
              </w:rPr>
              <w:t>48</w:t>
            </w:r>
            <w:r>
              <w:fldChar w:fldCharType="end"/>
            </w:r>
            <w:r>
              <w:t xml:space="preserve"> </w:t>
            </w:r>
            <w:r w:rsidRPr="006944C0">
              <w:t xml:space="preserve">(see </w:t>
            </w:r>
            <w:r w:rsidR="00BE48EF">
              <w:t xml:space="preserve">also </w:t>
            </w:r>
            <w:r w:rsidR="00646712">
              <w:fldChar w:fldCharType="begin"/>
            </w:r>
            <w:r w:rsidR="00646712">
              <w:instrText xml:space="preserve"> REF AppendixLogisticsreadinesschecklist \n \h  \* MERGEFORMAT </w:instrText>
            </w:r>
            <w:r w:rsidR="00646712">
              <w:fldChar w:fldCharType="separate"/>
            </w:r>
            <w:r w:rsidR="008C7FF1">
              <w:t>Appendix F</w:t>
            </w:r>
            <w:r w:rsidR="00646712">
              <w:fldChar w:fldCharType="end"/>
            </w:r>
            <w:r w:rsidRPr="006944C0">
              <w:t xml:space="preserve"> </w:t>
            </w:r>
            <w:r w:rsidR="00646712">
              <w:fldChar w:fldCharType="begin"/>
            </w:r>
            <w:r w:rsidR="00646712">
              <w:instrText xml:space="preserve"> REF AppendixLogisticsreadinesschecklist \h  \* MERGEFORMAT </w:instrText>
            </w:r>
            <w:r w:rsidR="00646712">
              <w:fldChar w:fldCharType="separate"/>
            </w:r>
            <w:r w:rsidR="008C7FF1" w:rsidRPr="008C7FF1">
              <w:rPr>
                <w:rStyle w:val="CrossreferenceChar"/>
              </w:rPr>
              <w:t>Logistics readiness checklist</w:t>
            </w:r>
            <w:r w:rsidR="00646712">
              <w:fldChar w:fldCharType="end"/>
            </w:r>
            <w:r w:rsidRPr="006944C0">
              <w:t xml:space="preserve"> on page </w:t>
            </w:r>
            <w:r w:rsidRPr="006944C0">
              <w:fldChar w:fldCharType="begin"/>
            </w:r>
            <w:r w:rsidRPr="006944C0">
              <w:instrText xml:space="preserve"> PAGEREF AppendixLogisticsreadinesschecklist \h </w:instrText>
            </w:r>
            <w:r w:rsidRPr="006944C0">
              <w:fldChar w:fldCharType="separate"/>
            </w:r>
            <w:r w:rsidR="008C7FF1">
              <w:rPr>
                <w:noProof/>
              </w:rPr>
              <w:t>92</w:t>
            </w:r>
            <w:r w:rsidRPr="006944C0">
              <w:fldChar w:fldCharType="end"/>
            </w:r>
            <w:r>
              <w:t xml:space="preserve"> for a full list). This needs to include the items listed in </w:t>
            </w:r>
            <w:r w:rsidR="002662B0">
              <w:t>Table C-2</w:t>
            </w:r>
            <w:r>
              <w:fldChar w:fldCharType="begin"/>
            </w:r>
            <w:r>
              <w:instrText xml:space="preserve"> REF _Ref380322665 \h </w:instrText>
            </w:r>
            <w:r w:rsidR="00675164">
              <w:instrText xml:space="preserve"> \* MERGEFORMAT </w:instrText>
            </w:r>
            <w:r>
              <w:fldChar w:fldCharType="separate"/>
            </w:r>
            <w:r w:rsidR="008C7FF1">
              <w:br w:type="page"/>
            </w:r>
            <w:r>
              <w:fldChar w:fldCharType="end"/>
            </w:r>
            <w:r>
              <w:t xml:space="preserve"> and </w:t>
            </w:r>
            <w:r>
              <w:fldChar w:fldCharType="begin"/>
            </w:r>
            <w:r>
              <w:instrText xml:space="preserve"> REF _Ref380322667 \h </w:instrText>
            </w:r>
            <w:r w:rsidR="00675164">
              <w:instrText xml:space="preserve"> \* MERGEFORMAT </w:instrText>
            </w:r>
            <w:r>
              <w:fldChar w:fldCharType="separate"/>
            </w:r>
            <w:r w:rsidR="008C7FF1">
              <w:t xml:space="preserve">Table </w:t>
            </w:r>
            <w:r w:rsidR="008C7FF1">
              <w:rPr>
                <w:noProof/>
              </w:rPr>
              <w:t>C</w:t>
            </w:r>
            <w:r w:rsidR="008C7FF1">
              <w:rPr>
                <w:noProof/>
              </w:rPr>
              <w:noBreakHyphen/>
              <w:t>3</w:t>
            </w:r>
            <w:r>
              <w:fldChar w:fldCharType="end"/>
            </w:r>
            <w:r>
              <w:t>.</w:t>
            </w:r>
          </w:p>
          <w:p w:rsidR="00D445BE" w:rsidRDefault="00D445BE" w:rsidP="00675164">
            <w:r>
              <w:t xml:space="preserve">Guidance on response procedures is given in </w:t>
            </w:r>
            <w:r>
              <w:fldChar w:fldCharType="begin"/>
            </w:r>
            <w:r>
              <w:instrText xml:space="preserve"> REF appendixLogisticsresponseprocedure \n \h </w:instrText>
            </w:r>
            <w:r w:rsidR="00675164">
              <w:instrText xml:space="preserve"> \* MERGEFORMAT </w:instrText>
            </w:r>
            <w:r>
              <w:fldChar w:fldCharType="separate"/>
            </w:r>
            <w:r w:rsidR="008C7FF1">
              <w:t>Appendix G</w:t>
            </w:r>
            <w:r>
              <w:fldChar w:fldCharType="end"/>
            </w:r>
            <w:r>
              <w:t xml:space="preserve"> </w:t>
            </w:r>
            <w:r w:rsidRPr="00D445BE">
              <w:rPr>
                <w:rStyle w:val="CrossreferenceChar"/>
              </w:rPr>
              <w:fldChar w:fldCharType="begin"/>
            </w:r>
            <w:r w:rsidRPr="00D445BE">
              <w:rPr>
                <w:rStyle w:val="CrossreferenceChar"/>
              </w:rPr>
              <w:instrText xml:space="preserve"> REF appendixLogisticsresponseprocedure \h </w:instrText>
            </w:r>
            <w:r>
              <w:rPr>
                <w:rStyle w:val="CrossreferenceChar"/>
              </w:rPr>
              <w:instrText xml:space="preserve"> \* MERGEFORMAT </w:instrText>
            </w:r>
            <w:r w:rsidRPr="00D445BE">
              <w:rPr>
                <w:rStyle w:val="CrossreferenceChar"/>
              </w:rPr>
            </w:r>
            <w:r w:rsidRPr="00D445BE">
              <w:rPr>
                <w:rStyle w:val="CrossreferenceChar"/>
              </w:rPr>
              <w:fldChar w:fldCharType="separate"/>
            </w:r>
            <w:r w:rsidR="008C7FF1" w:rsidRPr="008C7FF1">
              <w:rPr>
                <w:rStyle w:val="CrossreferenceChar"/>
              </w:rPr>
              <w:t>Logistics response procedure</w:t>
            </w:r>
            <w:r w:rsidRPr="00D445BE">
              <w:rPr>
                <w:rStyle w:val="CrossreferenceChar"/>
              </w:rPr>
              <w:fldChar w:fldCharType="end"/>
            </w:r>
            <w:r>
              <w:t xml:space="preserve"> on page </w:t>
            </w:r>
            <w:r>
              <w:fldChar w:fldCharType="begin"/>
            </w:r>
            <w:r>
              <w:instrText xml:space="preserve"> PAGEREF appendixLogisticsresponseprocedure \h </w:instrText>
            </w:r>
            <w:r>
              <w:fldChar w:fldCharType="separate"/>
            </w:r>
            <w:r w:rsidR="008C7FF1">
              <w:rPr>
                <w:noProof/>
              </w:rPr>
              <w:t>94</w:t>
            </w:r>
            <w:r>
              <w:fldChar w:fldCharType="end"/>
            </w:r>
            <w:r w:rsidR="00951296">
              <w:t>.</w:t>
            </w:r>
          </w:p>
        </w:tc>
      </w:tr>
    </w:tbl>
    <w:p w:rsidR="002662B0" w:rsidRDefault="00D445BE" w:rsidP="002662B0">
      <w:pPr>
        <w:pStyle w:val="Caption"/>
      </w:pPr>
      <w:bookmarkStart w:id="247" w:name="_Ref380322665"/>
      <w:bookmarkStart w:id="248" w:name="_Ref380322659"/>
      <w:r>
        <w:br w:type="page"/>
      </w:r>
      <w:bookmarkEnd w:id="247"/>
      <w:bookmarkEnd w:id="248"/>
      <w:r w:rsidR="002662B0">
        <w:lastRenderedPageBreak/>
        <w:t xml:space="preserve">Table </w:t>
      </w:r>
      <w:r w:rsidR="00484768">
        <w:fldChar w:fldCharType="begin"/>
      </w:r>
      <w:r w:rsidR="00484768">
        <w:instrText xml:space="preserve"> STYLEREF 6 \s </w:instrText>
      </w:r>
      <w:r w:rsidR="00484768">
        <w:fldChar w:fldCharType="separate"/>
      </w:r>
      <w:r w:rsidR="008C7FF1">
        <w:rPr>
          <w:noProof/>
        </w:rPr>
        <w:t>C</w:t>
      </w:r>
      <w:r w:rsidR="00484768">
        <w:rPr>
          <w:noProof/>
        </w:rPr>
        <w:fldChar w:fldCharType="end"/>
      </w:r>
      <w:r w:rsidR="002662B0">
        <w:noBreakHyphen/>
      </w:r>
      <w:r w:rsidR="00484768">
        <w:fldChar w:fldCharType="begin"/>
      </w:r>
      <w:r w:rsidR="00484768">
        <w:instrText xml:space="preserve"> SEQ Table_Apx \* ARABIC \s 6 </w:instrText>
      </w:r>
      <w:r w:rsidR="00484768">
        <w:fldChar w:fldCharType="separate"/>
      </w:r>
      <w:r w:rsidR="008C7FF1">
        <w:rPr>
          <w:noProof/>
        </w:rPr>
        <w:t>2</w:t>
      </w:r>
      <w:r w:rsidR="00484768">
        <w:rPr>
          <w:noProof/>
        </w:rPr>
        <w:fldChar w:fldCharType="end"/>
      </w:r>
      <w:r w:rsidR="002662B0">
        <w:t xml:space="preserve"> Procedures to include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2127"/>
        <w:gridCol w:w="7512"/>
      </w:tblGrid>
      <w:tr w:rsidR="00041CC9" w:rsidRPr="00334399" w:rsidTr="00041CC9">
        <w:trPr>
          <w:cantSplit/>
          <w:tblHeader/>
        </w:trPr>
        <w:tc>
          <w:tcPr>
            <w:tcW w:w="212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41CC9" w:rsidRPr="00334399" w:rsidRDefault="00041CC9" w:rsidP="000D52E6">
            <w:pPr>
              <w:pStyle w:val="Tableheading"/>
            </w:pPr>
            <w:r>
              <w:t>Topic</w:t>
            </w:r>
          </w:p>
        </w:tc>
        <w:tc>
          <w:tcPr>
            <w:tcW w:w="751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41CC9" w:rsidRPr="00334399" w:rsidRDefault="00041CC9" w:rsidP="000D52E6">
            <w:pPr>
              <w:pStyle w:val="Tableheading"/>
            </w:pPr>
            <w:r>
              <w:t>Content to include</w:t>
            </w:r>
          </w:p>
        </w:tc>
      </w:tr>
      <w:tr w:rsidR="00041CC9" w:rsidRPr="00334399" w:rsidTr="00041CC9">
        <w:trPr>
          <w:cantSplit/>
        </w:trPr>
        <w:tc>
          <w:tcPr>
            <w:tcW w:w="2127" w:type="dxa"/>
            <w:tcBorders>
              <w:top w:val="single" w:sz="6" w:space="0" w:color="005A9B" w:themeColor="background2"/>
              <w:bottom w:val="single" w:sz="6" w:space="0" w:color="005A9B" w:themeColor="background2"/>
            </w:tcBorders>
          </w:tcPr>
          <w:p w:rsidR="00041CC9" w:rsidRPr="00334399" w:rsidRDefault="00041CC9" w:rsidP="00083145">
            <w:pPr>
              <w:pStyle w:val="Tablenormal0"/>
            </w:pPr>
            <w:r>
              <w:t>Role descriptions</w:t>
            </w:r>
          </w:p>
        </w:tc>
        <w:tc>
          <w:tcPr>
            <w:tcW w:w="7512" w:type="dxa"/>
            <w:tcBorders>
              <w:top w:val="single" w:sz="6" w:space="0" w:color="005A9B" w:themeColor="background2"/>
              <w:bottom w:val="single" w:sz="6" w:space="0" w:color="005A9B" w:themeColor="background2"/>
            </w:tcBorders>
          </w:tcPr>
          <w:p w:rsidR="00041CC9" w:rsidRDefault="00D445BE" w:rsidP="00DB70A6">
            <w:pPr>
              <w:pStyle w:val="Tablebullet"/>
            </w:pPr>
            <w:r>
              <w:t>Role</w:t>
            </w:r>
            <w:r w:rsidR="00E103AE">
              <w:t xml:space="preserve"> descriptions </w:t>
            </w:r>
            <w:r w:rsidR="00041CC9">
              <w:t>of all positions in Logistics</w:t>
            </w:r>
            <w:r w:rsidR="00CA488A">
              <w:t>.</w:t>
            </w:r>
          </w:p>
        </w:tc>
      </w:tr>
      <w:tr w:rsidR="00E27DAE" w:rsidRPr="00334399" w:rsidTr="00041CC9">
        <w:trPr>
          <w:cantSplit/>
        </w:trPr>
        <w:tc>
          <w:tcPr>
            <w:tcW w:w="2127" w:type="dxa"/>
            <w:tcBorders>
              <w:top w:val="single" w:sz="6" w:space="0" w:color="005A9B" w:themeColor="background2"/>
              <w:bottom w:val="single" w:sz="6" w:space="0" w:color="005A9B" w:themeColor="background2"/>
            </w:tcBorders>
          </w:tcPr>
          <w:p w:rsidR="00E27DAE" w:rsidRPr="00334399" w:rsidRDefault="00EE13EF" w:rsidP="00083145">
            <w:pPr>
              <w:pStyle w:val="Tablenormal0"/>
            </w:pPr>
            <w:r w:rsidRPr="00334399">
              <w:t>Requests process</w:t>
            </w:r>
          </w:p>
        </w:tc>
        <w:tc>
          <w:tcPr>
            <w:tcW w:w="7512" w:type="dxa"/>
            <w:tcBorders>
              <w:top w:val="single" w:sz="6" w:space="0" w:color="005A9B" w:themeColor="background2"/>
              <w:bottom w:val="single" w:sz="6" w:space="0" w:color="005A9B" w:themeColor="background2"/>
            </w:tcBorders>
          </w:tcPr>
          <w:p w:rsidR="003010DC" w:rsidRDefault="003010DC" w:rsidP="00DB70A6">
            <w:pPr>
              <w:pStyle w:val="Tablebullet"/>
            </w:pPr>
            <w:r>
              <w:t>The procedure for sending Resource Requests</w:t>
            </w:r>
            <w:r w:rsidR="00CA488A">
              <w:t>.</w:t>
            </w:r>
          </w:p>
          <w:p w:rsidR="003010DC" w:rsidRDefault="003010DC" w:rsidP="00DB70A6">
            <w:pPr>
              <w:pStyle w:val="Tablebullet"/>
            </w:pPr>
            <w:r>
              <w:t>The procedure for receiving Resource Requests</w:t>
            </w:r>
            <w:r w:rsidR="00CA488A">
              <w:t>.</w:t>
            </w:r>
            <w:r w:rsidR="00610FAD">
              <w:t xml:space="preserve"> </w:t>
            </w:r>
          </w:p>
          <w:p w:rsidR="00E27DAE" w:rsidRPr="00334399" w:rsidRDefault="00610FAD" w:rsidP="00A25610">
            <w:pPr>
              <w:pStyle w:val="Tablebullet"/>
            </w:pPr>
            <w:r>
              <w:t>(</w:t>
            </w:r>
            <w:proofErr w:type="gramStart"/>
            <w:r>
              <w:t>see</w:t>
            </w:r>
            <w:proofErr w:type="gramEnd"/>
            <w:r>
              <w:t xml:space="preserve"> </w:t>
            </w:r>
            <w:r w:rsidR="00A261D0">
              <w:fldChar w:fldCharType="begin"/>
            </w:r>
            <w:r>
              <w:instrText xml:space="preserve"> REF Appendixresourcerequestprocedures \n \h </w:instrText>
            </w:r>
            <w:r w:rsidR="00C87FF2">
              <w:instrText xml:space="preserve"> \* MERGEFORMAT </w:instrText>
            </w:r>
            <w:r w:rsidR="00A261D0">
              <w:fldChar w:fldCharType="separate"/>
            </w:r>
            <w:r w:rsidR="008C7FF1">
              <w:t>Appendix K</w:t>
            </w:r>
            <w:r w:rsidR="00A261D0">
              <w:fldChar w:fldCharType="end"/>
            </w:r>
            <w:r>
              <w:t xml:space="preserve"> </w:t>
            </w:r>
            <w:r w:rsidR="00646712" w:rsidRPr="006B1961">
              <w:rPr>
                <w:rStyle w:val="CrossreferenceChar"/>
              </w:rPr>
              <w:fldChar w:fldCharType="begin"/>
            </w:r>
            <w:r w:rsidR="00646712" w:rsidRPr="006B1961">
              <w:rPr>
                <w:rStyle w:val="CrossreferenceChar"/>
              </w:rPr>
              <w:instrText xml:space="preserve"> REF Appendixresourcerequestprocedures \h  \* MERGEFORMAT </w:instrText>
            </w:r>
            <w:r w:rsidR="00646712" w:rsidRPr="006B1961">
              <w:rPr>
                <w:rStyle w:val="CrossreferenceChar"/>
              </w:rPr>
            </w:r>
            <w:r w:rsidR="00646712" w:rsidRPr="006B1961">
              <w:rPr>
                <w:rStyle w:val="CrossreferenceChar"/>
              </w:rPr>
              <w:fldChar w:fldCharType="separate"/>
            </w:r>
            <w:r w:rsidR="008C7FF1" w:rsidRPr="008C7FF1">
              <w:rPr>
                <w:rStyle w:val="CrossreferenceChar"/>
              </w:rPr>
              <w:t>Resource Request procedures</w:t>
            </w:r>
            <w:r w:rsidR="00646712" w:rsidRPr="006B1961">
              <w:rPr>
                <w:rStyle w:val="CrossreferenceChar"/>
              </w:rPr>
              <w:fldChar w:fldCharType="end"/>
            </w:r>
            <w:r>
              <w:t xml:space="preserve"> on page </w:t>
            </w:r>
            <w:r w:rsidR="00A261D0">
              <w:fldChar w:fldCharType="begin"/>
            </w:r>
            <w:r>
              <w:instrText xml:space="preserve"> PAGEREF Appendixresourcerequestprocedures \h </w:instrText>
            </w:r>
            <w:r w:rsidR="00A261D0">
              <w:fldChar w:fldCharType="separate"/>
            </w:r>
            <w:r w:rsidR="008C7FF1">
              <w:rPr>
                <w:noProof/>
              </w:rPr>
              <w:t>105</w:t>
            </w:r>
            <w:r w:rsidR="00A261D0">
              <w:fldChar w:fldCharType="end"/>
            </w:r>
            <w:r>
              <w:t>)</w:t>
            </w:r>
            <w:r w:rsidR="00CA488A">
              <w:t>.</w:t>
            </w:r>
          </w:p>
        </w:tc>
      </w:tr>
      <w:tr w:rsidR="00E27DAE" w:rsidRPr="00334399" w:rsidTr="00041CC9">
        <w:trPr>
          <w:cantSplit/>
        </w:trPr>
        <w:tc>
          <w:tcPr>
            <w:tcW w:w="2127" w:type="dxa"/>
            <w:tcBorders>
              <w:top w:val="single" w:sz="6" w:space="0" w:color="005A9B" w:themeColor="background2"/>
              <w:bottom w:val="single" w:sz="6" w:space="0" w:color="005A9B" w:themeColor="background2"/>
            </w:tcBorders>
          </w:tcPr>
          <w:p w:rsidR="00E27DAE" w:rsidRPr="00334399" w:rsidRDefault="00041CC9" w:rsidP="00083145">
            <w:pPr>
              <w:pStyle w:val="Tablenormal0"/>
            </w:pPr>
            <w:r>
              <w:t>Resource processes</w:t>
            </w:r>
          </w:p>
        </w:tc>
        <w:tc>
          <w:tcPr>
            <w:tcW w:w="7512" w:type="dxa"/>
            <w:tcBorders>
              <w:top w:val="single" w:sz="6" w:space="0" w:color="005A9B" w:themeColor="background2"/>
              <w:bottom w:val="single" w:sz="6" w:space="0" w:color="005A9B" w:themeColor="background2"/>
            </w:tcBorders>
          </w:tcPr>
          <w:p w:rsidR="00041CC9" w:rsidRDefault="00041CC9" w:rsidP="00DB70A6">
            <w:pPr>
              <w:pStyle w:val="Tablebullet"/>
            </w:pPr>
            <w:r>
              <w:t>The procedure for assessing resource needs</w:t>
            </w:r>
            <w:r w:rsidR="00CA488A">
              <w:t>.</w:t>
            </w:r>
          </w:p>
          <w:p w:rsidR="00610FAD" w:rsidRDefault="00610FAD" w:rsidP="00DB70A6">
            <w:pPr>
              <w:pStyle w:val="Tablebullet"/>
            </w:pPr>
            <w:r>
              <w:t>The procedure</w:t>
            </w:r>
            <w:r w:rsidR="00041CC9">
              <w:t>s related to</w:t>
            </w:r>
            <w:r>
              <w:t xml:space="preserve"> procuring resources</w:t>
            </w:r>
            <w:r w:rsidR="00041CC9">
              <w:t xml:space="preserve"> (sources, restrictions, purchasing, and requisitioning). Include </w:t>
            </w:r>
            <w:r w:rsidR="00C87FF2">
              <w:t xml:space="preserve">MOUs </w:t>
            </w:r>
            <w:r w:rsidR="00041CC9">
              <w:t>with suppliers</w:t>
            </w:r>
            <w:r w:rsidR="00CA488A">
              <w:t>.</w:t>
            </w:r>
          </w:p>
          <w:p w:rsidR="00E27DAE" w:rsidRPr="00334399" w:rsidRDefault="00E27DAE" w:rsidP="00DB70A6">
            <w:pPr>
              <w:pStyle w:val="Tablebullet"/>
            </w:pPr>
            <w:r w:rsidRPr="00334399">
              <w:t>Include Offers of Assistance and donations. How these are received, how the donor is acknowledged and how they are recorded.</w:t>
            </w:r>
          </w:p>
          <w:p w:rsidR="00E27DAE" w:rsidRPr="00334399" w:rsidRDefault="00041CC9" w:rsidP="00DB70A6">
            <w:pPr>
              <w:pStyle w:val="Tablebullet"/>
            </w:pPr>
            <w:r>
              <w:t>The procedures related to resource management (receiving, storing, issuing, return or disposal, and tracking)</w:t>
            </w:r>
            <w:r w:rsidR="00CA488A">
              <w:t>.</w:t>
            </w:r>
          </w:p>
        </w:tc>
      </w:tr>
      <w:tr w:rsidR="00D445BE" w:rsidRPr="00334399" w:rsidTr="00CA488A">
        <w:trPr>
          <w:cantSplit/>
        </w:trPr>
        <w:tc>
          <w:tcPr>
            <w:tcW w:w="2127" w:type="dxa"/>
            <w:tcBorders>
              <w:top w:val="single" w:sz="6" w:space="0" w:color="005A9B" w:themeColor="background2"/>
              <w:bottom w:val="single" w:sz="6" w:space="0" w:color="005A9B" w:themeColor="background2"/>
            </w:tcBorders>
          </w:tcPr>
          <w:p w:rsidR="00D445BE" w:rsidRDefault="00D445BE" w:rsidP="00083145">
            <w:pPr>
              <w:pStyle w:val="Tablenormal0"/>
            </w:pPr>
            <w:r>
              <w:t>Readiness checklist</w:t>
            </w:r>
          </w:p>
          <w:p w:rsidR="00D445BE" w:rsidRDefault="00D445BE" w:rsidP="00D445BE">
            <w:pPr>
              <w:pStyle w:val="Tablenormal0"/>
              <w:jc w:val="center"/>
            </w:pPr>
            <w:r>
              <w:rPr>
                <w:noProof/>
              </w:rPr>
              <w:drawing>
                <wp:inline distT="0" distB="0" distL="0" distR="0" wp14:anchorId="5A3B7937" wp14:editId="36A62C5D">
                  <wp:extent cx="561600" cy="5616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inline>
              </w:drawing>
            </w:r>
          </w:p>
        </w:tc>
        <w:tc>
          <w:tcPr>
            <w:tcW w:w="7512" w:type="dxa"/>
            <w:tcBorders>
              <w:top w:val="single" w:sz="6" w:space="0" w:color="005A9B" w:themeColor="background2"/>
              <w:bottom w:val="single" w:sz="6" w:space="0" w:color="005A9B" w:themeColor="background2"/>
            </w:tcBorders>
          </w:tcPr>
          <w:p w:rsidR="00D445BE" w:rsidRDefault="00D445BE" w:rsidP="00DB70A6">
            <w:pPr>
              <w:pStyle w:val="Tablebullet"/>
            </w:pPr>
            <w:r>
              <w:t xml:space="preserve">The checklist to be followed during the readiness phase. See </w:t>
            </w:r>
            <w:r>
              <w:fldChar w:fldCharType="begin"/>
            </w:r>
            <w:r>
              <w:instrText xml:space="preserve"> REF AppendixLogisticsreadinesschecklist \n \h </w:instrText>
            </w:r>
            <w:r>
              <w:fldChar w:fldCharType="separate"/>
            </w:r>
            <w:r w:rsidR="008C7FF1">
              <w:t>Appendix F</w:t>
            </w:r>
            <w:r>
              <w:fldChar w:fldCharType="end"/>
            </w:r>
            <w:r>
              <w:t xml:space="preserve"> </w:t>
            </w:r>
            <w:r w:rsidRPr="00D445BE">
              <w:rPr>
                <w:rStyle w:val="CrossreferenceChar"/>
              </w:rPr>
              <w:fldChar w:fldCharType="begin"/>
            </w:r>
            <w:r w:rsidRPr="00D445BE">
              <w:rPr>
                <w:rStyle w:val="CrossreferenceChar"/>
              </w:rPr>
              <w:instrText xml:space="preserve"> REF AppendixLogisticsreadinesschecklist \h </w:instrText>
            </w:r>
            <w:r>
              <w:rPr>
                <w:rStyle w:val="CrossreferenceChar"/>
              </w:rPr>
              <w:instrText xml:space="preserve"> \* MERGEFORMAT </w:instrText>
            </w:r>
            <w:r w:rsidRPr="00D445BE">
              <w:rPr>
                <w:rStyle w:val="CrossreferenceChar"/>
              </w:rPr>
            </w:r>
            <w:r w:rsidRPr="00D445BE">
              <w:rPr>
                <w:rStyle w:val="CrossreferenceChar"/>
              </w:rPr>
              <w:fldChar w:fldCharType="separate"/>
            </w:r>
            <w:r w:rsidR="008C7FF1" w:rsidRPr="008C7FF1">
              <w:rPr>
                <w:rStyle w:val="CrossreferenceChar"/>
              </w:rPr>
              <w:t>Logistics readiness checklist</w:t>
            </w:r>
            <w:r w:rsidRPr="00D445BE">
              <w:rPr>
                <w:rStyle w:val="CrossreferenceChar"/>
              </w:rPr>
              <w:fldChar w:fldCharType="end"/>
            </w:r>
            <w:r w:rsidRPr="00D445BE">
              <w:rPr>
                <w:rStyle w:val="CrossreferenceChar"/>
              </w:rPr>
              <w:t xml:space="preserve"> </w:t>
            </w:r>
            <w:r>
              <w:t xml:space="preserve">on page </w:t>
            </w:r>
            <w:r>
              <w:fldChar w:fldCharType="begin"/>
            </w:r>
            <w:r>
              <w:instrText xml:space="preserve"> PAGEREF AppendixLogisticsreadinesschecklist \h </w:instrText>
            </w:r>
            <w:r>
              <w:fldChar w:fldCharType="separate"/>
            </w:r>
            <w:r w:rsidR="008C7FF1">
              <w:rPr>
                <w:noProof/>
              </w:rPr>
              <w:t>92</w:t>
            </w:r>
            <w:r>
              <w:fldChar w:fldCharType="end"/>
            </w:r>
            <w:r>
              <w:t xml:space="preserve"> for an example</w:t>
            </w:r>
            <w:r w:rsidR="00CA488A">
              <w:t>.</w:t>
            </w:r>
          </w:p>
        </w:tc>
      </w:tr>
      <w:tr w:rsidR="00D445BE" w:rsidRPr="00334399" w:rsidTr="00CA488A">
        <w:trPr>
          <w:cantSplit/>
        </w:trPr>
        <w:tc>
          <w:tcPr>
            <w:tcW w:w="2127" w:type="dxa"/>
            <w:tcBorders>
              <w:top w:val="single" w:sz="6" w:space="0" w:color="005A9B" w:themeColor="background2"/>
              <w:bottom w:val="single" w:sz="12" w:space="0" w:color="005A9B" w:themeColor="background2"/>
            </w:tcBorders>
          </w:tcPr>
          <w:p w:rsidR="00D445BE" w:rsidRDefault="00D445BE" w:rsidP="00083145">
            <w:pPr>
              <w:pStyle w:val="Tablenormal0"/>
            </w:pPr>
            <w:r>
              <w:t>Response checklist</w:t>
            </w:r>
          </w:p>
          <w:p w:rsidR="00D445BE" w:rsidRDefault="00D445BE" w:rsidP="00D445BE">
            <w:pPr>
              <w:pStyle w:val="Tablenormal0"/>
              <w:jc w:val="center"/>
            </w:pPr>
            <w:r>
              <w:rPr>
                <w:noProof/>
              </w:rPr>
              <w:drawing>
                <wp:inline distT="0" distB="0" distL="0" distR="0" wp14:anchorId="2000CF84" wp14:editId="5A25CBB9">
                  <wp:extent cx="561600" cy="5616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inline>
              </w:drawing>
            </w:r>
          </w:p>
        </w:tc>
        <w:tc>
          <w:tcPr>
            <w:tcW w:w="7512" w:type="dxa"/>
            <w:tcBorders>
              <w:top w:val="single" w:sz="6" w:space="0" w:color="005A9B" w:themeColor="background2"/>
              <w:bottom w:val="single" w:sz="12" w:space="0" w:color="005A9B" w:themeColor="background2"/>
            </w:tcBorders>
          </w:tcPr>
          <w:p w:rsidR="00D445BE" w:rsidRDefault="00D445BE" w:rsidP="00D445BE">
            <w:pPr>
              <w:pStyle w:val="Tablebullet"/>
            </w:pPr>
            <w:r>
              <w:t xml:space="preserve">The checklist to be followed during a response. See </w:t>
            </w:r>
            <w:r>
              <w:fldChar w:fldCharType="begin"/>
            </w:r>
            <w:r>
              <w:instrText xml:space="preserve"> REF appendixLogisticsresponsechecklist \n \h </w:instrText>
            </w:r>
            <w:r>
              <w:fldChar w:fldCharType="separate"/>
            </w:r>
            <w:r w:rsidR="008C7FF1">
              <w:t>Appendix H</w:t>
            </w:r>
            <w:r>
              <w:fldChar w:fldCharType="end"/>
            </w:r>
            <w:r>
              <w:t xml:space="preserve"> </w:t>
            </w:r>
            <w:r w:rsidRPr="00D445BE">
              <w:rPr>
                <w:rStyle w:val="CrossreferenceChar"/>
              </w:rPr>
              <w:fldChar w:fldCharType="begin"/>
            </w:r>
            <w:r w:rsidRPr="00D445BE">
              <w:rPr>
                <w:rStyle w:val="CrossreferenceChar"/>
              </w:rPr>
              <w:instrText xml:space="preserve"> REF appendixLogisticsresponsechecklist \h </w:instrText>
            </w:r>
            <w:r>
              <w:rPr>
                <w:rStyle w:val="CrossreferenceChar"/>
              </w:rPr>
              <w:instrText xml:space="preserve"> \* MERGEFORMAT </w:instrText>
            </w:r>
            <w:r w:rsidRPr="00D445BE">
              <w:rPr>
                <w:rStyle w:val="CrossreferenceChar"/>
              </w:rPr>
            </w:r>
            <w:r w:rsidRPr="00D445BE">
              <w:rPr>
                <w:rStyle w:val="CrossreferenceChar"/>
              </w:rPr>
              <w:fldChar w:fldCharType="separate"/>
            </w:r>
            <w:r w:rsidR="008C7FF1" w:rsidRPr="008C7FF1">
              <w:rPr>
                <w:rStyle w:val="CrossreferenceChar"/>
              </w:rPr>
              <w:t>Logistics response checklist</w:t>
            </w:r>
            <w:r w:rsidRPr="00D445BE">
              <w:rPr>
                <w:rStyle w:val="CrossreferenceChar"/>
              </w:rPr>
              <w:fldChar w:fldCharType="end"/>
            </w:r>
            <w:r>
              <w:t xml:space="preserve"> on page </w:t>
            </w:r>
            <w:r>
              <w:fldChar w:fldCharType="begin"/>
            </w:r>
            <w:r>
              <w:instrText xml:space="preserve"> PAGEREF appendixLogisticsresponsechecklist \h </w:instrText>
            </w:r>
            <w:r>
              <w:fldChar w:fldCharType="separate"/>
            </w:r>
            <w:r w:rsidR="008C7FF1">
              <w:rPr>
                <w:noProof/>
              </w:rPr>
              <w:t>97</w:t>
            </w:r>
            <w:r>
              <w:fldChar w:fldCharType="end"/>
            </w:r>
            <w:r>
              <w:t xml:space="preserve"> for an example</w:t>
            </w:r>
            <w:r w:rsidR="00CA488A">
              <w:t>.</w:t>
            </w:r>
          </w:p>
        </w:tc>
      </w:tr>
    </w:tbl>
    <w:p w:rsidR="00041CC9" w:rsidRDefault="00041CC9"/>
    <w:p w:rsidR="00041CC9" w:rsidRDefault="00041CC9" w:rsidP="00041CC9">
      <w:pPr>
        <w:pStyle w:val="Caption"/>
        <w:keepNext/>
      </w:pPr>
      <w:bookmarkStart w:id="249" w:name="_Ref380322667"/>
      <w:r>
        <w:t xml:space="preserve">Table </w:t>
      </w:r>
      <w:r w:rsidR="00484768">
        <w:fldChar w:fldCharType="begin"/>
      </w:r>
      <w:r w:rsidR="00484768">
        <w:instrText xml:space="preserve"> STYLEREF 6 \s </w:instrText>
      </w:r>
      <w:r w:rsidR="00484768">
        <w:fldChar w:fldCharType="separate"/>
      </w:r>
      <w:r w:rsidR="008C7FF1">
        <w:rPr>
          <w:noProof/>
        </w:rPr>
        <w:t>C</w:t>
      </w:r>
      <w:r w:rsidR="00484768">
        <w:rPr>
          <w:noProof/>
        </w:rPr>
        <w:fldChar w:fldCharType="end"/>
      </w:r>
      <w:r>
        <w:noBreakHyphen/>
      </w:r>
      <w:r w:rsidR="00484768">
        <w:fldChar w:fldCharType="begin"/>
      </w:r>
      <w:r w:rsidR="00484768">
        <w:instrText xml:space="preserve"> SEQ Table_Apx \* ARABIC \s 6 </w:instrText>
      </w:r>
      <w:r w:rsidR="00484768">
        <w:fldChar w:fldCharType="separate"/>
      </w:r>
      <w:r w:rsidR="008C7FF1">
        <w:rPr>
          <w:noProof/>
        </w:rPr>
        <w:t>3</w:t>
      </w:r>
      <w:r w:rsidR="00484768">
        <w:rPr>
          <w:noProof/>
        </w:rPr>
        <w:fldChar w:fldCharType="end"/>
      </w:r>
      <w:bookmarkEnd w:id="249"/>
      <w:r>
        <w:t xml:space="preserve"> Appendices to include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85"/>
        <w:gridCol w:w="7654"/>
      </w:tblGrid>
      <w:tr w:rsidR="00041CC9" w:rsidRPr="00334399" w:rsidTr="000D52E6">
        <w:trPr>
          <w:cantSplit/>
          <w:tblHeader/>
        </w:trPr>
        <w:tc>
          <w:tcPr>
            <w:tcW w:w="198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41CC9" w:rsidRPr="00334399" w:rsidRDefault="00041CC9" w:rsidP="000D52E6">
            <w:pPr>
              <w:pStyle w:val="Tableheading"/>
            </w:pPr>
            <w:r>
              <w:t>Appendices</w:t>
            </w:r>
          </w:p>
        </w:tc>
        <w:tc>
          <w:tcPr>
            <w:tcW w:w="765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41CC9" w:rsidRPr="00334399" w:rsidRDefault="00041CC9" w:rsidP="000D52E6">
            <w:pPr>
              <w:pStyle w:val="Tableheading"/>
            </w:pPr>
            <w:r>
              <w:t>Content to include</w:t>
            </w:r>
          </w:p>
        </w:tc>
      </w:tr>
      <w:tr w:rsidR="00C87FF2" w:rsidRPr="00334399" w:rsidTr="009109DD">
        <w:trPr>
          <w:cantSplit/>
        </w:trPr>
        <w:tc>
          <w:tcPr>
            <w:tcW w:w="1985" w:type="dxa"/>
            <w:tcBorders>
              <w:top w:val="single" w:sz="6" w:space="0" w:color="005A9B" w:themeColor="background2"/>
              <w:bottom w:val="single" w:sz="6" w:space="0" w:color="005A9B" w:themeColor="background2"/>
            </w:tcBorders>
          </w:tcPr>
          <w:p w:rsidR="00C87FF2" w:rsidRDefault="00C87FF2" w:rsidP="00980714">
            <w:pPr>
              <w:pStyle w:val="Tablenormal0"/>
            </w:pPr>
            <w:r>
              <w:t>Financial processes</w:t>
            </w:r>
          </w:p>
        </w:tc>
        <w:tc>
          <w:tcPr>
            <w:tcW w:w="7654" w:type="dxa"/>
            <w:tcBorders>
              <w:top w:val="single" w:sz="6" w:space="0" w:color="005A9B" w:themeColor="background2"/>
              <w:bottom w:val="single" w:sz="6" w:space="0" w:color="005A9B" w:themeColor="background2"/>
            </w:tcBorders>
          </w:tcPr>
          <w:p w:rsidR="00C87FF2" w:rsidRDefault="00C87FF2" w:rsidP="00DB70A6">
            <w:pPr>
              <w:pStyle w:val="Tablebullet"/>
            </w:pPr>
            <w:r>
              <w:t>The procedures for managing finances during response and recovery</w:t>
            </w:r>
            <w:r w:rsidR="00CA488A">
              <w:t>.</w:t>
            </w:r>
          </w:p>
          <w:p w:rsidR="00C87FF2" w:rsidRDefault="00C87FF2" w:rsidP="00DB70A6">
            <w:pPr>
              <w:pStyle w:val="Tablebullet"/>
            </w:pPr>
            <w:r>
              <w:t>The procedures for applying for government assistance at the beginning and end of events.</w:t>
            </w:r>
          </w:p>
          <w:p w:rsidR="00C87FF2" w:rsidRPr="00334399" w:rsidRDefault="00C87FF2" w:rsidP="00DB70A6">
            <w:pPr>
              <w:pStyle w:val="Tablebullet"/>
            </w:pPr>
            <w:r w:rsidRPr="00334399">
              <w:t>List any pre-approved financial delegations and authorisations</w:t>
            </w:r>
            <w:r>
              <w:t>, cost codes</w:t>
            </w:r>
            <w:r w:rsidRPr="00334399">
              <w:t xml:space="preserve">. </w:t>
            </w:r>
          </w:p>
        </w:tc>
      </w:tr>
      <w:tr w:rsidR="00E27DAE" w:rsidRPr="00334399" w:rsidTr="009109DD">
        <w:trPr>
          <w:cantSplit/>
        </w:trPr>
        <w:tc>
          <w:tcPr>
            <w:tcW w:w="1985" w:type="dxa"/>
            <w:tcBorders>
              <w:top w:val="single" w:sz="6" w:space="0" w:color="005A9B" w:themeColor="background2"/>
              <w:bottom w:val="single" w:sz="6" w:space="0" w:color="005A9B" w:themeColor="background2"/>
            </w:tcBorders>
          </w:tcPr>
          <w:p w:rsidR="00E27DAE" w:rsidRPr="00334399" w:rsidRDefault="00260664" w:rsidP="00980714">
            <w:pPr>
              <w:pStyle w:val="Tablenormal0"/>
            </w:pPr>
            <w:r>
              <w:t>Personnel</w:t>
            </w:r>
            <w:r w:rsidR="00980714">
              <w:t xml:space="preserve"> </w:t>
            </w:r>
            <w:r w:rsidR="00EE13EF" w:rsidRPr="00334399">
              <w:t>and appointments</w:t>
            </w:r>
          </w:p>
        </w:tc>
        <w:tc>
          <w:tcPr>
            <w:tcW w:w="7654" w:type="dxa"/>
            <w:tcBorders>
              <w:top w:val="single" w:sz="6" w:space="0" w:color="005A9B" w:themeColor="background2"/>
              <w:bottom w:val="single" w:sz="6" w:space="0" w:color="005A9B" w:themeColor="background2"/>
            </w:tcBorders>
          </w:tcPr>
          <w:p w:rsidR="00E27DAE" w:rsidRPr="00334399" w:rsidRDefault="00E27DAE" w:rsidP="00DB70A6">
            <w:pPr>
              <w:pStyle w:val="Tablebullet"/>
            </w:pPr>
            <w:r w:rsidRPr="00334399">
              <w:t>List all appointments, with potential staff members and their contact numbers against each appointment. This will need to be updated at least annually.</w:t>
            </w:r>
          </w:p>
        </w:tc>
      </w:tr>
      <w:tr w:rsidR="00E27DAE" w:rsidRPr="00334399" w:rsidTr="00CA488A">
        <w:trPr>
          <w:cantSplit/>
        </w:trPr>
        <w:tc>
          <w:tcPr>
            <w:tcW w:w="1985" w:type="dxa"/>
            <w:tcBorders>
              <w:top w:val="single" w:sz="6" w:space="0" w:color="005A9B" w:themeColor="background2"/>
              <w:bottom w:val="single" w:sz="6" w:space="0" w:color="005A9B" w:themeColor="background2"/>
            </w:tcBorders>
          </w:tcPr>
          <w:p w:rsidR="00E27DAE" w:rsidRPr="00334399" w:rsidRDefault="00980714" w:rsidP="00334399">
            <w:pPr>
              <w:pStyle w:val="Tablenormal0"/>
            </w:pPr>
            <w:r>
              <w:t>V</w:t>
            </w:r>
            <w:r w:rsidR="00EE13EF" w:rsidRPr="00334399">
              <w:t>endor list</w:t>
            </w:r>
          </w:p>
        </w:tc>
        <w:tc>
          <w:tcPr>
            <w:tcW w:w="7654" w:type="dxa"/>
            <w:tcBorders>
              <w:top w:val="single" w:sz="6" w:space="0" w:color="005A9B" w:themeColor="background2"/>
              <w:bottom w:val="single" w:sz="6" w:space="0" w:color="005A9B" w:themeColor="background2"/>
            </w:tcBorders>
          </w:tcPr>
          <w:p w:rsidR="00E27DAE" w:rsidRPr="00334399" w:rsidRDefault="00E27DAE" w:rsidP="00DB70A6">
            <w:pPr>
              <w:pStyle w:val="Tablebullet"/>
            </w:pPr>
            <w:r w:rsidRPr="00334399">
              <w:t>List any vendors or suppliers. Some may have contract</w:t>
            </w:r>
            <w:r w:rsidR="00C81947">
              <w:t>s</w:t>
            </w:r>
            <w:r w:rsidRPr="00334399">
              <w:t xml:space="preserve"> or MOUs in place, some may be other government agencies who have agreed to provide resources.</w:t>
            </w:r>
          </w:p>
          <w:p w:rsidR="00E27DAE" w:rsidRPr="00334399" w:rsidRDefault="00E27DAE" w:rsidP="00DB70A6">
            <w:pPr>
              <w:pStyle w:val="Tablebullet"/>
            </w:pPr>
            <w:r w:rsidRPr="00334399">
              <w:t xml:space="preserve">List any likely commercial providers, where these have not had contracts </w:t>
            </w:r>
            <w:r w:rsidR="00C87FF2">
              <w:t>or</w:t>
            </w:r>
            <w:r w:rsidR="00C87FF2" w:rsidRPr="00334399">
              <w:t xml:space="preserve"> </w:t>
            </w:r>
            <w:r w:rsidRPr="00334399">
              <w:t>MOUs created.</w:t>
            </w:r>
          </w:p>
        </w:tc>
      </w:tr>
      <w:tr w:rsidR="00E27DAE" w:rsidRPr="008F42AE" w:rsidTr="00CA488A">
        <w:trPr>
          <w:cantSplit/>
        </w:trPr>
        <w:tc>
          <w:tcPr>
            <w:tcW w:w="1985" w:type="dxa"/>
            <w:tcBorders>
              <w:top w:val="single" w:sz="6" w:space="0" w:color="005A9B" w:themeColor="background2"/>
              <w:bottom w:val="single" w:sz="12" w:space="0" w:color="005A9B" w:themeColor="background2"/>
            </w:tcBorders>
          </w:tcPr>
          <w:p w:rsidR="00E27DAE" w:rsidRPr="00334399" w:rsidRDefault="007D1F57" w:rsidP="00083145">
            <w:pPr>
              <w:pStyle w:val="Tablenormal0"/>
            </w:pPr>
            <w:r w:rsidRPr="00334399">
              <w:t>Assembly Area</w:t>
            </w:r>
          </w:p>
        </w:tc>
        <w:tc>
          <w:tcPr>
            <w:tcW w:w="7654" w:type="dxa"/>
            <w:tcBorders>
              <w:top w:val="single" w:sz="6" w:space="0" w:color="005A9B" w:themeColor="background2"/>
              <w:bottom w:val="single" w:sz="12" w:space="0" w:color="005A9B" w:themeColor="background2"/>
            </w:tcBorders>
          </w:tcPr>
          <w:p w:rsidR="00E27DAE" w:rsidRPr="00334399" w:rsidRDefault="00E27DAE" w:rsidP="00DB70A6">
            <w:pPr>
              <w:pStyle w:val="Tablebullet"/>
            </w:pPr>
            <w:r w:rsidRPr="00334399">
              <w:t>Describe the structure, the responsibilities for key appointments</w:t>
            </w:r>
            <w:r w:rsidR="00E103AE">
              <w:t>,</w:t>
            </w:r>
            <w:r w:rsidRPr="00334399">
              <w:t xml:space="preserve"> and the teams</w:t>
            </w:r>
            <w:r w:rsidR="00CA488A">
              <w:t>.</w:t>
            </w:r>
          </w:p>
          <w:p w:rsidR="00E27DAE" w:rsidRPr="00334399" w:rsidRDefault="00041CC9" w:rsidP="00DB70A6">
            <w:pPr>
              <w:pStyle w:val="Tablebullet"/>
            </w:pPr>
            <w:r>
              <w:t>List the</w:t>
            </w:r>
            <w:r w:rsidR="00E27DAE" w:rsidRPr="00334399">
              <w:t xml:space="preserve"> triggers for activation</w:t>
            </w:r>
            <w:r w:rsidR="00CA488A">
              <w:t>.</w:t>
            </w:r>
          </w:p>
          <w:p w:rsidR="00E27DAE" w:rsidRPr="00334399" w:rsidRDefault="00E27DAE" w:rsidP="00DB70A6">
            <w:pPr>
              <w:pStyle w:val="Tablebullet"/>
            </w:pPr>
            <w:r w:rsidRPr="00334399">
              <w:t>List the likely location(s)</w:t>
            </w:r>
            <w:r w:rsidR="00CA488A">
              <w:t>.</w:t>
            </w:r>
          </w:p>
          <w:p w:rsidR="00E27DAE" w:rsidRPr="00334399" w:rsidRDefault="00E27DAE" w:rsidP="00DB70A6">
            <w:pPr>
              <w:pStyle w:val="Tablebullet"/>
            </w:pPr>
            <w:r w:rsidRPr="00334399">
              <w:t>List the resources needed to establish it</w:t>
            </w:r>
            <w:r w:rsidR="00C87FF2">
              <w:t>.</w:t>
            </w:r>
          </w:p>
        </w:tc>
      </w:tr>
    </w:tbl>
    <w:p w:rsidR="005B5BFB" w:rsidRDefault="005B5BFB"/>
    <w:p w:rsidR="005B5BFB" w:rsidRDefault="005B5BFB" w:rsidP="005B5BFB">
      <w:r>
        <w:br w:type="page"/>
      </w:r>
    </w:p>
    <w:p w:rsidR="00041CC9" w:rsidRDefault="005B5BFB" w:rsidP="005B5BFB">
      <w:pPr>
        <w:pStyle w:val="Heading6"/>
      </w:pPr>
      <w:bookmarkStart w:id="250" w:name="Appendixgovernementassistance"/>
      <w:bookmarkStart w:id="251" w:name="_Toc421023382"/>
      <w:bookmarkStart w:id="252" w:name="_Toc421023401"/>
      <w:r>
        <w:lastRenderedPageBreak/>
        <w:t xml:space="preserve">Government </w:t>
      </w:r>
      <w:r w:rsidR="004123DB">
        <w:t xml:space="preserve">financial </w:t>
      </w:r>
      <w:r>
        <w:t>assistance</w:t>
      </w:r>
      <w:bookmarkEnd w:id="250"/>
      <w:bookmarkEnd w:id="251"/>
      <w:bookmarkEnd w:id="2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07"/>
      </w:tblGrid>
      <w:tr w:rsidR="001435AB" w:rsidTr="008D5B23">
        <w:tc>
          <w:tcPr>
            <w:tcW w:w="1926" w:type="dxa"/>
            <w:tcMar>
              <w:right w:w="227" w:type="dxa"/>
            </w:tcMar>
          </w:tcPr>
          <w:p w:rsidR="001435AB" w:rsidRDefault="001435AB" w:rsidP="008D5B23">
            <w:pPr>
              <w:pStyle w:val="LHcolumn"/>
            </w:pPr>
          </w:p>
        </w:tc>
        <w:tc>
          <w:tcPr>
            <w:tcW w:w="7707" w:type="dxa"/>
          </w:tcPr>
          <w:p w:rsidR="00DB6339" w:rsidRDefault="00DB6339" w:rsidP="00DB6339">
            <w:r>
              <w:t xml:space="preserve">The following sets out the requirements and procedures for local authorities when requesting government financial assistance for response and recovery costs for civil defence emergencies. This </w:t>
            </w:r>
            <w:r w:rsidR="00FF7B6D">
              <w:t>appendix</w:t>
            </w:r>
            <w:r>
              <w:t xml:space="preserve"> needs to be read alongside the </w:t>
            </w:r>
            <w:r w:rsidRPr="00DB6339">
              <w:rPr>
                <w:i/>
              </w:rPr>
              <w:t>Guide to the National CDEM Plan</w:t>
            </w:r>
            <w:r>
              <w:t>.</w:t>
            </w:r>
          </w:p>
          <w:p w:rsidR="001435AB" w:rsidRDefault="00DB6339" w:rsidP="00DB6339">
            <w:r>
              <w:t>Local authorities are initially responsible for meeting the cost of all emergency expenditure arising out of the use of resources and services provided under the direction of a Controller (or other response coordinator). Particular care should be taken to keep a clear record of who authorises any expenditure</w:t>
            </w:r>
            <w:r w:rsidR="001435AB">
              <w:t xml:space="preserve">. See </w:t>
            </w:r>
            <w:r w:rsidR="001435AB" w:rsidRPr="00D34C26">
              <w:fldChar w:fldCharType="begin"/>
            </w:r>
            <w:r w:rsidR="001435AB" w:rsidRPr="00D34C26">
              <w:instrText xml:space="preserve"> REF claimform \n \h </w:instrText>
            </w:r>
            <w:r w:rsidR="001435AB">
              <w:instrText xml:space="preserve"> \* MERGEFORMAT </w:instrText>
            </w:r>
            <w:r w:rsidR="001435AB" w:rsidRPr="00D34C26">
              <w:fldChar w:fldCharType="separate"/>
            </w:r>
            <w:r w:rsidR="008C7FF1">
              <w:t>D.2</w:t>
            </w:r>
            <w:r w:rsidR="001435AB" w:rsidRPr="00D34C26">
              <w:fldChar w:fldCharType="end"/>
            </w:r>
            <w:r w:rsidR="001435AB">
              <w:t xml:space="preserve"> </w:t>
            </w:r>
            <w:r w:rsidR="001435AB" w:rsidRPr="00D34C26">
              <w:rPr>
                <w:rStyle w:val="CrossreferenceChar"/>
              </w:rPr>
              <w:fldChar w:fldCharType="begin"/>
            </w:r>
            <w:r w:rsidR="001435AB" w:rsidRPr="00D34C26">
              <w:rPr>
                <w:rStyle w:val="CrossreferenceChar"/>
              </w:rPr>
              <w:instrText xml:space="preserve"> REF claimform \h  \* MERGEFORMAT </w:instrText>
            </w:r>
            <w:r w:rsidR="001435AB" w:rsidRPr="00D34C26">
              <w:rPr>
                <w:rStyle w:val="CrossreferenceChar"/>
              </w:rPr>
            </w:r>
            <w:r w:rsidR="001435AB" w:rsidRPr="00D34C26">
              <w:rPr>
                <w:rStyle w:val="CrossreferenceChar"/>
              </w:rPr>
              <w:fldChar w:fldCharType="separate"/>
            </w:r>
            <w:r w:rsidR="008C7FF1" w:rsidRPr="008C7FF1">
              <w:rPr>
                <w:rStyle w:val="CrossreferenceChar"/>
              </w:rPr>
              <w:t>Claim form</w:t>
            </w:r>
            <w:r w:rsidR="001435AB" w:rsidRPr="00D34C26">
              <w:rPr>
                <w:rStyle w:val="CrossreferenceChar"/>
              </w:rPr>
              <w:fldChar w:fldCharType="end"/>
            </w:r>
            <w:r w:rsidR="001435AB" w:rsidRPr="005861B8">
              <w:t xml:space="preserve"> on</w:t>
            </w:r>
            <w:r w:rsidR="001435AB" w:rsidRPr="000C7C71">
              <w:t xml:space="preserve"> page</w:t>
            </w:r>
            <w:r w:rsidR="001435AB">
              <w:t xml:space="preserve"> </w:t>
            </w:r>
            <w:r w:rsidR="001435AB" w:rsidRPr="000C7C71">
              <w:fldChar w:fldCharType="begin"/>
            </w:r>
            <w:r w:rsidR="001435AB" w:rsidRPr="000C7C71">
              <w:instrText xml:space="preserve"> PAGEREF claimform \h </w:instrText>
            </w:r>
            <w:r w:rsidR="001435AB" w:rsidRPr="000C7C71">
              <w:fldChar w:fldCharType="separate"/>
            </w:r>
            <w:r w:rsidR="008C7FF1">
              <w:rPr>
                <w:noProof/>
              </w:rPr>
              <w:t>86</w:t>
            </w:r>
            <w:r w:rsidR="001435AB" w:rsidRPr="000C7C71">
              <w:fldChar w:fldCharType="end"/>
            </w:r>
            <w:r w:rsidR="001435AB">
              <w:t>.</w:t>
            </w:r>
          </w:p>
          <w:p w:rsidR="0098734D" w:rsidRPr="0098734D" w:rsidRDefault="0098734D" w:rsidP="0098734D">
            <w:pPr>
              <w:pStyle w:val="Paragraphspacer"/>
            </w:pPr>
          </w:p>
        </w:tc>
      </w:tr>
    </w:tbl>
    <w:p w:rsidR="001435AB" w:rsidRPr="006855DE" w:rsidRDefault="001435AB" w:rsidP="00F81559">
      <w:bookmarkStart w:id="253" w:name="_Ref380433150"/>
    </w:p>
    <w:p w:rsidR="001435AB" w:rsidRPr="00C72F04" w:rsidRDefault="001435AB" w:rsidP="001435AB">
      <w:pPr>
        <w:pStyle w:val="Heading7"/>
      </w:pPr>
      <w:bookmarkStart w:id="254" w:name="_Ref380433294"/>
      <w:bookmarkStart w:id="255" w:name="financialsupportafter"/>
      <w:bookmarkStart w:id="256" w:name="_Toc421023402"/>
      <w:bookmarkEnd w:id="253"/>
      <w:r>
        <w:t xml:space="preserve">Financial assistance </w:t>
      </w:r>
      <w:r w:rsidRPr="004123DB">
        <w:t>after</w:t>
      </w:r>
      <w:r>
        <w:t xml:space="preserve"> an</w:t>
      </w:r>
      <w:r w:rsidR="0023655B">
        <w:t xml:space="preserve"> emergency</w:t>
      </w:r>
      <w:bookmarkEnd w:id="254"/>
      <w:bookmarkEnd w:id="255"/>
      <w:bookmarkEnd w:id="256"/>
      <w:r>
        <w:t xml:space="preserve"> </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5"/>
      </w:tblGrid>
      <w:tr w:rsidR="00DB6339" w:rsidRPr="00DB6339" w:rsidTr="00DB6339">
        <w:tc>
          <w:tcPr>
            <w:tcW w:w="1927" w:type="dxa"/>
            <w:tcMar>
              <w:right w:w="227" w:type="dxa"/>
            </w:tcMar>
          </w:tcPr>
          <w:p w:rsidR="00DB6339" w:rsidRPr="00DB6339" w:rsidRDefault="00DB6339" w:rsidP="00DB6339">
            <w:pPr>
              <w:pStyle w:val="LHcolumn"/>
            </w:pPr>
            <w:r w:rsidRPr="00DB6339">
              <w:t>Assistance from REMAs</w:t>
            </w:r>
          </w:p>
        </w:tc>
        <w:tc>
          <w:tcPr>
            <w:tcW w:w="7705" w:type="dxa"/>
          </w:tcPr>
          <w:p w:rsidR="00FF7B6D" w:rsidRPr="00DB6339" w:rsidRDefault="00DB6339" w:rsidP="00E85A5E">
            <w:r w:rsidRPr="00DB6339">
              <w:t>MCDEM Regional Emergency Management Advisors (REMAs) are available to provide advice on the claims process and guidance on eligibility criteria. Note that MCDEM regional personnel only provide advice.  Preparing and submitting claims is the responsibility of the local authorities involved.</w:t>
            </w:r>
          </w:p>
          <w:p w:rsidR="00DB6339" w:rsidRPr="00DB6339" w:rsidRDefault="00DB6339" w:rsidP="00DB6339">
            <w:pPr>
              <w:pStyle w:val="Spacer"/>
            </w:pPr>
          </w:p>
        </w:tc>
      </w:tr>
      <w:tr w:rsidR="00DB6339" w:rsidRPr="00DB6339" w:rsidTr="00DB6339">
        <w:tc>
          <w:tcPr>
            <w:tcW w:w="1927" w:type="dxa"/>
            <w:tcMar>
              <w:right w:w="227" w:type="dxa"/>
            </w:tcMar>
          </w:tcPr>
          <w:p w:rsidR="00DB6339" w:rsidRPr="00DB6339" w:rsidRDefault="00DB6339" w:rsidP="00DB6339">
            <w:pPr>
              <w:pStyle w:val="LHcolumn"/>
            </w:pPr>
            <w:r w:rsidRPr="00DB6339">
              <w:t xml:space="preserve">General principles </w:t>
            </w:r>
          </w:p>
        </w:tc>
        <w:tc>
          <w:tcPr>
            <w:tcW w:w="7705" w:type="dxa"/>
          </w:tcPr>
          <w:p w:rsidR="00FF7B6D" w:rsidRPr="00DB6339" w:rsidRDefault="00DB6339" w:rsidP="00E85A5E">
            <w:r w:rsidRPr="00DB6339">
              <w:t xml:space="preserve">Principles for government financial support are outlined in the </w:t>
            </w:r>
            <w:r w:rsidRPr="00DB6339">
              <w:rPr>
                <w:i/>
              </w:rPr>
              <w:t xml:space="preserve">National </w:t>
            </w:r>
            <w:r w:rsidR="00E103AE">
              <w:rPr>
                <w:i/>
              </w:rPr>
              <w:t>CDEM</w:t>
            </w:r>
            <w:r w:rsidRPr="00DB6339">
              <w:rPr>
                <w:i/>
              </w:rPr>
              <w:t xml:space="preserve"> Plan</w:t>
            </w:r>
            <w:r w:rsidRPr="00DB6339">
              <w:t>.</w:t>
            </w:r>
          </w:p>
          <w:p w:rsidR="00DB6339" w:rsidRPr="00DB6339" w:rsidRDefault="00DB6339" w:rsidP="00DB6339">
            <w:pPr>
              <w:pStyle w:val="Spacer"/>
            </w:pPr>
          </w:p>
        </w:tc>
      </w:tr>
      <w:tr w:rsidR="00DB6339" w:rsidRPr="00DB6339" w:rsidTr="00DB6339">
        <w:tc>
          <w:tcPr>
            <w:tcW w:w="1927" w:type="dxa"/>
            <w:tcMar>
              <w:right w:w="227" w:type="dxa"/>
            </w:tcMar>
          </w:tcPr>
          <w:p w:rsidR="00DB6339" w:rsidRPr="00DB6339" w:rsidRDefault="00DB6339" w:rsidP="00DB6339">
            <w:pPr>
              <w:pStyle w:val="LHcolumn"/>
            </w:pPr>
            <w:r w:rsidRPr="00DB6339">
              <w:t>Types of claims</w:t>
            </w:r>
          </w:p>
        </w:tc>
        <w:tc>
          <w:tcPr>
            <w:tcW w:w="7705" w:type="dxa"/>
          </w:tcPr>
          <w:p w:rsidR="00DB6339" w:rsidRPr="00DB6339" w:rsidRDefault="00DB6339" w:rsidP="00DB6339">
            <w:r w:rsidRPr="00DB6339">
              <w:t xml:space="preserve">Claims can be made for ‘caring for the displaced’, ‘other response’, and ‘recovery’. Eligible costs of ‘caring for the displaced’ are reimbursed at 100 percent, whereas eligible ‘other response’ and ‘recovery’ costs are reimbursed at 60 percent above a certain threshold. The claim(s) are assessed against the threshold as outlined in the </w:t>
            </w:r>
            <w:r w:rsidRPr="00DB6339">
              <w:rPr>
                <w:i/>
              </w:rPr>
              <w:t>Guide to the National CDEM Plan</w:t>
            </w:r>
            <w:r w:rsidRPr="00DB6339">
              <w:t>.</w:t>
            </w:r>
          </w:p>
          <w:p w:rsidR="00DB6339" w:rsidRPr="00DB6339" w:rsidRDefault="00DB6339" w:rsidP="00DB6339">
            <w:r w:rsidRPr="00DB6339">
              <w:t>Local authorities can make:</w:t>
            </w:r>
          </w:p>
          <w:p w:rsidR="00DB6339" w:rsidRPr="00DB6339" w:rsidRDefault="00DB6339" w:rsidP="00DB6339">
            <w:pPr>
              <w:pStyle w:val="Bullet"/>
            </w:pPr>
            <w:r w:rsidRPr="00DB6339">
              <w:t xml:space="preserve">one claim for all expenditure items, with the items listed in the categories ‘caring for the displaced’, ‘other response’, and ‘recovery’, or </w:t>
            </w:r>
          </w:p>
          <w:p w:rsidR="00FF7B6D" w:rsidRPr="00DB6339" w:rsidRDefault="00DB6339" w:rsidP="00FF7B6D">
            <w:pPr>
              <w:pStyle w:val="Bullet"/>
            </w:pPr>
            <w:proofErr w:type="gramStart"/>
            <w:r w:rsidRPr="00DB6339">
              <w:t>one</w:t>
            </w:r>
            <w:proofErr w:type="gramEnd"/>
            <w:r w:rsidRPr="00DB6339">
              <w:t xml:space="preserve"> claim for items related to ‘caring for the displaced’ submitted first, with all other items in a second claim, with the categories ‘other response’, and ‘recovery’.</w:t>
            </w:r>
          </w:p>
          <w:p w:rsidR="00DB6339" w:rsidRPr="00DB6339" w:rsidRDefault="00DB6339" w:rsidP="00DB6339">
            <w:pPr>
              <w:pStyle w:val="Spacer"/>
            </w:pPr>
          </w:p>
        </w:tc>
      </w:tr>
    </w:tbl>
    <w:p w:rsidR="00DB6339" w:rsidRDefault="00DB6339"/>
    <w:p w:rsidR="00DB6339" w:rsidRDefault="00DB6339">
      <w:pPr>
        <w:spacing w:before="0" w:after="0" w:line="240" w:lineRule="auto"/>
      </w:pPr>
      <w:r>
        <w:br w:type="page"/>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5"/>
      </w:tblGrid>
      <w:tr w:rsidR="00DB6339" w:rsidRPr="00DB6339" w:rsidTr="00DB6339">
        <w:tc>
          <w:tcPr>
            <w:tcW w:w="1927" w:type="dxa"/>
            <w:tcMar>
              <w:right w:w="227" w:type="dxa"/>
            </w:tcMar>
          </w:tcPr>
          <w:p w:rsidR="00DB6339" w:rsidRPr="00DB6339" w:rsidRDefault="00DB6339" w:rsidP="00DB6339">
            <w:pPr>
              <w:pStyle w:val="LHcolumn"/>
            </w:pPr>
            <w:r w:rsidRPr="00DB6339">
              <w:lastRenderedPageBreak/>
              <w:t>Maintaining a record during response and recovery</w:t>
            </w:r>
          </w:p>
        </w:tc>
        <w:tc>
          <w:tcPr>
            <w:tcW w:w="7705" w:type="dxa"/>
          </w:tcPr>
          <w:p w:rsidR="00DB6339" w:rsidRPr="00DB6339" w:rsidRDefault="00DB6339" w:rsidP="00DB6339">
            <w:r w:rsidRPr="00DB6339">
              <w:t>To support claims for financial assistance, during response and recovery, local authorities should:</w:t>
            </w:r>
          </w:p>
          <w:p w:rsidR="00DB6339" w:rsidRPr="00DB6339" w:rsidRDefault="00DB6339" w:rsidP="00DB6339">
            <w:pPr>
              <w:pStyle w:val="Bullet"/>
            </w:pPr>
            <w:r w:rsidRPr="00DB6339">
              <w:t>fill in the local authority’s relevant resource and finance forms, and</w:t>
            </w:r>
          </w:p>
          <w:p w:rsidR="00DB6339" w:rsidRPr="00DB6339" w:rsidRDefault="00DB6339" w:rsidP="00DB6339">
            <w:pPr>
              <w:pStyle w:val="Bullet"/>
            </w:pPr>
            <w:proofErr w:type="gramStart"/>
            <w:r w:rsidRPr="00DB6339">
              <w:t>create</w:t>
            </w:r>
            <w:proofErr w:type="gramEnd"/>
            <w:r w:rsidRPr="00DB6339">
              <w:t xml:space="preserve"> a spreadsheet of items. </w:t>
            </w:r>
          </w:p>
          <w:p w:rsidR="00DB6339" w:rsidRPr="00DB6339" w:rsidRDefault="00DB6339" w:rsidP="00DB6339">
            <w:r w:rsidRPr="00DB6339">
              <w:t>The suggested column headings for the spreadsheet are:</w:t>
            </w:r>
          </w:p>
          <w:p w:rsidR="00DB6339" w:rsidRPr="00DB6339" w:rsidRDefault="00DB6339" w:rsidP="00DB6339">
            <w:pPr>
              <w:pStyle w:val="Bullet"/>
            </w:pPr>
            <w:r w:rsidRPr="00DB6339">
              <w:t>item number (starting at 1, allocate consecutive numbers)</w:t>
            </w:r>
          </w:p>
          <w:p w:rsidR="00DB6339" w:rsidRPr="00DB6339" w:rsidRDefault="00DB6339" w:rsidP="00DB6339">
            <w:pPr>
              <w:pStyle w:val="Bullet"/>
            </w:pPr>
            <w:r w:rsidRPr="00DB6339">
              <w:t>date of invoice</w:t>
            </w:r>
          </w:p>
          <w:p w:rsidR="00DB6339" w:rsidRPr="00DB6339" w:rsidRDefault="00DB6339" w:rsidP="00DB6339">
            <w:pPr>
              <w:pStyle w:val="Bullet"/>
            </w:pPr>
            <w:r w:rsidRPr="00DB6339">
              <w:t>invoice number</w:t>
            </w:r>
          </w:p>
          <w:p w:rsidR="00DB6339" w:rsidRPr="00DB6339" w:rsidRDefault="00DB6339" w:rsidP="00DB6339">
            <w:pPr>
              <w:pStyle w:val="Bullet"/>
            </w:pPr>
            <w:r w:rsidRPr="00DB6339">
              <w:t>supplier</w:t>
            </w:r>
          </w:p>
          <w:p w:rsidR="00DB6339" w:rsidRPr="00DB6339" w:rsidRDefault="00DB6339" w:rsidP="00DB6339">
            <w:pPr>
              <w:pStyle w:val="Bullet"/>
            </w:pPr>
            <w:r w:rsidRPr="00DB6339">
              <w:t xml:space="preserve">goods and services type </w:t>
            </w:r>
          </w:p>
          <w:p w:rsidR="00DB6339" w:rsidRPr="00DB6339" w:rsidRDefault="00DB6339" w:rsidP="00DB6339">
            <w:pPr>
              <w:pStyle w:val="Bullet"/>
            </w:pPr>
            <w:r w:rsidRPr="00DB6339">
              <w:t>reasons item needed</w:t>
            </w:r>
          </w:p>
          <w:p w:rsidR="00DB6339" w:rsidRPr="00DB6339" w:rsidRDefault="00DB6339" w:rsidP="00DB6339">
            <w:pPr>
              <w:pStyle w:val="Bullet"/>
            </w:pPr>
            <w:r w:rsidRPr="00DB6339">
              <w:t>authorised by (name and role)</w:t>
            </w:r>
          </w:p>
          <w:p w:rsidR="00DB6339" w:rsidRPr="00DB6339" w:rsidRDefault="00DB6339" w:rsidP="00DB6339">
            <w:pPr>
              <w:pStyle w:val="Bullet"/>
            </w:pPr>
            <w:r w:rsidRPr="00DB6339">
              <w:t>cost (excluding GST), and cost (including GST), and</w:t>
            </w:r>
          </w:p>
          <w:p w:rsidR="00FF7B6D" w:rsidRPr="00DB6339" w:rsidRDefault="00DB6339" w:rsidP="00FF7B6D">
            <w:pPr>
              <w:pStyle w:val="Bullet"/>
            </w:pPr>
            <w:proofErr w:type="gramStart"/>
            <w:r w:rsidRPr="00DB6339">
              <w:t>running</w:t>
            </w:r>
            <w:proofErr w:type="gramEnd"/>
            <w:r w:rsidRPr="00DB6339">
              <w:t xml:space="preserve"> total (excluding GST).</w:t>
            </w:r>
          </w:p>
          <w:p w:rsidR="00DB6339" w:rsidRPr="00DB6339" w:rsidRDefault="00DB6339" w:rsidP="00DB6339">
            <w:pPr>
              <w:pStyle w:val="Spacer"/>
            </w:pPr>
          </w:p>
        </w:tc>
      </w:tr>
      <w:tr w:rsidR="00DB6339" w:rsidRPr="00DB6339" w:rsidTr="00DB6339">
        <w:tc>
          <w:tcPr>
            <w:tcW w:w="1927" w:type="dxa"/>
            <w:tcMar>
              <w:right w:w="227" w:type="dxa"/>
            </w:tcMar>
          </w:tcPr>
          <w:p w:rsidR="00DB6339" w:rsidRPr="00DB6339" w:rsidRDefault="00DB6339" w:rsidP="00DB6339">
            <w:pPr>
              <w:pStyle w:val="LHcolumn"/>
            </w:pPr>
            <w:r w:rsidRPr="00DB6339">
              <w:t>Before making a claim</w:t>
            </w:r>
          </w:p>
        </w:tc>
        <w:tc>
          <w:tcPr>
            <w:tcW w:w="7705" w:type="dxa"/>
          </w:tcPr>
          <w:p w:rsidR="00DB6339" w:rsidRPr="00DB6339" w:rsidRDefault="00DB6339" w:rsidP="00DB6339">
            <w:r w:rsidRPr="00DB6339">
              <w:t>Before they can make a claim for government financial assistance, local authorities must:</w:t>
            </w:r>
          </w:p>
          <w:p w:rsidR="00DB6339" w:rsidRPr="00DB6339" w:rsidRDefault="00DB6339" w:rsidP="00DB6339">
            <w:pPr>
              <w:pStyle w:val="Bullet"/>
            </w:pPr>
            <w:r w:rsidRPr="00DB6339">
              <w:t>pay all expenses, and</w:t>
            </w:r>
          </w:p>
          <w:p w:rsidR="00DB6339" w:rsidRPr="00DB6339" w:rsidRDefault="00DB6339" w:rsidP="00DB6339">
            <w:pPr>
              <w:pStyle w:val="Bullet"/>
            </w:pPr>
            <w:proofErr w:type="gramStart"/>
            <w:r w:rsidRPr="00DB6339">
              <w:t>list</w:t>
            </w:r>
            <w:proofErr w:type="gramEnd"/>
            <w:r w:rsidRPr="00DB6339">
              <w:t xml:space="preserve"> and total the expenditure items in a spreadsheet (see above).</w:t>
            </w:r>
          </w:p>
          <w:p w:rsidR="00DB6339" w:rsidRPr="00DB6339" w:rsidRDefault="00DB6339" w:rsidP="00E85A5E">
            <w:pPr>
              <w:pStyle w:val="Spacer"/>
            </w:pPr>
          </w:p>
        </w:tc>
      </w:tr>
      <w:tr w:rsidR="00DB6339" w:rsidRPr="00DB6339" w:rsidTr="00DB6339">
        <w:tc>
          <w:tcPr>
            <w:tcW w:w="1927" w:type="dxa"/>
            <w:tcMar>
              <w:right w:w="227" w:type="dxa"/>
            </w:tcMar>
          </w:tcPr>
          <w:p w:rsidR="00DB6339" w:rsidRPr="00DB6339" w:rsidRDefault="00DB6339" w:rsidP="00DB6339">
            <w:pPr>
              <w:pStyle w:val="LHcolumn"/>
            </w:pPr>
            <w:r w:rsidRPr="00DB6339">
              <w:t>Evidence</w:t>
            </w:r>
          </w:p>
        </w:tc>
        <w:tc>
          <w:tcPr>
            <w:tcW w:w="7705" w:type="dxa"/>
          </w:tcPr>
          <w:p w:rsidR="00DB6339" w:rsidRPr="00DB6339" w:rsidRDefault="00DB6339" w:rsidP="00DB6339">
            <w:r w:rsidRPr="00DB6339">
              <w:t>The claiming authority is required to:</w:t>
            </w:r>
          </w:p>
          <w:p w:rsidR="00DB6339" w:rsidRPr="00DB6339" w:rsidRDefault="00DB6339" w:rsidP="00DB6339">
            <w:pPr>
              <w:pStyle w:val="Bullet"/>
            </w:pPr>
            <w:r w:rsidRPr="00DB6339">
              <w:t>declare the claims are true and accurate, and</w:t>
            </w:r>
          </w:p>
          <w:p w:rsidR="00DB6339" w:rsidRPr="00DB6339" w:rsidRDefault="00DB6339" w:rsidP="00DB6339">
            <w:pPr>
              <w:pStyle w:val="Bullet"/>
            </w:pPr>
            <w:proofErr w:type="gramStart"/>
            <w:r w:rsidRPr="00DB6339">
              <w:t>submit</w:t>
            </w:r>
            <w:proofErr w:type="gramEnd"/>
            <w:r w:rsidRPr="00DB6339">
              <w:t xml:space="preserve"> appropriate evidence of expenditure signed by the chief executive of the local authority.</w:t>
            </w:r>
          </w:p>
          <w:p w:rsidR="00DB6339" w:rsidRPr="00DB6339" w:rsidRDefault="00DB6339" w:rsidP="00DB6339">
            <w:r w:rsidRPr="00DB6339">
              <w:t>Where relevant to the claim, the chief executive must also provide written confirmation:</w:t>
            </w:r>
          </w:p>
          <w:p w:rsidR="00DB6339" w:rsidRPr="00DB6339" w:rsidRDefault="00DB6339" w:rsidP="00DB6339">
            <w:pPr>
              <w:pStyle w:val="Bullet"/>
            </w:pPr>
            <w:r w:rsidRPr="00DB6339">
              <w:t>that all river system and essential infrastructure repair assets on which this claim is being sought are directly owned by the local authority</w:t>
            </w:r>
          </w:p>
          <w:p w:rsidR="00DB6339" w:rsidRPr="00DB6339" w:rsidRDefault="00DB6339" w:rsidP="00DB6339">
            <w:pPr>
              <w:pStyle w:val="Bullet"/>
            </w:pPr>
            <w:r w:rsidRPr="00DB6339">
              <w:t>the local authority can meet its share of the recovery costs, and</w:t>
            </w:r>
          </w:p>
          <w:p w:rsidR="00DB6339" w:rsidRPr="00DB6339" w:rsidRDefault="00DB6339" w:rsidP="00DB6339">
            <w:pPr>
              <w:pStyle w:val="Bullet"/>
            </w:pPr>
            <w:proofErr w:type="gramStart"/>
            <w:r w:rsidRPr="00DB6339">
              <w:t>that</w:t>
            </w:r>
            <w:proofErr w:type="gramEnd"/>
            <w:r w:rsidRPr="00DB6339">
              <w:t xml:space="preserve"> all assets claimed against were managed consistent with ‘reasonable practice’ in the sector.</w:t>
            </w:r>
          </w:p>
          <w:p w:rsidR="00DB6339" w:rsidRPr="00DB6339" w:rsidRDefault="00DB6339" w:rsidP="00DB6339">
            <w:r w:rsidRPr="00DB6339">
              <w:t>Appropriate evidence of expenditure requires:</w:t>
            </w:r>
          </w:p>
          <w:p w:rsidR="00DB6339" w:rsidRPr="00DB6339" w:rsidRDefault="00DB6339" w:rsidP="00DB6339">
            <w:pPr>
              <w:pStyle w:val="Bullet"/>
            </w:pPr>
            <w:r w:rsidRPr="00DB6339">
              <w:t>maintaining records of expenditure with cost codes</w:t>
            </w:r>
          </w:p>
          <w:p w:rsidR="00DB6339" w:rsidRPr="00DB6339" w:rsidRDefault="00DB6339" w:rsidP="00DB6339">
            <w:pPr>
              <w:pStyle w:val="Bullet"/>
            </w:pPr>
            <w:r w:rsidRPr="00DB6339">
              <w:t>outlining the reasons for the expenditure, and</w:t>
            </w:r>
          </w:p>
          <w:p w:rsidR="00DB6339" w:rsidRPr="00DB6339" w:rsidRDefault="00DB6339" w:rsidP="00DB6339">
            <w:pPr>
              <w:pStyle w:val="Bullet"/>
            </w:pPr>
            <w:proofErr w:type="gramStart"/>
            <w:r w:rsidRPr="00DB6339">
              <w:t>collating</w:t>
            </w:r>
            <w:proofErr w:type="gramEnd"/>
            <w:r w:rsidRPr="00DB6339">
              <w:t xml:space="preserve"> receipts and invoices for all items (with item numbers).</w:t>
            </w:r>
          </w:p>
          <w:p w:rsidR="00DB6339" w:rsidRPr="00DB6339" w:rsidRDefault="00DB6339" w:rsidP="00FF7B6D">
            <w:pPr>
              <w:pStyle w:val="Paragraphspacer"/>
            </w:pPr>
          </w:p>
        </w:tc>
      </w:tr>
    </w:tbl>
    <w:p w:rsidR="00E85A5E" w:rsidRDefault="00E85A5E"/>
    <w:p w:rsidR="00E85A5E" w:rsidRDefault="00E85A5E">
      <w:pPr>
        <w:spacing w:before="0" w:after="0" w:line="240" w:lineRule="auto"/>
      </w:pPr>
      <w:r>
        <w:br w:type="page"/>
      </w:r>
    </w:p>
    <w:tbl>
      <w:tblPr>
        <w:tblStyle w:val="TableGrid3"/>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688"/>
      </w:tblGrid>
      <w:tr w:rsidR="00DB6339" w:rsidRPr="00DB6339" w:rsidTr="00460418">
        <w:tc>
          <w:tcPr>
            <w:tcW w:w="1946" w:type="dxa"/>
            <w:tcMar>
              <w:right w:w="227" w:type="dxa"/>
            </w:tcMar>
          </w:tcPr>
          <w:p w:rsidR="00DB6339" w:rsidRPr="00DB6339" w:rsidRDefault="00DB6339" w:rsidP="00DB6339">
            <w:pPr>
              <w:pStyle w:val="LHcolumn"/>
            </w:pPr>
            <w:r w:rsidRPr="00DB6339">
              <w:lastRenderedPageBreak/>
              <w:t>Required content for claim</w:t>
            </w:r>
          </w:p>
        </w:tc>
        <w:tc>
          <w:tcPr>
            <w:tcW w:w="7688" w:type="dxa"/>
          </w:tcPr>
          <w:p w:rsidR="00DB6339" w:rsidRPr="00DB6339" w:rsidRDefault="00DB6339" w:rsidP="00DB6339">
            <w:pPr>
              <w:rPr>
                <w:color w:val="000000"/>
              </w:rPr>
            </w:pPr>
            <w:r w:rsidRPr="00DB6339">
              <w:t xml:space="preserve">Information to support claims should be provided using a form (see Appendix </w:t>
            </w:r>
            <w:r w:rsidR="005861B8" w:rsidRPr="00D34C26">
              <w:fldChar w:fldCharType="begin"/>
            </w:r>
            <w:r w:rsidR="005861B8" w:rsidRPr="00D34C26">
              <w:instrText xml:space="preserve"> REF claimform \n \h </w:instrText>
            </w:r>
            <w:r w:rsidR="005861B8">
              <w:instrText xml:space="preserve"> \* MERGEFORMAT </w:instrText>
            </w:r>
            <w:r w:rsidR="005861B8" w:rsidRPr="00D34C26">
              <w:fldChar w:fldCharType="separate"/>
            </w:r>
            <w:r w:rsidR="008C7FF1">
              <w:t>D.2</w:t>
            </w:r>
            <w:r w:rsidR="005861B8" w:rsidRPr="00D34C26">
              <w:fldChar w:fldCharType="end"/>
            </w:r>
            <w:r w:rsidR="005861B8">
              <w:t xml:space="preserve"> </w:t>
            </w:r>
            <w:r w:rsidR="005861B8" w:rsidRPr="00D34C26">
              <w:rPr>
                <w:rStyle w:val="CrossreferenceChar"/>
              </w:rPr>
              <w:fldChar w:fldCharType="begin"/>
            </w:r>
            <w:r w:rsidR="005861B8" w:rsidRPr="00D34C26">
              <w:rPr>
                <w:rStyle w:val="CrossreferenceChar"/>
              </w:rPr>
              <w:instrText xml:space="preserve"> REF claimform \h  \* MERGEFORMAT </w:instrText>
            </w:r>
            <w:r w:rsidR="005861B8" w:rsidRPr="00D34C26">
              <w:rPr>
                <w:rStyle w:val="CrossreferenceChar"/>
              </w:rPr>
            </w:r>
            <w:r w:rsidR="005861B8" w:rsidRPr="00D34C26">
              <w:rPr>
                <w:rStyle w:val="CrossreferenceChar"/>
              </w:rPr>
              <w:fldChar w:fldCharType="separate"/>
            </w:r>
            <w:r w:rsidR="008C7FF1" w:rsidRPr="008C7FF1">
              <w:rPr>
                <w:rStyle w:val="CrossreferenceChar"/>
              </w:rPr>
              <w:t>Claim form</w:t>
            </w:r>
            <w:r w:rsidR="005861B8" w:rsidRPr="00D34C26">
              <w:rPr>
                <w:rStyle w:val="CrossreferenceChar"/>
              </w:rPr>
              <w:fldChar w:fldCharType="end"/>
            </w:r>
            <w:r w:rsidR="005861B8" w:rsidRPr="005861B8">
              <w:t xml:space="preserve"> </w:t>
            </w:r>
            <w:r w:rsidR="005861B8" w:rsidRPr="000C7C71">
              <w:t>on page</w:t>
            </w:r>
            <w:r w:rsidR="005861B8">
              <w:t xml:space="preserve"> </w:t>
            </w:r>
            <w:r w:rsidR="005861B8" w:rsidRPr="000C7C71">
              <w:fldChar w:fldCharType="begin"/>
            </w:r>
            <w:r w:rsidR="005861B8" w:rsidRPr="000C7C71">
              <w:instrText xml:space="preserve"> PAGEREF claimform \h </w:instrText>
            </w:r>
            <w:r w:rsidR="005861B8" w:rsidRPr="000C7C71">
              <w:fldChar w:fldCharType="separate"/>
            </w:r>
            <w:r w:rsidR="008C7FF1">
              <w:rPr>
                <w:noProof/>
              </w:rPr>
              <w:t>86</w:t>
            </w:r>
            <w:r w:rsidR="005861B8" w:rsidRPr="000C7C71">
              <w:fldChar w:fldCharType="end"/>
            </w:r>
            <w:r w:rsidRPr="00DB6339">
              <w:t>) or covering letter. All claims should contain:</w:t>
            </w:r>
          </w:p>
          <w:p w:rsidR="00DB6339" w:rsidRPr="00DB6339" w:rsidRDefault="00DB6339" w:rsidP="00DB6339">
            <w:pPr>
              <w:pStyle w:val="Bullet"/>
            </w:pPr>
            <w:r w:rsidRPr="00DB6339">
              <w:t>the local authority name, address, telephone number, contact person</w:t>
            </w:r>
          </w:p>
          <w:p w:rsidR="00DB6339" w:rsidRPr="00DB6339" w:rsidRDefault="00DB6339" w:rsidP="00DB6339">
            <w:pPr>
              <w:pStyle w:val="Bullet"/>
            </w:pPr>
            <w:r w:rsidRPr="00DB6339">
              <w:t>a description of the event and damage</w:t>
            </w:r>
            <w:r w:rsidR="00F75D50">
              <w:t>, and</w:t>
            </w:r>
          </w:p>
          <w:p w:rsidR="00DB6339" w:rsidRPr="00DB6339" w:rsidRDefault="00DB6339" w:rsidP="00DB6339">
            <w:pPr>
              <w:pStyle w:val="Bullet"/>
            </w:pPr>
            <w:proofErr w:type="gramStart"/>
            <w:r w:rsidRPr="00DB6339">
              <w:t>costs</w:t>
            </w:r>
            <w:proofErr w:type="gramEnd"/>
            <w:r w:rsidRPr="00DB6339">
              <w:t xml:space="preserve"> and calculations.</w:t>
            </w:r>
          </w:p>
          <w:p w:rsidR="00DB6339" w:rsidRPr="00DB6339" w:rsidRDefault="00DB6339" w:rsidP="00DB6339">
            <w:r w:rsidRPr="00DB6339">
              <w:t>Additional information is required for claims for ‘other response costs’:</w:t>
            </w:r>
          </w:p>
          <w:p w:rsidR="00DB6339" w:rsidRPr="00DB6339" w:rsidRDefault="00DB6339" w:rsidP="00DB6339">
            <w:pPr>
              <w:pStyle w:val="Bullet"/>
            </w:pPr>
            <w:proofErr w:type="gramStart"/>
            <w:r w:rsidRPr="00DB6339">
              <w:t>the</w:t>
            </w:r>
            <w:proofErr w:type="gramEnd"/>
            <w:r w:rsidRPr="00DB6339">
              <w:t xml:space="preserve"> net capital value of the local authority’s district or region as stated in its annual plan and consequent threshold. Refer to the </w:t>
            </w:r>
            <w:r w:rsidRPr="00DB6339">
              <w:rPr>
                <w:i/>
              </w:rPr>
              <w:t>Guide to the National CDEM Plan</w:t>
            </w:r>
            <w:r w:rsidRPr="00DB6339">
              <w:t xml:space="preserve"> </w:t>
            </w:r>
          </w:p>
          <w:p w:rsidR="00DB6339" w:rsidRPr="00DB6339" w:rsidRDefault="00DB6339" w:rsidP="00DB6339">
            <w:pPr>
              <w:pStyle w:val="Bullet"/>
            </w:pPr>
            <w:r w:rsidRPr="00DB6339">
              <w:t>amount of claim (60 percent of costs above the threshold)</w:t>
            </w:r>
            <w:r w:rsidR="00F75D50">
              <w:t>, and</w:t>
            </w:r>
          </w:p>
          <w:p w:rsidR="00DB6339" w:rsidRPr="00DB6339" w:rsidRDefault="00DB6339" w:rsidP="00DB6339">
            <w:pPr>
              <w:pStyle w:val="Bullet"/>
            </w:pPr>
            <w:proofErr w:type="gramStart"/>
            <w:r w:rsidRPr="00DB6339">
              <w:t>a</w:t>
            </w:r>
            <w:proofErr w:type="gramEnd"/>
            <w:r w:rsidRPr="00DB6339">
              <w:t xml:space="preserve"> breakdown of any ‘other response costs’ and an explanation of how they meet the eligibility criteria</w:t>
            </w:r>
            <w:r w:rsidR="00F75D50">
              <w:t>.</w:t>
            </w:r>
          </w:p>
          <w:p w:rsidR="00DB6339" w:rsidRPr="00DB6339" w:rsidRDefault="00DB6339" w:rsidP="00DB6339">
            <w:r w:rsidRPr="00DB6339">
              <w:t>Further information is also required for ‘recovery’ claims:</w:t>
            </w:r>
          </w:p>
          <w:p w:rsidR="00DB6339" w:rsidRPr="00DB6339" w:rsidRDefault="00DB6339" w:rsidP="00DB6339">
            <w:pPr>
              <w:pStyle w:val="Bullet"/>
            </w:pPr>
            <w:r w:rsidRPr="00DB6339">
              <w:t>list of eligible assets damaged by event</w:t>
            </w:r>
          </w:p>
          <w:p w:rsidR="00DB6339" w:rsidRPr="00DB6339" w:rsidRDefault="00DB6339" w:rsidP="00DB6339">
            <w:pPr>
              <w:pStyle w:val="Bullet"/>
            </w:pPr>
            <w:r w:rsidRPr="00DB6339">
              <w:t>cost of restoration or repair (GST exclusive) on an asset by asset basis</w:t>
            </w:r>
          </w:p>
          <w:p w:rsidR="00DB6339" w:rsidRPr="00DB6339" w:rsidRDefault="00DB6339" w:rsidP="00DB6339">
            <w:pPr>
              <w:pStyle w:val="Bullet"/>
            </w:pPr>
            <w:proofErr w:type="gramStart"/>
            <w:r w:rsidRPr="00DB6339">
              <w:t>other</w:t>
            </w:r>
            <w:proofErr w:type="gramEnd"/>
            <w:r w:rsidRPr="00DB6339">
              <w:t xml:space="preserve"> eligible costs – itemised and GST exclusive. Costs are to be actual, unless MCDEM has previously agreed to accept estimates</w:t>
            </w:r>
          </w:p>
          <w:p w:rsidR="00DB6339" w:rsidRPr="00DB6339" w:rsidRDefault="00DB6339" w:rsidP="00DB6339">
            <w:pPr>
              <w:pStyle w:val="Bullet"/>
            </w:pPr>
            <w:r w:rsidRPr="00DB6339">
              <w:t>evidence that any river management or flood control works/repairs are necessary to avoid major community disruption or continued risk to life</w:t>
            </w:r>
            <w:r w:rsidR="00F75D50">
              <w:t>, and</w:t>
            </w:r>
          </w:p>
          <w:p w:rsidR="00DB6339" w:rsidRDefault="00DB6339" w:rsidP="00DB6339">
            <w:pPr>
              <w:pStyle w:val="Bullet"/>
            </w:pPr>
            <w:proofErr w:type="gramStart"/>
            <w:r w:rsidRPr="00DB6339">
              <w:t>combined</w:t>
            </w:r>
            <w:proofErr w:type="gramEnd"/>
            <w:r w:rsidRPr="00DB6339">
              <w:t xml:space="preserve"> total cost.</w:t>
            </w:r>
          </w:p>
          <w:p w:rsidR="00DB6339" w:rsidRPr="00DB6339" w:rsidRDefault="00DB6339" w:rsidP="00E85A5E">
            <w:pPr>
              <w:pStyle w:val="Spacer"/>
            </w:pPr>
          </w:p>
        </w:tc>
      </w:tr>
      <w:tr w:rsidR="00DB6339" w:rsidRPr="00DB6339" w:rsidTr="00460418">
        <w:tc>
          <w:tcPr>
            <w:tcW w:w="1946" w:type="dxa"/>
            <w:tcMar>
              <w:right w:w="227" w:type="dxa"/>
            </w:tcMar>
          </w:tcPr>
          <w:p w:rsidR="00DB6339" w:rsidRPr="00DB6339" w:rsidRDefault="00DB6339" w:rsidP="00DB6339">
            <w:pPr>
              <w:pStyle w:val="LHcolumn"/>
            </w:pPr>
            <w:r w:rsidRPr="00DB6339">
              <w:t>Submitting a claim</w:t>
            </w:r>
          </w:p>
        </w:tc>
        <w:tc>
          <w:tcPr>
            <w:tcW w:w="7688" w:type="dxa"/>
          </w:tcPr>
          <w:p w:rsidR="00DB6339" w:rsidRPr="00DB6339" w:rsidRDefault="00DB6339" w:rsidP="00DB6339">
            <w:r w:rsidRPr="00DB6339">
              <w:t>Once the local authority has prepared the material required for a claim, it can submit the claim to Director, Civil Defence Emergency Management through the REMA.</w:t>
            </w:r>
          </w:p>
          <w:p w:rsidR="00DB6339" w:rsidRPr="00DB6339" w:rsidRDefault="00DB6339" w:rsidP="00E85A5E">
            <w:pPr>
              <w:pStyle w:val="Spacer"/>
            </w:pPr>
          </w:p>
        </w:tc>
      </w:tr>
      <w:tr w:rsidR="00DB6339" w:rsidRPr="00DB6339" w:rsidTr="00460418">
        <w:tc>
          <w:tcPr>
            <w:tcW w:w="1946" w:type="dxa"/>
            <w:tcMar>
              <w:right w:w="227" w:type="dxa"/>
            </w:tcMar>
          </w:tcPr>
          <w:p w:rsidR="00DB6339" w:rsidRPr="00DB6339" w:rsidRDefault="00DB6339" w:rsidP="00DB6339">
            <w:pPr>
              <w:pStyle w:val="LHcolumn"/>
            </w:pPr>
            <w:r w:rsidRPr="00DB6339">
              <w:t>Processing of claims</w:t>
            </w:r>
          </w:p>
        </w:tc>
        <w:tc>
          <w:tcPr>
            <w:tcW w:w="7688" w:type="dxa"/>
          </w:tcPr>
          <w:p w:rsidR="00DB6339" w:rsidRPr="00DB6339" w:rsidRDefault="00DB6339" w:rsidP="00DB6339">
            <w:r w:rsidRPr="00DB6339">
              <w:t>The local authority will be advised of the outcome of their claim and will be asked for any additional information that may be required to assess the claim. The government may audit the claim.</w:t>
            </w:r>
          </w:p>
          <w:p w:rsidR="00DB6339" w:rsidRPr="00460418" w:rsidRDefault="00DB6339" w:rsidP="00E85A5E">
            <w:pPr>
              <w:pStyle w:val="Spacer"/>
            </w:pPr>
          </w:p>
        </w:tc>
      </w:tr>
      <w:tr w:rsidR="00DF5864" w:rsidRPr="00DB6339" w:rsidTr="00460418">
        <w:tc>
          <w:tcPr>
            <w:tcW w:w="1946" w:type="dxa"/>
            <w:tcMar>
              <w:right w:w="227" w:type="dxa"/>
            </w:tcMar>
          </w:tcPr>
          <w:p w:rsidR="00DF5864" w:rsidRPr="00DB6339" w:rsidRDefault="00DF5864" w:rsidP="00DB6339">
            <w:pPr>
              <w:pStyle w:val="LHcolumn"/>
            </w:pPr>
            <w:r>
              <w:t>Advance payments</w:t>
            </w:r>
          </w:p>
        </w:tc>
        <w:tc>
          <w:tcPr>
            <w:tcW w:w="7688" w:type="dxa"/>
          </w:tcPr>
          <w:p w:rsidR="00DF5864" w:rsidRDefault="00DF5864" w:rsidP="00DF5864">
            <w:r w:rsidRPr="00DB6339">
              <w:t>In emergencies where local authorities are expected to face significant response and recovery costs, advances of these costs can be made, based on local authority estimates. Any advances are offset against subsequent claims.</w:t>
            </w:r>
            <w:r>
              <w:t xml:space="preserve"> Advance payments require approval from Cabinet. </w:t>
            </w:r>
          </w:p>
          <w:p w:rsidR="00DF5864" w:rsidRDefault="00DF5864" w:rsidP="00DB6339">
            <w:r w:rsidRPr="00DB6339">
              <w:t xml:space="preserve">Refer to the </w:t>
            </w:r>
            <w:r w:rsidRPr="00DB6339">
              <w:rPr>
                <w:i/>
              </w:rPr>
              <w:t>Guide to the National CDEM Plan</w:t>
            </w:r>
            <w:r>
              <w:rPr>
                <w:i/>
              </w:rPr>
              <w:t xml:space="preserve"> </w:t>
            </w:r>
            <w:r>
              <w:t>for more information.</w:t>
            </w:r>
          </w:p>
          <w:p w:rsidR="00460418" w:rsidRPr="00DB6339" w:rsidRDefault="00460418" w:rsidP="00E85A5E">
            <w:pPr>
              <w:pStyle w:val="Spacer"/>
            </w:pPr>
          </w:p>
        </w:tc>
      </w:tr>
      <w:tr w:rsidR="00DB6339" w:rsidRPr="00DB6339" w:rsidTr="00460418">
        <w:tc>
          <w:tcPr>
            <w:tcW w:w="1946" w:type="dxa"/>
            <w:tcMar>
              <w:right w:w="227" w:type="dxa"/>
            </w:tcMar>
          </w:tcPr>
          <w:p w:rsidR="00DB6339" w:rsidRPr="00DB6339" w:rsidRDefault="00DB6339" w:rsidP="00DB6339">
            <w:pPr>
              <w:pStyle w:val="LHcolumn"/>
            </w:pPr>
            <w:r w:rsidRPr="00DB6339">
              <w:t>Disaster recovery funds</w:t>
            </w:r>
          </w:p>
        </w:tc>
        <w:tc>
          <w:tcPr>
            <w:tcW w:w="7688" w:type="dxa"/>
          </w:tcPr>
          <w:p w:rsidR="00DF5864" w:rsidRDefault="00DB6339" w:rsidP="00DB6339">
            <w:r w:rsidRPr="00DB6339">
              <w:t xml:space="preserve">The Government through the Minister of Civil Defence, together with either the Prime Minister or the Minister of Finance has the ability to make a contribution of up to $100,000 (GST inclusive) to a disaster recovery fund.  Larger contributions require Cabinet approval. </w:t>
            </w:r>
          </w:p>
          <w:p w:rsidR="00DB6339" w:rsidRPr="00460418" w:rsidRDefault="00DF5864" w:rsidP="00460418">
            <w:pPr>
              <w:rPr>
                <w:highlight w:val="yellow"/>
              </w:rPr>
            </w:pPr>
            <w:r w:rsidRPr="00DB6339">
              <w:t xml:space="preserve">Refer to the </w:t>
            </w:r>
            <w:r w:rsidRPr="00DB6339">
              <w:rPr>
                <w:i/>
              </w:rPr>
              <w:t>Guide to the National CDEM Plan</w:t>
            </w:r>
            <w:r>
              <w:rPr>
                <w:i/>
              </w:rPr>
              <w:t xml:space="preserve"> </w:t>
            </w:r>
            <w:r>
              <w:t>for more information.</w:t>
            </w:r>
          </w:p>
        </w:tc>
      </w:tr>
    </w:tbl>
    <w:p w:rsidR="00E85A5E" w:rsidRDefault="00E85A5E">
      <w:pPr>
        <w:spacing w:before="0" w:after="0" w:line="240" w:lineRule="auto"/>
      </w:pPr>
      <w:r>
        <w:br w:type="page"/>
      </w:r>
    </w:p>
    <w:tbl>
      <w:tblPr>
        <w:tblStyle w:val="TableGrid3"/>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688"/>
      </w:tblGrid>
      <w:tr w:rsidR="00DB6339" w:rsidRPr="00DB6339" w:rsidTr="00DB6339">
        <w:tc>
          <w:tcPr>
            <w:tcW w:w="1946" w:type="dxa"/>
            <w:tcMar>
              <w:right w:w="227" w:type="dxa"/>
            </w:tcMar>
          </w:tcPr>
          <w:p w:rsidR="00DB6339" w:rsidRPr="00DB6339" w:rsidRDefault="00DB6339" w:rsidP="00DB6339">
            <w:pPr>
              <w:pStyle w:val="LHcolumn"/>
            </w:pPr>
            <w:r w:rsidRPr="00DB6339">
              <w:lastRenderedPageBreak/>
              <w:t>Special policies</w:t>
            </w:r>
          </w:p>
        </w:tc>
        <w:tc>
          <w:tcPr>
            <w:tcW w:w="7688" w:type="dxa"/>
          </w:tcPr>
          <w:p w:rsidR="00DB6339" w:rsidRPr="00DB6339" w:rsidRDefault="00DB6339" w:rsidP="00DB6339">
            <w:r w:rsidRPr="00DB6339">
              <w:t xml:space="preserve">Additional financial assistance may be available under some circumstances by way of ‘special policies’. Special policies are those policies which are required to establish new programmes to meet the specific needs for emergency recovery in an affected region, or are required to achieve the funding over and above that available from existing departmental funding.  </w:t>
            </w:r>
          </w:p>
          <w:p w:rsidR="00DB6339" w:rsidRPr="00DB6339" w:rsidRDefault="00DB6339" w:rsidP="00DB6339">
            <w:r w:rsidRPr="00DB6339">
              <w:t>Consideration of proposals for special policy financial assistance will be dependent on:</w:t>
            </w:r>
          </w:p>
          <w:p w:rsidR="00DB6339" w:rsidRPr="00DB6339" w:rsidRDefault="00DB6339" w:rsidP="00DB6339">
            <w:pPr>
              <w:pStyle w:val="Bullet"/>
            </w:pPr>
            <w:r w:rsidRPr="00DB6339">
              <w:t>the applicant justifying the need for government funding of their proposal through evaluation of options and other funding sources, and having consulted affected communities, and</w:t>
            </w:r>
          </w:p>
          <w:p w:rsidR="00DB6339" w:rsidRDefault="00DB6339" w:rsidP="00DB6339">
            <w:pPr>
              <w:pStyle w:val="Bullet"/>
            </w:pPr>
            <w:proofErr w:type="gramStart"/>
            <w:r w:rsidRPr="00DB6339">
              <w:t>the</w:t>
            </w:r>
            <w:proofErr w:type="gramEnd"/>
            <w:r w:rsidRPr="00DB6339">
              <w:t xml:space="preserve"> provisions made for risk management by the applicant.</w:t>
            </w:r>
          </w:p>
          <w:p w:rsidR="00DF5864" w:rsidRDefault="00DF5864" w:rsidP="0080385D">
            <w:pPr>
              <w:pStyle w:val="Bullet"/>
              <w:numPr>
                <w:ilvl w:val="0"/>
                <w:numId w:val="0"/>
              </w:numPr>
            </w:pPr>
            <w:r w:rsidRPr="00DB6339">
              <w:t xml:space="preserve">Refer to the </w:t>
            </w:r>
            <w:r w:rsidRPr="00DB6339">
              <w:rPr>
                <w:i/>
              </w:rPr>
              <w:t>Guide to the National CDEM Plan</w:t>
            </w:r>
            <w:r>
              <w:rPr>
                <w:i/>
              </w:rPr>
              <w:t xml:space="preserve"> </w:t>
            </w:r>
            <w:r>
              <w:t>for more information.</w:t>
            </w:r>
          </w:p>
          <w:p w:rsidR="0080385D" w:rsidRPr="00DB6339" w:rsidRDefault="0080385D" w:rsidP="0080385D">
            <w:pPr>
              <w:pStyle w:val="Paragraphspacer"/>
            </w:pPr>
          </w:p>
        </w:tc>
      </w:tr>
      <w:tr w:rsidR="00DF5864" w:rsidRPr="00DB6339" w:rsidTr="00DB6339">
        <w:tc>
          <w:tcPr>
            <w:tcW w:w="1946" w:type="dxa"/>
            <w:tcMar>
              <w:right w:w="227" w:type="dxa"/>
            </w:tcMar>
          </w:tcPr>
          <w:p w:rsidR="00DF5864" w:rsidRPr="00DB6339" w:rsidRDefault="00DF5864" w:rsidP="00DB6339">
            <w:pPr>
              <w:pStyle w:val="LHcolumn"/>
            </w:pPr>
            <w:r>
              <w:t>Other government assistance</w:t>
            </w:r>
          </w:p>
        </w:tc>
        <w:tc>
          <w:tcPr>
            <w:tcW w:w="7688" w:type="dxa"/>
          </w:tcPr>
          <w:p w:rsidR="00DF5864" w:rsidRDefault="00DF5864" w:rsidP="00DF5864">
            <w:r>
              <w:t>The</w:t>
            </w:r>
            <w:r w:rsidRPr="00DB6339">
              <w:t xml:space="preserve"> </w:t>
            </w:r>
            <w:r w:rsidRPr="00DB6339">
              <w:rPr>
                <w:i/>
              </w:rPr>
              <w:t>Guide to the National CDEM Plan</w:t>
            </w:r>
            <w:r>
              <w:rPr>
                <w:i/>
              </w:rPr>
              <w:t xml:space="preserve"> also </w:t>
            </w:r>
            <w:r>
              <w:t xml:space="preserve">provides information on assistance provided to local authorities for road and bridge repair, and general clean-up operations (through (Enhanced) Taskforce Green). </w:t>
            </w:r>
          </w:p>
          <w:p w:rsidR="00DF5864" w:rsidRPr="00DB6339" w:rsidRDefault="00DF5864" w:rsidP="00DF5864">
            <w:r>
              <w:t xml:space="preserve">The </w:t>
            </w:r>
            <w:r>
              <w:rPr>
                <w:i/>
              </w:rPr>
              <w:t>Guide</w:t>
            </w:r>
            <w:r>
              <w:t xml:space="preserve"> also provides information on financial assistance available to households and individuals, and to businesses and farmers, affected by emergencies.</w:t>
            </w:r>
          </w:p>
        </w:tc>
      </w:tr>
    </w:tbl>
    <w:p w:rsidR="00DB6339" w:rsidRPr="00DB6339" w:rsidRDefault="00DB6339" w:rsidP="00DB6339">
      <w:r w:rsidRPr="00DB6339">
        <w:br w:type="page"/>
      </w:r>
    </w:p>
    <w:p w:rsidR="004123DB" w:rsidRPr="00C72F04" w:rsidRDefault="00D34C26" w:rsidP="00613518">
      <w:pPr>
        <w:pStyle w:val="Heading7"/>
      </w:pPr>
      <w:bookmarkStart w:id="257" w:name="_Ref380483475"/>
      <w:bookmarkStart w:id="258" w:name="claimform"/>
      <w:bookmarkStart w:id="259" w:name="_Toc421023403"/>
      <w:r>
        <w:lastRenderedPageBreak/>
        <w:t>Claim f</w:t>
      </w:r>
      <w:r w:rsidR="004123DB" w:rsidRPr="00C72F04">
        <w:t>orm</w:t>
      </w:r>
      <w:bookmarkEnd w:id="257"/>
      <w:bookmarkEnd w:id="258"/>
      <w:bookmarkEnd w:id="259"/>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43"/>
        <w:gridCol w:w="425"/>
        <w:gridCol w:w="567"/>
        <w:gridCol w:w="1701"/>
        <w:gridCol w:w="2127"/>
        <w:gridCol w:w="424"/>
        <w:gridCol w:w="2552"/>
      </w:tblGrid>
      <w:tr w:rsidR="004123DB" w:rsidTr="004123DB">
        <w:tc>
          <w:tcPr>
            <w:tcW w:w="9639" w:type="dxa"/>
            <w:gridSpan w:val="7"/>
            <w:tcBorders>
              <w:top w:val="single" w:sz="12" w:space="0" w:color="005A9B" w:themeColor="background2"/>
              <w:bottom w:val="single" w:sz="6" w:space="0" w:color="005A9B" w:themeColor="background2"/>
            </w:tcBorders>
            <w:shd w:val="clear" w:color="auto" w:fill="005A9B" w:themeFill="background2"/>
          </w:tcPr>
          <w:p w:rsidR="004123DB" w:rsidRDefault="004123DB" w:rsidP="004123DB">
            <w:pPr>
              <w:pStyle w:val="Tableheading"/>
            </w:pPr>
            <w:r>
              <w:t xml:space="preserve">CDEM expenditure claim </w:t>
            </w:r>
          </w:p>
        </w:tc>
      </w:tr>
      <w:tr w:rsidR="004123DB" w:rsidTr="004123DB">
        <w:tc>
          <w:tcPr>
            <w:tcW w:w="2268" w:type="dxa"/>
            <w:gridSpan w:val="2"/>
            <w:tcBorders>
              <w:top w:val="single" w:sz="6" w:space="0" w:color="005A9B" w:themeColor="background2"/>
              <w:bottom w:val="single" w:sz="12" w:space="0" w:color="005A9B" w:themeColor="background2"/>
              <w:right w:val="single" w:sz="6" w:space="0" w:color="005A9B" w:themeColor="background2"/>
            </w:tcBorders>
            <w:shd w:val="clear" w:color="auto" w:fill="D9D9D9" w:themeFill="background1" w:themeFillShade="D9"/>
          </w:tcPr>
          <w:p w:rsidR="004123DB" w:rsidRPr="002B340C" w:rsidRDefault="004123DB" w:rsidP="004123DB">
            <w:pPr>
              <w:pStyle w:val="Tablenormal0"/>
              <w:rPr>
                <w:b/>
              </w:rPr>
            </w:pPr>
            <w:r w:rsidRPr="002B340C">
              <w:rPr>
                <w:b/>
              </w:rPr>
              <w:t>Local authority</w:t>
            </w:r>
          </w:p>
        </w:tc>
        <w:tc>
          <w:tcPr>
            <w:tcW w:w="7371" w:type="dxa"/>
            <w:gridSpan w:val="5"/>
            <w:tcBorders>
              <w:top w:val="single" w:sz="6" w:space="0" w:color="005A9B" w:themeColor="background2"/>
              <w:left w:val="single" w:sz="6" w:space="0" w:color="005A9B" w:themeColor="background2"/>
              <w:bottom w:val="single" w:sz="12" w:space="0" w:color="005A9B" w:themeColor="background2"/>
            </w:tcBorders>
          </w:tcPr>
          <w:p w:rsidR="004123DB" w:rsidRDefault="004123DB" w:rsidP="004123DB">
            <w:pPr>
              <w:pStyle w:val="Tablenormal0"/>
            </w:pPr>
          </w:p>
        </w:tc>
      </w:tr>
      <w:tr w:rsidR="004123DB" w:rsidTr="004123DB">
        <w:tc>
          <w:tcPr>
            <w:tcW w:w="2268" w:type="dxa"/>
            <w:gridSpan w:val="2"/>
            <w:tcBorders>
              <w:top w:val="single" w:sz="12" w:space="0" w:color="005A9B" w:themeColor="background2"/>
              <w:bottom w:val="single" w:sz="12" w:space="0" w:color="005A9B" w:themeColor="background2"/>
              <w:right w:val="single" w:sz="6" w:space="0" w:color="005A9B" w:themeColor="background2"/>
            </w:tcBorders>
            <w:shd w:val="clear" w:color="auto" w:fill="D9D9D9" w:themeFill="background1" w:themeFillShade="D9"/>
          </w:tcPr>
          <w:p w:rsidR="004123DB" w:rsidRPr="002B340C" w:rsidRDefault="004123DB" w:rsidP="004123DB">
            <w:pPr>
              <w:pStyle w:val="Tablenormal0"/>
              <w:rPr>
                <w:b/>
              </w:rPr>
            </w:pPr>
            <w:r w:rsidRPr="002B340C">
              <w:rPr>
                <w:b/>
              </w:rPr>
              <w:t xml:space="preserve">Date of claim </w:t>
            </w:r>
          </w:p>
          <w:p w:rsidR="004123DB" w:rsidRDefault="004123DB" w:rsidP="004123DB">
            <w:pPr>
              <w:pStyle w:val="Tablenormal0"/>
            </w:pPr>
            <w:r w:rsidRPr="00225D37">
              <w:rPr>
                <w:i/>
              </w:rPr>
              <w:t>(</w:t>
            </w:r>
            <w:proofErr w:type="spellStart"/>
            <w:r w:rsidRPr="00225D37">
              <w:rPr>
                <w:i/>
              </w:rPr>
              <w:t>yyyy</w:t>
            </w:r>
            <w:proofErr w:type="spellEnd"/>
            <w:r w:rsidRPr="00225D37">
              <w:rPr>
                <w:i/>
              </w:rPr>
              <w:t>-mm-</w:t>
            </w:r>
            <w:proofErr w:type="spellStart"/>
            <w:r w:rsidRPr="00225D37">
              <w:rPr>
                <w:i/>
              </w:rPr>
              <w:t>dd</w:t>
            </w:r>
            <w:proofErr w:type="spellEnd"/>
            <w:r w:rsidRPr="00225D37">
              <w:rPr>
                <w:i/>
              </w:rPr>
              <w:t>)</w:t>
            </w:r>
          </w:p>
        </w:tc>
        <w:tc>
          <w:tcPr>
            <w:tcW w:w="2268" w:type="dxa"/>
            <w:gridSpan w:val="2"/>
            <w:tcBorders>
              <w:top w:val="single" w:sz="12" w:space="0" w:color="005A9B" w:themeColor="background2"/>
              <w:left w:val="single" w:sz="6" w:space="0" w:color="005A9B" w:themeColor="background2"/>
              <w:bottom w:val="single" w:sz="12" w:space="0" w:color="005A9B" w:themeColor="background2"/>
              <w:right w:val="single" w:sz="6" w:space="0" w:color="005A9B" w:themeColor="background2"/>
            </w:tcBorders>
          </w:tcPr>
          <w:p w:rsidR="004123DB" w:rsidRDefault="004123DB" w:rsidP="004123DB">
            <w:pPr>
              <w:pStyle w:val="Tablenormal0"/>
            </w:pPr>
          </w:p>
        </w:tc>
        <w:tc>
          <w:tcPr>
            <w:tcW w:w="2551" w:type="dxa"/>
            <w:gridSpan w:val="2"/>
            <w:tcBorders>
              <w:top w:val="single" w:sz="12"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D9D9D9" w:themeFill="background1" w:themeFillShade="D9"/>
          </w:tcPr>
          <w:p w:rsidR="004123DB" w:rsidRPr="002B340C" w:rsidRDefault="004123DB" w:rsidP="004123DB">
            <w:pPr>
              <w:pStyle w:val="Tablenormal0"/>
              <w:rPr>
                <w:b/>
              </w:rPr>
            </w:pPr>
            <w:r w:rsidRPr="002B340C">
              <w:rPr>
                <w:b/>
              </w:rPr>
              <w:t xml:space="preserve">Date(s) of </w:t>
            </w:r>
            <w:r w:rsidR="0023655B">
              <w:rPr>
                <w:b/>
              </w:rPr>
              <w:t>emergency</w:t>
            </w:r>
          </w:p>
          <w:p w:rsidR="004123DB" w:rsidRDefault="004123DB" w:rsidP="004123DB">
            <w:pPr>
              <w:pStyle w:val="Tablenormal0"/>
            </w:pPr>
            <w:r w:rsidRPr="00225D37">
              <w:rPr>
                <w:i/>
              </w:rPr>
              <w:t>(</w:t>
            </w:r>
            <w:proofErr w:type="spellStart"/>
            <w:r w:rsidRPr="00225D37">
              <w:rPr>
                <w:i/>
              </w:rPr>
              <w:t>yyyy</w:t>
            </w:r>
            <w:proofErr w:type="spellEnd"/>
            <w:r w:rsidRPr="00225D37">
              <w:rPr>
                <w:i/>
              </w:rPr>
              <w:t>-mm-</w:t>
            </w:r>
            <w:proofErr w:type="spellStart"/>
            <w:r w:rsidRPr="00225D37">
              <w:rPr>
                <w:i/>
              </w:rPr>
              <w:t>dd</w:t>
            </w:r>
            <w:proofErr w:type="spellEnd"/>
            <w:r w:rsidRPr="00225D37">
              <w:rPr>
                <w:i/>
              </w:rPr>
              <w:t>)</w:t>
            </w:r>
          </w:p>
        </w:tc>
        <w:tc>
          <w:tcPr>
            <w:tcW w:w="2552" w:type="dxa"/>
            <w:tcBorders>
              <w:top w:val="single" w:sz="12" w:space="0" w:color="005A9B" w:themeColor="background2"/>
              <w:left w:val="single" w:sz="6" w:space="0" w:color="005A9B" w:themeColor="background2"/>
              <w:bottom w:val="single" w:sz="12" w:space="0" w:color="005A9B" w:themeColor="background2"/>
            </w:tcBorders>
          </w:tcPr>
          <w:p w:rsidR="004123DB" w:rsidRDefault="004123DB" w:rsidP="004123DB">
            <w:pPr>
              <w:pStyle w:val="Tablenormal0"/>
            </w:pPr>
          </w:p>
        </w:tc>
      </w:tr>
      <w:tr w:rsidR="004123DB" w:rsidTr="004123DB">
        <w:tc>
          <w:tcPr>
            <w:tcW w:w="2268" w:type="dxa"/>
            <w:gridSpan w:val="2"/>
            <w:tcBorders>
              <w:top w:val="single" w:sz="12" w:space="0" w:color="005A9B" w:themeColor="background2"/>
              <w:bottom w:val="single" w:sz="12" w:space="0" w:color="005A9B" w:themeColor="background2"/>
              <w:right w:val="single" w:sz="6" w:space="0" w:color="005A9B" w:themeColor="background2"/>
            </w:tcBorders>
            <w:shd w:val="clear" w:color="auto" w:fill="D9D9D9" w:themeFill="background1" w:themeFillShade="D9"/>
          </w:tcPr>
          <w:p w:rsidR="004123DB" w:rsidRPr="00327888" w:rsidRDefault="004123DB" w:rsidP="004123DB">
            <w:pPr>
              <w:pStyle w:val="Tablenormal0"/>
              <w:rPr>
                <w:b/>
              </w:rPr>
            </w:pPr>
            <w:r w:rsidRPr="00327888">
              <w:rPr>
                <w:b/>
              </w:rPr>
              <w:t>Prepared by</w:t>
            </w:r>
          </w:p>
          <w:p w:rsidR="004123DB" w:rsidRPr="002B340C" w:rsidRDefault="004123DB" w:rsidP="004123DB">
            <w:pPr>
              <w:pStyle w:val="Tablenormal0"/>
              <w:rPr>
                <w:i/>
              </w:rPr>
            </w:pPr>
            <w:r w:rsidRPr="002B340C">
              <w:rPr>
                <w:i/>
              </w:rPr>
              <w:t>(Name and role)</w:t>
            </w:r>
          </w:p>
        </w:tc>
        <w:tc>
          <w:tcPr>
            <w:tcW w:w="7371" w:type="dxa"/>
            <w:gridSpan w:val="5"/>
            <w:tcBorders>
              <w:top w:val="single" w:sz="12" w:space="0" w:color="005A9B" w:themeColor="background2"/>
              <w:left w:val="single" w:sz="6" w:space="0" w:color="005A9B" w:themeColor="background2"/>
              <w:bottom w:val="single" w:sz="12" w:space="0" w:color="005A9B" w:themeColor="background2"/>
            </w:tcBorders>
          </w:tcPr>
          <w:p w:rsidR="004123DB" w:rsidRDefault="004123DB" w:rsidP="004123DB">
            <w:pPr>
              <w:pStyle w:val="Tablenormal0"/>
            </w:pPr>
          </w:p>
        </w:tc>
      </w:tr>
      <w:tr w:rsidR="004123DB" w:rsidTr="004123DB">
        <w:tc>
          <w:tcPr>
            <w:tcW w:w="0" w:type="auto"/>
            <w:gridSpan w:val="7"/>
            <w:tcBorders>
              <w:top w:val="single" w:sz="12" w:space="0" w:color="005A9B" w:themeColor="background2"/>
              <w:bottom w:val="single" w:sz="6" w:space="0" w:color="005A9B" w:themeColor="background2"/>
            </w:tcBorders>
            <w:shd w:val="clear" w:color="auto" w:fill="D9D9D9" w:themeFill="background1" w:themeFillShade="D9"/>
          </w:tcPr>
          <w:p w:rsidR="004123DB" w:rsidRPr="00327888" w:rsidRDefault="004123DB" w:rsidP="0023655B">
            <w:pPr>
              <w:pStyle w:val="Tablenormal0"/>
              <w:rPr>
                <w:b/>
              </w:rPr>
            </w:pPr>
            <w:r w:rsidRPr="00327888">
              <w:rPr>
                <w:b/>
              </w:rPr>
              <w:t xml:space="preserve">Details of </w:t>
            </w:r>
            <w:r w:rsidR="0023655B">
              <w:rPr>
                <w:b/>
              </w:rPr>
              <w:t>emergency</w:t>
            </w:r>
          </w:p>
        </w:tc>
      </w:tr>
      <w:tr w:rsidR="004123DB" w:rsidTr="004123DB">
        <w:trPr>
          <w:trHeight w:val="2268"/>
        </w:trPr>
        <w:tc>
          <w:tcPr>
            <w:tcW w:w="0" w:type="auto"/>
            <w:gridSpan w:val="7"/>
            <w:tcBorders>
              <w:top w:val="single" w:sz="6" w:space="0" w:color="005A9B" w:themeColor="background2"/>
              <w:bottom w:val="single" w:sz="12" w:space="0" w:color="005A9B" w:themeColor="background2"/>
            </w:tcBorders>
          </w:tcPr>
          <w:p w:rsidR="004123DB" w:rsidRDefault="004123DB" w:rsidP="004123DB">
            <w:pPr>
              <w:pStyle w:val="Tablenormal0"/>
            </w:pPr>
          </w:p>
        </w:tc>
      </w:tr>
      <w:tr w:rsidR="004123DB" w:rsidTr="004123DB">
        <w:tc>
          <w:tcPr>
            <w:tcW w:w="1843" w:type="dxa"/>
            <w:tcBorders>
              <w:top w:val="single" w:sz="12"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4123DB" w:rsidRPr="00327888" w:rsidRDefault="004123DB" w:rsidP="004123DB">
            <w:pPr>
              <w:pStyle w:val="Tablenormal0"/>
              <w:rPr>
                <w:b/>
              </w:rPr>
            </w:pPr>
            <w:r w:rsidRPr="00327888">
              <w:rPr>
                <w:b/>
              </w:rPr>
              <w:t>Details of claim</w:t>
            </w:r>
          </w:p>
        </w:tc>
        <w:tc>
          <w:tcPr>
            <w:tcW w:w="7796" w:type="dxa"/>
            <w:gridSpan w:val="6"/>
            <w:tcBorders>
              <w:top w:val="single" w:sz="12" w:space="0" w:color="005A9B" w:themeColor="background2"/>
              <w:left w:val="single" w:sz="6" w:space="0" w:color="005A9B" w:themeColor="background2"/>
              <w:bottom w:val="single" w:sz="6" w:space="0" w:color="005A9B" w:themeColor="background2"/>
            </w:tcBorders>
          </w:tcPr>
          <w:p w:rsidR="004123DB" w:rsidRDefault="004123DB" w:rsidP="004123DB">
            <w:pPr>
              <w:pStyle w:val="Tablenormal0"/>
            </w:pPr>
            <w:r w:rsidRPr="00327888">
              <w:rPr>
                <w:i/>
              </w:rPr>
              <w:t xml:space="preserve">Circle one or more: </w:t>
            </w:r>
            <w:r>
              <w:t>Caring for disp</w:t>
            </w:r>
            <w:r w:rsidR="00350E1C">
              <w:t xml:space="preserve">laced / other response costs / </w:t>
            </w:r>
            <w:r>
              <w:t>recovery costs</w:t>
            </w:r>
          </w:p>
        </w:tc>
      </w:tr>
      <w:tr w:rsidR="004123DB" w:rsidTr="004123DB">
        <w:trPr>
          <w:trHeight w:val="2268"/>
        </w:trPr>
        <w:tc>
          <w:tcPr>
            <w:tcW w:w="9639" w:type="dxa"/>
            <w:gridSpan w:val="7"/>
            <w:tcBorders>
              <w:top w:val="single" w:sz="6" w:space="0" w:color="005A9B" w:themeColor="background2"/>
              <w:bottom w:val="single" w:sz="12" w:space="0" w:color="005A9B" w:themeColor="background2"/>
            </w:tcBorders>
          </w:tcPr>
          <w:p w:rsidR="004123DB" w:rsidRDefault="004123DB" w:rsidP="004123DB">
            <w:pPr>
              <w:pStyle w:val="Tablenormal0"/>
            </w:pPr>
          </w:p>
        </w:tc>
      </w:tr>
      <w:tr w:rsidR="004123DB" w:rsidTr="004123DB">
        <w:tc>
          <w:tcPr>
            <w:tcW w:w="2268" w:type="dxa"/>
            <w:gridSpan w:val="2"/>
            <w:vMerge w:val="restart"/>
            <w:tcBorders>
              <w:top w:val="single" w:sz="12"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4123DB" w:rsidRPr="00327888" w:rsidRDefault="004123DB" w:rsidP="004123DB">
            <w:pPr>
              <w:pStyle w:val="Tablenormal0"/>
              <w:rPr>
                <w:b/>
              </w:rPr>
            </w:pPr>
            <w:r w:rsidRPr="00327888">
              <w:rPr>
                <w:b/>
              </w:rPr>
              <w:t>Amount claimed</w:t>
            </w:r>
          </w:p>
        </w:tc>
        <w:tc>
          <w:tcPr>
            <w:tcW w:w="4395" w:type="dxa"/>
            <w:gridSpan w:val="3"/>
            <w:tcBorders>
              <w:top w:val="single" w:sz="12" w:space="0" w:color="005A9B" w:themeColor="background2"/>
              <w:left w:val="single" w:sz="6" w:space="0" w:color="005A9B" w:themeColor="background2"/>
              <w:bottom w:val="single" w:sz="6" w:space="0" w:color="005A9B" w:themeColor="background2"/>
            </w:tcBorders>
          </w:tcPr>
          <w:p w:rsidR="004123DB" w:rsidRDefault="004123DB" w:rsidP="004123DB">
            <w:pPr>
              <w:pStyle w:val="Tablenormal0"/>
            </w:pPr>
            <w:r>
              <w:t>Caring for the displaced</w:t>
            </w:r>
          </w:p>
        </w:tc>
        <w:tc>
          <w:tcPr>
            <w:tcW w:w="2976" w:type="dxa"/>
            <w:gridSpan w:val="2"/>
            <w:tcBorders>
              <w:top w:val="single" w:sz="12" w:space="0" w:color="005A9B" w:themeColor="background2"/>
              <w:bottom w:val="single" w:sz="6" w:space="0" w:color="005A9B" w:themeColor="background2"/>
            </w:tcBorders>
          </w:tcPr>
          <w:p w:rsidR="004123DB" w:rsidRDefault="004123DB" w:rsidP="004123DB">
            <w:pPr>
              <w:pStyle w:val="Tablenormal0"/>
            </w:pPr>
            <w:r>
              <w:t>$</w:t>
            </w:r>
          </w:p>
        </w:tc>
      </w:tr>
      <w:tr w:rsidR="004123DB" w:rsidTr="004123DB">
        <w:tc>
          <w:tcPr>
            <w:tcW w:w="2268" w:type="dxa"/>
            <w:gridSpan w:val="2"/>
            <w:vMerge/>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4123DB" w:rsidRDefault="004123DB" w:rsidP="004123DB">
            <w:pPr>
              <w:pStyle w:val="Tablenormal0"/>
            </w:pPr>
          </w:p>
        </w:tc>
        <w:tc>
          <w:tcPr>
            <w:tcW w:w="4395" w:type="dxa"/>
            <w:gridSpan w:val="3"/>
            <w:tcBorders>
              <w:top w:val="single" w:sz="6" w:space="0" w:color="005A9B" w:themeColor="background2"/>
              <w:left w:val="single" w:sz="6" w:space="0" w:color="005A9B" w:themeColor="background2"/>
              <w:bottom w:val="single" w:sz="6" w:space="0" w:color="005A9B" w:themeColor="background2"/>
            </w:tcBorders>
          </w:tcPr>
          <w:p w:rsidR="004123DB" w:rsidRDefault="004123DB" w:rsidP="004123DB">
            <w:pPr>
              <w:pStyle w:val="Tablenormal0"/>
            </w:pPr>
            <w:r>
              <w:t>Other response costs</w:t>
            </w:r>
          </w:p>
        </w:tc>
        <w:tc>
          <w:tcPr>
            <w:tcW w:w="2976" w:type="dxa"/>
            <w:gridSpan w:val="2"/>
            <w:tcBorders>
              <w:top w:val="single" w:sz="6" w:space="0" w:color="005A9B" w:themeColor="background2"/>
            </w:tcBorders>
          </w:tcPr>
          <w:p w:rsidR="004123DB" w:rsidRDefault="004123DB" w:rsidP="004123DB">
            <w:pPr>
              <w:pStyle w:val="Tablenormal0"/>
            </w:pPr>
            <w:r>
              <w:t>$</w:t>
            </w:r>
          </w:p>
        </w:tc>
      </w:tr>
      <w:tr w:rsidR="004123DB" w:rsidTr="004123DB">
        <w:tc>
          <w:tcPr>
            <w:tcW w:w="2268" w:type="dxa"/>
            <w:gridSpan w:val="2"/>
            <w:vMerge/>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4123DB" w:rsidRDefault="004123DB" w:rsidP="004123DB">
            <w:pPr>
              <w:pStyle w:val="Tablenormal0"/>
            </w:pPr>
          </w:p>
        </w:tc>
        <w:tc>
          <w:tcPr>
            <w:tcW w:w="4395" w:type="dxa"/>
            <w:gridSpan w:val="3"/>
            <w:tcBorders>
              <w:top w:val="single" w:sz="6" w:space="0" w:color="005A9B" w:themeColor="background2"/>
              <w:left w:val="single" w:sz="6" w:space="0" w:color="005A9B" w:themeColor="background2"/>
              <w:bottom w:val="single" w:sz="6" w:space="0" w:color="005A9B" w:themeColor="background2"/>
            </w:tcBorders>
          </w:tcPr>
          <w:p w:rsidR="004123DB" w:rsidRDefault="004123DB" w:rsidP="004123DB">
            <w:pPr>
              <w:pStyle w:val="Tablenormal0"/>
            </w:pPr>
            <w:r>
              <w:t>Recovery costs</w:t>
            </w:r>
          </w:p>
        </w:tc>
        <w:tc>
          <w:tcPr>
            <w:tcW w:w="2976" w:type="dxa"/>
            <w:gridSpan w:val="2"/>
          </w:tcPr>
          <w:p w:rsidR="004123DB" w:rsidRDefault="004123DB" w:rsidP="004123DB">
            <w:pPr>
              <w:pStyle w:val="Tablenormal0"/>
            </w:pPr>
            <w:r>
              <w:t>$</w:t>
            </w:r>
          </w:p>
        </w:tc>
      </w:tr>
      <w:tr w:rsidR="004123DB" w:rsidTr="004123DB">
        <w:tc>
          <w:tcPr>
            <w:tcW w:w="2268" w:type="dxa"/>
            <w:gridSpan w:val="2"/>
            <w:vMerge/>
            <w:tcBorders>
              <w:top w:val="single" w:sz="6" w:space="0" w:color="005A9B" w:themeColor="background2"/>
              <w:bottom w:val="single" w:sz="12" w:space="0" w:color="005A9B" w:themeColor="background2"/>
              <w:right w:val="single" w:sz="6" w:space="0" w:color="005A9B" w:themeColor="background2"/>
            </w:tcBorders>
            <w:shd w:val="clear" w:color="auto" w:fill="D9D9D9" w:themeFill="background1" w:themeFillShade="D9"/>
          </w:tcPr>
          <w:p w:rsidR="004123DB" w:rsidRDefault="004123DB" w:rsidP="004123DB">
            <w:pPr>
              <w:pStyle w:val="Tablenormal0"/>
            </w:pPr>
          </w:p>
        </w:tc>
        <w:tc>
          <w:tcPr>
            <w:tcW w:w="4395" w:type="dxa"/>
            <w:gridSpan w:val="3"/>
            <w:tcBorders>
              <w:top w:val="single" w:sz="6" w:space="0" w:color="005A9B" w:themeColor="background2"/>
              <w:left w:val="single" w:sz="6" w:space="0" w:color="005A9B" w:themeColor="background2"/>
              <w:bottom w:val="single" w:sz="12" w:space="0" w:color="005A9B" w:themeColor="background2"/>
            </w:tcBorders>
          </w:tcPr>
          <w:p w:rsidR="004123DB" w:rsidRPr="00327888" w:rsidRDefault="004123DB" w:rsidP="004123DB">
            <w:pPr>
              <w:pStyle w:val="Tablenormal0"/>
              <w:rPr>
                <w:b/>
              </w:rPr>
            </w:pPr>
            <w:r w:rsidRPr="00327888">
              <w:rPr>
                <w:b/>
              </w:rPr>
              <w:t>Total</w:t>
            </w:r>
          </w:p>
        </w:tc>
        <w:tc>
          <w:tcPr>
            <w:tcW w:w="2976" w:type="dxa"/>
            <w:gridSpan w:val="2"/>
            <w:tcBorders>
              <w:bottom w:val="single" w:sz="12" w:space="0" w:color="005A9B" w:themeColor="background2"/>
            </w:tcBorders>
          </w:tcPr>
          <w:p w:rsidR="004123DB" w:rsidRPr="00327888" w:rsidRDefault="004123DB" w:rsidP="004123DB">
            <w:pPr>
              <w:pStyle w:val="Tablenormal0"/>
              <w:rPr>
                <w:b/>
              </w:rPr>
            </w:pPr>
            <w:r w:rsidRPr="00327888">
              <w:rPr>
                <w:b/>
              </w:rPr>
              <w:t>$</w:t>
            </w:r>
          </w:p>
        </w:tc>
      </w:tr>
      <w:tr w:rsidR="004123DB" w:rsidTr="004123DB">
        <w:tc>
          <w:tcPr>
            <w:tcW w:w="9639" w:type="dxa"/>
            <w:gridSpan w:val="7"/>
            <w:tcBorders>
              <w:top w:val="single" w:sz="12" w:space="0" w:color="005A9B" w:themeColor="background2"/>
              <w:bottom w:val="single" w:sz="6" w:space="0" w:color="005A9B" w:themeColor="background2"/>
            </w:tcBorders>
            <w:shd w:val="clear" w:color="auto" w:fill="D9D9D9" w:themeFill="background1" w:themeFillShade="D9"/>
          </w:tcPr>
          <w:p w:rsidR="004123DB" w:rsidRPr="00327888" w:rsidRDefault="004123DB" w:rsidP="004123DB">
            <w:pPr>
              <w:pStyle w:val="Tablenormal0"/>
              <w:rPr>
                <w:b/>
              </w:rPr>
            </w:pPr>
            <w:r w:rsidRPr="00327888">
              <w:rPr>
                <w:b/>
              </w:rPr>
              <w:t>Attachments</w:t>
            </w:r>
          </w:p>
        </w:tc>
      </w:tr>
      <w:tr w:rsidR="004123DB" w:rsidTr="004123DB">
        <w:trPr>
          <w:trHeight w:val="1701"/>
        </w:trPr>
        <w:tc>
          <w:tcPr>
            <w:tcW w:w="9639" w:type="dxa"/>
            <w:gridSpan w:val="7"/>
            <w:tcBorders>
              <w:top w:val="single" w:sz="6" w:space="0" w:color="005A9B" w:themeColor="background2"/>
              <w:bottom w:val="single" w:sz="12" w:space="0" w:color="005A9B" w:themeColor="background2"/>
            </w:tcBorders>
          </w:tcPr>
          <w:p w:rsidR="004123DB" w:rsidRDefault="004123DB" w:rsidP="004123DB">
            <w:pPr>
              <w:pStyle w:val="Tablenormal0"/>
            </w:pPr>
          </w:p>
        </w:tc>
      </w:tr>
      <w:tr w:rsidR="004123DB" w:rsidTr="004123DB">
        <w:tc>
          <w:tcPr>
            <w:tcW w:w="9639" w:type="dxa"/>
            <w:gridSpan w:val="7"/>
            <w:tcBorders>
              <w:top w:val="single" w:sz="12" w:space="0" w:color="005A9B" w:themeColor="background2"/>
              <w:bottom w:val="single" w:sz="6" w:space="0" w:color="005A9B" w:themeColor="background2"/>
            </w:tcBorders>
            <w:shd w:val="clear" w:color="auto" w:fill="D9D9D9" w:themeFill="background1" w:themeFillShade="D9"/>
          </w:tcPr>
          <w:p w:rsidR="004123DB" w:rsidRDefault="004123DB" w:rsidP="004123DB">
            <w:pPr>
              <w:pStyle w:val="Tablenormal0"/>
            </w:pPr>
            <w:r w:rsidRPr="00327888">
              <w:rPr>
                <w:b/>
              </w:rPr>
              <w:t xml:space="preserve">Claim authorised </w:t>
            </w:r>
          </w:p>
        </w:tc>
      </w:tr>
      <w:tr w:rsidR="004123DB" w:rsidTr="004123DB">
        <w:tc>
          <w:tcPr>
            <w:tcW w:w="2835" w:type="dxa"/>
            <w:gridSpan w:val="3"/>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4123DB" w:rsidRDefault="004123DB" w:rsidP="004123DB">
            <w:pPr>
              <w:pStyle w:val="Tablenormal0"/>
            </w:pPr>
            <w:r>
              <w:t>Chief executive name</w:t>
            </w:r>
          </w:p>
        </w:tc>
        <w:tc>
          <w:tcPr>
            <w:tcW w:w="6804" w:type="dxa"/>
            <w:gridSpan w:val="4"/>
            <w:tcBorders>
              <w:top w:val="single" w:sz="6" w:space="0" w:color="005A9B" w:themeColor="background2"/>
              <w:left w:val="single" w:sz="6" w:space="0" w:color="005A9B" w:themeColor="background2"/>
              <w:bottom w:val="single" w:sz="6" w:space="0" w:color="005A9B" w:themeColor="background2"/>
            </w:tcBorders>
          </w:tcPr>
          <w:p w:rsidR="004123DB" w:rsidRDefault="004123DB" w:rsidP="004123DB">
            <w:pPr>
              <w:pStyle w:val="Tablenormal0"/>
            </w:pPr>
          </w:p>
        </w:tc>
      </w:tr>
      <w:tr w:rsidR="004123DB" w:rsidTr="00F75D50">
        <w:trPr>
          <w:trHeight w:val="65"/>
        </w:trPr>
        <w:tc>
          <w:tcPr>
            <w:tcW w:w="2835" w:type="dxa"/>
            <w:gridSpan w:val="3"/>
            <w:tcBorders>
              <w:top w:val="single" w:sz="6" w:space="0" w:color="005A9B" w:themeColor="background2"/>
              <w:bottom w:val="single" w:sz="6" w:space="0" w:color="005A9B" w:themeColor="background2"/>
              <w:right w:val="single" w:sz="6" w:space="0" w:color="005A9B" w:themeColor="background2"/>
            </w:tcBorders>
            <w:shd w:val="clear" w:color="auto" w:fill="D9D9D9" w:themeFill="background1" w:themeFillShade="D9"/>
          </w:tcPr>
          <w:p w:rsidR="004123DB" w:rsidRDefault="004123DB" w:rsidP="004123DB">
            <w:pPr>
              <w:pStyle w:val="Tablenormal0"/>
            </w:pPr>
            <w:r>
              <w:t>Chief executive signature</w:t>
            </w:r>
          </w:p>
        </w:tc>
        <w:tc>
          <w:tcPr>
            <w:tcW w:w="6804" w:type="dxa"/>
            <w:gridSpan w:val="4"/>
            <w:tcBorders>
              <w:top w:val="single" w:sz="6" w:space="0" w:color="005A9B" w:themeColor="background2"/>
              <w:left w:val="single" w:sz="6" w:space="0" w:color="005A9B" w:themeColor="background2"/>
              <w:bottom w:val="single" w:sz="6" w:space="0" w:color="005A9B" w:themeColor="background2"/>
            </w:tcBorders>
          </w:tcPr>
          <w:p w:rsidR="004123DB" w:rsidRDefault="004123DB" w:rsidP="004123DB">
            <w:pPr>
              <w:pStyle w:val="Tablenormal0"/>
            </w:pPr>
          </w:p>
        </w:tc>
      </w:tr>
      <w:tr w:rsidR="004123DB" w:rsidTr="004123DB">
        <w:tc>
          <w:tcPr>
            <w:tcW w:w="2835" w:type="dxa"/>
            <w:gridSpan w:val="3"/>
            <w:tcBorders>
              <w:top w:val="single" w:sz="6" w:space="0" w:color="005A9B" w:themeColor="background2"/>
              <w:bottom w:val="single" w:sz="12" w:space="0" w:color="005A9B" w:themeColor="background2"/>
              <w:right w:val="single" w:sz="6" w:space="0" w:color="005A9B" w:themeColor="background2"/>
            </w:tcBorders>
            <w:shd w:val="clear" w:color="auto" w:fill="D9D9D9" w:themeFill="background1" w:themeFillShade="D9"/>
          </w:tcPr>
          <w:p w:rsidR="004123DB" w:rsidRDefault="004123DB" w:rsidP="004123DB">
            <w:pPr>
              <w:pStyle w:val="Tablenormal0"/>
            </w:pPr>
            <w:r>
              <w:t xml:space="preserve">Date signed </w:t>
            </w:r>
            <w:r w:rsidRPr="00225D37">
              <w:rPr>
                <w:i/>
              </w:rPr>
              <w:t>(</w:t>
            </w:r>
            <w:proofErr w:type="spellStart"/>
            <w:r w:rsidRPr="00225D37">
              <w:rPr>
                <w:i/>
              </w:rPr>
              <w:t>yyyy</w:t>
            </w:r>
            <w:proofErr w:type="spellEnd"/>
            <w:r w:rsidRPr="00225D37">
              <w:rPr>
                <w:i/>
              </w:rPr>
              <w:t>-mm-</w:t>
            </w:r>
            <w:proofErr w:type="spellStart"/>
            <w:r w:rsidRPr="00225D37">
              <w:rPr>
                <w:i/>
              </w:rPr>
              <w:t>dd</w:t>
            </w:r>
            <w:proofErr w:type="spellEnd"/>
            <w:r w:rsidRPr="00225D37">
              <w:rPr>
                <w:i/>
              </w:rPr>
              <w:t>)</w:t>
            </w:r>
          </w:p>
        </w:tc>
        <w:tc>
          <w:tcPr>
            <w:tcW w:w="6804" w:type="dxa"/>
            <w:gridSpan w:val="4"/>
            <w:tcBorders>
              <w:top w:val="single" w:sz="6" w:space="0" w:color="005A9B" w:themeColor="background2"/>
              <w:left w:val="single" w:sz="6" w:space="0" w:color="005A9B" w:themeColor="background2"/>
              <w:bottom w:val="single" w:sz="12" w:space="0" w:color="005A9B" w:themeColor="background2"/>
            </w:tcBorders>
          </w:tcPr>
          <w:p w:rsidR="004123DB" w:rsidRDefault="004123DB" w:rsidP="004123DB">
            <w:pPr>
              <w:pStyle w:val="Tablenormal0"/>
            </w:pPr>
          </w:p>
        </w:tc>
      </w:tr>
    </w:tbl>
    <w:p w:rsidR="004123DB" w:rsidRPr="00A0032D" w:rsidRDefault="004123DB" w:rsidP="004123DB"/>
    <w:p w:rsidR="004123DB" w:rsidRPr="004123DB" w:rsidRDefault="004123DB" w:rsidP="004123DB"/>
    <w:p w:rsidR="00E27DAE" w:rsidRDefault="00980714" w:rsidP="00980714">
      <w:pPr>
        <w:pStyle w:val="Heading6"/>
      </w:pPr>
      <w:bookmarkStart w:id="260" w:name="_Toc346279498"/>
      <w:bookmarkStart w:id="261" w:name="_Toc347755730"/>
      <w:bookmarkStart w:id="262" w:name="_Toc354849499"/>
      <w:bookmarkStart w:id="263" w:name="Appendixcontentforforms"/>
      <w:bookmarkStart w:id="264" w:name="_Toc421023383"/>
      <w:bookmarkStart w:id="265" w:name="_Toc421023404"/>
      <w:r>
        <w:lastRenderedPageBreak/>
        <w:t>Content for f</w:t>
      </w:r>
      <w:r w:rsidR="00E27DAE" w:rsidRPr="00980714">
        <w:t>orms</w:t>
      </w:r>
      <w:bookmarkEnd w:id="260"/>
      <w:bookmarkEnd w:id="261"/>
      <w:bookmarkEnd w:id="262"/>
      <w:bookmarkEnd w:id="263"/>
      <w:bookmarkEnd w:id="264"/>
      <w:bookmarkEnd w:id="26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60910" w:rsidTr="00060910">
        <w:tc>
          <w:tcPr>
            <w:tcW w:w="1927" w:type="dxa"/>
            <w:tcMar>
              <w:right w:w="227" w:type="dxa"/>
            </w:tcMar>
          </w:tcPr>
          <w:p w:rsidR="00060910" w:rsidRDefault="00060910" w:rsidP="003E2E4D">
            <w:pPr>
              <w:pStyle w:val="LHcolumn"/>
            </w:pPr>
          </w:p>
        </w:tc>
        <w:tc>
          <w:tcPr>
            <w:tcW w:w="7706" w:type="dxa"/>
          </w:tcPr>
          <w:p w:rsidR="00060910" w:rsidRDefault="00060910" w:rsidP="00060910">
            <w:r>
              <w:t>This appendix describes the content for the following forms:</w:t>
            </w:r>
          </w:p>
          <w:p w:rsidR="008C7FF1" w:rsidRDefault="00FA6063" w:rsidP="008C7FF1">
            <w:pPr>
              <w:pStyle w:val="Bullet"/>
            </w:pPr>
            <w:r>
              <w:fldChar w:fldCharType="begin"/>
            </w:r>
            <w:r>
              <w:instrText xml:space="preserve"> REF resourceissueregister \h </w:instrText>
            </w:r>
            <w:r>
              <w:fldChar w:fldCharType="separate"/>
            </w:r>
            <w:r w:rsidR="008C7FF1">
              <w:t>Resource Issue Register</w:t>
            </w:r>
            <w:r>
              <w:fldChar w:fldCharType="end"/>
            </w:r>
            <w:r w:rsidR="00646712">
              <w:fldChar w:fldCharType="begin"/>
            </w:r>
            <w:r w:rsidR="00646712">
              <w:instrText xml:space="preserve"> REF _Ref378858685 \h  \* MERGEFORMAT </w:instrText>
            </w:r>
            <w:r w:rsidR="00646712">
              <w:fldChar w:fldCharType="separate"/>
            </w:r>
            <w:r w:rsidR="008C7FF1">
              <w:br w:type="page"/>
            </w:r>
          </w:p>
          <w:p w:rsidR="00060910" w:rsidRPr="00D54C26" w:rsidRDefault="008C7FF1" w:rsidP="00060910">
            <w:pPr>
              <w:pStyle w:val="Bullet"/>
            </w:pPr>
            <w:r>
              <w:t>T</w:t>
            </w:r>
            <w:r w:rsidRPr="00980714">
              <w:t>ransport Tasking</w:t>
            </w:r>
            <w:r w:rsidR="00646712">
              <w:fldChar w:fldCharType="end"/>
            </w:r>
          </w:p>
          <w:p w:rsidR="00060910" w:rsidRPr="00D54C26" w:rsidRDefault="00646712" w:rsidP="00060910">
            <w:pPr>
              <w:pStyle w:val="Bullet"/>
            </w:pPr>
            <w:r>
              <w:fldChar w:fldCharType="begin"/>
            </w:r>
            <w:r>
              <w:instrText xml:space="preserve"> REF _Ref378858686 \h  \* MERGEFORMAT </w:instrText>
            </w:r>
            <w:r>
              <w:fldChar w:fldCharType="separate"/>
            </w:r>
            <w:r w:rsidR="008C7FF1">
              <w:t>O</w:t>
            </w:r>
            <w:r w:rsidR="008C7FF1" w:rsidRPr="00980714">
              <w:t>ffers of Assistance</w:t>
            </w:r>
            <w:r>
              <w:fldChar w:fldCharType="end"/>
            </w:r>
            <w:r w:rsidR="00060910" w:rsidRPr="00D54C26">
              <w:t>, and</w:t>
            </w:r>
          </w:p>
          <w:p w:rsidR="00060910" w:rsidRPr="00D54C26" w:rsidRDefault="00646712" w:rsidP="00060910">
            <w:pPr>
              <w:pStyle w:val="Bullet"/>
            </w:pPr>
            <w:r>
              <w:fldChar w:fldCharType="begin"/>
            </w:r>
            <w:r>
              <w:instrText xml:space="preserve"> REF _Ref378858687 \h  \* MERGEFORMAT </w:instrText>
            </w:r>
            <w:r>
              <w:fldChar w:fldCharType="separate"/>
            </w:r>
            <w:r w:rsidR="008C7FF1" w:rsidRPr="00C73726">
              <w:t>Resource Request</w:t>
            </w:r>
            <w:r>
              <w:fldChar w:fldCharType="end"/>
            </w:r>
            <w:r w:rsidR="00D54C26" w:rsidRPr="00D54C26">
              <w:t>s</w:t>
            </w:r>
            <w:r w:rsidR="00060910" w:rsidRPr="00D54C26">
              <w:t>.</w:t>
            </w:r>
          </w:p>
          <w:p w:rsidR="00060910" w:rsidRPr="0098734D" w:rsidRDefault="00060910" w:rsidP="0098734D">
            <w:pPr>
              <w:pStyle w:val="Paragraphspacer"/>
            </w:pPr>
          </w:p>
        </w:tc>
      </w:tr>
    </w:tbl>
    <w:p w:rsidR="00060910" w:rsidRDefault="00060910" w:rsidP="0098734D"/>
    <w:p w:rsidR="00E27DAE" w:rsidRPr="00980714" w:rsidRDefault="00892D05" w:rsidP="00C27DE3">
      <w:pPr>
        <w:pStyle w:val="Heading7"/>
      </w:pPr>
      <w:bookmarkStart w:id="266" w:name="resourceissueregister"/>
      <w:bookmarkStart w:id="267" w:name="_Toc421023405"/>
      <w:r>
        <w:t xml:space="preserve">Resource </w:t>
      </w:r>
      <w:r w:rsidR="001B528D">
        <w:t>Issue Register</w:t>
      </w:r>
      <w:bookmarkEnd w:id="266"/>
      <w:bookmarkEnd w:id="2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B1D0D" w:rsidTr="00980714">
        <w:tc>
          <w:tcPr>
            <w:tcW w:w="1927" w:type="dxa"/>
            <w:tcMar>
              <w:right w:w="227" w:type="dxa"/>
            </w:tcMar>
          </w:tcPr>
          <w:p w:rsidR="00CB1D0D" w:rsidRDefault="00CB1D0D" w:rsidP="00286816">
            <w:pPr>
              <w:pStyle w:val="LHcolumn"/>
            </w:pPr>
            <w:r>
              <w:t>Form header</w:t>
            </w:r>
          </w:p>
        </w:tc>
        <w:tc>
          <w:tcPr>
            <w:tcW w:w="7706" w:type="dxa"/>
          </w:tcPr>
          <w:p w:rsidR="00CB1D0D" w:rsidRDefault="00CB1D0D" w:rsidP="00286816">
            <w:r>
              <w:t>The form header (repeated at the top of each page) needs to include:</w:t>
            </w:r>
          </w:p>
          <w:p w:rsidR="00721C03" w:rsidRDefault="00721C03" w:rsidP="00721C03">
            <w:pPr>
              <w:pStyle w:val="Bullet"/>
            </w:pPr>
            <w:r>
              <w:t>‘</w:t>
            </w:r>
            <w:r w:rsidR="00892D05">
              <w:t xml:space="preserve">Resource </w:t>
            </w:r>
            <w:r w:rsidR="001B528D">
              <w:t>Issue Register’</w:t>
            </w:r>
          </w:p>
          <w:p w:rsidR="00CB1D0D" w:rsidRDefault="00721C03" w:rsidP="00721C03">
            <w:pPr>
              <w:pStyle w:val="Bullet"/>
            </w:pPr>
            <w:r>
              <w:t>agency name</w:t>
            </w:r>
          </w:p>
          <w:p w:rsidR="00CB1D0D" w:rsidRDefault="00721C03" w:rsidP="00721C03">
            <w:pPr>
              <w:pStyle w:val="Bullet"/>
            </w:pPr>
            <w:r>
              <w:t xml:space="preserve">response (for example, </w:t>
            </w:r>
            <w:proofErr w:type="spellStart"/>
            <w:r>
              <w:t>Ruapehu</w:t>
            </w:r>
            <w:proofErr w:type="spellEnd"/>
            <w:r>
              <w:t xml:space="preserve"> Eruption)</w:t>
            </w:r>
          </w:p>
          <w:p w:rsidR="00721C03" w:rsidRDefault="00721C03" w:rsidP="00721C03">
            <w:pPr>
              <w:pStyle w:val="Bullet"/>
            </w:pPr>
            <w:r>
              <w:t xml:space="preserve">facility (e.g. </w:t>
            </w:r>
            <w:proofErr w:type="spellStart"/>
            <w:r>
              <w:t>Wainui</w:t>
            </w:r>
            <w:proofErr w:type="spellEnd"/>
            <w:r>
              <w:t xml:space="preserve"> EOC, Queen St Assembly Area)</w:t>
            </w:r>
            <w:r w:rsidR="00C939F1">
              <w:t>, and</w:t>
            </w:r>
          </w:p>
          <w:p w:rsidR="00CB1D0D" w:rsidRDefault="00721C03" w:rsidP="00721C03">
            <w:pPr>
              <w:pStyle w:val="Bullet"/>
            </w:pPr>
            <w:proofErr w:type="gramStart"/>
            <w:r>
              <w:t>page</w:t>
            </w:r>
            <w:proofErr w:type="gramEnd"/>
            <w:r>
              <w:t xml:space="preserve"> number</w:t>
            </w:r>
            <w:r w:rsidR="00980714">
              <w:t>.</w:t>
            </w:r>
          </w:p>
          <w:p w:rsidR="00980714" w:rsidRPr="00980714" w:rsidRDefault="00980714" w:rsidP="0098734D">
            <w:pPr>
              <w:pStyle w:val="Spacer"/>
            </w:pPr>
          </w:p>
        </w:tc>
      </w:tr>
      <w:tr w:rsidR="00CB1D0D" w:rsidTr="00980714">
        <w:tc>
          <w:tcPr>
            <w:tcW w:w="1927" w:type="dxa"/>
            <w:tcMar>
              <w:right w:w="227" w:type="dxa"/>
            </w:tcMar>
          </w:tcPr>
          <w:p w:rsidR="00CB1D0D" w:rsidRDefault="00CB1D0D" w:rsidP="00286816">
            <w:pPr>
              <w:pStyle w:val="LHcolumn"/>
            </w:pPr>
            <w:r>
              <w:t>Columns</w:t>
            </w:r>
          </w:p>
        </w:tc>
        <w:tc>
          <w:tcPr>
            <w:tcW w:w="7706" w:type="dxa"/>
          </w:tcPr>
          <w:p w:rsidR="00721C03" w:rsidRDefault="00CB1D0D" w:rsidP="000722F1">
            <w:r>
              <w:t>The columns</w:t>
            </w:r>
            <w:r w:rsidR="008B029B">
              <w:t xml:space="preserve"> in </w:t>
            </w:r>
            <w:r w:rsidR="000722F1">
              <w:fldChar w:fldCharType="begin"/>
            </w:r>
            <w:r w:rsidR="000722F1">
              <w:instrText xml:space="preserve"> REF _Ref405532713 \h </w:instrText>
            </w:r>
            <w:r w:rsidR="000722F1">
              <w:fldChar w:fldCharType="separate"/>
            </w:r>
            <w:r w:rsidR="008C7FF1">
              <w:t>Table E-</w:t>
            </w:r>
            <w:r w:rsidR="008C7FF1">
              <w:rPr>
                <w:noProof/>
              </w:rPr>
              <w:t>1</w:t>
            </w:r>
            <w:r w:rsidR="000722F1">
              <w:fldChar w:fldCharType="end"/>
            </w:r>
            <w:r w:rsidR="000722F1">
              <w:t xml:space="preserve"> </w:t>
            </w:r>
            <w:r w:rsidR="008B029B">
              <w:t xml:space="preserve">should </w:t>
            </w:r>
            <w:r>
              <w:t>be included</w:t>
            </w:r>
            <w:r w:rsidR="00F70AD4">
              <w:t>.</w:t>
            </w:r>
          </w:p>
        </w:tc>
      </w:tr>
    </w:tbl>
    <w:p w:rsidR="00E27DAE" w:rsidRPr="008F42AE" w:rsidRDefault="00E27DAE" w:rsidP="00E27DAE">
      <w:pPr>
        <w:pStyle w:val="Tinyline"/>
        <w:rPr>
          <w:highlight w:val="yellow"/>
        </w:rPr>
      </w:pPr>
      <w:bookmarkStart w:id="268" w:name="_Toc346279500"/>
    </w:p>
    <w:p w:rsidR="000722F1" w:rsidRDefault="000722F1" w:rsidP="000722F1">
      <w:pPr>
        <w:pStyle w:val="Caption"/>
        <w:keepNext/>
      </w:pPr>
      <w:bookmarkStart w:id="269" w:name="_Ref405532713"/>
      <w:r>
        <w:t>Table E-</w:t>
      </w:r>
      <w:r w:rsidR="00484768">
        <w:fldChar w:fldCharType="begin"/>
      </w:r>
      <w:r w:rsidR="00484768">
        <w:instrText xml:space="preserve"> SEQ Table_E- \* ARABIC </w:instrText>
      </w:r>
      <w:r w:rsidR="00484768">
        <w:fldChar w:fldCharType="separate"/>
      </w:r>
      <w:r w:rsidR="008C7FF1">
        <w:rPr>
          <w:noProof/>
        </w:rPr>
        <w:t>1</w:t>
      </w:r>
      <w:r w:rsidR="00484768">
        <w:rPr>
          <w:noProof/>
        </w:rPr>
        <w:fldChar w:fldCharType="end"/>
      </w:r>
      <w:bookmarkEnd w:id="269"/>
      <w:r>
        <w:rPr>
          <w:noProof/>
        </w:rPr>
        <w:t xml:space="preserve"> </w:t>
      </w:r>
      <w:r w:rsidRPr="00951AEA">
        <w:rPr>
          <w:noProof/>
        </w:rPr>
        <w:t>Contents of a Resource issue register</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63"/>
        <w:gridCol w:w="7976"/>
      </w:tblGrid>
      <w:tr w:rsidR="009D5774" w:rsidRPr="00D6232F" w:rsidTr="009D5774">
        <w:tc>
          <w:tcPr>
            <w:tcW w:w="1663"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9D5774" w:rsidRPr="00D6232F" w:rsidRDefault="009D5774" w:rsidP="009D5774">
            <w:pPr>
              <w:pStyle w:val="Tableheading"/>
            </w:pPr>
            <w:bookmarkStart w:id="270" w:name="_Toc347403641"/>
            <w:bookmarkStart w:id="271" w:name="_Toc347403777"/>
            <w:bookmarkStart w:id="272" w:name="_Toc347755732"/>
            <w:bookmarkStart w:id="273" w:name="_Toc354849501"/>
            <w:r w:rsidRPr="00D6232F">
              <w:t xml:space="preserve">Item </w:t>
            </w:r>
          </w:p>
        </w:tc>
        <w:tc>
          <w:tcPr>
            <w:tcW w:w="79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9D5774" w:rsidRPr="00D6232F" w:rsidRDefault="009D5774" w:rsidP="009D5774">
            <w:pPr>
              <w:pStyle w:val="Tableheading"/>
            </w:pPr>
            <w:r w:rsidRPr="00D6232F">
              <w:t>Description</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Date</w:t>
            </w:r>
          </w:p>
        </w:tc>
        <w:tc>
          <w:tcPr>
            <w:tcW w:w="7976" w:type="dxa"/>
            <w:tcBorders>
              <w:top w:val="single" w:sz="6" w:space="0" w:color="005A9B" w:themeColor="background2"/>
              <w:bottom w:val="single" w:sz="6" w:space="0" w:color="005A9B" w:themeColor="background2"/>
            </w:tcBorders>
          </w:tcPr>
          <w:p w:rsidR="009D5774" w:rsidRPr="00D6232F" w:rsidRDefault="009D5774" w:rsidP="009D5774">
            <w:pPr>
              <w:pStyle w:val="Tablenormal0"/>
            </w:pPr>
            <w:r>
              <w:t xml:space="preserve">The date the resource is issued </w:t>
            </w:r>
            <w:r w:rsidRPr="00923A99">
              <w:rPr>
                <w:i/>
              </w:rPr>
              <w:t>(</w:t>
            </w:r>
            <w:proofErr w:type="spellStart"/>
            <w:r w:rsidRPr="00923A99">
              <w:rPr>
                <w:i/>
              </w:rPr>
              <w:t>yyyy</w:t>
            </w:r>
            <w:proofErr w:type="spellEnd"/>
            <w:r w:rsidRPr="00923A99">
              <w:rPr>
                <w:i/>
              </w:rPr>
              <w:t>-mm-</w:t>
            </w:r>
            <w:proofErr w:type="spellStart"/>
            <w:r w:rsidRPr="00923A99">
              <w:rPr>
                <w:i/>
              </w:rPr>
              <w:t>dd</w:t>
            </w:r>
            <w:proofErr w:type="spellEnd"/>
            <w:r w:rsidRPr="00923A99">
              <w:rPr>
                <w:i/>
              </w:rPr>
              <w:t>)</w:t>
            </w:r>
            <w:r w:rsidR="001B528D">
              <w:rPr>
                <w:i/>
              </w:rPr>
              <w:t>.</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Resource</w:t>
            </w:r>
          </w:p>
        </w:tc>
        <w:tc>
          <w:tcPr>
            <w:tcW w:w="7976" w:type="dxa"/>
            <w:tcBorders>
              <w:top w:val="single" w:sz="6" w:space="0" w:color="005A9B" w:themeColor="background2"/>
              <w:bottom w:val="single" w:sz="6" w:space="0" w:color="005A9B" w:themeColor="background2"/>
            </w:tcBorders>
          </w:tcPr>
          <w:p w:rsidR="009D5774" w:rsidRPr="00D6232F" w:rsidRDefault="009D5774" w:rsidP="009D5774">
            <w:pPr>
              <w:pStyle w:val="Tablenormal0"/>
            </w:pPr>
            <w:r>
              <w:t xml:space="preserve">Resource being issued; common name is acceptable rather than the definition in the </w:t>
            </w:r>
            <w:r w:rsidRPr="005162B9">
              <w:rPr>
                <w:i/>
              </w:rPr>
              <w:t>Resource Classification Guide</w:t>
            </w:r>
            <w:r w:rsidR="001B528D">
              <w:rPr>
                <w:i/>
              </w:rPr>
              <w:t>.</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Quantity</w:t>
            </w:r>
          </w:p>
        </w:tc>
        <w:tc>
          <w:tcPr>
            <w:tcW w:w="7976" w:type="dxa"/>
            <w:tcBorders>
              <w:top w:val="single" w:sz="6" w:space="0" w:color="005A9B" w:themeColor="background2"/>
              <w:bottom w:val="single" w:sz="6" w:space="0" w:color="005A9B" w:themeColor="background2"/>
            </w:tcBorders>
          </w:tcPr>
          <w:p w:rsidR="009D5774" w:rsidRPr="00D6232F" w:rsidRDefault="009D5774" w:rsidP="009D5774">
            <w:pPr>
              <w:pStyle w:val="Tablenormal0"/>
            </w:pPr>
            <w:r>
              <w:t xml:space="preserve">Quantity being issued (e.g. 40 litres, 40 boxes, 400, </w:t>
            </w:r>
            <w:proofErr w:type="spellStart"/>
            <w:r w:rsidR="00481627">
              <w:t>etc</w:t>
            </w:r>
            <w:proofErr w:type="spellEnd"/>
            <w:r w:rsidR="001B528D">
              <w:t>).</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Serial number</w:t>
            </w:r>
          </w:p>
        </w:tc>
        <w:tc>
          <w:tcPr>
            <w:tcW w:w="7976" w:type="dxa"/>
            <w:tcBorders>
              <w:top w:val="single" w:sz="6" w:space="0" w:color="005A9B" w:themeColor="background2"/>
              <w:bottom w:val="single" w:sz="6" w:space="0" w:color="005A9B" w:themeColor="background2"/>
            </w:tcBorders>
          </w:tcPr>
          <w:p w:rsidR="009D5774" w:rsidRPr="00D6232F" w:rsidRDefault="009D5774" w:rsidP="00892D05">
            <w:pPr>
              <w:pStyle w:val="Tablenormal0"/>
            </w:pPr>
            <w:r>
              <w:t>If the resource has a unique identifying number, note this down here. N/A if there isn’t one</w:t>
            </w:r>
            <w:r w:rsidR="001B528D">
              <w:t>.</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Issued to</w:t>
            </w:r>
          </w:p>
        </w:tc>
        <w:tc>
          <w:tcPr>
            <w:tcW w:w="7976" w:type="dxa"/>
            <w:tcBorders>
              <w:top w:val="single" w:sz="6" w:space="0" w:color="005A9B" w:themeColor="background2"/>
              <w:bottom w:val="single" w:sz="6" w:space="0" w:color="005A9B" w:themeColor="background2"/>
            </w:tcBorders>
          </w:tcPr>
          <w:p w:rsidR="009D5774" w:rsidRPr="00D6232F" w:rsidRDefault="009D5774" w:rsidP="009D5774">
            <w:pPr>
              <w:pStyle w:val="Tablenormal0"/>
            </w:pPr>
            <w:r>
              <w:t>Name and position of the person receiving the resource</w:t>
            </w:r>
            <w:r w:rsidR="001B528D">
              <w:t>.</w:t>
            </w:r>
          </w:p>
        </w:tc>
      </w:tr>
      <w:tr w:rsidR="000722F1" w:rsidRPr="00D6232F" w:rsidTr="009D5774">
        <w:tc>
          <w:tcPr>
            <w:tcW w:w="1663" w:type="dxa"/>
            <w:tcBorders>
              <w:top w:val="single" w:sz="6" w:space="0" w:color="005A9B" w:themeColor="background2"/>
              <w:bottom w:val="single" w:sz="6" w:space="0" w:color="005A9B" w:themeColor="background2"/>
            </w:tcBorders>
          </w:tcPr>
          <w:p w:rsidR="000722F1" w:rsidRPr="001B528D" w:rsidRDefault="000722F1" w:rsidP="009D5774">
            <w:pPr>
              <w:pStyle w:val="Tablenormal0"/>
            </w:pPr>
            <w:r w:rsidRPr="001B528D">
              <w:t>Organisation</w:t>
            </w:r>
          </w:p>
        </w:tc>
        <w:tc>
          <w:tcPr>
            <w:tcW w:w="7976" w:type="dxa"/>
            <w:tcBorders>
              <w:top w:val="single" w:sz="6" w:space="0" w:color="005A9B" w:themeColor="background2"/>
              <w:bottom w:val="single" w:sz="6" w:space="0" w:color="005A9B" w:themeColor="background2"/>
            </w:tcBorders>
          </w:tcPr>
          <w:p w:rsidR="000722F1" w:rsidRDefault="000722F1" w:rsidP="009D5774">
            <w:pPr>
              <w:pStyle w:val="Tablenormal0"/>
            </w:pPr>
            <w:r>
              <w:t>Organisation of the person receiving the resource</w:t>
            </w:r>
            <w:r w:rsidR="001B528D">
              <w:t>.</w:t>
            </w:r>
          </w:p>
        </w:tc>
      </w:tr>
      <w:tr w:rsidR="000722F1" w:rsidRPr="00D6232F" w:rsidTr="009D5774">
        <w:tc>
          <w:tcPr>
            <w:tcW w:w="1663" w:type="dxa"/>
            <w:tcBorders>
              <w:top w:val="single" w:sz="6" w:space="0" w:color="005A9B" w:themeColor="background2"/>
              <w:bottom w:val="single" w:sz="6" w:space="0" w:color="005A9B" w:themeColor="background2"/>
            </w:tcBorders>
          </w:tcPr>
          <w:p w:rsidR="000722F1" w:rsidRPr="001B528D" w:rsidRDefault="000722F1" w:rsidP="009D5774">
            <w:pPr>
              <w:pStyle w:val="Tablenormal0"/>
            </w:pPr>
            <w:r w:rsidRPr="001B528D">
              <w:t>Signature</w:t>
            </w:r>
          </w:p>
        </w:tc>
        <w:tc>
          <w:tcPr>
            <w:tcW w:w="7976" w:type="dxa"/>
            <w:tcBorders>
              <w:top w:val="single" w:sz="6" w:space="0" w:color="005A9B" w:themeColor="background2"/>
              <w:bottom w:val="single" w:sz="6" w:space="0" w:color="005A9B" w:themeColor="background2"/>
            </w:tcBorders>
          </w:tcPr>
          <w:p w:rsidR="000722F1" w:rsidRDefault="000722F1" w:rsidP="009D5774">
            <w:pPr>
              <w:pStyle w:val="Tablenormal0"/>
            </w:pPr>
            <w:r>
              <w:t>Signature of the person receiving the resource</w:t>
            </w:r>
            <w:r w:rsidR="001B528D">
              <w:t>.</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Issued by</w:t>
            </w:r>
          </w:p>
        </w:tc>
        <w:tc>
          <w:tcPr>
            <w:tcW w:w="7976" w:type="dxa"/>
            <w:tcBorders>
              <w:top w:val="single" w:sz="6" w:space="0" w:color="005A9B" w:themeColor="background2"/>
              <w:bottom w:val="single" w:sz="6" w:space="0" w:color="005A9B" w:themeColor="background2"/>
            </w:tcBorders>
          </w:tcPr>
          <w:p w:rsidR="009D5774" w:rsidRPr="00D6232F" w:rsidRDefault="009D5774" w:rsidP="009D5774">
            <w:pPr>
              <w:pStyle w:val="Tablenormal0"/>
            </w:pPr>
            <w:r>
              <w:t>Name of the person giving the resource</w:t>
            </w:r>
            <w:r w:rsidR="001B528D">
              <w:t>.</w:t>
            </w:r>
          </w:p>
        </w:tc>
      </w:tr>
      <w:tr w:rsidR="009D5774" w:rsidRPr="00D6232F" w:rsidTr="009D5774">
        <w:tc>
          <w:tcPr>
            <w:tcW w:w="1663" w:type="dxa"/>
            <w:tcBorders>
              <w:top w:val="single" w:sz="6" w:space="0" w:color="005A9B" w:themeColor="background2"/>
              <w:bottom w:val="single" w:sz="6" w:space="0" w:color="005A9B" w:themeColor="background2"/>
            </w:tcBorders>
          </w:tcPr>
          <w:p w:rsidR="009D5774" w:rsidRPr="001B528D" w:rsidRDefault="009D5774" w:rsidP="009D5774">
            <w:pPr>
              <w:pStyle w:val="Tablenormal0"/>
            </w:pPr>
            <w:r w:rsidRPr="001B528D">
              <w:t>Returned</w:t>
            </w:r>
          </w:p>
        </w:tc>
        <w:tc>
          <w:tcPr>
            <w:tcW w:w="7976" w:type="dxa"/>
            <w:tcBorders>
              <w:top w:val="single" w:sz="6" w:space="0" w:color="005A9B" w:themeColor="background2"/>
              <w:bottom w:val="single" w:sz="6" w:space="0" w:color="005A9B" w:themeColor="background2"/>
            </w:tcBorders>
          </w:tcPr>
          <w:p w:rsidR="009D5774" w:rsidRPr="00D6232F" w:rsidRDefault="009D5774" w:rsidP="009D5774">
            <w:pPr>
              <w:pStyle w:val="Tablenormal0"/>
            </w:pPr>
            <w:r>
              <w:t>The date that the resource was returned. N/A if it is not being returned</w:t>
            </w:r>
            <w:r w:rsidR="001B528D">
              <w:t>.</w:t>
            </w:r>
          </w:p>
        </w:tc>
      </w:tr>
      <w:tr w:rsidR="006B1961" w:rsidRPr="00D6232F" w:rsidTr="001B528D">
        <w:tc>
          <w:tcPr>
            <w:tcW w:w="1663" w:type="dxa"/>
            <w:tcBorders>
              <w:top w:val="single" w:sz="6" w:space="0" w:color="005A9B" w:themeColor="background2"/>
              <w:bottom w:val="single" w:sz="6" w:space="0" w:color="005A9B" w:themeColor="background2"/>
            </w:tcBorders>
          </w:tcPr>
          <w:p w:rsidR="006B1961" w:rsidRPr="001B528D" w:rsidRDefault="006B1961" w:rsidP="009D5774">
            <w:pPr>
              <w:pStyle w:val="Tablenormal0"/>
            </w:pPr>
            <w:r w:rsidRPr="001B528D">
              <w:t>Receiving signature</w:t>
            </w:r>
          </w:p>
        </w:tc>
        <w:tc>
          <w:tcPr>
            <w:tcW w:w="7976" w:type="dxa"/>
            <w:tcBorders>
              <w:top w:val="single" w:sz="6" w:space="0" w:color="005A9B" w:themeColor="background2"/>
              <w:bottom w:val="single" w:sz="6" w:space="0" w:color="005A9B" w:themeColor="background2"/>
            </w:tcBorders>
          </w:tcPr>
          <w:p w:rsidR="006B1961" w:rsidRPr="00D6232F" w:rsidRDefault="006B1961" w:rsidP="009D5774">
            <w:pPr>
              <w:pStyle w:val="Tablenormal0"/>
              <w:keepNext/>
            </w:pPr>
            <w:r>
              <w:t>Signature of the person receiving the resource when it is returned</w:t>
            </w:r>
            <w:r w:rsidR="001B528D">
              <w:t>.</w:t>
            </w:r>
          </w:p>
        </w:tc>
      </w:tr>
      <w:tr w:rsidR="009D5774" w:rsidRPr="00D6232F" w:rsidTr="001B528D">
        <w:tc>
          <w:tcPr>
            <w:tcW w:w="1663" w:type="dxa"/>
            <w:tcBorders>
              <w:top w:val="single" w:sz="6" w:space="0" w:color="005A9B" w:themeColor="background2"/>
              <w:bottom w:val="single" w:sz="12" w:space="0" w:color="005A9B" w:themeColor="background2"/>
            </w:tcBorders>
          </w:tcPr>
          <w:p w:rsidR="009D5774" w:rsidRPr="001B528D" w:rsidRDefault="009D5774" w:rsidP="009D5774">
            <w:pPr>
              <w:pStyle w:val="Tablenormal0"/>
            </w:pPr>
            <w:r w:rsidRPr="001B528D">
              <w:t>Notes</w:t>
            </w:r>
          </w:p>
        </w:tc>
        <w:tc>
          <w:tcPr>
            <w:tcW w:w="7976" w:type="dxa"/>
            <w:tcBorders>
              <w:top w:val="single" w:sz="6" w:space="0" w:color="005A9B" w:themeColor="background2"/>
              <w:bottom w:val="single" w:sz="12" w:space="0" w:color="005A9B" w:themeColor="background2"/>
            </w:tcBorders>
          </w:tcPr>
          <w:p w:rsidR="009D5774" w:rsidRPr="00D6232F" w:rsidRDefault="009D5774" w:rsidP="009D5774">
            <w:pPr>
              <w:pStyle w:val="Tablenormal0"/>
              <w:keepNext/>
            </w:pPr>
            <w:r w:rsidRPr="00D6232F">
              <w:t>Any extra information that will be useful</w:t>
            </w:r>
            <w:r>
              <w:t>.</w:t>
            </w:r>
          </w:p>
        </w:tc>
      </w:tr>
    </w:tbl>
    <w:p w:rsidR="00701A80" w:rsidRPr="005A41FC" w:rsidRDefault="00701A80" w:rsidP="005A41FC"/>
    <w:p w:rsidR="00980714" w:rsidRPr="00980714" w:rsidRDefault="00980714" w:rsidP="00980714"/>
    <w:p w:rsidR="009D5774" w:rsidRDefault="009D5774">
      <w:pPr>
        <w:spacing w:before="0" w:after="0" w:line="240" w:lineRule="auto"/>
      </w:pPr>
      <w:bookmarkStart w:id="274" w:name="_Ref378858685"/>
      <w:r>
        <w:br w:type="page"/>
      </w:r>
    </w:p>
    <w:p w:rsidR="00E27DAE" w:rsidRPr="00980714" w:rsidRDefault="00C73726" w:rsidP="00C27DE3">
      <w:pPr>
        <w:pStyle w:val="Heading7"/>
      </w:pPr>
      <w:bookmarkStart w:id="275" w:name="Transporttasking"/>
      <w:bookmarkStart w:id="276" w:name="_Toc421023406"/>
      <w:r>
        <w:lastRenderedPageBreak/>
        <w:t>T</w:t>
      </w:r>
      <w:r w:rsidR="00C27DE3" w:rsidRPr="00980714">
        <w:t xml:space="preserve">ransport </w:t>
      </w:r>
      <w:r w:rsidR="001B528D" w:rsidRPr="00980714">
        <w:t>Tasking</w:t>
      </w:r>
      <w:bookmarkEnd w:id="268"/>
      <w:bookmarkEnd w:id="270"/>
      <w:bookmarkEnd w:id="271"/>
      <w:bookmarkEnd w:id="272"/>
      <w:bookmarkEnd w:id="273"/>
      <w:bookmarkEnd w:id="274"/>
      <w:bookmarkEnd w:id="275"/>
      <w:bookmarkEnd w:id="27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C27DE3" w:rsidTr="00060910">
        <w:tc>
          <w:tcPr>
            <w:tcW w:w="1927" w:type="dxa"/>
            <w:tcMar>
              <w:right w:w="227" w:type="dxa"/>
            </w:tcMar>
          </w:tcPr>
          <w:p w:rsidR="00C27DE3" w:rsidRDefault="00721C03" w:rsidP="00286816">
            <w:pPr>
              <w:pStyle w:val="LHcolumn"/>
            </w:pPr>
            <w:r>
              <w:t>Form header</w:t>
            </w:r>
          </w:p>
        </w:tc>
        <w:tc>
          <w:tcPr>
            <w:tcW w:w="7706" w:type="dxa"/>
          </w:tcPr>
          <w:p w:rsidR="00721C03" w:rsidRDefault="00721C03" w:rsidP="00721C03">
            <w:r>
              <w:t>The form header (repeated at the top of each page) needs to include:</w:t>
            </w:r>
          </w:p>
          <w:p w:rsidR="00721C03" w:rsidRDefault="00286816" w:rsidP="00721C03">
            <w:pPr>
              <w:pStyle w:val="Bullet"/>
            </w:pPr>
            <w:r>
              <w:t xml:space="preserve">‘Transport </w:t>
            </w:r>
            <w:r w:rsidR="001B528D">
              <w:t xml:space="preserve">Tasking </w:t>
            </w:r>
            <w:r>
              <w:t>form’</w:t>
            </w:r>
          </w:p>
          <w:p w:rsidR="00721C03" w:rsidRDefault="00721C03" w:rsidP="00721C03">
            <w:pPr>
              <w:pStyle w:val="Bullet"/>
            </w:pPr>
            <w:r>
              <w:t>agency name</w:t>
            </w:r>
          </w:p>
          <w:p w:rsidR="00721C03" w:rsidRDefault="00721C03" w:rsidP="00721C03">
            <w:pPr>
              <w:pStyle w:val="Bullet"/>
            </w:pPr>
            <w:r>
              <w:t xml:space="preserve">response (for example, </w:t>
            </w:r>
            <w:proofErr w:type="spellStart"/>
            <w:r>
              <w:t>Ruapehu</w:t>
            </w:r>
            <w:proofErr w:type="spellEnd"/>
            <w:r>
              <w:t xml:space="preserve"> Eruption)</w:t>
            </w:r>
          </w:p>
          <w:p w:rsidR="00721C03" w:rsidRDefault="00721C03" w:rsidP="00721C03">
            <w:pPr>
              <w:pStyle w:val="Bullet"/>
            </w:pPr>
            <w:r>
              <w:t xml:space="preserve">facility (e.g. </w:t>
            </w:r>
            <w:proofErr w:type="spellStart"/>
            <w:r>
              <w:t>Wainui</w:t>
            </w:r>
            <w:proofErr w:type="spellEnd"/>
            <w:r>
              <w:t xml:space="preserve"> EOC, Queen St Assembly Area)</w:t>
            </w:r>
            <w:r w:rsidR="00C939F1">
              <w:t>, and</w:t>
            </w:r>
          </w:p>
          <w:p w:rsidR="00C27DE3" w:rsidRDefault="00721C03" w:rsidP="00980714">
            <w:pPr>
              <w:pStyle w:val="Bullet"/>
            </w:pPr>
            <w:proofErr w:type="gramStart"/>
            <w:r>
              <w:t>page</w:t>
            </w:r>
            <w:proofErr w:type="gramEnd"/>
            <w:r>
              <w:t xml:space="preserve"> number</w:t>
            </w:r>
            <w:r w:rsidR="00C939F1">
              <w:t>.</w:t>
            </w:r>
          </w:p>
          <w:p w:rsidR="0098734D" w:rsidRPr="00E85A5E" w:rsidRDefault="0098734D" w:rsidP="00E85A5E">
            <w:pPr>
              <w:pStyle w:val="Spacer"/>
            </w:pPr>
          </w:p>
        </w:tc>
      </w:tr>
      <w:tr w:rsidR="00C27DE3" w:rsidTr="00060910">
        <w:tc>
          <w:tcPr>
            <w:tcW w:w="1927" w:type="dxa"/>
            <w:tcMar>
              <w:right w:w="227" w:type="dxa"/>
            </w:tcMar>
          </w:tcPr>
          <w:p w:rsidR="00C27DE3" w:rsidRDefault="00721C03" w:rsidP="00286816">
            <w:pPr>
              <w:pStyle w:val="LHcolumn"/>
            </w:pPr>
            <w:r>
              <w:t xml:space="preserve">Columns </w:t>
            </w:r>
          </w:p>
        </w:tc>
        <w:tc>
          <w:tcPr>
            <w:tcW w:w="7706" w:type="dxa"/>
          </w:tcPr>
          <w:p w:rsidR="000672F2" w:rsidRDefault="000722F1" w:rsidP="0098734D">
            <w:r>
              <w:fldChar w:fldCharType="begin"/>
            </w:r>
            <w:r>
              <w:instrText xml:space="preserve"> REF _Ref405532662 \h </w:instrText>
            </w:r>
            <w:r>
              <w:fldChar w:fldCharType="separate"/>
            </w:r>
            <w:r w:rsidR="008C7FF1">
              <w:t xml:space="preserve">Table E- </w:t>
            </w:r>
            <w:r w:rsidR="008C7FF1">
              <w:rPr>
                <w:noProof/>
              </w:rPr>
              <w:t>2</w:t>
            </w:r>
            <w:r>
              <w:fldChar w:fldCharType="end"/>
            </w:r>
            <w:r>
              <w:t xml:space="preserve"> </w:t>
            </w:r>
            <w:r w:rsidR="00923A99">
              <w:t>lists the information that needs to</w:t>
            </w:r>
            <w:r w:rsidR="009D5774">
              <w:t xml:space="preserve"> be</w:t>
            </w:r>
            <w:r w:rsidR="00923A99">
              <w:t xml:space="preserve"> in a transport task form.</w:t>
            </w:r>
          </w:p>
        </w:tc>
      </w:tr>
    </w:tbl>
    <w:p w:rsidR="000722F1" w:rsidRDefault="000722F1" w:rsidP="000722F1">
      <w:pPr>
        <w:pStyle w:val="Caption"/>
      </w:pPr>
      <w:bookmarkStart w:id="277" w:name="_Ref405532662"/>
      <w:r>
        <w:t xml:space="preserve">Table E- </w:t>
      </w:r>
      <w:r w:rsidR="00484768">
        <w:fldChar w:fldCharType="begin"/>
      </w:r>
      <w:r w:rsidR="00484768">
        <w:instrText xml:space="preserve"> SEQ Table_E- \* ARABIC </w:instrText>
      </w:r>
      <w:r w:rsidR="00484768">
        <w:fldChar w:fldCharType="separate"/>
      </w:r>
      <w:r w:rsidR="008C7FF1">
        <w:rPr>
          <w:noProof/>
        </w:rPr>
        <w:t>2</w:t>
      </w:r>
      <w:r w:rsidR="00484768">
        <w:rPr>
          <w:noProof/>
        </w:rPr>
        <w:fldChar w:fldCharType="end"/>
      </w:r>
      <w:bookmarkEnd w:id="277"/>
      <w:r>
        <w:rPr>
          <w:noProof/>
        </w:rPr>
        <w:t xml:space="preserve"> </w:t>
      </w:r>
      <w:r w:rsidRPr="005A39DC">
        <w:rPr>
          <w:noProof/>
        </w:rPr>
        <w:t xml:space="preserve">Contents of </w:t>
      </w:r>
      <w:r w:rsidR="001B528D" w:rsidRPr="005A39DC">
        <w:rPr>
          <w:noProof/>
        </w:rPr>
        <w:t>Transport Task</w:t>
      </w:r>
      <w:r w:rsidR="001B528D">
        <w:rPr>
          <w:noProof/>
        </w:rPr>
        <w:t>ing</w:t>
      </w:r>
      <w:r w:rsidR="001B528D" w:rsidRPr="005A39DC">
        <w:rPr>
          <w:noProof/>
        </w:rPr>
        <w:t xml:space="preserve"> </w:t>
      </w:r>
      <w:r w:rsidRPr="005A39DC">
        <w:rPr>
          <w:noProof/>
        </w:rPr>
        <w:t>records</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63"/>
        <w:gridCol w:w="7976"/>
      </w:tblGrid>
      <w:tr w:rsidR="00DF4B0D" w:rsidRPr="00D6232F" w:rsidTr="00C07627">
        <w:tc>
          <w:tcPr>
            <w:tcW w:w="1663"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F4B0D" w:rsidRPr="00D6232F" w:rsidRDefault="00DF4B0D" w:rsidP="00C07627">
            <w:pPr>
              <w:pStyle w:val="Tableheading"/>
            </w:pPr>
            <w:r w:rsidRPr="00D6232F">
              <w:t xml:space="preserve">Item </w:t>
            </w:r>
          </w:p>
        </w:tc>
        <w:tc>
          <w:tcPr>
            <w:tcW w:w="79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DF4B0D" w:rsidRPr="00D6232F" w:rsidRDefault="00DF4B0D" w:rsidP="00C07627">
            <w:pPr>
              <w:pStyle w:val="Tableheading"/>
            </w:pPr>
            <w:r w:rsidRPr="00D6232F">
              <w:t>Description</w:t>
            </w:r>
          </w:p>
        </w:tc>
      </w:tr>
      <w:tr w:rsidR="00C939F1" w:rsidRPr="00D6232F" w:rsidTr="00C07627">
        <w:tc>
          <w:tcPr>
            <w:tcW w:w="1663" w:type="dxa"/>
            <w:tcBorders>
              <w:top w:val="single" w:sz="6" w:space="0" w:color="005A9B" w:themeColor="background2"/>
              <w:bottom w:val="single" w:sz="6" w:space="0" w:color="005A9B" w:themeColor="background2"/>
            </w:tcBorders>
          </w:tcPr>
          <w:p w:rsidR="00C939F1" w:rsidRPr="001B528D" w:rsidRDefault="00923A99" w:rsidP="00C07627">
            <w:pPr>
              <w:pStyle w:val="Tablenormal0"/>
            </w:pPr>
            <w:r w:rsidRPr="001B528D">
              <w:t>Da</w:t>
            </w:r>
            <w:r w:rsidR="00C939F1" w:rsidRPr="001B528D">
              <w:t>te</w:t>
            </w:r>
          </w:p>
        </w:tc>
        <w:tc>
          <w:tcPr>
            <w:tcW w:w="7976" w:type="dxa"/>
            <w:tcBorders>
              <w:top w:val="single" w:sz="6" w:space="0" w:color="005A9B" w:themeColor="background2"/>
              <w:bottom w:val="single" w:sz="6" w:space="0" w:color="005A9B" w:themeColor="background2"/>
            </w:tcBorders>
          </w:tcPr>
          <w:p w:rsidR="00C939F1" w:rsidRPr="00D6232F" w:rsidRDefault="00923A99" w:rsidP="00C07627">
            <w:pPr>
              <w:pStyle w:val="Tablenormal0"/>
            </w:pPr>
            <w:r>
              <w:t xml:space="preserve">The date the task is created </w:t>
            </w:r>
            <w:r w:rsidRPr="00923A99">
              <w:rPr>
                <w:i/>
              </w:rPr>
              <w:t>(</w:t>
            </w:r>
            <w:proofErr w:type="spellStart"/>
            <w:r w:rsidRPr="00923A99">
              <w:rPr>
                <w:i/>
              </w:rPr>
              <w:t>y</w:t>
            </w:r>
            <w:r w:rsidR="00C939F1" w:rsidRPr="00923A99">
              <w:rPr>
                <w:i/>
              </w:rPr>
              <w:t>yyy</w:t>
            </w:r>
            <w:proofErr w:type="spellEnd"/>
            <w:r w:rsidR="00C939F1" w:rsidRPr="00923A99">
              <w:rPr>
                <w:i/>
              </w:rPr>
              <w:t>-mm-</w:t>
            </w:r>
            <w:proofErr w:type="spellStart"/>
            <w:r w:rsidR="00C939F1" w:rsidRPr="00923A99">
              <w:rPr>
                <w:i/>
              </w:rPr>
              <w:t>dd</w:t>
            </w:r>
            <w:proofErr w:type="spellEnd"/>
            <w:r w:rsidRPr="00923A99">
              <w:rPr>
                <w:i/>
              </w:rPr>
              <w:t>)</w:t>
            </w:r>
            <w:r w:rsidR="001B528D">
              <w:rPr>
                <w:i/>
              </w:rPr>
              <w:t>.</w:t>
            </w:r>
          </w:p>
        </w:tc>
      </w:tr>
      <w:tr w:rsidR="00DF4B0D" w:rsidRPr="00D6232F" w:rsidTr="00C07627">
        <w:tc>
          <w:tcPr>
            <w:tcW w:w="1663" w:type="dxa"/>
            <w:tcBorders>
              <w:top w:val="single" w:sz="6" w:space="0" w:color="005A9B" w:themeColor="background2"/>
              <w:bottom w:val="single" w:sz="6" w:space="0" w:color="005A9B" w:themeColor="background2"/>
            </w:tcBorders>
          </w:tcPr>
          <w:p w:rsidR="00DF4B0D" w:rsidRPr="001B528D" w:rsidRDefault="00DF4B0D" w:rsidP="00C07627">
            <w:pPr>
              <w:pStyle w:val="Tablenormal0"/>
            </w:pPr>
            <w:r w:rsidRPr="001B528D">
              <w:t>Task</w:t>
            </w:r>
          </w:p>
        </w:tc>
        <w:tc>
          <w:tcPr>
            <w:tcW w:w="7976" w:type="dxa"/>
            <w:tcBorders>
              <w:top w:val="single" w:sz="6" w:space="0" w:color="005A9B" w:themeColor="background2"/>
              <w:bottom w:val="single" w:sz="6" w:space="0" w:color="005A9B" w:themeColor="background2"/>
            </w:tcBorders>
          </w:tcPr>
          <w:p w:rsidR="00DF4B0D" w:rsidRPr="00D6232F" w:rsidRDefault="00DF4B0D" w:rsidP="00C07627">
            <w:pPr>
              <w:pStyle w:val="Tablenormal0"/>
            </w:pPr>
            <w:r w:rsidRPr="00D6232F">
              <w:t xml:space="preserve">A description of the allocated task (e.g. deliver 100,000 sandbags to Smith Street </w:t>
            </w:r>
            <w:proofErr w:type="spellStart"/>
            <w:r w:rsidRPr="00D6232F">
              <w:t>stopbank</w:t>
            </w:r>
            <w:proofErr w:type="spellEnd"/>
            <w:r w:rsidRPr="00D6232F">
              <w:t xml:space="preserve"> site). Include the EMIS task number if EMIS is in use</w:t>
            </w:r>
            <w:r w:rsidR="001B528D">
              <w:t>.</w:t>
            </w:r>
          </w:p>
        </w:tc>
      </w:tr>
      <w:tr w:rsidR="002066FC" w:rsidRPr="00D6232F" w:rsidTr="00C07627">
        <w:tc>
          <w:tcPr>
            <w:tcW w:w="1663" w:type="dxa"/>
            <w:tcBorders>
              <w:top w:val="single" w:sz="6" w:space="0" w:color="005A9B" w:themeColor="background2"/>
              <w:bottom w:val="single" w:sz="6" w:space="0" w:color="005A9B" w:themeColor="background2"/>
            </w:tcBorders>
          </w:tcPr>
          <w:p w:rsidR="002066FC" w:rsidRPr="001B528D" w:rsidRDefault="002066FC" w:rsidP="00C07627">
            <w:pPr>
              <w:pStyle w:val="Tablenormal0"/>
            </w:pPr>
            <w:r w:rsidRPr="001B528D">
              <w:t>Priority</w:t>
            </w:r>
          </w:p>
        </w:tc>
        <w:tc>
          <w:tcPr>
            <w:tcW w:w="7976" w:type="dxa"/>
            <w:tcBorders>
              <w:top w:val="single" w:sz="6" w:space="0" w:color="005A9B" w:themeColor="background2"/>
              <w:bottom w:val="single" w:sz="6" w:space="0" w:color="005A9B" w:themeColor="background2"/>
            </w:tcBorders>
          </w:tcPr>
          <w:p w:rsidR="002066FC" w:rsidRPr="00D6232F" w:rsidRDefault="002066FC" w:rsidP="00C07627">
            <w:pPr>
              <w:pStyle w:val="Tablenormal0"/>
            </w:pPr>
            <w:r>
              <w:t xml:space="preserve">Task priority, as given by the </w:t>
            </w:r>
            <w:r w:rsidR="00D127E8">
              <w:t xml:space="preserve">coordination centre </w:t>
            </w:r>
            <w:r>
              <w:t>(either Operations or Logistics)</w:t>
            </w:r>
            <w:r w:rsidR="001B528D">
              <w:t>.</w:t>
            </w:r>
          </w:p>
        </w:tc>
      </w:tr>
      <w:tr w:rsidR="00DF4B0D" w:rsidRPr="00D6232F" w:rsidTr="00C07627">
        <w:tc>
          <w:tcPr>
            <w:tcW w:w="1663" w:type="dxa"/>
            <w:tcBorders>
              <w:top w:val="single" w:sz="6" w:space="0" w:color="005A9B" w:themeColor="background2"/>
              <w:bottom w:val="single" w:sz="6" w:space="0" w:color="005A9B" w:themeColor="background2"/>
            </w:tcBorders>
          </w:tcPr>
          <w:p w:rsidR="00DF4B0D" w:rsidRPr="001B528D" w:rsidRDefault="00DF4B0D" w:rsidP="00C07627">
            <w:pPr>
              <w:pStyle w:val="Tablenormal0"/>
            </w:pPr>
            <w:r w:rsidRPr="001B528D">
              <w:t>Vehicles</w:t>
            </w:r>
          </w:p>
        </w:tc>
        <w:tc>
          <w:tcPr>
            <w:tcW w:w="7976" w:type="dxa"/>
            <w:tcBorders>
              <w:top w:val="single" w:sz="6" w:space="0" w:color="005A9B" w:themeColor="background2"/>
              <w:bottom w:val="single" w:sz="6" w:space="0" w:color="005A9B" w:themeColor="background2"/>
            </w:tcBorders>
          </w:tcPr>
          <w:p w:rsidR="00DF4B0D" w:rsidRPr="00D6232F" w:rsidRDefault="00675164" w:rsidP="000722F1">
            <w:pPr>
              <w:pStyle w:val="Tablenormal0"/>
            </w:pPr>
            <w:r>
              <w:t>R</w:t>
            </w:r>
            <w:r w:rsidR="00DF4B0D" w:rsidRPr="00D6232F">
              <w:t>esources th</w:t>
            </w:r>
            <w:r w:rsidR="00923A99">
              <w:t>at have been allocated (e.g. 4</w:t>
            </w:r>
            <w:r w:rsidR="000722F1">
              <w:t xml:space="preserve"> </w:t>
            </w:r>
            <w:r w:rsidR="00923A99">
              <w:t>x</w:t>
            </w:r>
            <w:r w:rsidR="000722F1">
              <w:t xml:space="preserve"> vans</w:t>
            </w:r>
            <w:r w:rsidR="00DF4B0D" w:rsidRPr="00D6232F">
              <w:t>)</w:t>
            </w:r>
            <w:r w:rsidR="001B528D">
              <w:t>.</w:t>
            </w:r>
          </w:p>
        </w:tc>
      </w:tr>
      <w:tr w:rsidR="00DF4B0D" w:rsidRPr="00D6232F" w:rsidTr="00C07627">
        <w:tc>
          <w:tcPr>
            <w:tcW w:w="1663" w:type="dxa"/>
            <w:tcBorders>
              <w:top w:val="single" w:sz="6" w:space="0" w:color="005A9B" w:themeColor="background2"/>
              <w:bottom w:val="single" w:sz="6" w:space="0" w:color="005A9B" w:themeColor="background2"/>
            </w:tcBorders>
          </w:tcPr>
          <w:p w:rsidR="00DF4B0D" w:rsidRPr="001B528D" w:rsidRDefault="00DF4B0D" w:rsidP="00C07627">
            <w:pPr>
              <w:pStyle w:val="Tablenormal0"/>
            </w:pPr>
            <w:r w:rsidRPr="001B528D">
              <w:t>Departure time and location</w:t>
            </w:r>
          </w:p>
        </w:tc>
        <w:tc>
          <w:tcPr>
            <w:tcW w:w="7976" w:type="dxa"/>
            <w:tcBorders>
              <w:top w:val="single" w:sz="6" w:space="0" w:color="005A9B" w:themeColor="background2"/>
              <w:bottom w:val="single" w:sz="6" w:space="0" w:color="005A9B" w:themeColor="background2"/>
            </w:tcBorders>
          </w:tcPr>
          <w:p w:rsidR="00DF4B0D" w:rsidRPr="00D6232F" w:rsidRDefault="00DF4B0D" w:rsidP="00C07627">
            <w:pPr>
              <w:pStyle w:val="Tablenormal0"/>
            </w:pPr>
            <w:r w:rsidRPr="00D6232F">
              <w:t>Departure location and time</w:t>
            </w:r>
            <w:r w:rsidR="001B528D">
              <w:t>.</w:t>
            </w:r>
          </w:p>
        </w:tc>
      </w:tr>
      <w:tr w:rsidR="00DF4B0D" w:rsidRPr="00D6232F" w:rsidTr="00C07627">
        <w:tc>
          <w:tcPr>
            <w:tcW w:w="1663" w:type="dxa"/>
            <w:tcBorders>
              <w:top w:val="single" w:sz="6" w:space="0" w:color="005A9B" w:themeColor="background2"/>
              <w:bottom w:val="single" w:sz="6" w:space="0" w:color="005A9B" w:themeColor="background2"/>
            </w:tcBorders>
          </w:tcPr>
          <w:p w:rsidR="00DF4B0D" w:rsidRPr="001B528D" w:rsidRDefault="00DF4B0D" w:rsidP="00C07627">
            <w:pPr>
              <w:pStyle w:val="Tablenormal0"/>
            </w:pPr>
            <w:r w:rsidRPr="001B528D">
              <w:t>Destination</w:t>
            </w:r>
          </w:p>
        </w:tc>
        <w:tc>
          <w:tcPr>
            <w:tcW w:w="7976" w:type="dxa"/>
            <w:tcBorders>
              <w:top w:val="single" w:sz="6" w:space="0" w:color="005A9B" w:themeColor="background2"/>
              <w:bottom w:val="single" w:sz="6" w:space="0" w:color="005A9B" w:themeColor="background2"/>
            </w:tcBorders>
          </w:tcPr>
          <w:p w:rsidR="00DF4B0D" w:rsidRPr="00D6232F" w:rsidRDefault="00DF4B0D" w:rsidP="00C07627">
            <w:pPr>
              <w:pStyle w:val="Tablenormal0"/>
            </w:pPr>
            <w:r w:rsidRPr="00D6232F">
              <w:t>Where the task will unload. If it is reloading at the destination to carry a load back, this should be noted as a separate task.</w:t>
            </w:r>
          </w:p>
        </w:tc>
      </w:tr>
      <w:tr w:rsidR="00DF4B0D" w:rsidRPr="00D6232F" w:rsidTr="00C07627">
        <w:tc>
          <w:tcPr>
            <w:tcW w:w="1663" w:type="dxa"/>
            <w:tcBorders>
              <w:top w:val="single" w:sz="6" w:space="0" w:color="005A9B" w:themeColor="background2"/>
              <w:bottom w:val="single" w:sz="6" w:space="0" w:color="005A9B" w:themeColor="background2"/>
            </w:tcBorders>
          </w:tcPr>
          <w:p w:rsidR="00DF4B0D" w:rsidRPr="001B528D" w:rsidRDefault="00DF4B0D" w:rsidP="00C07627">
            <w:pPr>
              <w:pStyle w:val="Tablenormal0"/>
            </w:pPr>
            <w:r w:rsidRPr="001B528D">
              <w:t>Contact at destination</w:t>
            </w:r>
          </w:p>
        </w:tc>
        <w:tc>
          <w:tcPr>
            <w:tcW w:w="7976" w:type="dxa"/>
            <w:tcBorders>
              <w:top w:val="single" w:sz="6" w:space="0" w:color="005A9B" w:themeColor="background2"/>
              <w:bottom w:val="single" w:sz="6" w:space="0" w:color="005A9B" w:themeColor="background2"/>
            </w:tcBorders>
          </w:tcPr>
          <w:p w:rsidR="00DF4B0D" w:rsidRPr="00D6232F" w:rsidRDefault="00DF4B0D" w:rsidP="00C07627">
            <w:pPr>
              <w:pStyle w:val="Tablenormal0"/>
            </w:pPr>
            <w:r w:rsidRPr="00D6232F">
              <w:t xml:space="preserve">Name and contact phone number of the person who the delivery is going to. This might </w:t>
            </w:r>
            <w:r w:rsidR="00892D05">
              <w:t xml:space="preserve">be </w:t>
            </w:r>
            <w:r w:rsidRPr="00D6232F">
              <w:t>a person at the destination waiting to receive the resources, or the leader of a group to be transported.</w:t>
            </w:r>
          </w:p>
        </w:tc>
      </w:tr>
      <w:tr w:rsidR="00DF4B0D" w:rsidRPr="00D6232F" w:rsidTr="001B528D">
        <w:tc>
          <w:tcPr>
            <w:tcW w:w="1663" w:type="dxa"/>
            <w:tcBorders>
              <w:top w:val="single" w:sz="6" w:space="0" w:color="005A9B" w:themeColor="background2"/>
              <w:bottom w:val="single" w:sz="6" w:space="0" w:color="005A9B" w:themeColor="background2"/>
            </w:tcBorders>
          </w:tcPr>
          <w:p w:rsidR="00DF4B0D" w:rsidRPr="001B528D" w:rsidRDefault="00DF4B0D" w:rsidP="00C07627">
            <w:pPr>
              <w:pStyle w:val="Tablenormal0"/>
            </w:pPr>
            <w:r w:rsidRPr="001B528D">
              <w:t>Expected time of return</w:t>
            </w:r>
          </w:p>
        </w:tc>
        <w:tc>
          <w:tcPr>
            <w:tcW w:w="7976" w:type="dxa"/>
            <w:tcBorders>
              <w:top w:val="single" w:sz="6" w:space="0" w:color="005A9B" w:themeColor="background2"/>
              <w:bottom w:val="single" w:sz="6" w:space="0" w:color="005A9B" w:themeColor="background2"/>
            </w:tcBorders>
          </w:tcPr>
          <w:p w:rsidR="00DF4B0D" w:rsidRPr="00D6232F" w:rsidRDefault="00DF4B0D" w:rsidP="00C07627">
            <w:pPr>
              <w:pStyle w:val="Tablenormal0"/>
            </w:pPr>
            <w:r w:rsidRPr="00D6232F">
              <w:t>Expected time of return</w:t>
            </w:r>
            <w:r w:rsidR="001B528D">
              <w:t>.</w:t>
            </w:r>
          </w:p>
        </w:tc>
      </w:tr>
      <w:tr w:rsidR="00DF4B0D" w:rsidRPr="00D6232F" w:rsidTr="001B528D">
        <w:tc>
          <w:tcPr>
            <w:tcW w:w="1663" w:type="dxa"/>
            <w:tcBorders>
              <w:top w:val="single" w:sz="6" w:space="0" w:color="005A9B" w:themeColor="background2"/>
              <w:bottom w:val="single" w:sz="12" w:space="0" w:color="005A9B" w:themeColor="background2"/>
            </w:tcBorders>
          </w:tcPr>
          <w:p w:rsidR="00DF4B0D" w:rsidRPr="001B528D" w:rsidRDefault="00DF4B0D" w:rsidP="00C07627">
            <w:pPr>
              <w:pStyle w:val="Tablenormal0"/>
            </w:pPr>
            <w:r w:rsidRPr="001B528D">
              <w:t>Notes</w:t>
            </w:r>
          </w:p>
        </w:tc>
        <w:tc>
          <w:tcPr>
            <w:tcW w:w="7976" w:type="dxa"/>
            <w:tcBorders>
              <w:top w:val="single" w:sz="6" w:space="0" w:color="005A9B" w:themeColor="background2"/>
              <w:bottom w:val="single" w:sz="12" w:space="0" w:color="005A9B" w:themeColor="background2"/>
            </w:tcBorders>
          </w:tcPr>
          <w:p w:rsidR="00DF4B0D" w:rsidRPr="00D6232F" w:rsidRDefault="00DF4B0D" w:rsidP="000722F1">
            <w:pPr>
              <w:pStyle w:val="Tablenormal0"/>
              <w:keepNext/>
            </w:pPr>
            <w:r w:rsidRPr="00D6232F">
              <w:t>Any extra information that will be useful, such as any intermediate stops, dangerous goods, whether the trip is one-way only etc.</w:t>
            </w:r>
          </w:p>
        </w:tc>
      </w:tr>
    </w:tbl>
    <w:p w:rsidR="00701A80" w:rsidRDefault="00701A80" w:rsidP="00701A80">
      <w:r>
        <w:br w:type="page"/>
      </w:r>
    </w:p>
    <w:p w:rsidR="00E27DAE" w:rsidRPr="00980714" w:rsidRDefault="00701A80" w:rsidP="00CB1D0D">
      <w:pPr>
        <w:pStyle w:val="Heading7"/>
      </w:pPr>
      <w:bookmarkStart w:id="278" w:name="_Toc347755733"/>
      <w:bookmarkStart w:id="279" w:name="_Toc354849502"/>
      <w:bookmarkStart w:id="280" w:name="_Ref378858686"/>
      <w:bookmarkStart w:id="281" w:name="Offersofassistance"/>
      <w:bookmarkStart w:id="282" w:name="_Toc421023407"/>
      <w:r>
        <w:lastRenderedPageBreak/>
        <w:t>O</w:t>
      </w:r>
      <w:r w:rsidR="00980714" w:rsidRPr="00980714">
        <w:t>ff</w:t>
      </w:r>
      <w:r w:rsidR="00E27DAE" w:rsidRPr="00980714">
        <w:t>er</w:t>
      </w:r>
      <w:r w:rsidR="00980714" w:rsidRPr="00980714">
        <w:t>s</w:t>
      </w:r>
      <w:r w:rsidR="00E27DAE" w:rsidRPr="00980714">
        <w:t xml:space="preserve"> of </w:t>
      </w:r>
      <w:r w:rsidR="001058A5" w:rsidRPr="00980714">
        <w:t>Assistance</w:t>
      </w:r>
      <w:bookmarkEnd w:id="278"/>
      <w:bookmarkEnd w:id="279"/>
      <w:bookmarkEnd w:id="280"/>
      <w:bookmarkEnd w:id="281"/>
      <w:bookmarkEnd w:id="2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0714E" w:rsidTr="0080714E">
        <w:tc>
          <w:tcPr>
            <w:tcW w:w="1927" w:type="dxa"/>
            <w:tcMar>
              <w:right w:w="227" w:type="dxa"/>
            </w:tcMar>
          </w:tcPr>
          <w:p w:rsidR="0080714E" w:rsidRDefault="0080714E" w:rsidP="007C1D17">
            <w:pPr>
              <w:pStyle w:val="LHcolumn"/>
            </w:pPr>
          </w:p>
        </w:tc>
        <w:tc>
          <w:tcPr>
            <w:tcW w:w="7706" w:type="dxa"/>
          </w:tcPr>
          <w:p w:rsidR="0080714E" w:rsidRPr="003F6E20" w:rsidRDefault="0080714E" w:rsidP="0080714E">
            <w:r>
              <w:t xml:space="preserve">It is </w:t>
            </w:r>
            <w:r w:rsidRPr="00980714">
              <w:t>easier to</w:t>
            </w:r>
            <w:r>
              <w:t xml:space="preserve"> match offers to resource needs when the</w:t>
            </w:r>
            <w:r w:rsidRPr="00980714">
              <w:t xml:space="preserve"> offers </w:t>
            </w:r>
            <w:r>
              <w:t xml:space="preserve">are recorded </w:t>
            </w:r>
            <w:r w:rsidRPr="00980714">
              <w:t xml:space="preserve">in an EMIS list or a </w:t>
            </w:r>
            <w:r w:rsidRPr="003F6E20">
              <w:t>spreadsheet. The following table lists headings for an Offers of Assistance list or spreadsheet.</w:t>
            </w:r>
          </w:p>
          <w:p w:rsidR="00A66FC2" w:rsidRDefault="0080714E" w:rsidP="0080714E">
            <w:r w:rsidRPr="003F6E20">
              <w:t xml:space="preserve">When one offer contains multiple resources, enter each resource into its own line. </w:t>
            </w:r>
          </w:p>
          <w:p w:rsidR="0098734D" w:rsidRDefault="0098734D" w:rsidP="0098734D">
            <w:pPr>
              <w:pStyle w:val="Spacer"/>
            </w:pPr>
          </w:p>
        </w:tc>
      </w:tr>
      <w:tr w:rsidR="00A66FC2" w:rsidTr="0080714E">
        <w:tc>
          <w:tcPr>
            <w:tcW w:w="1927" w:type="dxa"/>
            <w:tcMar>
              <w:right w:w="227" w:type="dxa"/>
            </w:tcMar>
          </w:tcPr>
          <w:p w:rsidR="00A66FC2" w:rsidRDefault="00A66FC2" w:rsidP="007C1D17">
            <w:pPr>
              <w:pStyle w:val="LHcolumn"/>
            </w:pPr>
            <w:r>
              <w:t xml:space="preserve">Columns </w:t>
            </w:r>
          </w:p>
        </w:tc>
        <w:tc>
          <w:tcPr>
            <w:tcW w:w="7706" w:type="dxa"/>
          </w:tcPr>
          <w:p w:rsidR="00A66FC2" w:rsidRDefault="00A66FC2" w:rsidP="0080714E">
            <w:r>
              <w:t xml:space="preserve">Table </w:t>
            </w:r>
            <w:r w:rsidR="00484768">
              <w:fldChar w:fldCharType="begin"/>
            </w:r>
            <w:r w:rsidR="00484768">
              <w:instrText xml:space="preserve"> STYLEREF 6 \s </w:instrText>
            </w:r>
            <w:r w:rsidR="00484768">
              <w:fldChar w:fldCharType="separate"/>
            </w:r>
            <w:r w:rsidR="008C7FF1">
              <w:rPr>
                <w:noProof/>
              </w:rPr>
              <w:t>E</w:t>
            </w:r>
            <w:r w:rsidR="00484768">
              <w:rPr>
                <w:noProof/>
              </w:rPr>
              <w:fldChar w:fldCharType="end"/>
            </w:r>
            <w:r>
              <w:noBreakHyphen/>
            </w:r>
            <w:r w:rsidR="008B029B">
              <w:t>3</w:t>
            </w:r>
            <w:r>
              <w:t xml:space="preserve"> lists the information that needs to in an offer of assistance form.</w:t>
            </w:r>
          </w:p>
        </w:tc>
      </w:tr>
    </w:tbl>
    <w:p w:rsidR="00A66FC2" w:rsidRDefault="00A66FC2" w:rsidP="00623714">
      <w:pPr>
        <w:pStyle w:val="Caption"/>
        <w:keepNext/>
      </w:pPr>
      <w:r>
        <w:rPr>
          <w:b w:val="0"/>
          <w:color w:val="005A9B" w:themeColor="background2"/>
        </w:rPr>
        <w:tab/>
      </w:r>
      <w:r w:rsidR="00623714" w:rsidRPr="001C254A">
        <w:t>Table E-</w:t>
      </w:r>
      <w:r w:rsidR="008B029B">
        <w:t>3</w:t>
      </w:r>
      <w:r w:rsidR="00623714" w:rsidRPr="001C254A">
        <w:t xml:space="preserve"> </w:t>
      </w:r>
      <w:r w:rsidRPr="001C254A">
        <w:t>Contents</w:t>
      </w:r>
      <w:r>
        <w:t xml:space="preserve"> of an Offer of </w:t>
      </w:r>
      <w:r w:rsidR="001058A5">
        <w:t xml:space="preserve">Assistance </w:t>
      </w:r>
      <w:r>
        <w:t xml:space="preserve">form </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43"/>
        <w:gridCol w:w="7796"/>
      </w:tblGrid>
      <w:tr w:rsidR="00E27DAE" w:rsidRPr="00CB1D0D" w:rsidTr="00060910">
        <w:tc>
          <w:tcPr>
            <w:tcW w:w="1843"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27DAE" w:rsidRPr="00CB1D0D" w:rsidRDefault="00E27DAE" w:rsidP="00083145">
            <w:pPr>
              <w:pStyle w:val="Tableheading"/>
            </w:pPr>
            <w:bookmarkStart w:id="283" w:name="Offersofassistancetable" w:colFirst="0" w:colLast="1"/>
            <w:r w:rsidRPr="00CB1D0D">
              <w:t>Field</w:t>
            </w:r>
          </w:p>
        </w:tc>
        <w:tc>
          <w:tcPr>
            <w:tcW w:w="7796"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27DAE" w:rsidRPr="00980714" w:rsidRDefault="00E27DAE" w:rsidP="00083145">
            <w:pPr>
              <w:pStyle w:val="Tableheading"/>
            </w:pPr>
            <w:r w:rsidRPr="00980714">
              <w:t>Description</w:t>
            </w:r>
          </w:p>
        </w:tc>
      </w:tr>
      <w:tr w:rsidR="00623714" w:rsidRPr="00CB1D0D" w:rsidTr="00060910">
        <w:tc>
          <w:tcPr>
            <w:tcW w:w="1843" w:type="dxa"/>
            <w:tcBorders>
              <w:top w:val="single" w:sz="6" w:space="0" w:color="005A9B" w:themeColor="background2"/>
              <w:bottom w:val="single" w:sz="6" w:space="0" w:color="005A9B" w:themeColor="background2"/>
            </w:tcBorders>
          </w:tcPr>
          <w:p w:rsidR="00623714" w:rsidRPr="00CB1D0D" w:rsidRDefault="00623714" w:rsidP="00083145">
            <w:pPr>
              <w:pStyle w:val="Tablenormal0"/>
            </w:pPr>
            <w:r>
              <w:t xml:space="preserve">Message </w:t>
            </w:r>
            <w:r w:rsidR="001058A5">
              <w:t>reference</w:t>
            </w:r>
          </w:p>
        </w:tc>
        <w:tc>
          <w:tcPr>
            <w:tcW w:w="7796" w:type="dxa"/>
            <w:tcBorders>
              <w:top w:val="single" w:sz="6" w:space="0" w:color="005A9B" w:themeColor="background2"/>
              <w:bottom w:val="single" w:sz="6" w:space="0" w:color="005A9B" w:themeColor="background2"/>
            </w:tcBorders>
          </w:tcPr>
          <w:p w:rsidR="00623714" w:rsidRPr="00980714" w:rsidRDefault="00623714" w:rsidP="00060910">
            <w:pPr>
              <w:pStyle w:val="Tablenormal0"/>
            </w:pPr>
            <w:r>
              <w:t xml:space="preserve">Reference the message that contains the original offer (e.g. EMIS message number, time and date of an e-mail </w:t>
            </w:r>
            <w:proofErr w:type="spellStart"/>
            <w:r w:rsidR="00481627">
              <w:t>etc</w:t>
            </w:r>
            <w:proofErr w:type="spellEnd"/>
            <w:r w:rsidR="001058A5">
              <w:t>).</w:t>
            </w:r>
          </w:p>
        </w:tc>
      </w:tr>
      <w:tr w:rsidR="00E27DAE" w:rsidRPr="00CB1D0D" w:rsidTr="00060910">
        <w:tc>
          <w:tcPr>
            <w:tcW w:w="1843" w:type="dxa"/>
            <w:tcBorders>
              <w:top w:val="single" w:sz="6" w:space="0" w:color="005A9B" w:themeColor="background2"/>
              <w:bottom w:val="single" w:sz="6" w:space="0" w:color="005A9B" w:themeColor="background2"/>
            </w:tcBorders>
          </w:tcPr>
          <w:p w:rsidR="00E27DAE" w:rsidRPr="00CB1D0D" w:rsidRDefault="00E27DAE" w:rsidP="00083145">
            <w:pPr>
              <w:pStyle w:val="Tablenormal0"/>
            </w:pPr>
            <w:r w:rsidRPr="00CB1D0D">
              <w:t xml:space="preserve">Resource </w:t>
            </w:r>
            <w:r w:rsidR="001058A5" w:rsidRPr="00CB1D0D">
              <w:t>class</w:t>
            </w:r>
          </w:p>
        </w:tc>
        <w:tc>
          <w:tcPr>
            <w:tcW w:w="7796" w:type="dxa"/>
            <w:tcBorders>
              <w:top w:val="single" w:sz="6" w:space="0" w:color="005A9B" w:themeColor="background2"/>
              <w:bottom w:val="single" w:sz="6" w:space="0" w:color="005A9B" w:themeColor="background2"/>
            </w:tcBorders>
          </w:tcPr>
          <w:p w:rsidR="00E27DAE" w:rsidRPr="00980714" w:rsidRDefault="00E27DAE" w:rsidP="00060910">
            <w:pPr>
              <w:pStyle w:val="Tablenormal0"/>
            </w:pPr>
            <w:r w:rsidRPr="00980714">
              <w:t>Use</w:t>
            </w:r>
            <w:r w:rsidR="00060910">
              <w:t xml:space="preserve"> the </w:t>
            </w:r>
            <w:r w:rsidRPr="00980714">
              <w:t>Resource Class</w:t>
            </w:r>
            <w:r w:rsidR="00060910">
              <w:t>es</w:t>
            </w:r>
            <w:r w:rsidRPr="00980714">
              <w:t xml:space="preserve"> in the</w:t>
            </w:r>
            <w:r w:rsidR="00060910">
              <w:t xml:space="preserve"> </w:t>
            </w:r>
            <w:r w:rsidR="00060910" w:rsidRPr="000722F1">
              <w:rPr>
                <w:i/>
              </w:rPr>
              <w:t>Resource Classification Guide</w:t>
            </w:r>
            <w:r w:rsidR="00060910">
              <w:t xml:space="preserve"> (in EMIS Global documents</w:t>
            </w:r>
            <w:r w:rsidRPr="00980714">
              <w:t xml:space="preserve"> in the ‘EMIS Reference Material’ Library</w:t>
            </w:r>
            <w:r w:rsidR="00060910">
              <w:t>)</w:t>
            </w:r>
            <w:r w:rsidRPr="00980714">
              <w:t>.</w:t>
            </w:r>
          </w:p>
        </w:tc>
      </w:tr>
      <w:tr w:rsidR="00E27DAE" w:rsidRPr="00CB1D0D" w:rsidTr="00060910">
        <w:tc>
          <w:tcPr>
            <w:tcW w:w="1843" w:type="dxa"/>
            <w:tcBorders>
              <w:top w:val="single" w:sz="6" w:space="0" w:color="005A9B" w:themeColor="background2"/>
              <w:bottom w:val="single" w:sz="6" w:space="0" w:color="005A9B" w:themeColor="background2"/>
            </w:tcBorders>
          </w:tcPr>
          <w:p w:rsidR="00E27DAE" w:rsidRPr="00CB1D0D" w:rsidRDefault="00E27DAE" w:rsidP="00083145">
            <w:pPr>
              <w:pStyle w:val="Tablenormal0"/>
            </w:pPr>
            <w:r w:rsidRPr="00CB1D0D">
              <w:t xml:space="preserve">Resource </w:t>
            </w:r>
            <w:r w:rsidR="001058A5" w:rsidRPr="00CB1D0D">
              <w:t>sub</w:t>
            </w:r>
            <w:r w:rsidRPr="00CB1D0D">
              <w:t>-</w:t>
            </w:r>
            <w:r w:rsidR="001058A5" w:rsidRPr="00CB1D0D">
              <w:t>class</w:t>
            </w:r>
          </w:p>
        </w:tc>
        <w:tc>
          <w:tcPr>
            <w:tcW w:w="7796" w:type="dxa"/>
            <w:tcBorders>
              <w:top w:val="single" w:sz="6" w:space="0" w:color="005A9B" w:themeColor="background2"/>
              <w:bottom w:val="single" w:sz="6" w:space="0" w:color="005A9B" w:themeColor="background2"/>
            </w:tcBorders>
          </w:tcPr>
          <w:p w:rsidR="00E27DAE" w:rsidRPr="00980714" w:rsidRDefault="00E27DAE" w:rsidP="00083145">
            <w:pPr>
              <w:pStyle w:val="Tablenormal0"/>
            </w:pPr>
            <w:r w:rsidRPr="00980714">
              <w:t xml:space="preserve">Use the Resource Sub-class, as described in the </w:t>
            </w:r>
            <w:r w:rsidRPr="000722F1">
              <w:rPr>
                <w:i/>
              </w:rPr>
              <w:t>Resource Classification Guide</w:t>
            </w:r>
            <w:r w:rsidRPr="00980714">
              <w:t xml:space="preserve">. </w:t>
            </w:r>
          </w:p>
        </w:tc>
      </w:tr>
      <w:tr w:rsidR="00E27DAE" w:rsidRPr="00CB1D0D" w:rsidTr="00060910">
        <w:tc>
          <w:tcPr>
            <w:tcW w:w="1843" w:type="dxa"/>
            <w:tcBorders>
              <w:top w:val="single" w:sz="6" w:space="0" w:color="005A9B" w:themeColor="background2"/>
              <w:bottom w:val="single" w:sz="6" w:space="0" w:color="005A9B" w:themeColor="background2"/>
            </w:tcBorders>
          </w:tcPr>
          <w:p w:rsidR="00E27DAE" w:rsidRPr="00CB1D0D" w:rsidRDefault="00E27DAE" w:rsidP="00083145">
            <w:pPr>
              <w:pStyle w:val="Tablenormal0"/>
            </w:pPr>
            <w:r w:rsidRPr="00CB1D0D">
              <w:t xml:space="preserve">Resource </w:t>
            </w:r>
            <w:r w:rsidR="001058A5" w:rsidRPr="00CB1D0D">
              <w:t>type</w:t>
            </w:r>
          </w:p>
        </w:tc>
        <w:tc>
          <w:tcPr>
            <w:tcW w:w="7796" w:type="dxa"/>
            <w:tcBorders>
              <w:top w:val="single" w:sz="6" w:space="0" w:color="005A9B" w:themeColor="background2"/>
              <w:bottom w:val="single" w:sz="6" w:space="0" w:color="005A9B" w:themeColor="background2"/>
            </w:tcBorders>
          </w:tcPr>
          <w:p w:rsidR="00E27DAE" w:rsidRPr="00980714" w:rsidRDefault="00E27DAE" w:rsidP="00083145">
            <w:pPr>
              <w:pStyle w:val="Tablenormal0"/>
            </w:pPr>
            <w:r w:rsidRPr="00980714">
              <w:t xml:space="preserve">Use the Resource Type, as described in the </w:t>
            </w:r>
            <w:r w:rsidRPr="000722F1">
              <w:rPr>
                <w:i/>
              </w:rPr>
              <w:t>Resource Classification Guide</w:t>
            </w:r>
            <w:r w:rsidRPr="00980714">
              <w:t xml:space="preserve">. </w:t>
            </w:r>
          </w:p>
        </w:tc>
      </w:tr>
      <w:tr w:rsidR="00E27DAE" w:rsidRPr="00CB1D0D" w:rsidTr="00060910">
        <w:tc>
          <w:tcPr>
            <w:tcW w:w="1843" w:type="dxa"/>
            <w:tcBorders>
              <w:top w:val="single" w:sz="6" w:space="0" w:color="005A9B" w:themeColor="background2"/>
              <w:bottom w:val="single" w:sz="6" w:space="0" w:color="005A9B" w:themeColor="background2"/>
            </w:tcBorders>
          </w:tcPr>
          <w:p w:rsidR="00E27DAE" w:rsidRPr="00CB1D0D" w:rsidRDefault="00E27DAE" w:rsidP="00083145">
            <w:pPr>
              <w:pStyle w:val="Tablenormal0"/>
            </w:pPr>
            <w:r w:rsidRPr="00CB1D0D">
              <w:t xml:space="preserve">Resource </w:t>
            </w:r>
            <w:r w:rsidR="001058A5" w:rsidRPr="00CB1D0D">
              <w:t>name</w:t>
            </w:r>
          </w:p>
        </w:tc>
        <w:tc>
          <w:tcPr>
            <w:tcW w:w="7796" w:type="dxa"/>
            <w:tcBorders>
              <w:top w:val="single" w:sz="6" w:space="0" w:color="005A9B" w:themeColor="background2"/>
              <w:bottom w:val="single" w:sz="6" w:space="0" w:color="005A9B" w:themeColor="background2"/>
            </w:tcBorders>
          </w:tcPr>
          <w:p w:rsidR="00E27DAE" w:rsidRPr="00980714" w:rsidRDefault="00E27DAE" w:rsidP="00623714">
            <w:pPr>
              <w:pStyle w:val="Tablenormal0"/>
            </w:pPr>
            <w:r w:rsidRPr="00980714">
              <w:t>Type in the generic, commonly used name. Include the size</w:t>
            </w:r>
            <w:r w:rsidR="00623714">
              <w:t xml:space="preserve"> and </w:t>
            </w:r>
            <w:r w:rsidRPr="00980714">
              <w:t>capacity</w:t>
            </w:r>
            <w:r w:rsidR="00623714">
              <w:t>.</w:t>
            </w:r>
          </w:p>
        </w:tc>
      </w:tr>
      <w:tr w:rsidR="00E27DAE" w:rsidRPr="00CB1D0D" w:rsidTr="00060910">
        <w:tc>
          <w:tcPr>
            <w:tcW w:w="1843" w:type="dxa"/>
            <w:tcBorders>
              <w:top w:val="single" w:sz="6" w:space="0" w:color="005A9B" w:themeColor="background2"/>
              <w:bottom w:val="single" w:sz="6" w:space="0" w:color="005A9B" w:themeColor="background2"/>
            </w:tcBorders>
          </w:tcPr>
          <w:p w:rsidR="00E27DAE" w:rsidRPr="00CB1D0D" w:rsidRDefault="00E27DAE" w:rsidP="00083145">
            <w:pPr>
              <w:pStyle w:val="Tablenormal0"/>
            </w:pPr>
            <w:r w:rsidRPr="00CB1D0D">
              <w:t>Quantity</w:t>
            </w:r>
          </w:p>
        </w:tc>
        <w:tc>
          <w:tcPr>
            <w:tcW w:w="7796" w:type="dxa"/>
            <w:tcBorders>
              <w:top w:val="single" w:sz="6" w:space="0" w:color="005A9B" w:themeColor="background2"/>
              <w:bottom w:val="single" w:sz="6" w:space="0" w:color="005A9B" w:themeColor="background2"/>
            </w:tcBorders>
          </w:tcPr>
          <w:p w:rsidR="00E27DAE" w:rsidRPr="00980714" w:rsidRDefault="00E27DAE" w:rsidP="00083145">
            <w:pPr>
              <w:pStyle w:val="Tablenormal0"/>
            </w:pPr>
            <w:r w:rsidRPr="00980714">
              <w:t xml:space="preserve">List the quantity offered, including units of measure (litres, pallets, kilograms, boxes </w:t>
            </w:r>
            <w:proofErr w:type="spellStart"/>
            <w:r w:rsidRPr="00980714">
              <w:t>etc</w:t>
            </w:r>
            <w:proofErr w:type="spellEnd"/>
            <w:r w:rsidRPr="00980714">
              <w:t>).</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BB5831">
            <w:pPr>
              <w:pStyle w:val="Tablenormal0"/>
            </w:pPr>
            <w:r>
              <w:t xml:space="preserve">Organisation </w:t>
            </w:r>
            <w:r w:rsidR="001058A5">
              <w:t>name</w:t>
            </w:r>
          </w:p>
        </w:tc>
        <w:tc>
          <w:tcPr>
            <w:tcW w:w="7796" w:type="dxa"/>
            <w:tcBorders>
              <w:top w:val="single" w:sz="6" w:space="0" w:color="005A9B" w:themeColor="background2"/>
              <w:bottom w:val="single" w:sz="6" w:space="0" w:color="005A9B" w:themeColor="background2"/>
            </w:tcBorders>
          </w:tcPr>
          <w:p w:rsidR="00674B72" w:rsidRPr="00980714" w:rsidRDefault="00674B72" w:rsidP="00BB5831">
            <w:pPr>
              <w:pStyle w:val="Tablenormal0"/>
            </w:pPr>
            <w:r>
              <w:t>If from a commercial or non-government organisation, note the name.</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BB5831">
            <w:pPr>
              <w:pStyle w:val="Tablenormal0"/>
            </w:pPr>
            <w:r w:rsidRPr="00CB1D0D">
              <w:t xml:space="preserve">Contact </w:t>
            </w:r>
            <w:r w:rsidR="001058A5" w:rsidRPr="00CB1D0D">
              <w:t>name</w:t>
            </w:r>
          </w:p>
        </w:tc>
        <w:tc>
          <w:tcPr>
            <w:tcW w:w="7796" w:type="dxa"/>
            <w:tcBorders>
              <w:top w:val="single" w:sz="6" w:space="0" w:color="005A9B" w:themeColor="background2"/>
              <w:bottom w:val="single" w:sz="6" w:space="0" w:color="005A9B" w:themeColor="background2"/>
            </w:tcBorders>
          </w:tcPr>
          <w:p w:rsidR="00674B72" w:rsidRPr="00980714" w:rsidRDefault="00674B72" w:rsidP="00BB5831">
            <w:pPr>
              <w:pStyle w:val="Tablenormal0"/>
            </w:pPr>
            <w:r w:rsidRPr="00980714">
              <w:t>Name and/or appointment of the person who made the offer, or who will arrange the offer.</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083145">
            <w:pPr>
              <w:pStyle w:val="Tablenormal0"/>
            </w:pPr>
            <w:r w:rsidRPr="00CB1D0D">
              <w:t xml:space="preserve">Contact </w:t>
            </w:r>
            <w:r w:rsidR="001058A5" w:rsidRPr="00CB1D0D">
              <w:t>phone</w:t>
            </w:r>
          </w:p>
        </w:tc>
        <w:tc>
          <w:tcPr>
            <w:tcW w:w="7796" w:type="dxa"/>
            <w:tcBorders>
              <w:top w:val="single" w:sz="6" w:space="0" w:color="005A9B" w:themeColor="background2"/>
              <w:bottom w:val="single" w:sz="6" w:space="0" w:color="005A9B" w:themeColor="background2"/>
            </w:tcBorders>
          </w:tcPr>
          <w:p w:rsidR="00674B72" w:rsidRPr="00980714" w:rsidRDefault="00674B72" w:rsidP="00083145">
            <w:pPr>
              <w:pStyle w:val="Tablenormal0"/>
            </w:pPr>
            <w:r w:rsidRPr="00980714">
              <w:t>Landline and/or mobile phone of the person who made the offer, or who will arrange the offer.</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083145">
            <w:pPr>
              <w:pStyle w:val="Tablenormal0"/>
            </w:pPr>
            <w:r w:rsidRPr="00CB1D0D">
              <w:t>C</w:t>
            </w:r>
            <w:r>
              <w:t xml:space="preserve">ontact </w:t>
            </w:r>
            <w:r w:rsidRPr="00CB1D0D">
              <w:t>email</w:t>
            </w:r>
          </w:p>
        </w:tc>
        <w:tc>
          <w:tcPr>
            <w:tcW w:w="7796" w:type="dxa"/>
            <w:tcBorders>
              <w:top w:val="single" w:sz="6" w:space="0" w:color="005A9B" w:themeColor="background2"/>
              <w:bottom w:val="single" w:sz="6" w:space="0" w:color="005A9B" w:themeColor="background2"/>
            </w:tcBorders>
          </w:tcPr>
          <w:p w:rsidR="00674B72" w:rsidRPr="00980714" w:rsidRDefault="00674B72" w:rsidP="00083145">
            <w:pPr>
              <w:pStyle w:val="Tablenormal0"/>
            </w:pPr>
            <w:r w:rsidRPr="00980714">
              <w:t>Email for the person who made the offer, or who will arrange the offer.</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083145">
            <w:pPr>
              <w:pStyle w:val="Tablenormal0"/>
            </w:pPr>
            <w:r>
              <w:t>Cost</w:t>
            </w:r>
          </w:p>
        </w:tc>
        <w:tc>
          <w:tcPr>
            <w:tcW w:w="7796" w:type="dxa"/>
            <w:tcBorders>
              <w:top w:val="single" w:sz="6" w:space="0" w:color="005A9B" w:themeColor="background2"/>
              <w:bottom w:val="single" w:sz="6" w:space="0" w:color="005A9B" w:themeColor="background2"/>
            </w:tcBorders>
          </w:tcPr>
          <w:p w:rsidR="00674B72" w:rsidRPr="00980714" w:rsidRDefault="00674B72" w:rsidP="009D5774">
            <w:pPr>
              <w:pStyle w:val="Tablenormal0"/>
            </w:pPr>
            <w:r>
              <w:t>If the offer requires payment, note the cost here.</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083145">
            <w:pPr>
              <w:pStyle w:val="Tablenormal0"/>
            </w:pPr>
            <w:r w:rsidRPr="00CB1D0D">
              <w:t>Location</w:t>
            </w:r>
          </w:p>
        </w:tc>
        <w:tc>
          <w:tcPr>
            <w:tcW w:w="7796" w:type="dxa"/>
            <w:tcBorders>
              <w:top w:val="single" w:sz="6" w:space="0" w:color="005A9B" w:themeColor="background2"/>
              <w:bottom w:val="single" w:sz="6" w:space="0" w:color="005A9B" w:themeColor="background2"/>
            </w:tcBorders>
          </w:tcPr>
          <w:p w:rsidR="00674B72" w:rsidRPr="00980714" w:rsidRDefault="00674B72" w:rsidP="00083145">
            <w:pPr>
              <w:pStyle w:val="Tablenormal0"/>
            </w:pPr>
            <w:r w:rsidRPr="00980714">
              <w:t xml:space="preserve">Current location of the offered resources (which may differ </w:t>
            </w:r>
            <w:r w:rsidR="00481627">
              <w:t>from the location of the person making the offer</w:t>
            </w:r>
            <w:r w:rsidRPr="00980714">
              <w:t xml:space="preserve">). </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083145">
            <w:pPr>
              <w:pStyle w:val="Tablenormal0"/>
            </w:pPr>
            <w:r w:rsidRPr="00CB1D0D">
              <w:t>Acknowledged</w:t>
            </w:r>
          </w:p>
        </w:tc>
        <w:tc>
          <w:tcPr>
            <w:tcW w:w="7796" w:type="dxa"/>
            <w:tcBorders>
              <w:top w:val="single" w:sz="6" w:space="0" w:color="005A9B" w:themeColor="background2"/>
              <w:bottom w:val="single" w:sz="6" w:space="0" w:color="005A9B" w:themeColor="background2"/>
            </w:tcBorders>
          </w:tcPr>
          <w:p w:rsidR="00674B72" w:rsidRPr="00980714" w:rsidRDefault="00674B72" w:rsidP="00C80BBD">
            <w:pPr>
              <w:pStyle w:val="Tablenormal0"/>
            </w:pPr>
            <w:r w:rsidRPr="00980714">
              <w:t>Has</w:t>
            </w:r>
            <w:r>
              <w:t xml:space="preserve"> this offer been acknowledged? </w:t>
            </w:r>
            <w:r w:rsidRPr="00980714">
              <w:t>A ‘Yes/No’ field is sufficient for this.</w:t>
            </w:r>
          </w:p>
        </w:tc>
      </w:tr>
      <w:tr w:rsidR="00674B72" w:rsidRPr="00CB1D0D" w:rsidTr="00060910">
        <w:tc>
          <w:tcPr>
            <w:tcW w:w="1843" w:type="dxa"/>
            <w:tcBorders>
              <w:top w:val="single" w:sz="6" w:space="0" w:color="005A9B" w:themeColor="background2"/>
              <w:bottom w:val="single" w:sz="6" w:space="0" w:color="005A9B" w:themeColor="background2"/>
            </w:tcBorders>
          </w:tcPr>
          <w:p w:rsidR="00674B72" w:rsidRPr="00CB1D0D" w:rsidRDefault="00674B72" w:rsidP="00083145">
            <w:pPr>
              <w:pStyle w:val="Tablenormal0"/>
            </w:pPr>
            <w:r w:rsidRPr="00CB1D0D">
              <w:t>Status</w:t>
            </w:r>
          </w:p>
        </w:tc>
        <w:tc>
          <w:tcPr>
            <w:tcW w:w="7796" w:type="dxa"/>
            <w:tcBorders>
              <w:top w:val="single" w:sz="6" w:space="0" w:color="005A9B" w:themeColor="background2"/>
              <w:bottom w:val="single" w:sz="6" w:space="0" w:color="005A9B" w:themeColor="background2"/>
            </w:tcBorders>
          </w:tcPr>
          <w:p w:rsidR="00674B72" w:rsidRPr="00980714" w:rsidRDefault="00674B72" w:rsidP="00675164">
            <w:pPr>
              <w:pStyle w:val="Tablenormal0"/>
            </w:pPr>
            <w:r>
              <w:t>Record whether the offer is ‘refused’, ‘</w:t>
            </w:r>
            <w:r w:rsidRPr="00060910">
              <w:t xml:space="preserve">not </w:t>
            </w:r>
            <w:r>
              <w:t xml:space="preserve">yet </w:t>
            </w:r>
            <w:r w:rsidRPr="00060910">
              <w:t>accepted</w:t>
            </w:r>
            <w:r>
              <w:t>’, ‘</w:t>
            </w:r>
            <w:r w:rsidRPr="00060910">
              <w:t>accepted</w:t>
            </w:r>
            <w:r w:rsidR="009E1980">
              <w:t>’</w:t>
            </w:r>
            <w:r w:rsidRPr="00060910">
              <w:t>,</w:t>
            </w:r>
            <w:r>
              <w:t xml:space="preserve"> </w:t>
            </w:r>
            <w:r w:rsidR="009E1980">
              <w:t>‘</w:t>
            </w:r>
            <w:r w:rsidRPr="00060910">
              <w:t>awaiting delivery</w:t>
            </w:r>
            <w:r>
              <w:t>’, ‘</w:t>
            </w:r>
            <w:r w:rsidRPr="00060910">
              <w:t>received</w:t>
            </w:r>
            <w:r>
              <w:t>’</w:t>
            </w:r>
            <w:r w:rsidR="00675164">
              <w:t xml:space="preserve"> or </w:t>
            </w:r>
            <w:r w:rsidR="009E1980">
              <w:t>‘</w:t>
            </w:r>
            <w:r w:rsidR="00675164">
              <w:t>returned</w:t>
            </w:r>
            <w:r w:rsidR="009E1980">
              <w:t>’</w:t>
            </w:r>
            <w:r w:rsidR="00675164">
              <w:t>.</w:t>
            </w:r>
          </w:p>
        </w:tc>
      </w:tr>
      <w:tr w:rsidR="00674B72" w:rsidRPr="00623714" w:rsidTr="00060910">
        <w:tc>
          <w:tcPr>
            <w:tcW w:w="1843" w:type="dxa"/>
            <w:tcBorders>
              <w:top w:val="single" w:sz="6" w:space="0" w:color="005A9B" w:themeColor="background2"/>
              <w:bottom w:val="single" w:sz="12" w:space="0" w:color="005A9B" w:themeColor="background2"/>
            </w:tcBorders>
          </w:tcPr>
          <w:p w:rsidR="00674B72" w:rsidRPr="00623714" w:rsidRDefault="00674B72" w:rsidP="00083145">
            <w:pPr>
              <w:pStyle w:val="Tablenormal0"/>
            </w:pPr>
            <w:r w:rsidRPr="00623714">
              <w:t>Notes</w:t>
            </w:r>
          </w:p>
        </w:tc>
        <w:tc>
          <w:tcPr>
            <w:tcW w:w="7796" w:type="dxa"/>
            <w:tcBorders>
              <w:top w:val="single" w:sz="6" w:space="0" w:color="005A9B" w:themeColor="background2"/>
              <w:bottom w:val="single" w:sz="12" w:space="0" w:color="005A9B" w:themeColor="background2"/>
            </w:tcBorders>
          </w:tcPr>
          <w:p w:rsidR="00674B72" w:rsidRPr="003C0AD7" w:rsidRDefault="00674B72" w:rsidP="000672F2">
            <w:pPr>
              <w:pStyle w:val="Tablenormal0"/>
            </w:pPr>
            <w:r w:rsidRPr="000A5182">
              <w:t>Any additional useful information, such as whether the offer is donated or</w:t>
            </w:r>
            <w:r w:rsidRPr="003C0AD7">
              <w:t xml:space="preserve"> payment is required, the offer’s duration, and whether the offer must be accepted within a certain time.</w:t>
            </w:r>
          </w:p>
        </w:tc>
      </w:tr>
      <w:bookmarkEnd w:id="283"/>
    </w:tbl>
    <w:p w:rsidR="0098734D" w:rsidRDefault="0098734D" w:rsidP="0098734D">
      <w:pPr>
        <w:pStyle w:val="Paragraphspacer"/>
      </w:pPr>
    </w:p>
    <w:p w:rsidR="001D3C0C" w:rsidRPr="00F504A2" w:rsidRDefault="00623714" w:rsidP="001D3C0C">
      <w:r w:rsidRPr="00F504A2">
        <w:t xml:space="preserve">Note that </w:t>
      </w:r>
      <w:r>
        <w:t xml:space="preserve">EMIS has an Offer of Assistance form, which is simply a variation of the standard message form. If an agency wishes to record the offers with more accuracy, </w:t>
      </w:r>
      <w:r w:rsidR="00F504A2">
        <w:t>the</w:t>
      </w:r>
      <w:r>
        <w:t xml:space="preserve"> form </w:t>
      </w:r>
      <w:r w:rsidR="00F504A2">
        <w:t xml:space="preserve">listed here </w:t>
      </w:r>
      <w:r>
        <w:t>can be used. An alternative is to use the EMIS form, but modify the heading to give resource type and quantity so that the list can be assessed without having to open individual messages.</w:t>
      </w:r>
    </w:p>
    <w:p w:rsidR="001D3C0C" w:rsidRPr="00D54C26" w:rsidRDefault="001D3C0C" w:rsidP="00D54C26">
      <w:pPr>
        <w:pStyle w:val="Bullet"/>
        <w:rPr>
          <w:highlight w:val="yellow"/>
        </w:rPr>
      </w:pPr>
      <w:r w:rsidRPr="00D54C26">
        <w:rPr>
          <w:highlight w:val="yellow"/>
        </w:rPr>
        <w:br w:type="page"/>
      </w:r>
    </w:p>
    <w:p w:rsidR="00E27DAE" w:rsidRPr="00C73726" w:rsidRDefault="00BD2F0B" w:rsidP="00CB1D0D">
      <w:pPr>
        <w:pStyle w:val="Heading7"/>
      </w:pPr>
      <w:bookmarkStart w:id="284" w:name="_Toc347755734"/>
      <w:bookmarkStart w:id="285" w:name="_Toc354849503"/>
      <w:bookmarkStart w:id="286" w:name="_Ref378858687"/>
      <w:bookmarkStart w:id="287" w:name="_Toc421023408"/>
      <w:r w:rsidRPr="00C73726">
        <w:lastRenderedPageBreak/>
        <w:t>Resource Request</w:t>
      </w:r>
      <w:bookmarkEnd w:id="284"/>
      <w:bookmarkEnd w:id="285"/>
      <w:bookmarkEnd w:id="286"/>
      <w:bookmarkEnd w:id="287"/>
    </w:p>
    <w:p w:rsidR="00E27DAE" w:rsidRDefault="00E27DAE" w:rsidP="00E27DAE">
      <w:r w:rsidRPr="00C73726">
        <w:t xml:space="preserve">This form is in EMIS. </w:t>
      </w:r>
      <w:r w:rsidR="003F6E20">
        <w:t>‘*’ indicates</w:t>
      </w:r>
      <w:r w:rsidRPr="00C73726">
        <w:t xml:space="preserve"> com</w:t>
      </w:r>
      <w:r w:rsidR="006B1961">
        <w:t xml:space="preserve">pulsory fields that </w:t>
      </w:r>
      <w:r w:rsidRPr="00C73726">
        <w:t xml:space="preserve">must be filled in. Any fields not filled in </w:t>
      </w:r>
      <w:r w:rsidR="00C73726">
        <w:t>need to</w:t>
      </w:r>
      <w:r w:rsidRPr="00C73726">
        <w:t xml:space="preserve"> be answered ‘N/A’ rather than being left blank, to indicate that the field has been considered rather than missed. </w:t>
      </w:r>
      <w:r w:rsidR="00741CA6">
        <w:t>These fields need to be completed when using manual forms.</w:t>
      </w:r>
      <w:r w:rsidR="002C303F">
        <w:t xml:space="preserve"> Table </w:t>
      </w:r>
      <w:r w:rsidR="00484768">
        <w:fldChar w:fldCharType="begin"/>
      </w:r>
      <w:r w:rsidR="00484768">
        <w:instrText xml:space="preserve"> STYLEREF 6 \s </w:instrText>
      </w:r>
      <w:r w:rsidR="00484768">
        <w:fldChar w:fldCharType="separate"/>
      </w:r>
      <w:r w:rsidR="008C7FF1">
        <w:rPr>
          <w:noProof/>
        </w:rPr>
        <w:t>E</w:t>
      </w:r>
      <w:r w:rsidR="00484768">
        <w:rPr>
          <w:noProof/>
        </w:rPr>
        <w:fldChar w:fldCharType="end"/>
      </w:r>
      <w:r w:rsidR="002C303F">
        <w:noBreakHyphen/>
      </w:r>
      <w:r w:rsidR="008B029B">
        <w:t>4</w:t>
      </w:r>
      <w:r w:rsidR="002C303F">
        <w:t xml:space="preserve"> lists the information that needs to in </w:t>
      </w:r>
      <w:r w:rsidR="001058A5">
        <w:t xml:space="preserve">Resource Request </w:t>
      </w:r>
      <w:r w:rsidR="002C303F">
        <w:t>form</w:t>
      </w:r>
      <w:r w:rsidR="001058A5">
        <w:t>.</w:t>
      </w:r>
    </w:p>
    <w:p w:rsidR="002C303F" w:rsidRPr="00C73726" w:rsidRDefault="002C303F" w:rsidP="00F504A2">
      <w:pPr>
        <w:pStyle w:val="Caption"/>
      </w:pPr>
      <w:r w:rsidRPr="008B029B">
        <w:t>Table E-</w:t>
      </w:r>
      <w:r w:rsidR="008B029B" w:rsidRPr="008B029B">
        <w:t>4</w:t>
      </w:r>
      <w:r w:rsidRPr="008B029B">
        <w:t xml:space="preserve"> Contents</w:t>
      </w:r>
      <w:r>
        <w:t xml:space="preserve"> of a Resource Request form</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37"/>
        <w:gridCol w:w="7202"/>
      </w:tblGrid>
      <w:tr w:rsidR="00E27DAE" w:rsidRPr="00C73726" w:rsidTr="008C382C">
        <w:trPr>
          <w:cantSplit/>
        </w:trPr>
        <w:tc>
          <w:tcPr>
            <w:tcW w:w="243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27DAE" w:rsidRPr="00C73726" w:rsidRDefault="00E27DAE" w:rsidP="00083145">
            <w:pPr>
              <w:pStyle w:val="Tableheading"/>
            </w:pPr>
            <w:r w:rsidRPr="00C73726">
              <w:t>Field</w:t>
            </w:r>
          </w:p>
        </w:tc>
        <w:tc>
          <w:tcPr>
            <w:tcW w:w="720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27DAE" w:rsidRPr="00C73726" w:rsidRDefault="00E27DAE" w:rsidP="00083145">
            <w:pPr>
              <w:pStyle w:val="Tableheading"/>
            </w:pPr>
            <w:r w:rsidRPr="00C73726">
              <w:t>Description</w:t>
            </w:r>
          </w:p>
        </w:tc>
      </w:tr>
      <w:tr w:rsidR="00E27DAE" w:rsidRPr="00C73726" w:rsidTr="008C382C">
        <w:trPr>
          <w:cantSplit/>
        </w:trPr>
        <w:tc>
          <w:tcPr>
            <w:tcW w:w="2437"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 xml:space="preserve">Contact </w:t>
            </w:r>
            <w:r w:rsidR="00F548E4" w:rsidRPr="00C73726">
              <w:t xml:space="preserve">name </w:t>
            </w:r>
            <w:r w:rsidRPr="00C73726">
              <w:t>*</w:t>
            </w:r>
          </w:p>
        </w:tc>
        <w:tc>
          <w:tcPr>
            <w:tcW w:w="7202"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Put both the name and appointment of the requesting person. This is so that if that person is not present, questions can be directed to the current appointment holder.</w:t>
            </w:r>
          </w:p>
        </w:tc>
      </w:tr>
      <w:tr w:rsidR="00E27DAE" w:rsidRPr="00C73726" w:rsidTr="008C382C">
        <w:trPr>
          <w:cantSplit/>
        </w:trPr>
        <w:tc>
          <w:tcPr>
            <w:tcW w:w="2437"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 xml:space="preserve">Contact </w:t>
            </w:r>
            <w:r w:rsidR="00F548E4" w:rsidRPr="00C73726">
              <w:t xml:space="preserve">phone </w:t>
            </w:r>
            <w:r w:rsidRPr="00C73726">
              <w:t>*</w:t>
            </w:r>
          </w:p>
        </w:tc>
        <w:tc>
          <w:tcPr>
            <w:tcW w:w="7202"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 xml:space="preserve">Use the phone number for the requester’s </w:t>
            </w:r>
            <w:r w:rsidR="00D127E8">
              <w:t>coordination centre</w:t>
            </w:r>
            <w:r w:rsidR="00D127E8" w:rsidRPr="00C73726">
              <w:t xml:space="preserve"> </w:t>
            </w:r>
            <w:r w:rsidRPr="00C73726">
              <w:t xml:space="preserve">location, rather than a personal number. This is so that questions can be directed to the team in the </w:t>
            </w:r>
            <w:r w:rsidR="00D127E8">
              <w:t>coordination centre</w:t>
            </w:r>
            <w:r w:rsidR="00D127E8" w:rsidRPr="00C73726">
              <w:t xml:space="preserve"> </w:t>
            </w:r>
            <w:r w:rsidRPr="00C73726">
              <w:t>if the requester is not available.</w:t>
            </w:r>
          </w:p>
        </w:tc>
      </w:tr>
      <w:tr w:rsidR="00E27DAE" w:rsidRPr="00C73726" w:rsidTr="008C382C">
        <w:trPr>
          <w:cantSplit/>
        </w:trPr>
        <w:tc>
          <w:tcPr>
            <w:tcW w:w="2437"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 xml:space="preserve">Status * </w:t>
            </w:r>
          </w:p>
        </w:tc>
        <w:tc>
          <w:tcPr>
            <w:tcW w:w="7202" w:type="dxa"/>
            <w:tcBorders>
              <w:top w:val="single" w:sz="6" w:space="0" w:color="005A9B" w:themeColor="background2"/>
              <w:bottom w:val="single" w:sz="6" w:space="0" w:color="005A9B" w:themeColor="background2"/>
            </w:tcBorders>
          </w:tcPr>
          <w:p w:rsidR="00E27DAE" w:rsidRPr="00C73726" w:rsidRDefault="00E27DAE" w:rsidP="00083145">
            <w:r w:rsidRPr="00C73726">
              <w:t>When filling in the form, set the status to ‘Assigned’.</w:t>
            </w:r>
            <w:r w:rsidR="00E26A9D">
              <w:t xml:space="preserve"> </w:t>
            </w:r>
            <w:r w:rsidRPr="00C73726">
              <w:t>The status definitions are:</w:t>
            </w:r>
          </w:p>
          <w:p w:rsidR="00E27DAE" w:rsidRPr="002245AB" w:rsidRDefault="00F548E4" w:rsidP="002245AB">
            <w:pPr>
              <w:pStyle w:val="Tablebullet"/>
            </w:pPr>
            <w:r w:rsidRPr="002245AB">
              <w:t>Assigned -</w:t>
            </w:r>
            <w:r w:rsidR="00E27DAE" w:rsidRPr="002245AB">
              <w:t xml:space="preserve"> request has been entered, procurement has not started.</w:t>
            </w:r>
          </w:p>
          <w:p w:rsidR="00E27DAE" w:rsidRPr="002245AB" w:rsidRDefault="00F548E4" w:rsidP="002245AB">
            <w:pPr>
              <w:pStyle w:val="Tablebullet"/>
            </w:pPr>
            <w:r w:rsidRPr="002245AB">
              <w:t xml:space="preserve">Future - </w:t>
            </w:r>
            <w:r w:rsidR="00E27DAE" w:rsidRPr="002245AB">
              <w:t>request has been entered, will be approved or actioned at a later date.</w:t>
            </w:r>
          </w:p>
          <w:p w:rsidR="00E27DAE" w:rsidRPr="002245AB" w:rsidRDefault="00E26A9D" w:rsidP="002245AB">
            <w:pPr>
              <w:pStyle w:val="Tablebullet"/>
            </w:pPr>
            <w:r w:rsidRPr="002245AB">
              <w:t>In Progress -</w:t>
            </w:r>
            <w:r w:rsidR="00E27DAE" w:rsidRPr="002245AB">
              <w:t xml:space="preserve"> </w:t>
            </w:r>
            <w:r w:rsidRPr="002245AB">
              <w:t xml:space="preserve">procurement </w:t>
            </w:r>
            <w:r w:rsidR="00E27DAE" w:rsidRPr="002245AB">
              <w:t>is underway, but not completed.</w:t>
            </w:r>
          </w:p>
          <w:p w:rsidR="00E27DAE" w:rsidRPr="002245AB" w:rsidRDefault="00E26A9D" w:rsidP="002245AB">
            <w:pPr>
              <w:pStyle w:val="Tablebullet"/>
            </w:pPr>
            <w:r w:rsidRPr="002245AB">
              <w:t xml:space="preserve">Completed - </w:t>
            </w:r>
            <w:r w:rsidR="00E27DAE" w:rsidRPr="002245AB">
              <w:t>resources have been procured and delivered to the requested location.</w:t>
            </w:r>
          </w:p>
          <w:p w:rsidR="00E27DAE" w:rsidRPr="002245AB" w:rsidRDefault="00E27DAE" w:rsidP="002245AB">
            <w:pPr>
              <w:pStyle w:val="Tablebullet"/>
            </w:pPr>
            <w:r w:rsidRPr="002245AB">
              <w:t>Cancelled</w:t>
            </w:r>
            <w:r w:rsidR="00E26A9D" w:rsidRPr="002245AB">
              <w:t xml:space="preserve"> -</w:t>
            </w:r>
            <w:r w:rsidRPr="002245AB">
              <w:t xml:space="preserve"> request has been entered, but th</w:t>
            </w:r>
            <w:r w:rsidR="00E26A9D" w:rsidRPr="002245AB">
              <w:t>e resource will not be procured (</w:t>
            </w:r>
            <w:r w:rsidRPr="002245AB">
              <w:t>it may no longer be needed, may not be available</w:t>
            </w:r>
            <w:r w:rsidR="00E26A9D" w:rsidRPr="002245AB">
              <w:t>,</w:t>
            </w:r>
            <w:r w:rsidRPr="002245AB">
              <w:t xml:space="preserve"> or may not have been authorised</w:t>
            </w:r>
            <w:r w:rsidR="00E26A9D" w:rsidRPr="002245AB">
              <w:t>)</w:t>
            </w:r>
            <w:r w:rsidRPr="002245AB">
              <w:t>.</w:t>
            </w:r>
          </w:p>
        </w:tc>
      </w:tr>
      <w:tr w:rsidR="00E27DAE" w:rsidRPr="00C73726" w:rsidTr="008C382C">
        <w:trPr>
          <w:cantSplit/>
        </w:trPr>
        <w:tc>
          <w:tcPr>
            <w:tcW w:w="2437" w:type="dxa"/>
            <w:tcBorders>
              <w:top w:val="single" w:sz="6" w:space="0" w:color="005A9B" w:themeColor="background2"/>
              <w:bottom w:val="single" w:sz="6" w:space="0" w:color="005A9B" w:themeColor="background2"/>
            </w:tcBorders>
          </w:tcPr>
          <w:p w:rsidR="00E27DAE" w:rsidRPr="00C73726" w:rsidRDefault="00E27DAE" w:rsidP="003F6E20">
            <w:pPr>
              <w:pStyle w:val="Tablenormal0"/>
            </w:pPr>
            <w:r w:rsidRPr="00C73726">
              <w:t xml:space="preserve">Date and </w:t>
            </w:r>
            <w:r w:rsidR="00F548E4" w:rsidRPr="00C73726">
              <w:t xml:space="preserve">time of the request </w:t>
            </w:r>
            <w:r w:rsidRPr="00C73726">
              <w:t xml:space="preserve">* </w:t>
            </w:r>
          </w:p>
        </w:tc>
        <w:tc>
          <w:tcPr>
            <w:tcW w:w="7202" w:type="dxa"/>
            <w:tcBorders>
              <w:top w:val="single" w:sz="6" w:space="0" w:color="005A9B" w:themeColor="background2"/>
              <w:bottom w:val="single" w:sz="6" w:space="0" w:color="005A9B" w:themeColor="background2"/>
            </w:tcBorders>
          </w:tcPr>
          <w:p w:rsidR="00E27DAE" w:rsidRPr="00C73726" w:rsidRDefault="00E27DAE" w:rsidP="003F6E20">
            <w:pPr>
              <w:pStyle w:val="Tablenormal0"/>
            </w:pPr>
            <w:r w:rsidRPr="00C73726">
              <w:t>This field is completed</w:t>
            </w:r>
            <w:r w:rsidR="003F6E20">
              <w:t xml:space="preserve"> </w:t>
            </w:r>
            <w:r w:rsidR="003F6E20" w:rsidRPr="00C73726">
              <w:t>automatically</w:t>
            </w:r>
            <w:r w:rsidR="00F504A2">
              <w:t xml:space="preserve"> in EMIS</w:t>
            </w:r>
            <w:r w:rsidRPr="00C73726">
              <w:t>.</w:t>
            </w:r>
          </w:p>
        </w:tc>
      </w:tr>
      <w:tr w:rsidR="00E27DAE" w:rsidRPr="00C73726" w:rsidTr="008C382C">
        <w:trPr>
          <w:cantSplit/>
        </w:trPr>
        <w:tc>
          <w:tcPr>
            <w:tcW w:w="2437"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 xml:space="preserve">Priority * </w:t>
            </w:r>
          </w:p>
        </w:tc>
        <w:tc>
          <w:tcPr>
            <w:tcW w:w="7202" w:type="dxa"/>
            <w:tcBorders>
              <w:top w:val="single" w:sz="6" w:space="0" w:color="005A9B" w:themeColor="background2"/>
              <w:bottom w:val="single" w:sz="6" w:space="0" w:color="005A9B" w:themeColor="background2"/>
            </w:tcBorders>
          </w:tcPr>
          <w:p w:rsidR="00E27DAE" w:rsidRPr="00C73726" w:rsidRDefault="004A6F51" w:rsidP="00320CCC">
            <w:pPr>
              <w:pStyle w:val="Tablenormal0"/>
            </w:pPr>
            <w:r>
              <w:t>The three priority levels are</w:t>
            </w:r>
            <w:r w:rsidRPr="00C73726">
              <w:t xml:space="preserve"> high, medium,</w:t>
            </w:r>
            <w:r>
              <w:t xml:space="preserve"> and low. The default level is l</w:t>
            </w:r>
            <w:r w:rsidR="00E27DAE" w:rsidRPr="00C73726">
              <w:t xml:space="preserve">ow, unless there is a clear operational need for urgency. </w:t>
            </w:r>
          </w:p>
        </w:tc>
      </w:tr>
      <w:tr w:rsidR="00E27DAE" w:rsidRPr="00C73726" w:rsidTr="00A045DC">
        <w:trPr>
          <w:cantSplit/>
        </w:trPr>
        <w:tc>
          <w:tcPr>
            <w:tcW w:w="2437" w:type="dxa"/>
            <w:tcBorders>
              <w:top w:val="single" w:sz="6" w:space="0" w:color="005A9B" w:themeColor="background2"/>
              <w:bottom w:val="single" w:sz="6" w:space="0" w:color="005A9B" w:themeColor="background2"/>
            </w:tcBorders>
          </w:tcPr>
          <w:p w:rsidR="00E27DAE" w:rsidRPr="00C73726" w:rsidRDefault="00E27DAE" w:rsidP="00083145">
            <w:pPr>
              <w:pStyle w:val="Tablenormal0"/>
            </w:pPr>
            <w:r w:rsidRPr="00C73726">
              <w:t>Brief description of problem or task to be accomplished *</w:t>
            </w:r>
          </w:p>
        </w:tc>
        <w:tc>
          <w:tcPr>
            <w:tcW w:w="7202" w:type="dxa"/>
            <w:tcBorders>
              <w:top w:val="single" w:sz="6" w:space="0" w:color="005A9B" w:themeColor="background2"/>
              <w:bottom w:val="single" w:sz="6" w:space="0" w:color="005A9B" w:themeColor="background2"/>
            </w:tcBorders>
          </w:tcPr>
          <w:p w:rsidR="00E27DAE" w:rsidRPr="00C73726" w:rsidRDefault="00E27DAE" w:rsidP="004A6F51">
            <w:pPr>
              <w:pStyle w:val="Tablenormal0"/>
            </w:pPr>
            <w:r w:rsidRPr="00C73726">
              <w:t xml:space="preserve">Describe the task that the resource is needed for. </w:t>
            </w:r>
            <w:r w:rsidR="004A6F51">
              <w:t>I</w:t>
            </w:r>
            <w:r w:rsidRPr="00C73726">
              <w:t>f the prior</w:t>
            </w:r>
            <w:r w:rsidR="004A6F51">
              <w:t>ity is set to high or medium,</w:t>
            </w:r>
            <w:r w:rsidR="004A6F51" w:rsidRPr="00C73726">
              <w:t xml:space="preserve"> </w:t>
            </w:r>
            <w:r w:rsidRPr="00C73726">
              <w:t>explain why this task is so important to the response, and what the effect would be if it is not received.</w:t>
            </w:r>
          </w:p>
        </w:tc>
      </w:tr>
      <w:tr w:rsidR="00E27DAE" w:rsidRPr="00C73726" w:rsidTr="00A045DC">
        <w:trPr>
          <w:cantSplit/>
        </w:trPr>
        <w:tc>
          <w:tcPr>
            <w:tcW w:w="2437" w:type="dxa"/>
            <w:tcBorders>
              <w:top w:val="single" w:sz="6" w:space="0" w:color="005A9B" w:themeColor="background2"/>
              <w:bottom w:val="single" w:sz="12" w:space="0" w:color="005A9B" w:themeColor="background2"/>
            </w:tcBorders>
          </w:tcPr>
          <w:p w:rsidR="00E27DAE" w:rsidRPr="00C73726" w:rsidRDefault="00E27DAE" w:rsidP="00083145">
            <w:pPr>
              <w:pStyle w:val="Tablenormal0"/>
            </w:pPr>
            <w:r w:rsidRPr="00C73726">
              <w:t xml:space="preserve">Specific </w:t>
            </w:r>
            <w:r w:rsidR="00F548E4" w:rsidRPr="00C73726">
              <w:t>resource requeste</w:t>
            </w:r>
            <w:r w:rsidRPr="00C73726">
              <w:t>d *</w:t>
            </w:r>
          </w:p>
        </w:tc>
        <w:tc>
          <w:tcPr>
            <w:tcW w:w="7202" w:type="dxa"/>
            <w:tcBorders>
              <w:top w:val="single" w:sz="6" w:space="0" w:color="005A9B" w:themeColor="background2"/>
              <w:bottom w:val="single" w:sz="12" w:space="0" w:color="005A9B" w:themeColor="background2"/>
            </w:tcBorders>
          </w:tcPr>
          <w:p w:rsidR="00E27DAE" w:rsidRPr="00C73726" w:rsidRDefault="00E27DAE" w:rsidP="00083145">
            <w:pPr>
              <w:pStyle w:val="Tablenormal0"/>
            </w:pPr>
            <w:r w:rsidRPr="00C73726">
              <w:t>Detail the resources needed. Give the name and details of the resources, as well as the Class, Type</w:t>
            </w:r>
            <w:r w:rsidR="009E1980">
              <w:t>,</w:t>
            </w:r>
            <w:r w:rsidRPr="00C73726">
              <w:t xml:space="preserve"> and Subtype from the </w:t>
            </w:r>
            <w:r w:rsidRPr="000722F1">
              <w:rPr>
                <w:i/>
              </w:rPr>
              <w:t>Resource Classification Guide</w:t>
            </w:r>
            <w:r w:rsidRPr="00C73726">
              <w:t xml:space="preserve">. The latter will help to avoid misunderstandings around naming and size. </w:t>
            </w:r>
          </w:p>
          <w:p w:rsidR="00E27DAE" w:rsidRPr="00C73726" w:rsidRDefault="00E27DAE" w:rsidP="00083145">
            <w:pPr>
              <w:pStyle w:val="Tablenormal0"/>
            </w:pPr>
            <w:r w:rsidRPr="00C73726">
              <w:t xml:space="preserve">Example 1: </w:t>
            </w:r>
            <w:r w:rsidR="00E16A0E">
              <w:t>Portable toilets</w:t>
            </w:r>
            <w:r w:rsidRPr="00C73726">
              <w:t xml:space="preserve"> (static), with urinal and hand sanitizer</w:t>
            </w:r>
          </w:p>
          <w:p w:rsidR="00E27DAE" w:rsidRPr="00C73726" w:rsidRDefault="00E27DAE" w:rsidP="00D36FB1">
            <w:pPr>
              <w:pStyle w:val="Tablebullet"/>
            </w:pPr>
            <w:r w:rsidRPr="00C73726">
              <w:t>Classification: Equipment</w:t>
            </w:r>
          </w:p>
          <w:p w:rsidR="00E27DAE" w:rsidRPr="00C73726" w:rsidRDefault="00E27DAE" w:rsidP="00D36FB1">
            <w:pPr>
              <w:pStyle w:val="Tablebullet"/>
            </w:pPr>
            <w:r w:rsidRPr="00C73726">
              <w:t>Sub-Classification: Toilets/Ablutions</w:t>
            </w:r>
          </w:p>
          <w:p w:rsidR="00E27DAE" w:rsidRPr="00C73726" w:rsidRDefault="00C80BBD" w:rsidP="00D36FB1">
            <w:pPr>
              <w:pStyle w:val="Tablebullet"/>
            </w:pPr>
            <w:r>
              <w:t xml:space="preserve">Type: </w:t>
            </w:r>
            <w:r w:rsidR="00623714">
              <w:t>IV: Single Portable Toilet</w:t>
            </w:r>
          </w:p>
          <w:p w:rsidR="00E27DAE" w:rsidRPr="00C73726" w:rsidRDefault="00E27DAE" w:rsidP="00083145">
            <w:pPr>
              <w:pStyle w:val="Tablenormal0"/>
            </w:pPr>
            <w:r w:rsidRPr="00C73726">
              <w:t xml:space="preserve">Example 2: 40+ </w:t>
            </w:r>
            <w:proofErr w:type="spellStart"/>
            <w:r w:rsidRPr="00C73726">
              <w:t>seater</w:t>
            </w:r>
            <w:proofErr w:type="spellEnd"/>
            <w:r w:rsidRPr="00C73726">
              <w:t xml:space="preserve"> bus </w:t>
            </w:r>
          </w:p>
          <w:p w:rsidR="00E27DAE" w:rsidRPr="00C73726" w:rsidRDefault="00E27DAE" w:rsidP="00D36FB1">
            <w:pPr>
              <w:pStyle w:val="Tablebullet"/>
            </w:pPr>
            <w:r w:rsidRPr="00C73726">
              <w:t>Classification: Vehicle</w:t>
            </w:r>
          </w:p>
          <w:p w:rsidR="00E27DAE" w:rsidRPr="00C73726" w:rsidRDefault="00E27DAE" w:rsidP="00D36FB1">
            <w:pPr>
              <w:pStyle w:val="Tablebullet"/>
            </w:pPr>
            <w:r w:rsidRPr="00C73726">
              <w:t>Sub-Classification: Bus</w:t>
            </w:r>
          </w:p>
          <w:p w:rsidR="00E27DAE" w:rsidRPr="00C73726" w:rsidRDefault="00C80BBD" w:rsidP="00D36FB1">
            <w:pPr>
              <w:pStyle w:val="Tablebullet"/>
            </w:pPr>
            <w:r>
              <w:t>Type</w:t>
            </w:r>
            <w:r w:rsidRPr="00F504A2">
              <w:t xml:space="preserve">: </w:t>
            </w:r>
            <w:r w:rsidR="002C303F" w:rsidRPr="00F504A2">
              <w:t>I</w:t>
            </w:r>
            <w:r w:rsidR="002C303F">
              <w:t>: &gt;39 Seat</w:t>
            </w:r>
          </w:p>
          <w:p w:rsidR="00E27DAE" w:rsidRPr="00C73726" w:rsidRDefault="00E27DAE" w:rsidP="00083145">
            <w:pPr>
              <w:pStyle w:val="Tablenormal0"/>
              <w:rPr>
                <w:rFonts w:cs="Arial"/>
                <w:b/>
                <w:color w:val="000000"/>
              </w:rPr>
            </w:pPr>
            <w:r w:rsidRPr="00C73726">
              <w:t xml:space="preserve">The </w:t>
            </w:r>
            <w:r w:rsidRPr="000722F1">
              <w:rPr>
                <w:i/>
              </w:rPr>
              <w:t>Resource Classification Guide</w:t>
            </w:r>
            <w:r w:rsidRPr="00C73726">
              <w:t xml:space="preserve"> can be found in</w:t>
            </w:r>
            <w:r w:rsidR="004A6F51">
              <w:t xml:space="preserve"> EMIS Global documents, in the EMIS Reference Material</w:t>
            </w:r>
            <w:r w:rsidRPr="00C73726">
              <w:t xml:space="preserve"> Library.</w:t>
            </w:r>
          </w:p>
        </w:tc>
      </w:tr>
    </w:tbl>
    <w:p w:rsidR="00701A80" w:rsidRDefault="00701A80" w:rsidP="00C05C6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37"/>
        <w:gridCol w:w="7202"/>
      </w:tblGrid>
      <w:tr w:rsidR="00701A80" w:rsidRPr="00C73726" w:rsidTr="00B93F59">
        <w:trPr>
          <w:cantSplit/>
        </w:trPr>
        <w:tc>
          <w:tcPr>
            <w:tcW w:w="243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01A80" w:rsidRPr="00C73726" w:rsidRDefault="00701A80" w:rsidP="00B93F59">
            <w:pPr>
              <w:pStyle w:val="Tableheading"/>
            </w:pPr>
            <w:r w:rsidRPr="00C73726">
              <w:lastRenderedPageBreak/>
              <w:t>Field</w:t>
            </w:r>
          </w:p>
        </w:tc>
        <w:tc>
          <w:tcPr>
            <w:tcW w:w="720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01A80" w:rsidRPr="00C73726" w:rsidRDefault="00701A80" w:rsidP="00B93F59">
            <w:pPr>
              <w:pStyle w:val="Tableheading"/>
            </w:pPr>
            <w:r w:rsidRPr="00C73726">
              <w:t>Description</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Quantity required *</w:t>
            </w:r>
          </w:p>
        </w:tc>
        <w:tc>
          <w:tcPr>
            <w:tcW w:w="7202" w:type="dxa"/>
            <w:tcBorders>
              <w:top w:val="single" w:sz="6" w:space="0" w:color="005A9B" w:themeColor="background2"/>
              <w:bottom w:val="single" w:sz="6" w:space="0" w:color="005A9B" w:themeColor="background2"/>
            </w:tcBorders>
          </w:tcPr>
          <w:p w:rsidR="002C303F" w:rsidRPr="00C73726" w:rsidRDefault="002C303F" w:rsidP="009E1980">
            <w:pPr>
              <w:pStyle w:val="Tablenormal0"/>
            </w:pPr>
            <w:r w:rsidRPr="00C73726">
              <w:t xml:space="preserve">List the number required, including the unit of </w:t>
            </w:r>
            <w:r w:rsidR="009E1980">
              <w:t xml:space="preserve">measurement </w:t>
            </w:r>
            <w:r w:rsidRPr="00C73726">
              <w:t>(</w:t>
            </w:r>
            <w:r>
              <w:t xml:space="preserve">e.g. </w:t>
            </w:r>
            <w:r w:rsidRPr="00C73726">
              <w:t>single items, tonnes, boxes, pallets, metres</w:t>
            </w:r>
            <w:r>
              <w:t>).</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Capacity *</w:t>
            </w:r>
          </w:p>
        </w:tc>
        <w:tc>
          <w:tcPr>
            <w:tcW w:w="7202" w:type="dxa"/>
            <w:tcBorders>
              <w:top w:val="single" w:sz="6" w:space="0" w:color="005A9B" w:themeColor="background2"/>
              <w:bottom w:val="single" w:sz="6" w:space="0" w:color="005A9B" w:themeColor="background2"/>
            </w:tcBorders>
          </w:tcPr>
          <w:p w:rsidR="002C303F" w:rsidRPr="00C73726" w:rsidRDefault="002C303F" w:rsidP="0083471D">
            <w:pPr>
              <w:pStyle w:val="Tablenormal0"/>
            </w:pPr>
            <w:r w:rsidRPr="00C73726">
              <w:t>Descri</w:t>
            </w:r>
            <w:r>
              <w:t>be</w:t>
            </w:r>
            <w:r w:rsidRPr="00C73726">
              <w:t xml:space="preserve"> the capacity</w:t>
            </w:r>
            <w:r w:rsidR="001058A5">
              <w:t xml:space="preserve"> (size, voltage </w:t>
            </w:r>
            <w:proofErr w:type="spellStart"/>
            <w:r w:rsidR="001058A5">
              <w:t>etc</w:t>
            </w:r>
            <w:proofErr w:type="spellEnd"/>
            <w:r>
              <w:t>)</w:t>
            </w:r>
            <w:r w:rsidRPr="00C73726">
              <w:t xml:space="preserve"> required</w:t>
            </w:r>
            <w:r>
              <w:t>,</w:t>
            </w:r>
            <w:r w:rsidRPr="00C73726">
              <w:t xml:space="preserve"> e.g. 50k</w:t>
            </w:r>
            <w:r>
              <w:t>VA</w:t>
            </w:r>
            <w:r w:rsidRPr="00C73726">
              <w:t xml:space="preserve"> for a generator, 20,000 </w:t>
            </w:r>
            <w:r>
              <w:t>L</w:t>
            </w:r>
            <w:r w:rsidRPr="00C73726">
              <w:t xml:space="preserve"> for water tanks. </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Potential substitute *</w:t>
            </w:r>
          </w:p>
        </w:tc>
        <w:tc>
          <w:tcPr>
            <w:tcW w:w="7202" w:type="dxa"/>
            <w:tcBorders>
              <w:top w:val="single" w:sz="6" w:space="0" w:color="005A9B" w:themeColor="background2"/>
              <w:bottom w:val="single" w:sz="6" w:space="0" w:color="005A9B" w:themeColor="background2"/>
            </w:tcBorders>
          </w:tcPr>
          <w:p w:rsidR="002C303F" w:rsidRPr="00C73726" w:rsidRDefault="002C303F" w:rsidP="0083471D">
            <w:pPr>
              <w:pStyle w:val="Tablenormal0"/>
            </w:pPr>
            <w:r>
              <w:t>Describe any alternative options, in case</w:t>
            </w:r>
            <w:r w:rsidRPr="00C73726">
              <w:t xml:space="preserve"> the requested resource is unavailable</w:t>
            </w:r>
            <w:r>
              <w:t>.</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Supporting equipment*</w:t>
            </w:r>
          </w:p>
        </w:tc>
        <w:tc>
          <w:tcPr>
            <w:tcW w:w="7202" w:type="dxa"/>
            <w:tcBorders>
              <w:top w:val="single" w:sz="6" w:space="0" w:color="005A9B" w:themeColor="background2"/>
              <w:bottom w:val="single" w:sz="6" w:space="0" w:color="005A9B" w:themeColor="background2"/>
            </w:tcBorders>
          </w:tcPr>
          <w:p w:rsidR="002C303F" w:rsidRPr="00C73726" w:rsidRDefault="002C303F" w:rsidP="00741CA6">
            <w:pPr>
              <w:pStyle w:val="Tablenormal0"/>
            </w:pPr>
            <w:r w:rsidRPr="00C73726">
              <w:t xml:space="preserve">Describe </w:t>
            </w:r>
            <w:r>
              <w:t>any</w:t>
            </w:r>
            <w:r w:rsidRPr="00C73726">
              <w:t xml:space="preserve"> equipment needed to operate this resource</w:t>
            </w:r>
            <w:r>
              <w:t>, such as generators, fuel types, and water</w:t>
            </w:r>
            <w:r w:rsidRPr="00741CA6">
              <w:t>. If this is specified as part of the Resource Request don’t repeat it here</w:t>
            </w:r>
            <w:r>
              <w:t>.</w:t>
            </w:r>
            <w:r w:rsidRPr="00C73726">
              <w:t xml:space="preserve"> </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Personnel required to operate or support *</w:t>
            </w:r>
          </w:p>
        </w:tc>
        <w:tc>
          <w:tcPr>
            <w:tcW w:w="7202" w:type="dxa"/>
            <w:tcBorders>
              <w:top w:val="single" w:sz="6" w:space="0" w:color="005A9B" w:themeColor="background2"/>
              <w:bottom w:val="single" w:sz="6" w:space="0" w:color="005A9B" w:themeColor="background2"/>
            </w:tcBorders>
          </w:tcPr>
          <w:p w:rsidR="002C303F" w:rsidRPr="00C73726" w:rsidRDefault="002C303F" w:rsidP="009F5A92">
            <w:pPr>
              <w:pStyle w:val="Tablenormal0"/>
            </w:pPr>
            <w:r>
              <w:t>List the</w:t>
            </w:r>
            <w:r w:rsidRPr="00C73726">
              <w:t xml:space="preserve"> numbers and qualifications of </w:t>
            </w:r>
            <w:r>
              <w:t xml:space="preserve">any </w:t>
            </w:r>
            <w:r w:rsidRPr="00C73726">
              <w:t xml:space="preserve">personnel required to operate and support the resource. If the operators and support </w:t>
            </w:r>
            <w:r>
              <w:t>personnel</w:t>
            </w:r>
            <w:r w:rsidRPr="00C73726">
              <w:t xml:space="preserve"> are already in location, then put ‘N/A’.</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Transportation required *</w:t>
            </w:r>
          </w:p>
        </w:tc>
        <w:tc>
          <w:tcPr>
            <w:tcW w:w="7202" w:type="dxa"/>
            <w:tcBorders>
              <w:top w:val="single" w:sz="6" w:space="0" w:color="005A9B" w:themeColor="background2"/>
              <w:bottom w:val="single" w:sz="6" w:space="0" w:color="005A9B" w:themeColor="background2"/>
            </w:tcBorders>
          </w:tcPr>
          <w:p w:rsidR="002C303F" w:rsidRPr="00C73726" w:rsidRDefault="002C303F" w:rsidP="00F548E4">
            <w:pPr>
              <w:pStyle w:val="Tablenormal0"/>
            </w:pPr>
            <w:r w:rsidRPr="00C73726">
              <w:t xml:space="preserve">Describe if transport is needed to move the resource to its </w:t>
            </w:r>
            <w:r>
              <w:t>destination</w:t>
            </w:r>
            <w:r w:rsidRPr="00C73726">
              <w:t>, and any particular requirements (e.g. cold storage, flatbed trailer</w:t>
            </w:r>
            <w:r>
              <w:t>)</w:t>
            </w:r>
            <w:r w:rsidR="001058A5">
              <w:t>.</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When is resource required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State the date and time resource is required in location, ready for use.</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How long resource is needed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State the length of time this re</w:t>
            </w:r>
            <w:r>
              <w:t xml:space="preserve">source is required. Give an end </w:t>
            </w:r>
            <w:r w:rsidRPr="00C73726">
              <w:t>date if this is known.</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Where to deliver or report - address *</w:t>
            </w:r>
          </w:p>
        </w:tc>
        <w:tc>
          <w:tcPr>
            <w:tcW w:w="7202" w:type="dxa"/>
            <w:tcBorders>
              <w:top w:val="single" w:sz="6" w:space="0" w:color="005A9B" w:themeColor="background2"/>
              <w:bottom w:val="single" w:sz="6" w:space="0" w:color="005A9B" w:themeColor="background2"/>
            </w:tcBorders>
          </w:tcPr>
          <w:p w:rsidR="002C303F" w:rsidRPr="00C73726" w:rsidRDefault="002C303F" w:rsidP="00F548E4">
            <w:pPr>
              <w:pStyle w:val="Tablenormal0"/>
            </w:pPr>
            <w:r w:rsidRPr="00C73726">
              <w:t>Delivery street name and number</w:t>
            </w:r>
            <w:r w:rsidR="00236BBD">
              <w:t>.</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Where to deliver or report - city *</w:t>
            </w:r>
          </w:p>
        </w:tc>
        <w:tc>
          <w:tcPr>
            <w:tcW w:w="7202" w:type="dxa"/>
            <w:tcBorders>
              <w:top w:val="single" w:sz="6" w:space="0" w:color="005A9B" w:themeColor="background2"/>
              <w:bottom w:val="single" w:sz="6" w:space="0" w:color="005A9B" w:themeColor="background2"/>
            </w:tcBorders>
          </w:tcPr>
          <w:p w:rsidR="002C303F" w:rsidRPr="00C73726" w:rsidRDefault="002C303F" w:rsidP="00F548E4">
            <w:pPr>
              <w:pStyle w:val="Tablenormal0"/>
            </w:pPr>
            <w:r>
              <w:t>State the</w:t>
            </w:r>
            <w:r w:rsidRPr="00C73726">
              <w:t xml:space="preserve"> local authority </w:t>
            </w:r>
            <w:r>
              <w:t xml:space="preserve">of </w:t>
            </w:r>
            <w:r w:rsidRPr="00C73726">
              <w:t>the resources</w:t>
            </w:r>
            <w:r>
              <w:t>’</w:t>
            </w:r>
            <w:r w:rsidRPr="00C73726">
              <w:t xml:space="preserve"> </w:t>
            </w:r>
            <w:r>
              <w:t>destination</w:t>
            </w:r>
            <w:r w:rsidRPr="00C73726">
              <w:t xml:space="preserve">, rather than the ‘city’. </w:t>
            </w:r>
            <w:r>
              <w:t xml:space="preserve">For </w:t>
            </w:r>
            <w:r w:rsidRPr="00C73726">
              <w:t xml:space="preserve">Auckland locations </w:t>
            </w:r>
            <w:r>
              <w:t>use</w:t>
            </w:r>
            <w:r w:rsidRPr="00C73726">
              <w:t xml:space="preserve"> the pre-amalgamation local authority name, as these are in the mapping database; e.g. Waitakere or </w:t>
            </w:r>
            <w:proofErr w:type="spellStart"/>
            <w:r w:rsidRPr="00C73726">
              <w:t>Manukau</w:t>
            </w:r>
            <w:proofErr w:type="spellEnd"/>
            <w:r>
              <w:t>,</w:t>
            </w:r>
            <w:r w:rsidRPr="00C73726">
              <w:t xml:space="preserve"> rather than Auckland.</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Where to deliver or report - region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State the region that the delivery location is in.</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Where to deliver or report - postcode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NZ Post postcode.</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Where to deliver or report - country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 xml:space="preserve">New Zealand. </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Deliver or report to whom: name and position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Name &amp; position of the person to report to on delivery of resource.</w:t>
            </w:r>
          </w:p>
        </w:tc>
      </w:tr>
      <w:tr w:rsidR="002C303F" w:rsidRPr="00C73726" w:rsidTr="008C382C">
        <w:trPr>
          <w:cantSplit/>
        </w:trPr>
        <w:tc>
          <w:tcPr>
            <w:tcW w:w="2437"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Deliver or report to whom: agency *</w:t>
            </w:r>
          </w:p>
        </w:tc>
        <w:tc>
          <w:tcPr>
            <w:tcW w:w="7202" w:type="dxa"/>
            <w:tcBorders>
              <w:top w:val="single" w:sz="6" w:space="0" w:color="005A9B" w:themeColor="background2"/>
              <w:bottom w:val="single" w:sz="6" w:space="0" w:color="005A9B" w:themeColor="background2"/>
            </w:tcBorders>
          </w:tcPr>
          <w:p w:rsidR="002C303F" w:rsidRPr="00C73726" w:rsidRDefault="002C303F" w:rsidP="00083145">
            <w:pPr>
              <w:pStyle w:val="Tablenormal0"/>
            </w:pPr>
            <w:r w:rsidRPr="00C73726">
              <w:t>Name of agency of person who it to be reported to on delivery of resource.</w:t>
            </w:r>
          </w:p>
        </w:tc>
      </w:tr>
      <w:tr w:rsidR="002C303F" w:rsidRPr="008F42AE" w:rsidTr="008C382C">
        <w:trPr>
          <w:cantSplit/>
        </w:trPr>
        <w:tc>
          <w:tcPr>
            <w:tcW w:w="2437" w:type="dxa"/>
          </w:tcPr>
          <w:p w:rsidR="002C303F" w:rsidRPr="00C73726" w:rsidRDefault="002C303F" w:rsidP="00083145">
            <w:pPr>
              <w:pStyle w:val="Tablenormal0"/>
            </w:pPr>
            <w:r w:rsidRPr="00C73726">
              <w:t>Deliver or report to whom: contact number *</w:t>
            </w:r>
          </w:p>
        </w:tc>
        <w:tc>
          <w:tcPr>
            <w:tcW w:w="7202" w:type="dxa"/>
          </w:tcPr>
          <w:p w:rsidR="002C303F" w:rsidRPr="00C73726" w:rsidRDefault="002C303F" w:rsidP="00083145">
            <w:pPr>
              <w:pStyle w:val="Tablenormal0"/>
            </w:pPr>
            <w:r w:rsidRPr="00C73726">
              <w:t>Contact number of the person to report to on delivery of resource. Include the office or appointment number, rather than a personal phone number, in case the person is absent.</w:t>
            </w:r>
          </w:p>
        </w:tc>
      </w:tr>
    </w:tbl>
    <w:p w:rsidR="0085343F" w:rsidRPr="00E27DAE" w:rsidRDefault="0085343F" w:rsidP="00E27DAE"/>
    <w:p w:rsidR="00E2235B" w:rsidRPr="00D3788C" w:rsidRDefault="008C3A6C" w:rsidP="00450380">
      <w:pPr>
        <w:pStyle w:val="Heading6"/>
      </w:pPr>
      <w:bookmarkStart w:id="288" w:name="_Ref358725305"/>
      <w:bookmarkStart w:id="289" w:name="_Toc358913234"/>
      <w:bookmarkStart w:id="290" w:name="_Toc358962900"/>
      <w:bookmarkStart w:id="291" w:name="_Toc359403886"/>
      <w:bookmarkStart w:id="292" w:name="_Toc361744769"/>
      <w:bookmarkStart w:id="293" w:name="_Toc361744782"/>
      <w:bookmarkStart w:id="294" w:name="AppendixLogisticsreadinesschecklist"/>
      <w:bookmarkStart w:id="295" w:name="_Toc421023384"/>
      <w:bookmarkStart w:id="296" w:name="_Toc421023409"/>
      <w:r>
        <w:lastRenderedPageBreak/>
        <w:t>Logistics</w:t>
      </w:r>
      <w:r w:rsidR="00701A80">
        <w:t xml:space="preserve"> r</w:t>
      </w:r>
      <w:r w:rsidR="00E2235B" w:rsidRPr="00D3788C">
        <w:t>eadiness checklist</w:t>
      </w:r>
      <w:bookmarkEnd w:id="288"/>
      <w:bookmarkEnd w:id="289"/>
      <w:bookmarkEnd w:id="290"/>
      <w:bookmarkEnd w:id="291"/>
      <w:bookmarkEnd w:id="292"/>
      <w:bookmarkEnd w:id="293"/>
      <w:bookmarkEnd w:id="294"/>
      <w:bookmarkEnd w:id="295"/>
      <w:bookmarkEnd w:id="296"/>
      <w:r w:rsidR="00E2235B">
        <w:t xml:space="preserve"> </w:t>
      </w:r>
    </w:p>
    <w:p w:rsidR="00E2235B" w:rsidRDefault="00E2235B" w:rsidP="00E2235B">
      <w:r w:rsidRPr="00124E76">
        <w:t xml:space="preserve">This </w:t>
      </w:r>
      <w:r w:rsidR="00B83FE9">
        <w:t xml:space="preserve">(optional) </w:t>
      </w:r>
      <w:r>
        <w:t xml:space="preserve">checklist is </w:t>
      </w:r>
      <w:r w:rsidRPr="00124E76">
        <w:t xml:space="preserve">for use by </w:t>
      </w:r>
      <w:r>
        <w:t xml:space="preserve">CDEM personnel responsible for preparing for </w:t>
      </w:r>
      <w:r w:rsidR="00C46ABB">
        <w:t>Logistics</w:t>
      </w:r>
      <w:r>
        <w:t xml:space="preserve"> </w:t>
      </w:r>
      <w:r w:rsidRPr="00956990">
        <w:t>before</w:t>
      </w:r>
      <w:r>
        <w:t xml:space="preserve"> an </w:t>
      </w:r>
      <w:r w:rsidR="0023655B">
        <w:t>emergency</w:t>
      </w:r>
      <w:r w:rsidR="0023655B" w:rsidRPr="009C5B2C">
        <w:t xml:space="preserve"> </w:t>
      </w:r>
      <w:r>
        <w:t>occurs.</w:t>
      </w:r>
    </w:p>
    <w:p w:rsidR="00E2235B" w:rsidRPr="00DA766B" w:rsidRDefault="00E2235B" w:rsidP="00E2235B">
      <w:r w:rsidRPr="00DA766B">
        <w:t xml:space="preserve">References are to sections in </w:t>
      </w:r>
      <w:r w:rsidR="006B1961">
        <w:t>this guideline</w:t>
      </w:r>
      <w:r w:rsidRPr="00DA766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6721"/>
      </w:tblGrid>
      <w:tr w:rsidR="00E2235B" w:rsidRPr="005C7CFA" w:rsidTr="0031507E">
        <w:tc>
          <w:tcPr>
            <w:tcW w:w="2912" w:type="dxa"/>
          </w:tcPr>
          <w:p w:rsidR="00E2235B" w:rsidRPr="005C7CFA" w:rsidRDefault="00E2235B" w:rsidP="00E2235B">
            <w:pPr>
              <w:pStyle w:val="Appendixsub1"/>
            </w:pPr>
            <w:r w:rsidRPr="005C7CFA">
              <w:t xml:space="preserve">Gathering information </w:t>
            </w:r>
          </w:p>
        </w:tc>
        <w:tc>
          <w:tcPr>
            <w:tcW w:w="6721" w:type="dxa"/>
            <w:vAlign w:val="bottom"/>
          </w:tcPr>
          <w:p w:rsidR="00E2235B" w:rsidRPr="003747A2" w:rsidRDefault="00E2235B" w:rsidP="00741CA6">
            <w:r w:rsidRPr="005C7CFA">
              <w:t>(</w:t>
            </w:r>
            <w:r>
              <w:t xml:space="preserve">see </w:t>
            </w:r>
            <w:r w:rsidR="00A261D0">
              <w:fldChar w:fldCharType="begin"/>
            </w:r>
            <w:r w:rsidR="00741CA6">
              <w:instrText xml:space="preserve"> REF Gatheringinformation \n \h </w:instrText>
            </w:r>
            <w:r w:rsidR="00A261D0">
              <w:fldChar w:fldCharType="separate"/>
            </w:r>
            <w:r w:rsidR="008C7FF1">
              <w:t>5.1</w:t>
            </w:r>
            <w:r w:rsidR="00A261D0">
              <w:fldChar w:fldCharType="end"/>
            </w:r>
            <w:r w:rsidR="00741CA6">
              <w:t xml:space="preserve"> </w:t>
            </w:r>
            <w:r w:rsidR="00646712">
              <w:fldChar w:fldCharType="begin"/>
            </w:r>
            <w:r w:rsidR="00646712">
              <w:instrText xml:space="preserve"> REF Gatheringinformation \h  \* MERGEFORMAT </w:instrText>
            </w:r>
            <w:r w:rsidR="00646712">
              <w:fldChar w:fldCharType="separate"/>
            </w:r>
            <w:r w:rsidR="008C7FF1" w:rsidRPr="008C7FF1">
              <w:rPr>
                <w:rStyle w:val="CrossreferenceChar"/>
              </w:rPr>
              <w:t>Gathering information</w:t>
            </w:r>
            <w:r w:rsidR="00646712">
              <w:fldChar w:fldCharType="end"/>
            </w:r>
            <w:r w:rsidR="00741CA6">
              <w:t xml:space="preserve"> on page </w:t>
            </w:r>
            <w:r w:rsidR="00A261D0">
              <w:fldChar w:fldCharType="begin"/>
            </w:r>
            <w:r w:rsidR="00741CA6">
              <w:instrText xml:space="preserve"> PAGEREF Gatheringinformation \h </w:instrText>
            </w:r>
            <w:r w:rsidR="00A261D0">
              <w:fldChar w:fldCharType="separate"/>
            </w:r>
            <w:r w:rsidR="008C7FF1">
              <w:rPr>
                <w:noProof/>
              </w:rPr>
              <w:t>49</w:t>
            </w:r>
            <w:r w:rsidR="00A261D0">
              <w:fldChar w:fldCharType="end"/>
            </w:r>
            <w:r w:rsidRPr="005C7CFA">
              <w:t>)</w:t>
            </w:r>
          </w:p>
        </w:tc>
      </w:tr>
    </w:tbl>
    <w:tbl>
      <w:tblPr>
        <w:tblW w:w="9638" w:type="dxa"/>
        <w:tblInd w:w="108" w:type="dxa"/>
        <w:tblLayout w:type="fixed"/>
        <w:tblLook w:val="04A0" w:firstRow="1" w:lastRow="0" w:firstColumn="1" w:lastColumn="0" w:noHBand="0" w:noVBand="1"/>
      </w:tblPr>
      <w:tblGrid>
        <w:gridCol w:w="4394"/>
        <w:gridCol w:w="425"/>
        <w:gridCol w:w="4394"/>
        <w:gridCol w:w="425"/>
      </w:tblGrid>
      <w:tr w:rsidR="00E2235B" w:rsidTr="00C46ABB">
        <w:trPr>
          <w:trHeight w:val="214"/>
        </w:trPr>
        <w:tc>
          <w:tcPr>
            <w:tcW w:w="9638"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2235B" w:rsidRDefault="00E2235B" w:rsidP="00E2235B">
            <w:pPr>
              <w:pStyle w:val="Tableheading"/>
            </w:pPr>
            <w:r>
              <w:t>Contact database tasks:</w:t>
            </w:r>
          </w:p>
        </w:tc>
      </w:tr>
      <w:tr w:rsidR="00E2235B" w:rsidRPr="00992A52" w:rsidTr="00C46ABB">
        <w:tc>
          <w:tcPr>
            <w:tcW w:w="9213" w:type="dxa"/>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EB6236" w:rsidRDefault="00E2235B" w:rsidP="00E2235B">
            <w:pPr>
              <w:pStyle w:val="Appendixtable"/>
            </w:pPr>
            <w:r>
              <w:t>database has been set up</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Appendixtable"/>
            </w:pPr>
          </w:p>
        </w:tc>
      </w:tr>
      <w:tr w:rsidR="00E2235B" w:rsidRPr="00992A52" w:rsidTr="00C46ABB">
        <w:tc>
          <w:tcPr>
            <w:tcW w:w="9213" w:type="dxa"/>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Default="00E2235B" w:rsidP="00C46ABB">
            <w:pPr>
              <w:pStyle w:val="Appendixtable"/>
            </w:pPr>
            <w:r w:rsidRPr="00E07F34">
              <w:t xml:space="preserve">database is accessible to all potential members of a </w:t>
            </w:r>
            <w:r w:rsidR="00C46ABB">
              <w:t>Logistics</w:t>
            </w:r>
            <w:r w:rsidRPr="00E07F34">
              <w:t xml:space="preserve"> team during an event</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Appendixtable"/>
            </w:pPr>
          </w:p>
        </w:tc>
      </w:tr>
      <w:tr w:rsidR="00E2235B" w:rsidRPr="00992A52" w:rsidTr="00C46ABB">
        <w:trPr>
          <w:trHeight w:val="350"/>
        </w:trPr>
        <w:tc>
          <w:tcPr>
            <w:tcW w:w="9213" w:type="dxa"/>
            <w:gridSpan w:val="3"/>
            <w:tcBorders>
              <w:left w:val="single" w:sz="12" w:space="0" w:color="005A9B" w:themeColor="background2"/>
              <w:bottom w:val="single" w:sz="12" w:space="0" w:color="005A9B" w:themeColor="background2"/>
              <w:right w:val="single" w:sz="6" w:space="0" w:color="005A9B" w:themeColor="background2"/>
            </w:tcBorders>
          </w:tcPr>
          <w:p w:rsidR="00E2235B" w:rsidRPr="00EB6236" w:rsidRDefault="00E2235B" w:rsidP="00E2235B">
            <w:pPr>
              <w:pStyle w:val="Appendixtable"/>
            </w:pPr>
            <w:r w:rsidRPr="00E07F34">
              <w:t>database is updated every 3 months, any hard copies reissued, and users informed</w:t>
            </w:r>
          </w:p>
        </w:tc>
        <w:tc>
          <w:tcPr>
            <w:tcW w:w="425" w:type="dxa"/>
            <w:tcBorders>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Appendixtable"/>
            </w:pPr>
          </w:p>
        </w:tc>
      </w:tr>
      <w:tr w:rsidR="00E2235B" w:rsidRPr="00992A52" w:rsidTr="00C46ABB">
        <w:tc>
          <w:tcPr>
            <w:tcW w:w="9213" w:type="dxa"/>
            <w:gridSpan w:val="3"/>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EB6236" w:rsidRDefault="00E2235B" w:rsidP="00E2235B">
            <w:pPr>
              <w:pStyle w:val="Appendixtable"/>
            </w:pPr>
            <w:r>
              <w:t>appropriate email groups have been set up</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Appendixtable"/>
            </w:pPr>
          </w:p>
        </w:tc>
      </w:tr>
      <w:tr w:rsidR="00E2235B" w:rsidRPr="00AF1525" w:rsidTr="00C46ABB">
        <w:trPr>
          <w:trHeight w:val="214"/>
        </w:trPr>
        <w:tc>
          <w:tcPr>
            <w:tcW w:w="9638"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2235B" w:rsidRPr="00C46ABB" w:rsidRDefault="00E2235B" w:rsidP="00E2235B">
            <w:pPr>
              <w:pStyle w:val="Tableheading"/>
            </w:pPr>
            <w:r>
              <w:t>Database</w:t>
            </w:r>
            <w:r w:rsidRPr="00AF1525">
              <w:t xml:space="preserve"> includes:</w:t>
            </w:r>
            <w:r>
              <w:t xml:space="preserve"> </w:t>
            </w:r>
          </w:p>
        </w:tc>
      </w:tr>
      <w:tr w:rsidR="00C46ABB" w:rsidRPr="00AF1525" w:rsidTr="00C46ABB">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4D3046" w:rsidP="00675164">
            <w:pPr>
              <w:pStyle w:val="Appendixtable"/>
            </w:pPr>
            <w:r>
              <w:t>h</w:t>
            </w:r>
            <w:r w:rsidR="00F504A2">
              <w:t xml:space="preserve">igher response level </w:t>
            </w:r>
            <w:r w:rsidR="00C46ABB">
              <w:t>Logistics</w:t>
            </w:r>
            <w:r w:rsidR="00C46ABB" w:rsidRPr="00664BE8">
              <w:t xml:space="preserve"> </w:t>
            </w:r>
            <w:r w:rsidR="00675164">
              <w:t>contacts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E07F34" w:rsidRDefault="00C46ABB" w:rsidP="00C46ABB">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C46ABB" w:rsidP="00C46ABB">
            <w:pPr>
              <w:pStyle w:val="Appendixtable"/>
            </w:pPr>
            <w:r>
              <w:t>lifeline utilities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AF1525" w:rsidRDefault="00C46ABB" w:rsidP="00C46ABB">
            <w:pPr>
              <w:pStyle w:val="Appendixtable"/>
            </w:pPr>
          </w:p>
        </w:tc>
      </w:tr>
      <w:tr w:rsidR="00C46ABB" w:rsidRPr="00AF1525" w:rsidTr="00C46ABB">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C46ABB" w:rsidP="00C46ABB">
            <w:pPr>
              <w:pStyle w:val="Appendixtable"/>
            </w:pPr>
            <w:r>
              <w:t>nearby CDEM Groups</w:t>
            </w:r>
            <w:r w:rsidR="00F504A2">
              <w:t xml:space="preserve"> or local authorities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E07F34" w:rsidRDefault="00C46ABB" w:rsidP="00C46ABB">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C46ABB" w:rsidP="00C46ABB">
            <w:pPr>
              <w:pStyle w:val="Appendixtable"/>
            </w:pPr>
            <w:r>
              <w:t>hospital and health services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AF1525" w:rsidRDefault="00C46ABB" w:rsidP="00C46ABB">
            <w:pPr>
              <w:pStyle w:val="Appendixtable"/>
            </w:pPr>
          </w:p>
        </w:tc>
      </w:tr>
      <w:tr w:rsidR="00C46ABB" w:rsidRPr="00AF1525" w:rsidTr="00C46ABB">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Default="00C46ABB" w:rsidP="0031507E">
            <w:pPr>
              <w:pStyle w:val="Appendixtable"/>
            </w:pPr>
            <w:r>
              <w:t>local CDEM roles that work with Logistics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E07F34" w:rsidRDefault="00C46ABB" w:rsidP="00C46ABB">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675164" w:rsidP="00C46ABB">
            <w:pPr>
              <w:pStyle w:val="Appendixtable"/>
            </w:pPr>
            <w:r>
              <w:t>c</w:t>
            </w:r>
            <w:r w:rsidR="00F504A2">
              <w:t>ommercial providers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AF1525" w:rsidRDefault="00C46ABB" w:rsidP="00C46ABB">
            <w:pPr>
              <w:pStyle w:val="Appendixtable"/>
            </w:pPr>
          </w:p>
        </w:tc>
      </w:tr>
      <w:tr w:rsidR="00C46ABB" w:rsidRPr="00AF1525" w:rsidTr="00C46ABB">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C46ABB" w:rsidP="00C46ABB">
            <w:pPr>
              <w:pStyle w:val="Appendixtable"/>
            </w:pPr>
            <w:r>
              <w:t xml:space="preserve">other local CDEM related organisations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E07F34" w:rsidRDefault="00C46ABB" w:rsidP="00C46ABB">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EB6236" w:rsidRDefault="00C46ABB" w:rsidP="00C46ABB">
            <w:pPr>
              <w:pStyle w:val="Appendixtable"/>
            </w:pP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AF1525" w:rsidRDefault="00C46ABB" w:rsidP="00C46ABB">
            <w:pPr>
              <w:pStyle w:val="Appendixtable"/>
            </w:pPr>
          </w:p>
        </w:tc>
      </w:tr>
      <w:tr w:rsidR="00C46ABB" w:rsidRPr="008E2EDC" w:rsidTr="00C46ABB">
        <w:trPr>
          <w:trHeight w:val="214"/>
        </w:trPr>
        <w:tc>
          <w:tcPr>
            <w:tcW w:w="9638"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C46ABB" w:rsidRPr="008E2EDC" w:rsidRDefault="00C46ABB" w:rsidP="00C46ABB">
            <w:pPr>
              <w:pStyle w:val="Tableheading"/>
            </w:pPr>
            <w:r>
              <w:t>Supporting CDEM information h</w:t>
            </w:r>
            <w:r w:rsidR="004D3046">
              <w:t>eld and understood by Logistics</w:t>
            </w:r>
            <w:r>
              <w:t xml:space="preserve"> personnel includes:</w:t>
            </w:r>
          </w:p>
        </w:tc>
      </w:tr>
      <w:tr w:rsidR="00C46ABB" w:rsidRPr="008E2EDC" w:rsidTr="00C46ABB">
        <w:trPr>
          <w:trHeight w:val="145"/>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C46ABB" w:rsidP="00C46ABB">
            <w:pPr>
              <w:pStyle w:val="Appendixtable"/>
            </w:pPr>
            <w:r>
              <w:t>local, regional, and national CDEM structures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675164" w:rsidP="00C46ABB">
            <w:pPr>
              <w:pStyle w:val="Appendixtable"/>
            </w:pPr>
            <w:r>
              <w:t>l</w:t>
            </w:r>
            <w:r w:rsidR="000A5182">
              <w:t xml:space="preserve">inks to </w:t>
            </w:r>
            <w:r w:rsidR="000A5182" w:rsidRPr="00675164">
              <w:rPr>
                <w:i/>
              </w:rPr>
              <w:t>National CDEM Plan and Guide</w:t>
            </w:r>
            <w:r w:rsidR="000A5182" w:rsidDel="000A5182">
              <w:t xml:space="preserve">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r>
      <w:tr w:rsidR="00C46ABB" w:rsidRPr="008E2EDC" w:rsidTr="00C46ABB">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4D3046" w:rsidP="000A5182">
            <w:pPr>
              <w:pStyle w:val="Appendixtable"/>
            </w:pPr>
            <w:r>
              <w:t>l</w:t>
            </w:r>
            <w:r w:rsidR="00675164">
              <w:t xml:space="preserve">ink to </w:t>
            </w:r>
            <w:r w:rsidR="00C46ABB">
              <w:t xml:space="preserve">the </w:t>
            </w:r>
            <w:r w:rsidR="00C46ABB" w:rsidRPr="00675164">
              <w:rPr>
                <w:i/>
              </w:rPr>
              <w:t>CDEM Group Plan</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0A5182" w:rsidP="00C46ABB">
            <w:pPr>
              <w:pStyle w:val="Appendixtable"/>
            </w:pPr>
            <w:r>
              <w:t>readiness 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r>
      <w:tr w:rsidR="00C46ABB" w:rsidRPr="008E2EDC" w:rsidTr="00C46ABB">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C46ABB" w:rsidP="000A5182">
            <w:pPr>
              <w:pStyle w:val="Appendixtable"/>
            </w:pPr>
            <w:r>
              <w:t xml:space="preserve">readiness roles of local and CDEM </w:t>
            </w:r>
            <w:r w:rsidR="000A5182">
              <w:t xml:space="preserve">Group </w:t>
            </w:r>
            <w:r>
              <w:t xml:space="preserve">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0A5182" w:rsidP="00C46ABB">
            <w:pPr>
              <w:pStyle w:val="Appendixtable"/>
            </w:pPr>
            <w:r>
              <w:t>response 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r>
      <w:tr w:rsidR="00C46ABB" w:rsidRPr="008E2EDC" w:rsidTr="00C46ABB">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C46ABB" w:rsidP="00C46ABB">
            <w:pPr>
              <w:pStyle w:val="Appendixtable"/>
            </w:pPr>
            <w:r>
              <w:t xml:space="preserve">response roles of local and </w:t>
            </w:r>
            <w:r w:rsidR="000A5182">
              <w:t xml:space="preserve">CDEM Group </w:t>
            </w:r>
            <w:r>
              <w:t xml:space="preserve">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0A5182" w:rsidP="00C46ABB">
            <w:pPr>
              <w:pStyle w:val="Appendixtable"/>
            </w:pPr>
            <w:r>
              <w:t>recovery 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r>
      <w:tr w:rsidR="00C46ABB" w:rsidRPr="001A0CF8" w:rsidTr="00C46ABB">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C46ABB" w:rsidP="00C46ABB">
            <w:pPr>
              <w:pStyle w:val="Appendixtable"/>
            </w:pPr>
            <w:r>
              <w:t xml:space="preserve">recovery roles of local and </w:t>
            </w:r>
            <w:r w:rsidR="000A5182">
              <w:t xml:space="preserve">CDEM Group </w:t>
            </w:r>
            <w:r>
              <w:t xml:space="preserve">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8E2EDC" w:rsidRDefault="00C46ABB" w:rsidP="00C46ABB">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C46ABB" w:rsidRPr="008E2EDC" w:rsidRDefault="00C46ABB" w:rsidP="00C46ABB">
            <w:pPr>
              <w:pStyle w:val="Appendixtable"/>
            </w:pP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46ABB" w:rsidRPr="001A0CF8" w:rsidRDefault="00C46ABB" w:rsidP="00C46ABB">
            <w:pPr>
              <w:pStyle w:val="Appendixtable"/>
            </w:pPr>
          </w:p>
        </w:tc>
      </w:tr>
    </w:tbl>
    <w:p w:rsidR="00E2235B" w:rsidRDefault="00E2235B" w:rsidP="00E2235B">
      <w:pPr>
        <w:pStyle w:val="Tinyline"/>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5"/>
      </w:tblGrid>
      <w:tr w:rsidR="00E2235B" w:rsidRPr="005C7CFA" w:rsidTr="0031507E">
        <w:tc>
          <w:tcPr>
            <w:tcW w:w="3544" w:type="dxa"/>
          </w:tcPr>
          <w:p w:rsidR="00E2235B" w:rsidRPr="005C7CFA" w:rsidRDefault="00E2235B" w:rsidP="00E2235B">
            <w:pPr>
              <w:pStyle w:val="Appendixsub1"/>
            </w:pPr>
            <w:r w:rsidRPr="00D848E3">
              <w:t>Planning and or/setting up</w:t>
            </w:r>
          </w:p>
        </w:tc>
        <w:tc>
          <w:tcPr>
            <w:tcW w:w="6095" w:type="dxa"/>
            <w:vAlign w:val="bottom"/>
          </w:tcPr>
          <w:p w:rsidR="00E2235B" w:rsidRPr="003747A2" w:rsidRDefault="00E2235B" w:rsidP="00741CA6">
            <w:r w:rsidRPr="00D848E3">
              <w:t>(</w:t>
            </w:r>
            <w:r>
              <w:t>see</w:t>
            </w:r>
            <w:r w:rsidRPr="00D848E3">
              <w:t xml:space="preserve"> </w:t>
            </w:r>
            <w:r w:rsidR="00A261D0">
              <w:fldChar w:fldCharType="begin"/>
            </w:r>
            <w:r w:rsidR="00741CA6">
              <w:instrText xml:space="preserve"> REF Planningandsettingup \n \h </w:instrText>
            </w:r>
            <w:r w:rsidR="0031507E">
              <w:instrText xml:space="preserve"> \* MERGEFORMAT </w:instrText>
            </w:r>
            <w:r w:rsidR="00A261D0">
              <w:fldChar w:fldCharType="separate"/>
            </w:r>
            <w:r w:rsidR="008C7FF1">
              <w:t>5.2</w:t>
            </w:r>
            <w:r w:rsidR="00A261D0">
              <w:fldChar w:fldCharType="end"/>
            </w:r>
            <w:r w:rsidR="00741CA6">
              <w:t xml:space="preserve"> </w:t>
            </w:r>
            <w:r w:rsidR="00646712">
              <w:fldChar w:fldCharType="begin"/>
            </w:r>
            <w:r w:rsidR="00646712">
              <w:instrText xml:space="preserve"> REF Planningandsettingup \h  \* MERGEFORMAT </w:instrText>
            </w:r>
            <w:r w:rsidR="00646712">
              <w:fldChar w:fldCharType="separate"/>
            </w:r>
            <w:r w:rsidR="008C7FF1" w:rsidRPr="008C7FF1">
              <w:rPr>
                <w:rStyle w:val="CrossreferenceChar"/>
              </w:rPr>
              <w:t>Planning and setting up</w:t>
            </w:r>
            <w:r w:rsidR="00646712">
              <w:fldChar w:fldCharType="end"/>
            </w:r>
            <w:r w:rsidR="00741CA6">
              <w:t xml:space="preserve"> on page </w:t>
            </w:r>
            <w:r w:rsidR="00A261D0">
              <w:fldChar w:fldCharType="begin"/>
            </w:r>
            <w:r w:rsidR="00741CA6">
              <w:instrText xml:space="preserve"> PAGEREF Planningandsettingup \h </w:instrText>
            </w:r>
            <w:r w:rsidR="00A261D0">
              <w:fldChar w:fldCharType="separate"/>
            </w:r>
            <w:r w:rsidR="008C7FF1">
              <w:rPr>
                <w:noProof/>
              </w:rPr>
              <w:t>50</w:t>
            </w:r>
            <w:r w:rsidR="00A261D0">
              <w:fldChar w:fldCharType="end"/>
            </w:r>
            <w:r w:rsidR="00741CA6">
              <w:t>)</w:t>
            </w:r>
          </w:p>
        </w:tc>
      </w:tr>
    </w:tbl>
    <w:tbl>
      <w:tblPr>
        <w:tblW w:w="9639" w:type="dxa"/>
        <w:tblInd w:w="108" w:type="dxa"/>
        <w:tblLayout w:type="fixed"/>
        <w:tblLook w:val="04A0" w:firstRow="1" w:lastRow="0" w:firstColumn="1" w:lastColumn="0" w:noHBand="0" w:noVBand="1"/>
      </w:tblPr>
      <w:tblGrid>
        <w:gridCol w:w="4536"/>
        <w:gridCol w:w="426"/>
        <w:gridCol w:w="4252"/>
        <w:gridCol w:w="425"/>
      </w:tblGrid>
      <w:tr w:rsidR="00E2235B" w:rsidRPr="001A0CF8" w:rsidTr="00E2235B">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2235B" w:rsidRPr="001A0CF8" w:rsidRDefault="00E2235B" w:rsidP="00E2235B">
            <w:pPr>
              <w:pStyle w:val="Tableheading"/>
            </w:pPr>
            <w:r>
              <w:t xml:space="preserve">Tasks completed: (Locations and people identified in this section are available </w:t>
            </w:r>
            <w:r w:rsidRPr="00FE3ADF">
              <w:rPr>
                <w:rStyle w:val="GreytextChar"/>
                <w:highlight w:val="lightGray"/>
              </w:rPr>
              <w:t>[insert location here])</w:t>
            </w:r>
          </w:p>
        </w:tc>
      </w:tr>
      <w:tr w:rsidR="00E2235B" w:rsidRPr="001A0CF8" w:rsidTr="00E2235B">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Default="00E2235B" w:rsidP="00C46ABB">
            <w:pPr>
              <w:pStyle w:val="Appendixtable"/>
            </w:pPr>
            <w:r>
              <w:t xml:space="preserve">initial </w:t>
            </w:r>
            <w:r w:rsidR="00DC5355">
              <w:t xml:space="preserve">Logistics </w:t>
            </w:r>
            <w:r>
              <w:t>team</w:t>
            </w:r>
            <w:r w:rsidR="00DC5355">
              <w:t xml:space="preserve"> (and a back-up team)</w:t>
            </w:r>
            <w:r>
              <w:t xml:space="preserve"> is identified</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1A0CF8" w:rsidRDefault="00C46ABB" w:rsidP="00E2235B">
            <w:pPr>
              <w:pStyle w:val="Appendixtable"/>
            </w:pPr>
            <w:r>
              <w:t xml:space="preserve">Logistics </w:t>
            </w:r>
            <w:r w:rsidR="00E2235B">
              <w:t>workspace default location is identified</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Tablenormal0"/>
            </w:pPr>
          </w:p>
        </w:tc>
      </w:tr>
      <w:tr w:rsidR="00E2235B" w:rsidRPr="001A0CF8" w:rsidTr="00E2235B">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Default="00DC5355" w:rsidP="00DC5355">
            <w:pPr>
              <w:pStyle w:val="Appendixtable"/>
            </w:pPr>
            <w:r>
              <w:t>Logistics pool is identified for any required rosters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1A0CF8" w:rsidRDefault="00C46ABB" w:rsidP="00E2235B">
            <w:pPr>
              <w:pStyle w:val="Appendixtable"/>
            </w:pPr>
            <w:r>
              <w:t>Logistics</w:t>
            </w:r>
            <w:r w:rsidR="00E2235B" w:rsidRPr="007F3E2F">
              <w:t xml:space="preserve"> </w:t>
            </w:r>
            <w:r w:rsidR="00E2235B">
              <w:t>workspace back-up</w:t>
            </w:r>
            <w:r w:rsidR="00E2235B" w:rsidRPr="007F3E2F">
              <w:t xml:space="preserve"> </w:t>
            </w:r>
            <w:r w:rsidR="00E2235B">
              <w:t>locations are</w:t>
            </w:r>
            <w:r w:rsidR="00E2235B" w:rsidRPr="007F3E2F">
              <w:t xml:space="preserv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Tablenormal0"/>
            </w:pPr>
          </w:p>
        </w:tc>
      </w:tr>
      <w:tr w:rsidR="00DC5355" w:rsidRPr="001A0CF8" w:rsidTr="00E2235B">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DC5355" w:rsidP="00DC5355">
            <w:pPr>
              <w:pStyle w:val="Appendixtable"/>
            </w:pPr>
            <w:r>
              <w:t xml:space="preserve">Logistics personnel details are updated every </w:t>
            </w:r>
            <w:r w:rsidRPr="009409C7">
              <w:t>3 months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1A0CF8" w:rsidRDefault="00DC5355" w:rsidP="00DC5355">
            <w:pPr>
              <w:pStyle w:val="Appendixtable"/>
            </w:pPr>
            <w:r>
              <w:t>Assembly Area default location is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DC5355" w:rsidRPr="001A0CF8" w:rsidTr="00E2235B">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1A0CF8" w:rsidRDefault="00DC5355" w:rsidP="00DC5355">
            <w:pPr>
              <w:pStyle w:val="Appendixtable"/>
            </w:pPr>
            <w:r>
              <w:t xml:space="preserve">Logistics </w:t>
            </w:r>
            <w:r w:rsidRPr="00206795">
              <w:t>personnel have emergency plans for home</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1A0CF8" w:rsidRDefault="00DC5355" w:rsidP="00DC5355">
            <w:pPr>
              <w:pStyle w:val="Appendixtable"/>
            </w:pPr>
            <w:r>
              <w:t>Assembly Area</w:t>
            </w:r>
            <w:r w:rsidRPr="007F3E2F">
              <w:t xml:space="preserve"> </w:t>
            </w:r>
            <w:r>
              <w:t>back-up</w:t>
            </w:r>
            <w:r w:rsidRPr="007F3E2F">
              <w:t xml:space="preserve"> </w:t>
            </w:r>
            <w:r>
              <w:t>locations are</w:t>
            </w:r>
            <w:r w:rsidRPr="007F3E2F">
              <w:t xml:space="preserv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DC5355" w:rsidRPr="001A0CF8" w:rsidTr="00E2235B">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206795" w:rsidRDefault="00DC5355" w:rsidP="00DC5355">
            <w:pPr>
              <w:pStyle w:val="Appendixtable"/>
            </w:pPr>
            <w:r>
              <w:t>means of communication set up</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DC5355" w:rsidP="00DC5355">
            <w:pPr>
              <w:pStyle w:val="Appendixtable"/>
            </w:pPr>
            <w:r>
              <w:t>required resources are sourced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DC5355" w:rsidRPr="001A0CF8" w:rsidTr="00E2235B">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206795" w:rsidRDefault="00DC5355" w:rsidP="00DC5355">
            <w:pPr>
              <w:pStyle w:val="Appendixtable"/>
            </w:pPr>
            <w:r>
              <w:t>hard copies</w:t>
            </w:r>
            <w:r w:rsidRPr="00A316C2">
              <w:t xml:space="preserve"> </w:t>
            </w:r>
            <w:r>
              <w:t xml:space="preserve">&amp; </w:t>
            </w:r>
            <w:r w:rsidRPr="00A316C2">
              <w:t>USBs of</w:t>
            </w:r>
            <w:r>
              <w:t xml:space="preserve"> required</w:t>
            </w:r>
            <w:r w:rsidRPr="00A316C2">
              <w:t xml:space="preserve"> d</w:t>
            </w:r>
            <w:r>
              <w:t xml:space="preserve">ocuments </w:t>
            </w:r>
            <w:r w:rsidRPr="00A316C2">
              <w:t>set up</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DC5355" w:rsidP="00DC5355">
            <w:pPr>
              <w:pStyle w:val="Appendixtable"/>
            </w:pPr>
            <w:r>
              <w:t>Logistics</w:t>
            </w:r>
            <w:r w:rsidRPr="00A316C2">
              <w:t xml:space="preserve"> response resource boxes </w:t>
            </w:r>
            <w:r>
              <w:t>are</w:t>
            </w:r>
            <w:r w:rsidRPr="00A316C2">
              <w:t xml:space="preserve"> set up</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A2004A" w:rsidRPr="001A0CF8" w:rsidTr="00E2235B">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A2004A" w:rsidRDefault="00A2004A" w:rsidP="00DC5355">
            <w:pPr>
              <w:pStyle w:val="Appendixtable"/>
            </w:pPr>
            <w:r>
              <w:t>Staffing shortfall identified, and request for supplementary staffing developed</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2004A" w:rsidRPr="001A0CF8" w:rsidRDefault="00A2004A"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A2004A" w:rsidRDefault="00A2004A" w:rsidP="00DC5355">
            <w:pPr>
              <w:pStyle w:val="Appendixtable"/>
            </w:pP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A2004A" w:rsidRPr="001A0CF8" w:rsidRDefault="00A2004A" w:rsidP="00DC5355">
            <w:pPr>
              <w:pStyle w:val="Tablenormal0"/>
            </w:pPr>
          </w:p>
        </w:tc>
      </w:tr>
    </w:tbl>
    <w:p w:rsidR="00BF6946" w:rsidRDefault="00BF6946" w:rsidP="00BF6946">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6"/>
      </w:tblGrid>
      <w:tr w:rsidR="00E2235B" w:rsidRPr="00D848E3" w:rsidTr="0031507E">
        <w:tc>
          <w:tcPr>
            <w:tcW w:w="5103" w:type="dxa"/>
          </w:tcPr>
          <w:p w:rsidR="00E2235B" w:rsidRPr="00D848E3" w:rsidRDefault="00E2235B" w:rsidP="00E2235B">
            <w:pPr>
              <w:pStyle w:val="Appendixsub1"/>
            </w:pPr>
            <w:r w:rsidRPr="00D848E3">
              <w:lastRenderedPageBreak/>
              <w:t>Developing processes and documentation</w:t>
            </w:r>
          </w:p>
        </w:tc>
        <w:tc>
          <w:tcPr>
            <w:tcW w:w="4536" w:type="dxa"/>
            <w:vAlign w:val="bottom"/>
          </w:tcPr>
          <w:p w:rsidR="00E2235B" w:rsidRPr="00D848E3" w:rsidRDefault="00E2235B" w:rsidP="00741CA6"/>
        </w:tc>
      </w:tr>
      <w:tr w:rsidR="00F504A2" w:rsidRPr="00D848E3" w:rsidTr="0031507E">
        <w:tc>
          <w:tcPr>
            <w:tcW w:w="9639" w:type="dxa"/>
            <w:gridSpan w:val="2"/>
          </w:tcPr>
          <w:p w:rsidR="00F504A2" w:rsidRPr="00D848E3" w:rsidRDefault="00F504A2" w:rsidP="00741CA6">
            <w:r w:rsidRPr="00D848E3">
              <w:t>(</w:t>
            </w:r>
            <w:r>
              <w:t xml:space="preserve">see </w:t>
            </w:r>
            <w:r>
              <w:fldChar w:fldCharType="begin"/>
            </w:r>
            <w:r>
              <w:instrText xml:space="preserve"> REF Developingprocesses \n \h </w:instrText>
            </w:r>
            <w:r>
              <w:fldChar w:fldCharType="separate"/>
            </w:r>
            <w:r w:rsidR="008C7FF1">
              <w:t>5.3</w:t>
            </w:r>
            <w:r>
              <w:fldChar w:fldCharType="end"/>
            </w:r>
            <w:r>
              <w:t xml:space="preserve"> </w:t>
            </w:r>
            <w:r>
              <w:fldChar w:fldCharType="begin"/>
            </w:r>
            <w:r>
              <w:instrText xml:space="preserve"> REF Developingprocesses \h  \* MERGEFORMAT </w:instrText>
            </w:r>
            <w:r>
              <w:fldChar w:fldCharType="separate"/>
            </w:r>
            <w:r w:rsidR="008C7FF1" w:rsidRPr="008C7FF1">
              <w:rPr>
                <w:rStyle w:val="CrossreferenceChar"/>
              </w:rPr>
              <w:t>Developing processes and supporting documentation</w:t>
            </w:r>
            <w:r>
              <w:fldChar w:fldCharType="end"/>
            </w:r>
            <w:r>
              <w:t xml:space="preserve"> on page </w:t>
            </w:r>
            <w:r>
              <w:fldChar w:fldCharType="begin"/>
            </w:r>
            <w:r>
              <w:instrText xml:space="preserve"> PAGEREF Developingprocesses \h </w:instrText>
            </w:r>
            <w:r>
              <w:fldChar w:fldCharType="separate"/>
            </w:r>
            <w:r w:rsidR="008C7FF1">
              <w:rPr>
                <w:noProof/>
              </w:rPr>
              <w:t>56</w:t>
            </w:r>
            <w:r>
              <w:fldChar w:fldCharType="end"/>
            </w:r>
            <w:r>
              <w:t>)</w:t>
            </w:r>
          </w:p>
        </w:tc>
      </w:tr>
    </w:tbl>
    <w:tbl>
      <w:tblPr>
        <w:tblW w:w="9639" w:type="dxa"/>
        <w:tblInd w:w="108" w:type="dxa"/>
        <w:tblLayout w:type="fixed"/>
        <w:tblLook w:val="04A0" w:firstRow="1" w:lastRow="0" w:firstColumn="1" w:lastColumn="0" w:noHBand="0" w:noVBand="1"/>
      </w:tblPr>
      <w:tblGrid>
        <w:gridCol w:w="4536"/>
        <w:gridCol w:w="426"/>
        <w:gridCol w:w="4252"/>
        <w:gridCol w:w="425"/>
      </w:tblGrid>
      <w:tr w:rsidR="00E2235B" w:rsidRPr="001A0CF8" w:rsidTr="00E2235B">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2235B" w:rsidRPr="001A0CF8" w:rsidRDefault="00E2235B" w:rsidP="00E2235B">
            <w:pPr>
              <w:pStyle w:val="Appendixtableheading"/>
            </w:pPr>
            <w:r>
              <w:t>Documentation and processes developed:</w:t>
            </w:r>
          </w:p>
        </w:tc>
      </w:tr>
      <w:tr w:rsidR="00DC5355" w:rsidRPr="001A0CF8" w:rsidTr="00E2235B">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1A0CF8" w:rsidRDefault="000A5182" w:rsidP="000A5182">
            <w:pPr>
              <w:pStyle w:val="Appendixtable"/>
            </w:pPr>
            <w:r>
              <w:t xml:space="preserve"> Logistics </w:t>
            </w:r>
            <w:r w:rsidR="004D3046" w:rsidRPr="00206795">
              <w:t xml:space="preserve">readiness </w:t>
            </w:r>
            <w:r w:rsidRPr="00206795">
              <w:t>checklist</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1A0CF8" w:rsidRDefault="00DC5355" w:rsidP="00DC5355">
            <w:pPr>
              <w:pStyle w:val="Appendixtable"/>
            </w:pPr>
            <w:r w:rsidRPr="00206795">
              <w:t xml:space="preserve">descriptions of duties for </w:t>
            </w:r>
            <w:r w:rsidR="00BF6946">
              <w:t>Logistics</w:t>
            </w:r>
            <w:r w:rsidRPr="00206795">
              <w:t xml:space="preserve"> team members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DC5355" w:rsidRPr="001A0CF8" w:rsidTr="00E2235B">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0A5182" w:rsidP="00DC5355">
            <w:pPr>
              <w:pStyle w:val="Appendixtable"/>
            </w:pPr>
            <w:r>
              <w:t xml:space="preserve"> Logistics </w:t>
            </w:r>
            <w:r w:rsidR="004D3046">
              <w:t xml:space="preserve">response </w:t>
            </w:r>
            <w:r>
              <w:t>checklist</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DC5355" w:rsidP="00DC5355">
            <w:pPr>
              <w:pStyle w:val="Appendixtable"/>
            </w:pPr>
            <w:r w:rsidRPr="00206795">
              <w:t>required resources list</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DC5355" w:rsidRPr="001A0CF8" w:rsidTr="00E2235B">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0A5182" w:rsidP="00DC5355">
            <w:pPr>
              <w:pStyle w:val="Appendixtable"/>
            </w:pPr>
            <w:r>
              <w:t xml:space="preserve"> Logistics </w:t>
            </w:r>
            <w:r w:rsidR="004D3046">
              <w:t xml:space="preserve">response </w:t>
            </w:r>
            <w:r>
              <w:t>procedure</w:t>
            </w:r>
          </w:p>
          <w:p w:rsidR="00F504A2" w:rsidRDefault="00F504A2" w:rsidP="00DC5355">
            <w:pPr>
              <w:pStyle w:val="Appendixtable"/>
            </w:pPr>
            <w:r>
              <w:t>(including activation)</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BF6946" w:rsidP="00DC5355">
            <w:pPr>
              <w:pStyle w:val="Appendixtable"/>
            </w:pPr>
            <w:r>
              <w:t>Logistics</w:t>
            </w:r>
            <w:r w:rsidR="00DC5355">
              <w:t xml:space="preserve"> role descriptions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r w:rsidR="00DC5355" w:rsidRPr="001A0CF8" w:rsidTr="00E2235B">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Default="000A5182" w:rsidP="00DC5355">
            <w:pPr>
              <w:pStyle w:val="Appendixtable"/>
            </w:pPr>
            <w:r>
              <w:t>monitoring and evaluation process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DC5355" w:rsidRPr="001A0CF8" w:rsidRDefault="00DC5355" w:rsidP="00DC5355">
            <w:pPr>
              <w:pStyle w:val="Appendixtable"/>
            </w:pP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DC5355" w:rsidRPr="001A0CF8" w:rsidRDefault="00DC5355" w:rsidP="00DC5355">
            <w:pPr>
              <w:pStyle w:val="Tablenormal0"/>
            </w:pP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72"/>
      </w:tblGrid>
      <w:tr w:rsidR="00E2235B" w:rsidRPr="00D848E3" w:rsidTr="0031507E">
        <w:trPr>
          <w:trHeight w:val="144"/>
        </w:trPr>
        <w:tc>
          <w:tcPr>
            <w:tcW w:w="3261" w:type="dxa"/>
          </w:tcPr>
          <w:p w:rsidR="00E2235B" w:rsidRPr="00D848E3" w:rsidRDefault="00E2235B" w:rsidP="00E2235B">
            <w:pPr>
              <w:pStyle w:val="Appendixsub1"/>
            </w:pPr>
            <w:r w:rsidRPr="00D848E3">
              <w:t>Training and development</w:t>
            </w:r>
          </w:p>
        </w:tc>
        <w:tc>
          <w:tcPr>
            <w:tcW w:w="6372" w:type="dxa"/>
            <w:vAlign w:val="bottom"/>
          </w:tcPr>
          <w:p w:rsidR="00E2235B" w:rsidRPr="00952898" w:rsidRDefault="00E2235B" w:rsidP="00E2235B">
            <w:r w:rsidRPr="00D848E3">
              <w:t>(</w:t>
            </w:r>
            <w:r>
              <w:t>see</w:t>
            </w:r>
            <w:r w:rsidR="009E1980">
              <w:t xml:space="preserve"> </w:t>
            </w:r>
            <w:r w:rsidR="009E1980">
              <w:fldChar w:fldCharType="begin"/>
            </w:r>
            <w:r w:rsidR="009E1980">
              <w:instrText xml:space="preserve"> REF _Ref421019148 \n \h </w:instrText>
            </w:r>
            <w:r w:rsidR="009E1980">
              <w:fldChar w:fldCharType="separate"/>
            </w:r>
            <w:r w:rsidR="008C7FF1">
              <w:t>5.4</w:t>
            </w:r>
            <w:r w:rsidR="009E1980">
              <w:fldChar w:fldCharType="end"/>
            </w:r>
            <w:r w:rsidR="009E1980">
              <w:t xml:space="preserve"> </w:t>
            </w:r>
            <w:r w:rsidR="009E1980" w:rsidRPr="009E1980">
              <w:rPr>
                <w:i/>
                <w:color w:val="005A9B" w:themeColor="background2"/>
                <w:u w:val="single"/>
              </w:rPr>
              <w:fldChar w:fldCharType="begin"/>
            </w:r>
            <w:r w:rsidR="009E1980" w:rsidRPr="009E1980">
              <w:rPr>
                <w:i/>
                <w:color w:val="005A9B" w:themeColor="background2"/>
                <w:u w:val="single"/>
              </w:rPr>
              <w:instrText xml:space="preserve"> REF _Ref421019151 \h  \* MERGEFORMAT </w:instrText>
            </w:r>
            <w:r w:rsidR="009E1980" w:rsidRPr="009E1980">
              <w:rPr>
                <w:i/>
                <w:color w:val="005A9B" w:themeColor="background2"/>
                <w:u w:val="single"/>
              </w:rPr>
            </w:r>
            <w:r w:rsidR="009E1980" w:rsidRPr="009E1980">
              <w:rPr>
                <w:i/>
                <w:color w:val="005A9B" w:themeColor="background2"/>
                <w:u w:val="single"/>
              </w:rPr>
              <w:fldChar w:fldCharType="separate"/>
            </w:r>
            <w:r w:rsidR="008C7FF1" w:rsidRPr="008C7FF1">
              <w:rPr>
                <w:i/>
                <w:color w:val="005A9B" w:themeColor="background2"/>
                <w:u w:val="single"/>
              </w:rPr>
              <w:t>Training and development</w:t>
            </w:r>
            <w:r w:rsidR="009E1980" w:rsidRPr="009E1980">
              <w:rPr>
                <w:i/>
                <w:color w:val="005A9B" w:themeColor="background2"/>
                <w:u w:val="single"/>
              </w:rPr>
              <w:fldChar w:fldCharType="end"/>
            </w:r>
            <w:r w:rsidR="009E1980">
              <w:t xml:space="preserve"> on page </w:t>
            </w:r>
            <w:r w:rsidR="009E1980">
              <w:fldChar w:fldCharType="begin"/>
            </w:r>
            <w:r w:rsidR="009E1980">
              <w:instrText xml:space="preserve"> PAGEREF _Ref421019158 \h </w:instrText>
            </w:r>
            <w:r w:rsidR="009E1980">
              <w:fldChar w:fldCharType="separate"/>
            </w:r>
            <w:r w:rsidR="008C7FF1">
              <w:rPr>
                <w:noProof/>
              </w:rPr>
              <w:t>61</w:t>
            </w:r>
            <w:r w:rsidR="009E1980">
              <w:fldChar w:fldCharType="end"/>
            </w:r>
            <w:r w:rsidR="009E1980">
              <w:t>)</w:t>
            </w:r>
          </w:p>
        </w:tc>
      </w:tr>
    </w:tbl>
    <w:tbl>
      <w:tblPr>
        <w:tblW w:w="9639" w:type="dxa"/>
        <w:tblInd w:w="108" w:type="dxa"/>
        <w:tblLayout w:type="fixed"/>
        <w:tblLook w:val="04A0" w:firstRow="1" w:lastRow="0" w:firstColumn="1" w:lastColumn="0" w:noHBand="0" w:noVBand="1"/>
      </w:tblPr>
      <w:tblGrid>
        <w:gridCol w:w="4395"/>
        <w:gridCol w:w="425"/>
        <w:gridCol w:w="4394"/>
        <w:gridCol w:w="425"/>
      </w:tblGrid>
      <w:tr w:rsidR="00E2235B" w:rsidRPr="001A0CF8" w:rsidTr="00E2235B">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E2235B" w:rsidRPr="001A0CF8" w:rsidRDefault="00E2235B" w:rsidP="00E2235B">
            <w:pPr>
              <w:pStyle w:val="Tableheading"/>
            </w:pPr>
            <w:r>
              <w:t>Training tasks carried out:</w:t>
            </w:r>
          </w:p>
        </w:tc>
      </w:tr>
      <w:tr w:rsidR="00E2235B" w:rsidRPr="001A0CF8" w:rsidTr="00E2235B">
        <w:trPr>
          <w:trHeight w:val="220"/>
        </w:trPr>
        <w:tc>
          <w:tcPr>
            <w:tcW w:w="4395"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1A0CF8" w:rsidRDefault="00E2235B" w:rsidP="00E2235B">
            <w:pPr>
              <w:pStyle w:val="Appendixtable"/>
            </w:pPr>
            <w:r>
              <w:t>skill gaps are identified</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1A0CF8" w:rsidRDefault="00DC5355" w:rsidP="00E2235B">
            <w:pPr>
              <w:pStyle w:val="Appendixtable"/>
            </w:pPr>
            <w:r>
              <w:t>Logistics</w:t>
            </w:r>
            <w:r w:rsidR="00E2235B" w:rsidRPr="00E84FF5">
              <w:t xml:space="preserve"> personnel participating in exercises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Tablenormal0"/>
            </w:pPr>
          </w:p>
        </w:tc>
      </w:tr>
      <w:tr w:rsidR="00E2235B" w:rsidRPr="001A0CF8" w:rsidTr="00E2235B">
        <w:trPr>
          <w:trHeight w:val="47"/>
        </w:trPr>
        <w:tc>
          <w:tcPr>
            <w:tcW w:w="4395"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1A0CF8" w:rsidRDefault="00E2235B" w:rsidP="00E2235B">
            <w:pPr>
              <w:pStyle w:val="Appendixtable"/>
            </w:pPr>
            <w:r>
              <w:t>potential programmes by C</w:t>
            </w:r>
            <w:r w:rsidR="00506500">
              <w:t xml:space="preserve">DEM and external organisations </w:t>
            </w:r>
            <w:r>
              <w:t xml:space="preserve">are identified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1A0CF8" w:rsidRDefault="00DC5355" w:rsidP="00E2235B">
            <w:pPr>
              <w:pStyle w:val="Appendixtable"/>
            </w:pPr>
            <w:r>
              <w:t>Logistics</w:t>
            </w:r>
            <w:r w:rsidR="00E2235B" w:rsidRPr="00E84FF5">
              <w:t xml:space="preserve"> training and development </w:t>
            </w:r>
            <w:r w:rsidR="00E2235B">
              <w:t xml:space="preserve">programmes for individual personnel </w:t>
            </w:r>
            <w:r w:rsidR="00E2235B" w:rsidRPr="00E84FF5">
              <w:t>developed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Tablenormal0"/>
            </w:pPr>
          </w:p>
        </w:tc>
      </w:tr>
      <w:tr w:rsidR="00E2235B" w:rsidRPr="001A0CF8" w:rsidTr="00E2235B">
        <w:trPr>
          <w:trHeight w:val="47"/>
        </w:trPr>
        <w:tc>
          <w:tcPr>
            <w:tcW w:w="4395"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Default="00E2235B" w:rsidP="000A5182">
            <w:pPr>
              <w:pStyle w:val="Appendixtable"/>
            </w:pPr>
            <w:r>
              <w:t xml:space="preserve">workshops for </w:t>
            </w:r>
            <w:r w:rsidR="000A5182">
              <w:t xml:space="preserve">CDEM Group </w:t>
            </w:r>
            <w:r w:rsidR="00DC5355">
              <w:t>Logistics</w:t>
            </w:r>
            <w:r>
              <w:t xml:space="preserve"> organised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E2235B" w:rsidRPr="00E84FF5" w:rsidRDefault="00E2235B" w:rsidP="00E2235B">
            <w:pPr>
              <w:pStyle w:val="Appendixtable"/>
            </w:pPr>
            <w:r>
              <w:t>mentoring/shadowing exchanges organised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1A0CF8" w:rsidRDefault="00E2235B" w:rsidP="00E2235B">
            <w:pPr>
              <w:pStyle w:val="Tablenormal0"/>
            </w:pPr>
          </w:p>
        </w:tc>
      </w:tr>
    </w:tbl>
    <w:p w:rsidR="00E2235B" w:rsidRPr="00D3788C" w:rsidRDefault="00BF6946" w:rsidP="00450380">
      <w:pPr>
        <w:pStyle w:val="Heading6"/>
      </w:pPr>
      <w:bookmarkStart w:id="297" w:name="_Toc358913235"/>
      <w:bookmarkStart w:id="298" w:name="_Toc358962901"/>
      <w:bookmarkStart w:id="299" w:name="_Toc359403887"/>
      <w:bookmarkStart w:id="300" w:name="_Toc361744770"/>
      <w:bookmarkStart w:id="301" w:name="_Toc361744783"/>
      <w:bookmarkStart w:id="302" w:name="appendixLogisticsresponseprocedure"/>
      <w:bookmarkStart w:id="303" w:name="_Toc421023385"/>
      <w:bookmarkStart w:id="304" w:name="_Toc421023410"/>
      <w:r>
        <w:lastRenderedPageBreak/>
        <w:t>Logistics</w:t>
      </w:r>
      <w:r w:rsidR="00E2235B" w:rsidRPr="00D3788C">
        <w:t xml:space="preserve"> </w:t>
      </w:r>
      <w:r w:rsidR="00701A80">
        <w:t>r</w:t>
      </w:r>
      <w:r w:rsidR="00E2235B">
        <w:t>esponse procedure</w:t>
      </w:r>
      <w:bookmarkEnd w:id="297"/>
      <w:bookmarkEnd w:id="298"/>
      <w:bookmarkEnd w:id="299"/>
      <w:bookmarkEnd w:id="300"/>
      <w:bookmarkEnd w:id="301"/>
      <w:bookmarkEnd w:id="302"/>
      <w:bookmarkEnd w:id="303"/>
      <w:bookmarkEnd w:id="304"/>
      <w:r w:rsidR="00E2235B" w:rsidRPr="00D3788C">
        <w:t xml:space="preserve"> </w:t>
      </w:r>
    </w:p>
    <w:p w:rsidR="00E2235B" w:rsidRPr="00FE3ADF" w:rsidRDefault="00B10F0C" w:rsidP="00E2235B">
      <w:pPr>
        <w:pStyle w:val="Redtext"/>
      </w:pPr>
      <w:r>
        <w:t xml:space="preserve">This </w:t>
      </w:r>
      <w:r w:rsidR="00B83FE9">
        <w:t xml:space="preserve">(optional) </w:t>
      </w:r>
      <w:r>
        <w:t>template</w:t>
      </w:r>
      <w:r w:rsidR="00B83FE9">
        <w:t xml:space="preserve"> is</w:t>
      </w:r>
      <w:r w:rsidR="00E2235B" w:rsidRPr="00FE3ADF">
        <w:t>:</w:t>
      </w:r>
    </w:p>
    <w:p w:rsidR="00E2235B" w:rsidRPr="005A41FC" w:rsidRDefault="00E2235B" w:rsidP="00FD68DB">
      <w:pPr>
        <w:pStyle w:val="Redtextbullets"/>
        <w:numPr>
          <w:ilvl w:val="0"/>
          <w:numId w:val="31"/>
        </w:numPr>
      </w:pPr>
      <w:r w:rsidRPr="005A41FC">
        <w:t xml:space="preserve">for use by the </w:t>
      </w:r>
      <w:r w:rsidR="00B10F0C" w:rsidRPr="005A41FC">
        <w:t>Logistics</w:t>
      </w:r>
      <w:r w:rsidRPr="005A41FC">
        <w:t xml:space="preserve"> Manager and their teams during an </w:t>
      </w:r>
      <w:r w:rsidR="0023655B">
        <w:t>emergency</w:t>
      </w:r>
    </w:p>
    <w:p w:rsidR="00E2235B" w:rsidRDefault="00E2235B" w:rsidP="00FD68DB">
      <w:pPr>
        <w:pStyle w:val="Redtextbullets"/>
        <w:numPr>
          <w:ilvl w:val="0"/>
          <w:numId w:val="31"/>
        </w:numPr>
      </w:pPr>
      <w:r w:rsidRPr="005A41FC">
        <w:t>completed as part of readiness</w:t>
      </w:r>
    </w:p>
    <w:p w:rsidR="00C32291" w:rsidRPr="005A41FC" w:rsidRDefault="00C32291" w:rsidP="00FD68DB">
      <w:pPr>
        <w:pStyle w:val="Redtextbullets"/>
        <w:numPr>
          <w:ilvl w:val="0"/>
          <w:numId w:val="31"/>
        </w:numPr>
      </w:pPr>
      <w:r>
        <w:t xml:space="preserve">designed to be completed as part of the </w:t>
      </w:r>
      <w:r w:rsidRPr="00C32291">
        <w:rPr>
          <w:i/>
        </w:rPr>
        <w:t>Logistics CDEM Plan</w:t>
      </w:r>
      <w:r>
        <w:t>, which has supporting information on sub-function processes</w:t>
      </w:r>
    </w:p>
    <w:p w:rsidR="00E2235B" w:rsidRPr="005A41FC" w:rsidRDefault="00E2235B" w:rsidP="00FD68DB">
      <w:pPr>
        <w:pStyle w:val="Redtextbullets"/>
        <w:numPr>
          <w:ilvl w:val="0"/>
          <w:numId w:val="31"/>
        </w:numPr>
      </w:pPr>
      <w:r w:rsidRPr="005A41FC">
        <w:t xml:space="preserve">intended to be amended to reflect actual processes used by the </w:t>
      </w:r>
      <w:r w:rsidR="00BD42F2" w:rsidRPr="005A41FC">
        <w:t>Logistics</w:t>
      </w:r>
      <w:r w:rsidRPr="005A41FC">
        <w:t xml:space="preserve"> team</w:t>
      </w:r>
    </w:p>
    <w:p w:rsidR="00E2235B" w:rsidRPr="005A41FC" w:rsidRDefault="00E2235B" w:rsidP="00FD68DB">
      <w:pPr>
        <w:pStyle w:val="Redtextbullets"/>
        <w:numPr>
          <w:ilvl w:val="0"/>
          <w:numId w:val="31"/>
        </w:numPr>
      </w:pPr>
      <w:proofErr w:type="gramStart"/>
      <w:r w:rsidRPr="005A41FC">
        <w:t>intended</w:t>
      </w:r>
      <w:proofErr w:type="gramEnd"/>
      <w:r w:rsidRPr="005A41FC">
        <w:t xml:space="preserve"> to have </w:t>
      </w:r>
      <w:r w:rsidRPr="000A7628">
        <w:rPr>
          <w:rStyle w:val="GreytextChar"/>
        </w:rPr>
        <w:t>grey text</w:t>
      </w:r>
      <w:r w:rsidRPr="005A41FC">
        <w:t xml:space="preserve"> replaced with the required information, and </w:t>
      </w:r>
      <w:r w:rsidR="00F504A2">
        <w:t>brown</w:t>
      </w:r>
      <w:r w:rsidR="00F504A2" w:rsidRPr="005A41FC">
        <w:t xml:space="preserve"> </w:t>
      </w:r>
      <w:r w:rsidRPr="005A41FC">
        <w:t>text deleted.</w:t>
      </w:r>
    </w:p>
    <w:p w:rsidR="00E2235B" w:rsidRPr="004B65D8" w:rsidRDefault="00BD42F2" w:rsidP="00450380">
      <w:pPr>
        <w:pStyle w:val="Heading7"/>
      </w:pPr>
      <w:bookmarkStart w:id="305" w:name="_Toc421023411"/>
      <w:r>
        <w:t xml:space="preserve">Logistics </w:t>
      </w:r>
      <w:r w:rsidR="00E2235B">
        <w:t>response activation</w:t>
      </w:r>
      <w:bookmarkEnd w:id="30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E2235B" w:rsidTr="00BF6946">
        <w:tc>
          <w:tcPr>
            <w:tcW w:w="1928" w:type="dxa"/>
            <w:tcMar>
              <w:right w:w="227" w:type="dxa"/>
            </w:tcMar>
          </w:tcPr>
          <w:p w:rsidR="00E2235B" w:rsidRDefault="00E2235B" w:rsidP="00E2235B">
            <w:pPr>
              <w:pStyle w:val="LHcolumn"/>
            </w:pPr>
            <w:r>
              <w:t>Activation trigger</w:t>
            </w:r>
          </w:p>
        </w:tc>
        <w:tc>
          <w:tcPr>
            <w:tcW w:w="7705" w:type="dxa"/>
            <w:tcBorders>
              <w:bottom w:val="single" w:sz="6" w:space="0" w:color="AFAFAF" w:themeColor="accent1"/>
            </w:tcBorders>
          </w:tcPr>
          <w:p w:rsidR="00E2235B" w:rsidRDefault="00E2235B" w:rsidP="00E2235B">
            <w:r>
              <w:t xml:space="preserve">The </w:t>
            </w:r>
            <w:r w:rsidR="00BF6946">
              <w:t>Logistics</w:t>
            </w:r>
            <w:r>
              <w:t xml:space="preserve"> Manager:</w:t>
            </w:r>
          </w:p>
          <w:p w:rsidR="00E2235B" w:rsidRDefault="00E2235B" w:rsidP="00D501ED">
            <w:pPr>
              <w:pStyle w:val="Tablenumbering"/>
              <w:numPr>
                <w:ilvl w:val="0"/>
                <w:numId w:val="14"/>
              </w:numPr>
              <w:spacing w:before="120" w:after="120" w:line="264" w:lineRule="auto"/>
              <w:ind w:left="360" w:hanging="360"/>
              <w:contextualSpacing w:val="0"/>
            </w:pPr>
            <w:r>
              <w:t xml:space="preserve"> Is informed of the </w:t>
            </w:r>
            <w:r w:rsidR="0023655B">
              <w:t>emergency</w:t>
            </w:r>
            <w:r w:rsidR="0023655B" w:rsidRPr="009C5B2C">
              <w:t xml:space="preserve"> </w:t>
            </w:r>
            <w:r>
              <w:t>by:</w:t>
            </w:r>
          </w:p>
          <w:p w:rsidR="00E2235B" w:rsidRPr="000235EB" w:rsidRDefault="00E2235B" w:rsidP="000235EB">
            <w:pPr>
              <w:pStyle w:val="Greytextbullet"/>
            </w:pPr>
            <w:r w:rsidRPr="000235EB">
              <w:t>[insert method – phone call from GEMO duty manager/paged by GEMO activation system]</w:t>
            </w:r>
            <w:r w:rsidR="00BF6946" w:rsidRPr="000235EB">
              <w:t>, or</w:t>
            </w:r>
          </w:p>
          <w:p w:rsidR="00E2235B" w:rsidRDefault="00E2235B" w:rsidP="000235EB">
            <w:pPr>
              <w:pStyle w:val="Bullet"/>
            </w:pPr>
            <w:proofErr w:type="gramStart"/>
            <w:r w:rsidRPr="000235EB">
              <w:t>natural</w:t>
            </w:r>
            <w:proofErr w:type="gramEnd"/>
            <w:r>
              <w:t xml:space="preserve"> indications</w:t>
            </w:r>
            <w:r w:rsidR="006B1961">
              <w:t>, such as feeling an earthquake.</w:t>
            </w:r>
          </w:p>
          <w:p w:rsidR="0098734D" w:rsidRDefault="0098734D" w:rsidP="0098734D">
            <w:pPr>
              <w:pStyle w:val="Spacer"/>
            </w:pPr>
          </w:p>
        </w:tc>
      </w:tr>
      <w:tr w:rsidR="00E2235B" w:rsidTr="00BF6946">
        <w:tc>
          <w:tcPr>
            <w:tcW w:w="1928" w:type="dxa"/>
            <w:tcMar>
              <w:right w:w="227" w:type="dxa"/>
            </w:tcMar>
          </w:tcPr>
          <w:p w:rsidR="00E2235B" w:rsidRPr="00FE3ADF" w:rsidRDefault="00BF6946" w:rsidP="00E2235B">
            <w:pPr>
              <w:pStyle w:val="LHcolumn"/>
            </w:pPr>
            <w:r>
              <w:t xml:space="preserve">Logistics </w:t>
            </w:r>
            <w:r w:rsidR="00E2235B" w:rsidRPr="00FE3ADF">
              <w:t>briefing</w:t>
            </w:r>
          </w:p>
        </w:tc>
        <w:tc>
          <w:tcPr>
            <w:tcW w:w="7705" w:type="dxa"/>
            <w:tcBorders>
              <w:top w:val="single" w:sz="6" w:space="0" w:color="AFAFAF" w:themeColor="accent1"/>
              <w:bottom w:val="single" w:sz="6" w:space="0" w:color="AFAFAF" w:themeColor="accent1"/>
            </w:tcBorders>
          </w:tcPr>
          <w:p w:rsidR="00E2235B" w:rsidRPr="00FE3ADF" w:rsidRDefault="00E2235B" w:rsidP="00E2235B">
            <w:r w:rsidRPr="00FE3ADF">
              <w:t xml:space="preserve">The </w:t>
            </w:r>
            <w:r w:rsidR="00BF6946">
              <w:t>Logistics</w:t>
            </w:r>
            <w:r w:rsidRPr="00FE3ADF">
              <w:t xml:space="preserve"> Manager:</w:t>
            </w:r>
          </w:p>
          <w:p w:rsidR="00E2235B" w:rsidRPr="00FE3ADF" w:rsidRDefault="00E2235B" w:rsidP="00E2235B">
            <w:pPr>
              <w:pStyle w:val="Tablenumbering"/>
              <w:spacing w:before="120" w:after="120" w:line="264" w:lineRule="auto"/>
              <w:ind w:left="360" w:hanging="360"/>
              <w:contextualSpacing w:val="0"/>
            </w:pPr>
            <w:r w:rsidRPr="00FE3ADF">
              <w:rPr>
                <w:rStyle w:val="RedtextChar"/>
              </w:rPr>
              <w:t>(if applicable)</w:t>
            </w:r>
            <w:r w:rsidRPr="00FE3ADF">
              <w:t xml:space="preserve"> Replies to the act</w:t>
            </w:r>
            <w:r w:rsidR="006B1961">
              <w:t>ivation to confirm availability.</w:t>
            </w:r>
          </w:p>
          <w:p w:rsidR="00E2235B" w:rsidRPr="00FE3ADF" w:rsidRDefault="00E2235B" w:rsidP="00BF6946">
            <w:pPr>
              <w:pStyle w:val="Tablenumbering"/>
              <w:spacing w:before="120" w:after="120" w:line="264" w:lineRule="auto"/>
              <w:ind w:left="360" w:hanging="360"/>
              <w:contextualSpacing w:val="0"/>
            </w:pPr>
            <w:r w:rsidRPr="00FE3ADF">
              <w:t xml:space="preserve">Contacts the </w:t>
            </w:r>
            <w:r w:rsidR="000A5182">
              <w:rPr>
                <w:rStyle w:val="GreytextChar"/>
              </w:rPr>
              <w:t>Controller or Response Manager</w:t>
            </w:r>
            <w:r w:rsidRPr="00FE3ADF">
              <w:t xml:space="preserve"> on </w:t>
            </w:r>
            <w:r w:rsidRPr="00FE3ADF">
              <w:rPr>
                <w:rStyle w:val="GreytextChar"/>
              </w:rPr>
              <w:t>[insert phone number and alternative, or where it is found]</w:t>
            </w:r>
            <w:r w:rsidR="00BF6946">
              <w:t xml:space="preserve"> to determine </w:t>
            </w:r>
            <w:r w:rsidRPr="00FE3ADF">
              <w:t xml:space="preserve">the </w:t>
            </w:r>
            <w:r w:rsidR="006B1961">
              <w:t>current situation and response.</w:t>
            </w:r>
          </w:p>
          <w:p w:rsidR="00E2235B" w:rsidRPr="00FE3ADF" w:rsidRDefault="00E2235B" w:rsidP="00E2235B">
            <w:r w:rsidRPr="00FE3ADF">
              <w:t xml:space="preserve">The </w:t>
            </w:r>
            <w:r w:rsidR="000A5182">
              <w:rPr>
                <w:rStyle w:val="GreytextChar"/>
              </w:rPr>
              <w:t>Controller or Response Manager</w:t>
            </w:r>
            <w:r w:rsidRPr="00FE3ADF">
              <w:t>:</w:t>
            </w:r>
          </w:p>
          <w:p w:rsidR="00E2235B" w:rsidRPr="00FE3ADF" w:rsidRDefault="00E2235B" w:rsidP="00E2235B">
            <w:pPr>
              <w:pStyle w:val="Tablenumbering"/>
              <w:spacing w:before="120" w:after="120" w:line="264" w:lineRule="auto"/>
              <w:ind w:left="360" w:hanging="360"/>
              <w:contextualSpacing w:val="0"/>
            </w:pPr>
            <w:r w:rsidRPr="00FE3ADF">
              <w:t xml:space="preserve">Briefs the </w:t>
            </w:r>
            <w:r w:rsidR="00BF6946">
              <w:t>Logistics</w:t>
            </w:r>
            <w:r w:rsidRPr="00FE3ADF">
              <w:t xml:space="preserve"> Manager on the </w:t>
            </w:r>
            <w:r w:rsidR="0023655B">
              <w:t>emergency</w:t>
            </w:r>
            <w:r w:rsidRPr="00FE3ADF">
              <w:t>.</w:t>
            </w:r>
          </w:p>
          <w:p w:rsidR="00E2235B" w:rsidRPr="0098734D" w:rsidRDefault="00E2235B" w:rsidP="00BF6946">
            <w:pPr>
              <w:pStyle w:val="Tablenumbering"/>
              <w:spacing w:before="120" w:after="120" w:line="264" w:lineRule="auto"/>
              <w:ind w:left="360" w:hanging="360"/>
              <w:contextualSpacing w:val="0"/>
              <w:rPr>
                <w:rStyle w:val="GreytextChar"/>
                <w:i w:val="0"/>
                <w:color w:val="auto"/>
              </w:rPr>
            </w:pPr>
            <w:r w:rsidRPr="00FE3ADF">
              <w:t xml:space="preserve">If the </w:t>
            </w:r>
            <w:r w:rsidR="00BF6946">
              <w:t>Logistics</w:t>
            </w:r>
            <w:r w:rsidRPr="00FE3ADF">
              <w:t xml:space="preserve"> Manager does not respond within </w:t>
            </w:r>
            <w:r w:rsidRPr="00FE3ADF">
              <w:rPr>
                <w:rStyle w:val="GreytextChar"/>
              </w:rPr>
              <w:t>[insert time]</w:t>
            </w:r>
            <w:r w:rsidRPr="00FE3ADF">
              <w:t xml:space="preserve">, the </w:t>
            </w:r>
            <w:r w:rsidRPr="00FE3ADF">
              <w:rPr>
                <w:rStyle w:val="GreytextChar"/>
              </w:rPr>
              <w:t xml:space="preserve">Duty Officer/activation system </w:t>
            </w:r>
            <w:r w:rsidRPr="00FE3ADF">
              <w:t xml:space="preserve">contacts the back-up person on the roster </w:t>
            </w:r>
            <w:r w:rsidRPr="00FE3ADF">
              <w:rPr>
                <w:rStyle w:val="GreytextChar"/>
              </w:rPr>
              <w:t>[insert phone number and alternative, or where it is found].</w:t>
            </w:r>
          </w:p>
          <w:p w:rsidR="0098734D" w:rsidRPr="00FE3ADF" w:rsidRDefault="0098734D" w:rsidP="0098734D">
            <w:pPr>
              <w:pStyle w:val="Spacer"/>
            </w:pPr>
          </w:p>
        </w:tc>
      </w:tr>
    </w:tbl>
    <w:p w:rsidR="00E2235B" w:rsidRPr="00BF6946" w:rsidRDefault="00E2235B" w:rsidP="0098734D">
      <w:pPr>
        <w:pStyle w:val="Spacer"/>
      </w:pPr>
    </w:p>
    <w:p w:rsidR="00E2235B" w:rsidRDefault="00E2235B" w:rsidP="00F00DC4">
      <w:pPr>
        <w:pStyle w:val="Heading7"/>
      </w:pPr>
      <w:bookmarkStart w:id="306" w:name="_Toc421023412"/>
      <w:r>
        <w:t xml:space="preserve">Setting up </w:t>
      </w:r>
      <w:r w:rsidR="00EB13AF">
        <w:t>Logistics</w:t>
      </w:r>
      <w:r>
        <w:t xml:space="preserve"> team and workspace</w:t>
      </w:r>
      <w:bookmarkEnd w:id="306"/>
    </w:p>
    <w:p w:rsidR="00E2235B" w:rsidRPr="00A77636" w:rsidRDefault="00E2235B" w:rsidP="00E2235B">
      <w:r w:rsidRPr="00A77636">
        <w:t xml:space="preserve">Note: this may occur </w:t>
      </w:r>
      <w:r>
        <w:t xml:space="preserve">before </w:t>
      </w:r>
      <w:r w:rsidRPr="00A77636">
        <w:t xml:space="preserve">the </w:t>
      </w:r>
      <w:r>
        <w:t>initial message is sent, during slow onset emergencies</w:t>
      </w:r>
      <w:r w:rsidRPr="00A77636">
        <w:t xml:space="preserve"> such as flooding.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7713"/>
      </w:tblGrid>
      <w:tr w:rsidR="00E2235B" w:rsidTr="00E2235B">
        <w:tc>
          <w:tcPr>
            <w:tcW w:w="1920" w:type="dxa"/>
            <w:tcMar>
              <w:right w:w="227" w:type="dxa"/>
            </w:tcMar>
          </w:tcPr>
          <w:p w:rsidR="00E2235B" w:rsidRPr="00FE3ADF" w:rsidRDefault="00E2235B" w:rsidP="00EB13AF">
            <w:pPr>
              <w:pStyle w:val="LHcolumn"/>
            </w:pPr>
            <w:r w:rsidRPr="00FE3ADF">
              <w:t xml:space="preserve">Setting up </w:t>
            </w:r>
            <w:r w:rsidR="00EB13AF">
              <w:t xml:space="preserve">Logistics </w:t>
            </w:r>
            <w:r w:rsidRPr="00FE3ADF">
              <w:t>team</w:t>
            </w:r>
          </w:p>
        </w:tc>
        <w:tc>
          <w:tcPr>
            <w:tcW w:w="7713" w:type="dxa"/>
            <w:tcBorders>
              <w:top w:val="single" w:sz="6" w:space="0" w:color="AFAFAF" w:themeColor="accent1"/>
              <w:bottom w:val="single" w:sz="6" w:space="0" w:color="AFAFAF" w:themeColor="accent1"/>
            </w:tcBorders>
          </w:tcPr>
          <w:p w:rsidR="00E2235B" w:rsidRPr="00FE3ADF" w:rsidRDefault="00E2235B" w:rsidP="00E2235B">
            <w:r w:rsidRPr="00FE3ADF">
              <w:t xml:space="preserve">The </w:t>
            </w:r>
            <w:r w:rsidR="00EB13AF">
              <w:t>Logistics</w:t>
            </w:r>
            <w:r w:rsidRPr="00FE3ADF">
              <w:t xml:space="preserve"> Manager, or a person delegated by them:</w:t>
            </w:r>
          </w:p>
          <w:p w:rsidR="00E2235B" w:rsidRPr="00FE3ADF" w:rsidRDefault="00E2235B" w:rsidP="00D501ED">
            <w:pPr>
              <w:pStyle w:val="Tablenumbering"/>
              <w:numPr>
                <w:ilvl w:val="0"/>
                <w:numId w:val="14"/>
              </w:numPr>
              <w:spacing w:before="120" w:after="120" w:line="264" w:lineRule="auto"/>
              <w:ind w:left="360" w:hanging="360"/>
              <w:contextualSpacing w:val="0"/>
            </w:pPr>
            <w:r w:rsidRPr="00FE3ADF">
              <w:t xml:space="preserve">Determines the </w:t>
            </w:r>
            <w:r w:rsidR="00EB13AF">
              <w:t>Logistics</w:t>
            </w:r>
            <w:r w:rsidRPr="00FE3ADF">
              <w:t xml:space="preserve"> team members required for the initial response.</w:t>
            </w:r>
          </w:p>
          <w:p w:rsidR="00E2235B" w:rsidRPr="00FE3ADF" w:rsidRDefault="00E2235B" w:rsidP="00E2235B">
            <w:pPr>
              <w:pStyle w:val="Tablenumbering"/>
              <w:spacing w:before="120" w:after="120" w:line="264" w:lineRule="auto"/>
              <w:ind w:left="360" w:hanging="360"/>
              <w:contextualSpacing w:val="0"/>
            </w:pPr>
            <w:r w:rsidRPr="00FE3ADF">
              <w:t>Contacts the team members.</w:t>
            </w:r>
          </w:p>
          <w:p w:rsidR="00E2235B" w:rsidRPr="00FE3ADF" w:rsidRDefault="00E2235B" w:rsidP="00E2235B">
            <w:pPr>
              <w:pStyle w:val="Tablenumbering"/>
              <w:spacing w:before="120" w:after="120" w:line="264" w:lineRule="auto"/>
              <w:ind w:left="360" w:hanging="360"/>
              <w:contextualSpacing w:val="0"/>
            </w:pPr>
            <w:r w:rsidRPr="00FE3ADF">
              <w:t xml:space="preserve">Gives them the </w:t>
            </w:r>
            <w:r w:rsidR="00EB13AF">
              <w:t>Logistics</w:t>
            </w:r>
            <w:r w:rsidRPr="00FE3ADF">
              <w:t xml:space="preserve"> workspace address which will be one of (in order of preference):</w:t>
            </w:r>
          </w:p>
          <w:p w:rsidR="00E2235B" w:rsidRPr="005A41FC" w:rsidRDefault="00675164" w:rsidP="000235EB">
            <w:pPr>
              <w:pStyle w:val="Greytextbullet"/>
            </w:pPr>
            <w:r>
              <w:t>EOC</w:t>
            </w:r>
          </w:p>
          <w:p w:rsidR="00E2235B" w:rsidRPr="005A41FC" w:rsidRDefault="00E2235B" w:rsidP="000235EB">
            <w:pPr>
              <w:pStyle w:val="Greytextbullet"/>
            </w:pPr>
            <w:r w:rsidRPr="005A41FC">
              <w:t>alternate address</w:t>
            </w:r>
          </w:p>
          <w:p w:rsidR="00E2235B" w:rsidRPr="00FE3ADF" w:rsidRDefault="00E2235B" w:rsidP="00E2235B">
            <w:pPr>
              <w:pStyle w:val="Bullet"/>
              <w:numPr>
                <w:ilvl w:val="0"/>
                <w:numId w:val="1"/>
              </w:numPr>
              <w:spacing w:line="264" w:lineRule="auto"/>
            </w:pPr>
            <w:proofErr w:type="gramStart"/>
            <w:r w:rsidRPr="00FE3ADF">
              <w:t>other</w:t>
            </w:r>
            <w:proofErr w:type="gramEnd"/>
            <w:r w:rsidRPr="00FE3ADF">
              <w:t xml:space="preserve"> suitable (ad hoc) address as directed by the </w:t>
            </w:r>
            <w:r w:rsidR="00EB13AF">
              <w:t>Logistics</w:t>
            </w:r>
            <w:r w:rsidRPr="00FE3ADF">
              <w:t xml:space="preserve"> Manager.</w:t>
            </w:r>
          </w:p>
          <w:p w:rsidR="00E2235B" w:rsidRPr="00FE3ADF" w:rsidRDefault="00E2235B" w:rsidP="00C05C61">
            <w:pPr>
              <w:pStyle w:val="Tablenumbering"/>
              <w:spacing w:before="120" w:after="120" w:line="264" w:lineRule="auto"/>
              <w:ind w:left="360" w:hanging="360"/>
              <w:contextualSpacing w:val="0"/>
            </w:pPr>
            <w:r w:rsidRPr="00FE3ADF">
              <w:t xml:space="preserve">Tells them the access requirements of </w:t>
            </w:r>
            <w:r w:rsidRPr="00FE3ADF">
              <w:rPr>
                <w:rStyle w:val="GreytextChar"/>
              </w:rPr>
              <w:t>[who holds keys/swipe cards and where are they located].</w:t>
            </w:r>
          </w:p>
        </w:tc>
      </w:tr>
      <w:tr w:rsidR="00C05C61" w:rsidTr="00E2235B">
        <w:tc>
          <w:tcPr>
            <w:tcW w:w="1920" w:type="dxa"/>
            <w:tcMar>
              <w:right w:w="227" w:type="dxa"/>
            </w:tcMar>
          </w:tcPr>
          <w:p w:rsidR="00C05C61" w:rsidRPr="00FE3ADF" w:rsidRDefault="00C05C61" w:rsidP="00EB13AF">
            <w:pPr>
              <w:pStyle w:val="LHcolumn"/>
            </w:pPr>
          </w:p>
        </w:tc>
        <w:tc>
          <w:tcPr>
            <w:tcW w:w="7713" w:type="dxa"/>
            <w:tcBorders>
              <w:top w:val="single" w:sz="6" w:space="0" w:color="AFAFAF" w:themeColor="accent1"/>
              <w:bottom w:val="single" w:sz="6" w:space="0" w:color="AFAFAF" w:themeColor="accent1"/>
            </w:tcBorders>
          </w:tcPr>
          <w:p w:rsidR="00C05C61" w:rsidRDefault="00C05C61" w:rsidP="00C05C61">
            <w:pPr>
              <w:pStyle w:val="Tablenumbering"/>
              <w:spacing w:before="120" w:after="120" w:line="264" w:lineRule="auto"/>
              <w:ind w:left="360" w:hanging="360"/>
              <w:contextualSpacing w:val="0"/>
            </w:pPr>
            <w:r w:rsidRPr="00FE3ADF">
              <w:t>Asks them their expected time of arrival, and records it.</w:t>
            </w:r>
          </w:p>
          <w:p w:rsidR="00C05C61" w:rsidRPr="00FE3ADF" w:rsidRDefault="00C05C61" w:rsidP="00C05C61">
            <w:pPr>
              <w:pStyle w:val="Tablenumbering"/>
              <w:spacing w:before="120" w:after="120" w:line="264" w:lineRule="auto"/>
              <w:ind w:left="360" w:hanging="360"/>
              <w:contextualSpacing w:val="0"/>
            </w:pPr>
            <w:r w:rsidRPr="00FE3ADF">
              <w:t>Sets up a short-term roster.</w:t>
            </w:r>
          </w:p>
        </w:tc>
      </w:tr>
      <w:tr w:rsidR="000B5DC2" w:rsidTr="005B291C">
        <w:trPr>
          <w:trHeight w:val="5646"/>
        </w:trPr>
        <w:tc>
          <w:tcPr>
            <w:tcW w:w="1920" w:type="dxa"/>
            <w:tcMar>
              <w:right w:w="227" w:type="dxa"/>
            </w:tcMar>
          </w:tcPr>
          <w:p w:rsidR="000B5DC2" w:rsidRPr="00FE3ADF" w:rsidRDefault="000B5DC2" w:rsidP="00E2235B">
            <w:pPr>
              <w:pStyle w:val="LHcolumn"/>
            </w:pPr>
            <w:r w:rsidRPr="00FE3ADF">
              <w:t>On arrival</w:t>
            </w:r>
          </w:p>
        </w:tc>
        <w:tc>
          <w:tcPr>
            <w:tcW w:w="7713" w:type="dxa"/>
            <w:tcBorders>
              <w:top w:val="single" w:sz="6" w:space="0" w:color="AFAFAF" w:themeColor="accent1"/>
            </w:tcBorders>
          </w:tcPr>
          <w:p w:rsidR="000B5DC2" w:rsidRPr="00FE3ADF" w:rsidRDefault="000B5DC2" w:rsidP="00E2235B">
            <w:r w:rsidRPr="00FE3ADF">
              <w:t xml:space="preserve">Whichever </w:t>
            </w:r>
            <w:r>
              <w:t>Logistics</w:t>
            </w:r>
            <w:r w:rsidRPr="00FE3ADF">
              <w:t xml:space="preserve"> team member arrives first at the </w:t>
            </w:r>
            <w:r>
              <w:t>Logistics</w:t>
            </w:r>
            <w:r w:rsidRPr="00FE3ADF">
              <w:t xml:space="preserve"> </w:t>
            </w:r>
            <w:r>
              <w:t>work</w:t>
            </w:r>
            <w:r w:rsidRPr="00FE3ADF">
              <w:t>space:</w:t>
            </w:r>
          </w:p>
          <w:p w:rsidR="000B5DC2" w:rsidRPr="00FE3ADF" w:rsidRDefault="000B5DC2" w:rsidP="00E2235B">
            <w:pPr>
              <w:pStyle w:val="Tablenumbering"/>
              <w:spacing w:before="120" w:after="120" w:line="264" w:lineRule="auto"/>
              <w:ind w:left="360" w:hanging="360"/>
              <w:contextualSpacing w:val="0"/>
            </w:pPr>
            <w:r w:rsidRPr="00FE3ADF">
              <w:t xml:space="preserve">Accesses the: </w:t>
            </w:r>
          </w:p>
          <w:p w:rsidR="000B5DC2" w:rsidRPr="00FE3ADF" w:rsidRDefault="000B5DC2" w:rsidP="00E2235B">
            <w:pPr>
              <w:pStyle w:val="Bullet"/>
              <w:numPr>
                <w:ilvl w:val="0"/>
                <w:numId w:val="1"/>
              </w:numPr>
              <w:spacing w:line="264" w:lineRule="auto"/>
            </w:pPr>
            <w:r>
              <w:t>work</w:t>
            </w:r>
            <w:r w:rsidRPr="00FE3ADF">
              <w:t xml:space="preserve">space, using the </w:t>
            </w:r>
            <w:r w:rsidRPr="00FE3ADF">
              <w:rPr>
                <w:rStyle w:val="GreytextChar"/>
              </w:rPr>
              <w:t>[key/swipe card held where]</w:t>
            </w:r>
          </w:p>
          <w:p w:rsidR="000B5DC2" w:rsidRPr="00FE3ADF" w:rsidRDefault="000B5DC2" w:rsidP="00E2235B">
            <w:pPr>
              <w:pStyle w:val="Bullet"/>
              <w:numPr>
                <w:ilvl w:val="0"/>
                <w:numId w:val="1"/>
              </w:numPr>
              <w:spacing w:line="264" w:lineRule="auto"/>
            </w:pPr>
            <w:r>
              <w:t>Logistics</w:t>
            </w:r>
            <w:r w:rsidRPr="00FE3ADF">
              <w:t xml:space="preserve"> response resources (may be a ‘</w:t>
            </w:r>
            <w:r>
              <w:t>Logistics</w:t>
            </w:r>
            <w:r w:rsidRPr="00FE3ADF">
              <w:t xml:space="preserve"> response box’) </w:t>
            </w:r>
            <w:r>
              <w:t>held</w:t>
            </w:r>
            <w:r w:rsidRPr="00FE3ADF">
              <w:t xml:space="preserve"> </w:t>
            </w:r>
            <w:r w:rsidRPr="00FE3ADF">
              <w:rPr>
                <w:rStyle w:val="GreytextChar"/>
              </w:rPr>
              <w:t xml:space="preserve">(where) </w:t>
            </w:r>
            <w:r w:rsidRPr="006B1961">
              <w:t>using the</w:t>
            </w:r>
            <w:r w:rsidRPr="00FE3ADF">
              <w:rPr>
                <w:rStyle w:val="GreytextChar"/>
              </w:rPr>
              <w:t xml:space="preserve"> [key/swipe card held where].</w:t>
            </w:r>
          </w:p>
          <w:p w:rsidR="000B5DC2" w:rsidRPr="00FE3ADF" w:rsidRDefault="000B5DC2" w:rsidP="00E2235B">
            <w:pPr>
              <w:pStyle w:val="Tablenumbering"/>
              <w:spacing w:before="120" w:after="120" w:line="264" w:lineRule="auto"/>
              <w:ind w:left="360" w:hanging="360"/>
              <w:contextualSpacing w:val="0"/>
            </w:pPr>
            <w:r w:rsidRPr="00FE3ADF">
              <w:t xml:space="preserve">Informs the </w:t>
            </w:r>
            <w:r>
              <w:t>Logistics</w:t>
            </w:r>
            <w:r w:rsidRPr="00FE3ADF">
              <w:t xml:space="preserve"> Manager that they have arrived on site and briefly updates them on the current situation there (is the building safe, are other EOC members present?).</w:t>
            </w:r>
          </w:p>
          <w:p w:rsidR="000B5DC2" w:rsidRDefault="000B5DC2" w:rsidP="00E2235B">
            <w:pPr>
              <w:pStyle w:val="Tablenumbering"/>
              <w:spacing w:before="120" w:after="120" w:line="264" w:lineRule="auto"/>
              <w:ind w:left="360" w:hanging="360"/>
              <w:contextualSpacing w:val="0"/>
            </w:pPr>
            <w:r w:rsidRPr="00FE3ADF">
              <w:t>Sets up the physical resources (desks, computers, whiteboards), if necessary.</w:t>
            </w:r>
          </w:p>
          <w:p w:rsidR="000B5DC2" w:rsidRDefault="000B5DC2" w:rsidP="00E2235B">
            <w:pPr>
              <w:pStyle w:val="Tablenumbering"/>
              <w:spacing w:before="120" w:after="120" w:line="264" w:lineRule="auto"/>
              <w:ind w:left="360" w:hanging="360"/>
              <w:contextualSpacing w:val="0"/>
            </w:pPr>
            <w:r>
              <w:t xml:space="preserve">Other </w:t>
            </w:r>
            <w:proofErr w:type="gramStart"/>
            <w:r>
              <w:t>staff assist</w:t>
            </w:r>
            <w:proofErr w:type="gramEnd"/>
            <w:r>
              <w:t xml:space="preserve"> with this as they arrive.</w:t>
            </w:r>
          </w:p>
          <w:p w:rsidR="000B5DC2" w:rsidRPr="00241554" w:rsidRDefault="000B5DC2" w:rsidP="00E2235B">
            <w:pPr>
              <w:pStyle w:val="Tablenumbering"/>
              <w:spacing w:before="120" w:after="120" w:line="264" w:lineRule="auto"/>
              <w:ind w:left="360" w:hanging="360"/>
              <w:contextualSpacing w:val="0"/>
            </w:pPr>
            <w:r w:rsidRPr="00FE3ADF">
              <w:t xml:space="preserve">Sets up an attendance log using the </w:t>
            </w:r>
            <w:r w:rsidRPr="00FE3ADF">
              <w:rPr>
                <w:rStyle w:val="GreytextChar"/>
              </w:rPr>
              <w:t>[what]</w:t>
            </w:r>
            <w:r w:rsidRPr="00FE3ADF">
              <w:t xml:space="preserve"> template </w:t>
            </w:r>
            <w:r w:rsidRPr="00FE3ADF">
              <w:rPr>
                <w:rStyle w:val="GreytextChar"/>
              </w:rPr>
              <w:t>[held where].</w:t>
            </w:r>
          </w:p>
          <w:p w:rsidR="000B5DC2" w:rsidRPr="00FE3ADF" w:rsidRDefault="000B5DC2" w:rsidP="00E2235B">
            <w:pPr>
              <w:pStyle w:val="Tablenumbering"/>
              <w:spacing w:before="120" w:after="120" w:line="264" w:lineRule="auto"/>
              <w:ind w:left="360" w:hanging="360"/>
              <w:contextualSpacing w:val="0"/>
            </w:pPr>
            <w:r w:rsidRPr="00FE3ADF">
              <w:t>Sets up:</w:t>
            </w:r>
          </w:p>
          <w:p w:rsidR="000B5DC2" w:rsidRPr="00FE3ADF" w:rsidRDefault="000B5DC2" w:rsidP="00E2235B">
            <w:pPr>
              <w:pStyle w:val="Bullet"/>
              <w:numPr>
                <w:ilvl w:val="0"/>
                <w:numId w:val="1"/>
              </w:numPr>
              <w:spacing w:line="264" w:lineRule="auto"/>
            </w:pPr>
            <w:proofErr w:type="gramStart"/>
            <w:r w:rsidRPr="00FE3ADF">
              <w:t>daily</w:t>
            </w:r>
            <w:proofErr w:type="gramEnd"/>
            <w:r w:rsidRPr="00FE3ADF">
              <w:t xml:space="preserve"> </w:t>
            </w:r>
            <w:r>
              <w:t>logistics</w:t>
            </w:r>
            <w:r w:rsidRPr="00FE3ADF">
              <w:t xml:space="preserve"> tasks checklist using the </w:t>
            </w:r>
            <w:r w:rsidRPr="00FE3ADF">
              <w:rPr>
                <w:rStyle w:val="GreytextChar"/>
              </w:rPr>
              <w:t>[what]</w:t>
            </w:r>
            <w:r w:rsidRPr="00FE3ADF">
              <w:t xml:space="preserve"> template </w:t>
            </w:r>
            <w:r w:rsidRPr="00FE3ADF">
              <w:rPr>
                <w:rStyle w:val="GreytextChar"/>
              </w:rPr>
              <w:t>[held where].</w:t>
            </w:r>
          </w:p>
          <w:p w:rsidR="000B5DC2" w:rsidRPr="0098734D" w:rsidRDefault="000B5DC2" w:rsidP="00E2235B">
            <w:pPr>
              <w:pStyle w:val="Bullet"/>
              <w:numPr>
                <w:ilvl w:val="0"/>
                <w:numId w:val="1"/>
              </w:numPr>
              <w:spacing w:line="264" w:lineRule="auto"/>
              <w:rPr>
                <w:rStyle w:val="GreytextChar"/>
                <w:i w:val="0"/>
                <w:color w:val="auto"/>
              </w:rPr>
            </w:pPr>
            <w:proofErr w:type="gramStart"/>
            <w:r w:rsidRPr="00FE3ADF">
              <w:t>task</w:t>
            </w:r>
            <w:proofErr w:type="gramEnd"/>
            <w:r w:rsidRPr="00FE3ADF">
              <w:t xml:space="preserve"> log using the </w:t>
            </w:r>
            <w:r w:rsidRPr="00FE3ADF">
              <w:rPr>
                <w:rStyle w:val="GreytextChar"/>
              </w:rPr>
              <w:t>[what]</w:t>
            </w:r>
            <w:r w:rsidRPr="00FE3ADF">
              <w:t xml:space="preserve"> template </w:t>
            </w:r>
            <w:r w:rsidRPr="00FE3ADF">
              <w:rPr>
                <w:rStyle w:val="GreytextChar"/>
              </w:rPr>
              <w:t>[held where].</w:t>
            </w:r>
          </w:p>
          <w:p w:rsidR="000B5DC2" w:rsidRPr="00FE3ADF" w:rsidRDefault="000B5DC2" w:rsidP="0098734D">
            <w:pPr>
              <w:pStyle w:val="Spacer"/>
            </w:pPr>
          </w:p>
        </w:tc>
      </w:tr>
      <w:tr w:rsidR="00E2235B" w:rsidTr="00E2235B">
        <w:tc>
          <w:tcPr>
            <w:tcW w:w="1920" w:type="dxa"/>
            <w:tcMar>
              <w:right w:w="227" w:type="dxa"/>
            </w:tcMar>
          </w:tcPr>
          <w:p w:rsidR="00E2235B" w:rsidRDefault="00EB13AF" w:rsidP="00D127E8">
            <w:pPr>
              <w:pStyle w:val="LHcolumn"/>
            </w:pPr>
            <w:r>
              <w:t xml:space="preserve">Communication with </w:t>
            </w:r>
            <w:r w:rsidR="0031507E">
              <w:t xml:space="preserve">other </w:t>
            </w:r>
            <w:r w:rsidR="00D127E8">
              <w:t>c</w:t>
            </w:r>
            <w:r w:rsidR="0031507E">
              <w:t xml:space="preserve">oordination </w:t>
            </w:r>
            <w:r w:rsidR="00D127E8">
              <w:t>c</w:t>
            </w:r>
            <w:r w:rsidR="0031507E">
              <w:t>entres</w:t>
            </w:r>
            <w:r w:rsidR="00E2235B">
              <w:t xml:space="preserve"> </w:t>
            </w:r>
          </w:p>
        </w:tc>
        <w:tc>
          <w:tcPr>
            <w:tcW w:w="7713" w:type="dxa"/>
            <w:tcBorders>
              <w:top w:val="single" w:sz="6" w:space="0" w:color="AFAFAF" w:themeColor="accent1"/>
              <w:bottom w:val="single" w:sz="6" w:space="0" w:color="AFAFAF" w:themeColor="accent1"/>
            </w:tcBorders>
          </w:tcPr>
          <w:p w:rsidR="00E2235B" w:rsidRPr="00BA21D1" w:rsidRDefault="00E2235B" w:rsidP="00E2235B">
            <w:r>
              <w:t>T</w:t>
            </w:r>
            <w:r w:rsidRPr="00BA21D1">
              <w:t xml:space="preserve">he </w:t>
            </w:r>
            <w:r w:rsidR="00EB13AF">
              <w:t>Logistics</w:t>
            </w:r>
            <w:r w:rsidRPr="00BA21D1">
              <w:t xml:space="preserve"> Manager (or person on site delegated by them):</w:t>
            </w:r>
          </w:p>
          <w:p w:rsidR="00E2235B" w:rsidRPr="00FE3ADF" w:rsidRDefault="00E2235B" w:rsidP="00E2235B">
            <w:pPr>
              <w:pStyle w:val="Tablenumbering"/>
              <w:spacing w:before="120" w:after="120" w:line="264" w:lineRule="auto"/>
              <w:ind w:left="360" w:hanging="360"/>
              <w:contextualSpacing w:val="0"/>
            </w:pPr>
            <w:r w:rsidRPr="00FE3ADF">
              <w:t>Assigns the tasks of setting up communication links, and making contact, if appropriate, with:</w:t>
            </w:r>
          </w:p>
          <w:p w:rsidR="00E2235B" w:rsidRPr="00FE3ADF" w:rsidRDefault="00E2235B" w:rsidP="00E2235B">
            <w:pPr>
              <w:pStyle w:val="Bullet"/>
              <w:numPr>
                <w:ilvl w:val="0"/>
                <w:numId w:val="1"/>
              </w:numPr>
              <w:spacing w:line="264" w:lineRule="auto"/>
            </w:pPr>
            <w:r w:rsidRPr="00FE3ADF">
              <w:t>NCMC</w:t>
            </w:r>
            <w:r w:rsidR="000722F1">
              <w:t xml:space="preserve"> Logistics</w:t>
            </w:r>
            <w:r w:rsidRPr="00FE3ADF">
              <w:t xml:space="preserve"> </w:t>
            </w:r>
            <w:r w:rsidRPr="000722F1">
              <w:rPr>
                <w:rStyle w:val="RedtextChar"/>
              </w:rPr>
              <w:t>(if appropriate)</w:t>
            </w:r>
            <w:r w:rsidRPr="00FE3ADF">
              <w:t xml:space="preserve"> </w:t>
            </w:r>
            <w:r>
              <w:rPr>
                <w:rStyle w:val="GreytextChar"/>
              </w:rPr>
              <w:t>[</w:t>
            </w:r>
            <w:r w:rsidRPr="00FE3ADF">
              <w:rPr>
                <w:rStyle w:val="GreytextChar"/>
              </w:rPr>
              <w:t>insert email addresses, phone numbers, or list that contains them all]</w:t>
            </w:r>
          </w:p>
          <w:p w:rsidR="00E2235B" w:rsidRPr="00FE3ADF" w:rsidRDefault="00E2235B" w:rsidP="00E2235B">
            <w:pPr>
              <w:pStyle w:val="Bullet"/>
              <w:numPr>
                <w:ilvl w:val="0"/>
                <w:numId w:val="1"/>
              </w:numPr>
              <w:spacing w:line="264" w:lineRule="auto"/>
            </w:pPr>
            <w:r w:rsidRPr="00FE3ADF">
              <w:t>any activated EOCs/ECC</w:t>
            </w:r>
            <w:r w:rsidR="000722F1">
              <w:t xml:space="preserve"> Logistic</w:t>
            </w:r>
            <w:r w:rsidRPr="00FE3ADF">
              <w:t>s</w:t>
            </w:r>
            <w:r>
              <w:rPr>
                <w:rStyle w:val="GreytextChar"/>
              </w:rPr>
              <w:t xml:space="preserve"> [</w:t>
            </w:r>
            <w:r w:rsidRPr="00FE3ADF">
              <w:rPr>
                <w:rStyle w:val="GreytextChar"/>
              </w:rPr>
              <w:t>insert email addresses, phone numbers, or list that contains them all]</w:t>
            </w:r>
          </w:p>
          <w:p w:rsidR="00E2235B" w:rsidRDefault="00506500" w:rsidP="00E2235B">
            <w:pPr>
              <w:pStyle w:val="Bullet"/>
              <w:numPr>
                <w:ilvl w:val="0"/>
                <w:numId w:val="1"/>
              </w:numPr>
              <w:spacing w:line="264" w:lineRule="auto"/>
              <w:rPr>
                <w:rStyle w:val="GreytextChar"/>
              </w:rPr>
            </w:pPr>
            <w:r>
              <w:t>CDCs</w:t>
            </w:r>
            <w:r w:rsidR="00E2235B" w:rsidRPr="00FE3ADF">
              <w:t xml:space="preserve"> </w:t>
            </w:r>
            <w:r w:rsidR="00E2235B">
              <w:rPr>
                <w:rStyle w:val="GreytextChar"/>
              </w:rPr>
              <w:t>[</w:t>
            </w:r>
            <w:r w:rsidR="00E2235B" w:rsidRPr="00FE3ADF">
              <w:rPr>
                <w:rStyle w:val="GreytextChar"/>
              </w:rPr>
              <w:t>insert email addresses, phone numbers, or list that contains them all]</w:t>
            </w:r>
          </w:p>
          <w:p w:rsidR="00E2235B" w:rsidRPr="0098734D" w:rsidRDefault="00EB13AF" w:rsidP="006B1961">
            <w:pPr>
              <w:pStyle w:val="Bullet"/>
              <w:rPr>
                <w:rStyle w:val="GreytextChar"/>
                <w:i w:val="0"/>
                <w:color w:val="auto"/>
              </w:rPr>
            </w:pPr>
            <w:r w:rsidRPr="00EB13AF">
              <w:t>ICPs</w:t>
            </w:r>
            <w:r>
              <w:t xml:space="preserve"> </w:t>
            </w:r>
            <w:r w:rsidR="006B1961">
              <w:rPr>
                <w:rStyle w:val="GreytextChar"/>
              </w:rPr>
              <w:t>[if Logistics for an EOC]</w:t>
            </w:r>
            <w:r w:rsidRPr="006B1961">
              <w:rPr>
                <w:rStyle w:val="GreytextChar"/>
              </w:rPr>
              <w:t>.</w:t>
            </w:r>
          </w:p>
          <w:p w:rsidR="0098734D" w:rsidRPr="00CE2B35" w:rsidRDefault="0098734D" w:rsidP="0098734D">
            <w:pPr>
              <w:pStyle w:val="Spacer"/>
            </w:pPr>
          </w:p>
        </w:tc>
      </w:tr>
      <w:tr w:rsidR="00E2235B" w:rsidTr="00E2235B">
        <w:tc>
          <w:tcPr>
            <w:tcW w:w="1920" w:type="dxa"/>
            <w:tcMar>
              <w:right w:w="227" w:type="dxa"/>
            </w:tcMar>
          </w:tcPr>
          <w:p w:rsidR="00E2235B" w:rsidRDefault="00E2235B" w:rsidP="00D127E8">
            <w:pPr>
              <w:pStyle w:val="LHcolumn"/>
            </w:pPr>
            <w:r>
              <w:t xml:space="preserve">Communication within the </w:t>
            </w:r>
            <w:r w:rsidRPr="00741F37">
              <w:rPr>
                <w:rStyle w:val="GreytextChar"/>
                <w:b w:val="0"/>
              </w:rPr>
              <w:t>[</w:t>
            </w:r>
            <w:r w:rsidR="00D127E8">
              <w:rPr>
                <w:rStyle w:val="GreytextChar"/>
                <w:b w:val="0"/>
              </w:rPr>
              <w:t>c</w:t>
            </w:r>
            <w:r w:rsidR="007A13CD" w:rsidRPr="00741F37">
              <w:rPr>
                <w:rStyle w:val="GreytextChar"/>
                <w:b w:val="0"/>
              </w:rPr>
              <w:t xml:space="preserve">oordination </w:t>
            </w:r>
            <w:r w:rsidR="00D127E8">
              <w:rPr>
                <w:rStyle w:val="GreytextChar"/>
                <w:b w:val="0"/>
              </w:rPr>
              <w:t>c</w:t>
            </w:r>
            <w:r w:rsidR="007A13CD" w:rsidRPr="00741F37">
              <w:rPr>
                <w:rStyle w:val="GreytextChar"/>
                <w:b w:val="0"/>
              </w:rPr>
              <w:t>entre</w:t>
            </w:r>
            <w:r w:rsidRPr="00741F37">
              <w:rPr>
                <w:rStyle w:val="GreytextChar"/>
                <w:b w:val="0"/>
              </w:rPr>
              <w:t>]</w:t>
            </w:r>
          </w:p>
        </w:tc>
        <w:tc>
          <w:tcPr>
            <w:tcW w:w="7713" w:type="dxa"/>
            <w:tcBorders>
              <w:top w:val="single" w:sz="6" w:space="0" w:color="AFAFAF" w:themeColor="accent1"/>
              <w:bottom w:val="single" w:sz="6" w:space="0" w:color="AFAFAF" w:themeColor="accent1"/>
            </w:tcBorders>
          </w:tcPr>
          <w:p w:rsidR="00E2235B" w:rsidRPr="00BA21D1" w:rsidRDefault="00E2235B" w:rsidP="00E2235B">
            <w:r w:rsidRPr="00BA21D1">
              <w:t xml:space="preserve">The </w:t>
            </w:r>
            <w:r w:rsidR="00EB13AF">
              <w:t>Logistics</w:t>
            </w:r>
            <w:r w:rsidRPr="00BA21D1">
              <w:t xml:space="preserve"> Manager (or person on site delegated by them):</w:t>
            </w:r>
          </w:p>
          <w:p w:rsidR="00E2235B" w:rsidRDefault="00E2235B" w:rsidP="00E2235B">
            <w:pPr>
              <w:pStyle w:val="Tablenumbering"/>
              <w:spacing w:before="120" w:after="120" w:line="264" w:lineRule="auto"/>
              <w:ind w:left="360" w:hanging="360"/>
              <w:contextualSpacing w:val="0"/>
            </w:pPr>
            <w:r w:rsidRPr="007E3DD7">
              <w:t>Assigns the tasks of setting up communication with</w:t>
            </w:r>
            <w:r>
              <w:t xml:space="preserve"> </w:t>
            </w:r>
            <w:r w:rsidRPr="00FE3ADF">
              <w:t xml:space="preserve">the </w:t>
            </w:r>
            <w:r w:rsidRPr="00FE3ADF">
              <w:rPr>
                <w:rStyle w:val="GreytextChar"/>
              </w:rPr>
              <w:t>[</w:t>
            </w:r>
            <w:r w:rsidR="00D127E8">
              <w:rPr>
                <w:rStyle w:val="GreytextChar"/>
              </w:rPr>
              <w:t>c</w:t>
            </w:r>
            <w:r w:rsidR="007A13CD" w:rsidRPr="000722F1">
              <w:rPr>
                <w:rStyle w:val="GreytextChar"/>
              </w:rPr>
              <w:t xml:space="preserve">oordination </w:t>
            </w:r>
            <w:r w:rsidR="00D127E8">
              <w:rPr>
                <w:rStyle w:val="GreytextChar"/>
              </w:rPr>
              <w:t>c</w:t>
            </w:r>
            <w:r w:rsidR="007A13CD" w:rsidRPr="000722F1">
              <w:rPr>
                <w:rStyle w:val="GreytextChar"/>
              </w:rPr>
              <w:t>entre</w:t>
            </w:r>
            <w:r w:rsidRPr="00FE3ADF">
              <w:rPr>
                <w:rStyle w:val="GreytextChar"/>
              </w:rPr>
              <w:t>]</w:t>
            </w:r>
            <w:r w:rsidRPr="00FE3ADF">
              <w:t xml:space="preserve"> CDEM</w:t>
            </w:r>
            <w:r>
              <w:t xml:space="preserve"> roles that need to liaise with </w:t>
            </w:r>
            <w:r w:rsidR="002A191A">
              <w:t>Logistics</w:t>
            </w:r>
            <w:r>
              <w:t>, including:</w:t>
            </w:r>
            <w:r w:rsidRPr="00FE3ADF">
              <w:rPr>
                <w:rStyle w:val="GreytextChar"/>
              </w:rPr>
              <w:t xml:space="preserve"> </w:t>
            </w:r>
            <w:r w:rsidRPr="00CD2DE4">
              <w:rPr>
                <w:rStyle w:val="RedtextChar"/>
              </w:rPr>
              <w:t xml:space="preserve">(insert contact details such as role specific </w:t>
            </w:r>
            <w:proofErr w:type="spellStart"/>
            <w:r w:rsidRPr="00CD2DE4">
              <w:rPr>
                <w:rStyle w:val="RedtextChar"/>
              </w:rPr>
              <w:t>cellphone</w:t>
            </w:r>
            <w:proofErr w:type="spellEnd"/>
            <w:r w:rsidRPr="00CD2DE4">
              <w:rPr>
                <w:rStyle w:val="RedtextChar"/>
              </w:rPr>
              <w:t xml:space="preserve"> numbers/ specific role emails etc. for each role)</w:t>
            </w:r>
          </w:p>
          <w:p w:rsidR="002A191A" w:rsidRDefault="002A191A" w:rsidP="00E2235B">
            <w:pPr>
              <w:pStyle w:val="Bullet"/>
              <w:numPr>
                <w:ilvl w:val="0"/>
                <w:numId w:val="1"/>
              </w:numPr>
              <w:spacing w:line="264" w:lineRule="auto"/>
            </w:pPr>
            <w:r>
              <w:t xml:space="preserve">Operations </w:t>
            </w:r>
          </w:p>
          <w:p w:rsidR="0031507E" w:rsidRDefault="0031507E" w:rsidP="00E2235B">
            <w:pPr>
              <w:pStyle w:val="Bullet"/>
              <w:numPr>
                <w:ilvl w:val="0"/>
                <w:numId w:val="1"/>
              </w:numPr>
              <w:spacing w:line="264" w:lineRule="auto"/>
            </w:pPr>
            <w:r>
              <w:t>Welfare</w:t>
            </w:r>
          </w:p>
          <w:p w:rsidR="0031507E" w:rsidRDefault="0031507E" w:rsidP="00E2235B">
            <w:pPr>
              <w:pStyle w:val="Bullet"/>
              <w:numPr>
                <w:ilvl w:val="0"/>
                <w:numId w:val="1"/>
              </w:numPr>
              <w:spacing w:line="264" w:lineRule="auto"/>
            </w:pPr>
            <w:r>
              <w:t>PIM</w:t>
            </w:r>
          </w:p>
          <w:p w:rsidR="00E2235B" w:rsidRDefault="00E2235B" w:rsidP="00E2235B">
            <w:pPr>
              <w:pStyle w:val="Bullet"/>
              <w:numPr>
                <w:ilvl w:val="0"/>
                <w:numId w:val="1"/>
              </w:numPr>
              <w:spacing w:line="264" w:lineRule="auto"/>
            </w:pPr>
            <w:r>
              <w:t>Planning</w:t>
            </w:r>
            <w:r w:rsidR="002A191A">
              <w:t>, and</w:t>
            </w:r>
          </w:p>
          <w:p w:rsidR="002A191A" w:rsidRPr="00BA21D1" w:rsidRDefault="00E2235B" w:rsidP="00B83FE9">
            <w:pPr>
              <w:pStyle w:val="Bullet"/>
              <w:numPr>
                <w:ilvl w:val="0"/>
                <w:numId w:val="1"/>
              </w:numPr>
              <w:spacing w:line="264" w:lineRule="auto"/>
            </w:pPr>
            <w:r>
              <w:t>Intelligence</w:t>
            </w:r>
            <w:r w:rsidR="002A191A">
              <w:t>.</w:t>
            </w:r>
          </w:p>
        </w:tc>
      </w:tr>
    </w:tbl>
    <w:p w:rsidR="00E2235B" w:rsidRDefault="00E2235B" w:rsidP="00E2235B">
      <w:pPr>
        <w:pStyle w:val="Spacer"/>
      </w:pPr>
      <w:bookmarkStart w:id="307" w:name="_Toc104365337"/>
      <w:bookmarkStart w:id="308" w:name="_Toc166994105"/>
    </w:p>
    <w:p w:rsidR="0031507E" w:rsidRDefault="0031507E">
      <w:pPr>
        <w:spacing w:before="0" w:after="0" w:line="240" w:lineRule="auto"/>
      </w:pPr>
      <w:r>
        <w:br w:type="page"/>
      </w:r>
    </w:p>
    <w:p w:rsidR="00E2235B" w:rsidRDefault="00E2235B" w:rsidP="00F00DC4">
      <w:pPr>
        <w:pStyle w:val="Heading7"/>
      </w:pPr>
      <w:bookmarkStart w:id="309" w:name="_Toc421023413"/>
      <w:r>
        <w:lastRenderedPageBreak/>
        <w:t xml:space="preserve">On-going </w:t>
      </w:r>
      <w:r w:rsidR="00405A77">
        <w:t>l</w:t>
      </w:r>
      <w:r w:rsidR="002A191A">
        <w:t xml:space="preserve">ogistics </w:t>
      </w:r>
      <w:r>
        <w:t>tasks</w:t>
      </w:r>
      <w:bookmarkEnd w:id="30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2235B" w:rsidTr="00E2235B">
        <w:tc>
          <w:tcPr>
            <w:tcW w:w="1928" w:type="dxa"/>
            <w:tcMar>
              <w:right w:w="227" w:type="dxa"/>
            </w:tcMar>
          </w:tcPr>
          <w:p w:rsidR="00E2235B" w:rsidRDefault="00E2235B" w:rsidP="002A191A">
            <w:pPr>
              <w:pStyle w:val="LHcolumn"/>
            </w:pPr>
            <w:r>
              <w:t xml:space="preserve">Tasks listed in </w:t>
            </w:r>
            <w:r w:rsidR="002A191A">
              <w:t>Logistics</w:t>
            </w:r>
            <w:r>
              <w:t xml:space="preserve"> response checklist</w:t>
            </w:r>
          </w:p>
        </w:tc>
        <w:tc>
          <w:tcPr>
            <w:tcW w:w="7711" w:type="dxa"/>
          </w:tcPr>
          <w:p w:rsidR="00E2235B" w:rsidRDefault="00E2235B" w:rsidP="00E2235B">
            <w:r>
              <w:t xml:space="preserve">The </w:t>
            </w:r>
            <w:r w:rsidR="002A191A">
              <w:t>Logistics</w:t>
            </w:r>
            <w:r>
              <w:t xml:space="preserve"> Manager:</w:t>
            </w:r>
          </w:p>
          <w:p w:rsidR="00E2235B" w:rsidRDefault="00E2235B" w:rsidP="00D501ED">
            <w:pPr>
              <w:pStyle w:val="Tablenumbering"/>
              <w:numPr>
                <w:ilvl w:val="0"/>
                <w:numId w:val="14"/>
              </w:numPr>
              <w:spacing w:before="120" w:after="120" w:line="264" w:lineRule="auto"/>
              <w:ind w:left="360" w:hanging="360"/>
              <w:contextualSpacing w:val="0"/>
            </w:pPr>
            <w:r>
              <w:t xml:space="preserve">Carries out the tasks described in the </w:t>
            </w:r>
            <w:r w:rsidR="002A191A">
              <w:rPr>
                <w:i/>
              </w:rPr>
              <w:t>Logistics</w:t>
            </w:r>
            <w:r w:rsidRPr="002A5E82">
              <w:rPr>
                <w:i/>
              </w:rPr>
              <w:t xml:space="preserve"> </w:t>
            </w:r>
            <w:r w:rsidRPr="00FE3ADF">
              <w:rPr>
                <w:i/>
              </w:rPr>
              <w:t>Response checklist</w:t>
            </w:r>
            <w:r w:rsidRPr="00FE3ADF">
              <w:t xml:space="preserve"> </w:t>
            </w:r>
            <w:r w:rsidRPr="00FE3ADF">
              <w:rPr>
                <w:rStyle w:val="GreytextChar"/>
              </w:rPr>
              <w:t>[held where],</w:t>
            </w:r>
            <w:r w:rsidRPr="00FE3ADF">
              <w:t xml:space="preserve"> under</w:t>
            </w:r>
            <w:r>
              <w:t xml:space="preserve"> the headings:</w:t>
            </w:r>
          </w:p>
          <w:p w:rsidR="00E2235B" w:rsidRDefault="006B1961" w:rsidP="00E2235B">
            <w:pPr>
              <w:pStyle w:val="Bullet"/>
              <w:numPr>
                <w:ilvl w:val="0"/>
                <w:numId w:val="1"/>
              </w:numPr>
              <w:spacing w:line="264" w:lineRule="auto"/>
            </w:pPr>
            <w:r>
              <w:t>on-going response work</w:t>
            </w:r>
          </w:p>
          <w:p w:rsidR="00E2235B" w:rsidRDefault="006B1961" w:rsidP="002A191A">
            <w:pPr>
              <w:pStyle w:val="Bullet"/>
              <w:numPr>
                <w:ilvl w:val="0"/>
                <w:numId w:val="1"/>
              </w:numPr>
              <w:spacing w:line="264" w:lineRule="auto"/>
            </w:pPr>
            <w:r>
              <w:t>daily logistics checklist</w:t>
            </w:r>
          </w:p>
          <w:p w:rsidR="006B1961" w:rsidRDefault="006B1961" w:rsidP="002A191A">
            <w:pPr>
              <w:pStyle w:val="Bullet"/>
              <w:numPr>
                <w:ilvl w:val="0"/>
                <w:numId w:val="1"/>
              </w:numPr>
              <w:spacing w:line="264" w:lineRule="auto"/>
            </w:pPr>
            <w:r>
              <w:t>purchasing</w:t>
            </w:r>
          </w:p>
          <w:p w:rsidR="006B1961" w:rsidRDefault="006B1961" w:rsidP="002A191A">
            <w:pPr>
              <w:pStyle w:val="Bullet"/>
              <w:numPr>
                <w:ilvl w:val="0"/>
                <w:numId w:val="1"/>
              </w:numPr>
              <w:spacing w:line="264" w:lineRule="auto"/>
            </w:pPr>
            <w:r>
              <w:t>procurement</w:t>
            </w:r>
          </w:p>
          <w:p w:rsidR="006B1961" w:rsidRDefault="006B1961" w:rsidP="002A191A">
            <w:pPr>
              <w:pStyle w:val="Bullet"/>
              <w:numPr>
                <w:ilvl w:val="0"/>
                <w:numId w:val="1"/>
              </w:numPr>
              <w:spacing w:line="264" w:lineRule="auto"/>
            </w:pPr>
            <w:r>
              <w:t>finance, and</w:t>
            </w:r>
          </w:p>
          <w:p w:rsidR="006B1961" w:rsidRDefault="006B1961" w:rsidP="002A191A">
            <w:pPr>
              <w:pStyle w:val="Bullet"/>
              <w:numPr>
                <w:ilvl w:val="0"/>
                <w:numId w:val="1"/>
              </w:numPr>
              <w:spacing w:line="264" w:lineRule="auto"/>
            </w:pPr>
            <w:proofErr w:type="gramStart"/>
            <w:r>
              <w:t>other</w:t>
            </w:r>
            <w:proofErr w:type="gramEnd"/>
            <w:r>
              <w:t xml:space="preserve"> logistics tasks and processes as required.</w:t>
            </w:r>
          </w:p>
          <w:p w:rsidR="0098734D" w:rsidRDefault="0098734D" w:rsidP="0098734D">
            <w:pPr>
              <w:pStyle w:val="Paragraphspacer"/>
            </w:pPr>
          </w:p>
        </w:tc>
      </w:tr>
    </w:tbl>
    <w:p w:rsidR="00E2235B" w:rsidRPr="00442711" w:rsidRDefault="00E2235B" w:rsidP="00E2235B"/>
    <w:p w:rsidR="00E2235B" w:rsidRDefault="00E2235B" w:rsidP="00F00DC4">
      <w:pPr>
        <w:pStyle w:val="Heading7"/>
      </w:pPr>
      <w:bookmarkStart w:id="310" w:name="_Toc421023414"/>
      <w:r>
        <w:t>Winding down</w:t>
      </w:r>
      <w:bookmarkEnd w:id="3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E2235B" w:rsidTr="002A191A">
        <w:tc>
          <w:tcPr>
            <w:tcW w:w="1928" w:type="dxa"/>
            <w:tcMar>
              <w:right w:w="227" w:type="dxa"/>
            </w:tcMar>
          </w:tcPr>
          <w:p w:rsidR="00E2235B" w:rsidRDefault="00E2235B" w:rsidP="00E2235B">
            <w:pPr>
              <w:pStyle w:val="LHcolumn"/>
            </w:pPr>
            <w:r>
              <w:t>Debriefings</w:t>
            </w:r>
          </w:p>
        </w:tc>
        <w:tc>
          <w:tcPr>
            <w:tcW w:w="7705" w:type="dxa"/>
            <w:tcBorders>
              <w:bottom w:val="single" w:sz="6" w:space="0" w:color="AFAFAF" w:themeColor="accent1"/>
            </w:tcBorders>
          </w:tcPr>
          <w:p w:rsidR="00E2235B" w:rsidRDefault="00E2235B" w:rsidP="00E2235B">
            <w:r>
              <w:t xml:space="preserve">The </w:t>
            </w:r>
            <w:r w:rsidR="002A191A">
              <w:t>Logistics</w:t>
            </w:r>
            <w:r>
              <w:t xml:space="preserve"> Manager:</w:t>
            </w:r>
          </w:p>
          <w:p w:rsidR="002A191A" w:rsidRDefault="002A191A" w:rsidP="00E2235B">
            <w:pPr>
              <w:pStyle w:val="Tablenumbering"/>
              <w:spacing w:before="120" w:after="120" w:line="264" w:lineRule="auto"/>
              <w:ind w:left="360" w:hanging="360"/>
              <w:contextualSpacing w:val="0"/>
            </w:pPr>
            <w:r>
              <w:t>Ensures all unused resources are sto</w:t>
            </w:r>
            <w:r w:rsidR="00506500">
              <w:t xml:space="preserve">red for </w:t>
            </w:r>
            <w:r w:rsidR="00FB167D">
              <w:t>BAU</w:t>
            </w:r>
            <w:r w:rsidR="00506500">
              <w:t xml:space="preserve"> use, </w:t>
            </w:r>
            <w:r>
              <w:t>returned, or disposed of</w:t>
            </w:r>
            <w:r w:rsidR="006B1961">
              <w:t>.</w:t>
            </w:r>
          </w:p>
          <w:p w:rsidR="000A5182" w:rsidRDefault="000A5182" w:rsidP="00E2235B">
            <w:pPr>
              <w:pStyle w:val="Tablenumbering"/>
              <w:spacing w:before="120" w:after="120" w:line="264" w:lineRule="auto"/>
              <w:ind w:left="360" w:hanging="360"/>
              <w:contextualSpacing w:val="0"/>
            </w:pPr>
            <w:r>
              <w:t>Ensures used resources are replaced</w:t>
            </w:r>
            <w:r w:rsidR="006B1961">
              <w:t>.</w:t>
            </w:r>
          </w:p>
          <w:p w:rsidR="00E2235B" w:rsidRDefault="002A191A" w:rsidP="00E2235B">
            <w:pPr>
              <w:pStyle w:val="Tablenumbering"/>
              <w:spacing w:before="120" w:after="120" w:line="264" w:lineRule="auto"/>
              <w:ind w:left="360" w:hanging="360"/>
              <w:contextualSpacing w:val="0"/>
            </w:pPr>
            <w:r>
              <w:t>Ensures all Logistics</w:t>
            </w:r>
            <w:r w:rsidR="00E2235B">
              <w:t xml:space="preserve"> personnel are debriefed before t</w:t>
            </w:r>
            <w:r w:rsidR="00A4459B">
              <w:t xml:space="preserve">hey return to their </w:t>
            </w:r>
            <w:r w:rsidR="00FB167D">
              <w:t>BAU</w:t>
            </w:r>
            <w:r w:rsidR="00E2235B">
              <w:t xml:space="preserve"> duties</w:t>
            </w:r>
            <w:r w:rsidR="006B1961">
              <w:t>.</w:t>
            </w:r>
          </w:p>
          <w:p w:rsidR="000A5182" w:rsidRDefault="000A5182" w:rsidP="00E2235B">
            <w:pPr>
              <w:pStyle w:val="Tablenumbering"/>
              <w:spacing w:before="120" w:after="120" w:line="264" w:lineRule="auto"/>
              <w:ind w:left="360" w:hanging="360"/>
              <w:contextualSpacing w:val="0"/>
            </w:pPr>
            <w:r>
              <w:t>Participates in CDEM debriefings</w:t>
            </w:r>
            <w:r w:rsidR="006B1961">
              <w:t>.</w:t>
            </w:r>
          </w:p>
          <w:p w:rsidR="00E2235B" w:rsidRDefault="005A2E41" w:rsidP="00741F37">
            <w:pPr>
              <w:pStyle w:val="Tablenumbering"/>
              <w:spacing w:before="120" w:after="120" w:line="264" w:lineRule="auto"/>
              <w:ind w:left="360" w:hanging="360"/>
              <w:contextualSpacing w:val="0"/>
            </w:pPr>
            <w:r>
              <w:t>Ensures t</w:t>
            </w:r>
            <w:r w:rsidR="000A5182">
              <w:t>hat debrief information is analysed and approved changes made to plans and procedures.</w:t>
            </w:r>
          </w:p>
          <w:p w:rsidR="0098734D" w:rsidRDefault="0098734D" w:rsidP="0098734D">
            <w:pPr>
              <w:pStyle w:val="Spacer"/>
            </w:pPr>
          </w:p>
        </w:tc>
      </w:tr>
      <w:tr w:rsidR="00E2235B" w:rsidTr="002A191A">
        <w:tc>
          <w:tcPr>
            <w:tcW w:w="1928" w:type="dxa"/>
            <w:tcMar>
              <w:right w:w="227" w:type="dxa"/>
            </w:tcMar>
          </w:tcPr>
          <w:p w:rsidR="00E2235B" w:rsidRDefault="00E2235B" w:rsidP="00E2235B">
            <w:pPr>
              <w:pStyle w:val="LHcolumn"/>
            </w:pPr>
            <w:r>
              <w:t xml:space="preserve">Archiving records </w:t>
            </w:r>
          </w:p>
        </w:tc>
        <w:tc>
          <w:tcPr>
            <w:tcW w:w="7705" w:type="dxa"/>
            <w:tcBorders>
              <w:top w:val="single" w:sz="6" w:space="0" w:color="AFAFAF" w:themeColor="accent1"/>
              <w:bottom w:val="single" w:sz="6" w:space="0" w:color="AFAFAF" w:themeColor="accent1"/>
            </w:tcBorders>
          </w:tcPr>
          <w:p w:rsidR="00E2235B" w:rsidRPr="002A5E82" w:rsidRDefault="00E2235B" w:rsidP="00E2235B">
            <w:r w:rsidRPr="002A5E82">
              <w:t xml:space="preserve">The </w:t>
            </w:r>
            <w:r w:rsidR="002A191A">
              <w:t>Logistics</w:t>
            </w:r>
            <w:r w:rsidRPr="002A5E82">
              <w:t xml:space="preserve"> Manager:</w:t>
            </w:r>
          </w:p>
          <w:p w:rsidR="000A5182" w:rsidRPr="0098734D" w:rsidRDefault="00E2235B" w:rsidP="00741F37">
            <w:pPr>
              <w:pStyle w:val="Tablenumbering"/>
              <w:spacing w:before="120" w:after="120" w:line="264" w:lineRule="auto"/>
              <w:ind w:left="360" w:hanging="360"/>
              <w:contextualSpacing w:val="0"/>
              <w:rPr>
                <w:rStyle w:val="GreytextChar"/>
                <w:i w:val="0"/>
                <w:color w:val="auto"/>
              </w:rPr>
            </w:pPr>
            <w:r>
              <w:t xml:space="preserve">Ensures all </w:t>
            </w:r>
            <w:r w:rsidR="002A191A">
              <w:t xml:space="preserve">Logistics </w:t>
            </w:r>
            <w:r>
              <w:t xml:space="preserve">records are archived according to the requirements of the Public Records Act 2005 by following </w:t>
            </w:r>
            <w:r w:rsidRPr="00FE3ADF">
              <w:t xml:space="preserve">the </w:t>
            </w:r>
            <w:r w:rsidRPr="00FE3ADF">
              <w:rPr>
                <w:rStyle w:val="GreytextChar"/>
              </w:rPr>
              <w:t>[what]</w:t>
            </w:r>
            <w:r w:rsidRPr="00FE3ADF">
              <w:t xml:space="preserve"> procedure </w:t>
            </w:r>
            <w:r w:rsidRPr="00FE3ADF">
              <w:rPr>
                <w:rStyle w:val="GreytextChar"/>
              </w:rPr>
              <w:t>[held where].</w:t>
            </w:r>
          </w:p>
          <w:p w:rsidR="0098734D" w:rsidRDefault="0098734D" w:rsidP="0098734D">
            <w:pPr>
              <w:pStyle w:val="Paragraphspacer"/>
            </w:pPr>
          </w:p>
        </w:tc>
      </w:tr>
    </w:tbl>
    <w:p w:rsidR="00E2235B" w:rsidRDefault="00E2235B" w:rsidP="00E2235B"/>
    <w:p w:rsidR="00C32291" w:rsidRDefault="00C32291" w:rsidP="00E2235B"/>
    <w:p w:rsidR="00C32291" w:rsidRPr="006A186D" w:rsidRDefault="00C32291" w:rsidP="00E2235B">
      <w:pPr>
        <w:sectPr w:rsidR="00C32291" w:rsidRPr="006A186D" w:rsidSect="006510C1">
          <w:headerReference w:type="even" r:id="rId64"/>
          <w:headerReference w:type="default" r:id="rId65"/>
          <w:footerReference w:type="even" r:id="rId66"/>
          <w:footerReference w:type="default" r:id="rId67"/>
          <w:footerReference w:type="first" r:id="rId68"/>
          <w:pgSz w:w="11907" w:h="16840" w:code="9"/>
          <w:pgMar w:top="1191" w:right="1021" w:bottom="794" w:left="1361" w:header="284" w:footer="420" w:gutter="0"/>
          <w:pgNumType w:start="1"/>
          <w:cols w:space="720"/>
          <w:docGrid w:linePitch="326"/>
        </w:sectPr>
      </w:pPr>
    </w:p>
    <w:p w:rsidR="00E2235B" w:rsidRPr="00D3788C" w:rsidRDefault="002A191A" w:rsidP="00C459D7">
      <w:pPr>
        <w:pStyle w:val="Heading6"/>
      </w:pPr>
      <w:bookmarkStart w:id="311" w:name="_Ref358729023"/>
      <w:bookmarkStart w:id="312" w:name="_Toc358913236"/>
      <w:bookmarkStart w:id="313" w:name="_Toc358962902"/>
      <w:bookmarkStart w:id="314" w:name="_Toc359403888"/>
      <w:bookmarkStart w:id="315" w:name="_Toc361744771"/>
      <w:bookmarkStart w:id="316" w:name="_Toc361744784"/>
      <w:bookmarkStart w:id="317" w:name="appendixLogisticsresponsechecklist"/>
      <w:bookmarkStart w:id="318" w:name="_Toc421023386"/>
      <w:bookmarkStart w:id="319" w:name="_Toc421023415"/>
      <w:r>
        <w:lastRenderedPageBreak/>
        <w:t>Logistics</w:t>
      </w:r>
      <w:r w:rsidR="00701A80">
        <w:t xml:space="preserve"> r</w:t>
      </w:r>
      <w:r w:rsidR="00E2235B" w:rsidRPr="00D3788C">
        <w:t>esponse</w:t>
      </w:r>
      <w:r w:rsidR="00E2235B">
        <w:t xml:space="preserve"> </w:t>
      </w:r>
      <w:r w:rsidR="00E2235B" w:rsidRPr="00D3788C">
        <w:t>checklist</w:t>
      </w:r>
      <w:bookmarkEnd w:id="311"/>
      <w:bookmarkEnd w:id="312"/>
      <w:bookmarkEnd w:id="313"/>
      <w:bookmarkEnd w:id="314"/>
      <w:bookmarkEnd w:id="315"/>
      <w:bookmarkEnd w:id="316"/>
      <w:bookmarkEnd w:id="317"/>
      <w:bookmarkEnd w:id="318"/>
      <w:bookmarkEnd w:id="319"/>
    </w:p>
    <w:p w:rsidR="00E2235B" w:rsidRPr="00FE3ADF" w:rsidRDefault="00E2235B" w:rsidP="00E2235B">
      <w:pPr>
        <w:pStyle w:val="Redtext"/>
      </w:pPr>
      <w:r w:rsidRPr="00FE3ADF">
        <w:t xml:space="preserve">This checklist is </w:t>
      </w:r>
      <w:r w:rsidR="00506500">
        <w:t>optional, and</w:t>
      </w:r>
      <w:r w:rsidR="00B83FE9">
        <w:t xml:space="preserve"> is </w:t>
      </w:r>
      <w:r w:rsidRPr="00FE3ADF">
        <w:t>intended to:</w:t>
      </w:r>
    </w:p>
    <w:p w:rsidR="00E2235B" w:rsidRPr="005A41FC" w:rsidRDefault="00E2235B" w:rsidP="004D3A85">
      <w:pPr>
        <w:pStyle w:val="Redtextbullets"/>
        <w:numPr>
          <w:ilvl w:val="0"/>
          <w:numId w:val="32"/>
        </w:numPr>
      </w:pPr>
      <w:r w:rsidRPr="005A41FC">
        <w:t xml:space="preserve">be used alongside the </w:t>
      </w:r>
      <w:r w:rsidR="002A191A" w:rsidRPr="005A41FC">
        <w:t>Logistics</w:t>
      </w:r>
      <w:r w:rsidRPr="005A41FC">
        <w:t xml:space="preserve"> Response procedure</w:t>
      </w:r>
    </w:p>
    <w:p w:rsidR="00E2235B" w:rsidRPr="005A41FC" w:rsidRDefault="00E2235B" w:rsidP="004D3A85">
      <w:pPr>
        <w:pStyle w:val="Redtextbullets"/>
        <w:numPr>
          <w:ilvl w:val="0"/>
          <w:numId w:val="32"/>
        </w:numPr>
      </w:pPr>
      <w:proofErr w:type="gramStart"/>
      <w:r w:rsidRPr="005A41FC">
        <w:t>be</w:t>
      </w:r>
      <w:proofErr w:type="gramEnd"/>
      <w:r w:rsidRPr="005A41FC">
        <w:t xml:space="preserve"> used at the ECC, or at the EOC if the ECC is not activated. If it is used for an EOC when the ECC is activated, the tasks will need to be amended appropriately </w:t>
      </w:r>
    </w:p>
    <w:p w:rsidR="00E2235B" w:rsidRPr="005A41FC" w:rsidRDefault="00E2235B" w:rsidP="004D3A85">
      <w:pPr>
        <w:pStyle w:val="Redtextbullets"/>
        <w:numPr>
          <w:ilvl w:val="0"/>
          <w:numId w:val="32"/>
        </w:numPr>
      </w:pPr>
      <w:r w:rsidRPr="005A41FC">
        <w:t xml:space="preserve">be amended to reflect actual processes used by the </w:t>
      </w:r>
      <w:r w:rsidR="002A191A" w:rsidRPr="005A41FC">
        <w:t>Logistics</w:t>
      </w:r>
      <w:r w:rsidRPr="005A41FC">
        <w:t xml:space="preserve"> team</w:t>
      </w:r>
    </w:p>
    <w:p w:rsidR="00E2235B" w:rsidRPr="005A41FC" w:rsidRDefault="00E2235B" w:rsidP="004D3A85">
      <w:pPr>
        <w:pStyle w:val="Redtextbullets"/>
        <w:numPr>
          <w:ilvl w:val="0"/>
          <w:numId w:val="32"/>
        </w:numPr>
      </w:pPr>
      <w:r w:rsidRPr="005A41FC">
        <w:t xml:space="preserve">have </w:t>
      </w:r>
      <w:r w:rsidRPr="000A7628">
        <w:rPr>
          <w:rStyle w:val="GreytextChar"/>
        </w:rPr>
        <w:t>grey text</w:t>
      </w:r>
      <w:r w:rsidRPr="005A41FC">
        <w:t xml:space="preserve"> replaced with the required information, and </w:t>
      </w:r>
      <w:r w:rsidR="00516CA2">
        <w:t>brown</w:t>
      </w:r>
      <w:r w:rsidRPr="005A41FC">
        <w:t xml:space="preserve"> text deleted</w:t>
      </w:r>
    </w:p>
    <w:p w:rsidR="00E2235B" w:rsidRPr="002C3533" w:rsidRDefault="00E2235B" w:rsidP="005A41FC">
      <w:pPr>
        <w:pStyle w:val="Tablenormal0"/>
      </w:pPr>
      <w:r w:rsidRPr="002C3533">
        <w:t xml:space="preserve">Ensuring tasks are carried out is the responsibility of the </w:t>
      </w:r>
      <w:r w:rsidR="002A191A">
        <w:t>Logistics</w:t>
      </w:r>
      <w:r w:rsidRPr="002C3533">
        <w:t xml:space="preserve"> Manager. The tasks may be assigned</w:t>
      </w:r>
      <w:r w:rsidR="002A191A">
        <w:t xml:space="preserve"> to Logistics</w:t>
      </w:r>
      <w:r w:rsidR="00C459D7">
        <w:t xml:space="preserve"> personnel, unless stated otherwise.</w:t>
      </w:r>
    </w:p>
    <w:p w:rsidR="00E2235B" w:rsidRPr="000A2F82" w:rsidRDefault="00E2235B" w:rsidP="0044410D">
      <w:pPr>
        <w:pStyle w:val="Appendixnolevel"/>
      </w:pPr>
      <w:r w:rsidRPr="000A2F82">
        <w:t xml:space="preserve">Start up </w:t>
      </w:r>
    </w:p>
    <w:tbl>
      <w:tblPr>
        <w:tblW w:w="14975" w:type="dxa"/>
        <w:tblInd w:w="108" w:type="dxa"/>
        <w:tblLayout w:type="fixed"/>
        <w:tblCellMar>
          <w:left w:w="57" w:type="dxa"/>
          <w:right w:w="57" w:type="dxa"/>
        </w:tblCellMar>
        <w:tblLook w:val="04A0" w:firstRow="1" w:lastRow="0" w:firstColumn="1" w:lastColumn="0" w:noHBand="0" w:noVBand="1"/>
      </w:tblPr>
      <w:tblGrid>
        <w:gridCol w:w="9588"/>
        <w:gridCol w:w="709"/>
        <w:gridCol w:w="2126"/>
        <w:gridCol w:w="1276"/>
        <w:gridCol w:w="1276"/>
      </w:tblGrid>
      <w:tr w:rsidR="00E2235B" w:rsidRPr="00992A52" w:rsidTr="00CB75C8">
        <w:trPr>
          <w:trHeight w:val="142"/>
        </w:trPr>
        <w:tc>
          <w:tcPr>
            <w:tcW w:w="9588"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2235B" w:rsidRPr="00790F64" w:rsidRDefault="00E2235B" w:rsidP="00E2235B">
            <w:pPr>
              <w:pStyle w:val="Tableheading"/>
            </w:pPr>
          </w:p>
        </w:tc>
        <w:tc>
          <w:tcPr>
            <w:tcW w:w="70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235B" w:rsidRDefault="00E2235B" w:rsidP="00E2235B">
            <w:pPr>
              <w:pStyle w:val="Tableheading"/>
            </w:pPr>
            <w:r>
              <w:t>Done</w:t>
            </w:r>
          </w:p>
          <w:p w:rsidR="00E2235B" w:rsidRPr="00EB6236" w:rsidRDefault="00E2235B" w:rsidP="00E2235B">
            <w:pPr>
              <w:pStyle w:val="Tableheading"/>
            </w:pPr>
            <w:r>
              <w:t>(tick)</w:t>
            </w:r>
          </w:p>
        </w:tc>
        <w:tc>
          <w:tcPr>
            <w:tcW w:w="212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235B" w:rsidRPr="00EB6236" w:rsidRDefault="00E2235B" w:rsidP="00E2235B">
            <w:pPr>
              <w:pStyle w:val="Tableheading"/>
            </w:pPr>
            <w:r>
              <w:t>Assigned to</w:t>
            </w:r>
          </w:p>
        </w:tc>
        <w:tc>
          <w:tcPr>
            <w:tcW w:w="127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235B" w:rsidRPr="00EB6236" w:rsidRDefault="00E2235B" w:rsidP="00E2235B">
            <w:pPr>
              <w:pStyle w:val="Tableheading"/>
            </w:pPr>
            <w:r>
              <w:t>Started (date/time)</w:t>
            </w:r>
          </w:p>
        </w:tc>
        <w:tc>
          <w:tcPr>
            <w:tcW w:w="12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E2235B" w:rsidRDefault="00E2235B" w:rsidP="00E2235B">
            <w:pPr>
              <w:pStyle w:val="Tableheading"/>
            </w:pPr>
            <w:r>
              <w:t>Finished</w:t>
            </w:r>
          </w:p>
          <w:p w:rsidR="00E2235B" w:rsidRPr="00EB6236" w:rsidRDefault="00E2235B" w:rsidP="00E2235B">
            <w:pPr>
              <w:pStyle w:val="Tableheading"/>
            </w:pPr>
            <w:r>
              <w:t>(date/time)</w:t>
            </w:r>
          </w:p>
        </w:tc>
      </w:tr>
      <w:tr w:rsidR="00E2235B" w:rsidRPr="00992A52" w:rsidTr="00CB75C8">
        <w:trPr>
          <w:trHeight w:val="347"/>
        </w:trPr>
        <w:tc>
          <w:tcPr>
            <w:tcW w:w="9588" w:type="dxa"/>
            <w:tcBorders>
              <w:left w:val="single" w:sz="12" w:space="0" w:color="005A9B" w:themeColor="background2"/>
              <w:bottom w:val="single" w:sz="12" w:space="0" w:color="005A9B" w:themeColor="background2"/>
              <w:right w:val="single" w:sz="12" w:space="0" w:color="005A9B" w:themeColor="background2"/>
            </w:tcBorders>
          </w:tcPr>
          <w:p w:rsidR="00E2235B" w:rsidRDefault="002A191A" w:rsidP="00AF427A">
            <w:pPr>
              <w:pStyle w:val="Tablenormal0"/>
              <w:tabs>
                <w:tab w:val="left" w:pos="2866"/>
              </w:tabs>
              <w:rPr>
                <w:b/>
              </w:rPr>
            </w:pPr>
            <w:r w:rsidRPr="002A191A">
              <w:rPr>
                <w:b/>
              </w:rPr>
              <w:t>Logistics</w:t>
            </w:r>
            <w:r w:rsidR="00E2235B">
              <w:rPr>
                <w:b/>
              </w:rPr>
              <w:t xml:space="preserve"> Manager is informed of the </w:t>
            </w:r>
            <w:r w:rsidR="0023655B" w:rsidRPr="0023655B">
              <w:rPr>
                <w:b/>
              </w:rPr>
              <w:t>emergency</w:t>
            </w:r>
          </w:p>
        </w:tc>
        <w:tc>
          <w:tcPr>
            <w:tcW w:w="709" w:type="dxa"/>
            <w:tcBorders>
              <w:left w:val="single" w:sz="12" w:space="0" w:color="005A9B" w:themeColor="background2"/>
              <w:bottom w:val="single" w:sz="12" w:space="0" w:color="005A9B" w:themeColor="background2"/>
              <w:right w:val="single" w:sz="12" w:space="0" w:color="005A9B" w:themeColor="background2"/>
            </w:tcBorders>
          </w:tcPr>
          <w:p w:rsidR="00E2235B" w:rsidRPr="00324F86" w:rsidRDefault="00E2235B" w:rsidP="00E2235B">
            <w:pPr>
              <w:pStyle w:val="Tablenormal0"/>
            </w:pPr>
          </w:p>
        </w:tc>
        <w:tc>
          <w:tcPr>
            <w:tcW w:w="2126" w:type="dxa"/>
            <w:tcBorders>
              <w:left w:val="single" w:sz="6" w:space="0" w:color="005A9B" w:themeColor="background2"/>
              <w:bottom w:val="single" w:sz="12" w:space="0" w:color="005A9B" w:themeColor="background2"/>
              <w:right w:val="single" w:sz="12" w:space="0" w:color="005A9B" w:themeColor="background2"/>
            </w:tcBorders>
          </w:tcPr>
          <w:p w:rsidR="00E2235B" w:rsidRPr="00324F86" w:rsidRDefault="00506500" w:rsidP="006350DE">
            <w:pPr>
              <w:pStyle w:val="Tablenormal0"/>
            </w:pPr>
            <w:r>
              <w:t xml:space="preserve">CDEM </w:t>
            </w:r>
            <w:r w:rsidR="00E2235B">
              <w:t>Duty Officer</w:t>
            </w:r>
          </w:p>
        </w:tc>
        <w:tc>
          <w:tcPr>
            <w:tcW w:w="1276" w:type="dxa"/>
            <w:tcBorders>
              <w:left w:val="single" w:sz="6" w:space="0" w:color="005A9B" w:themeColor="background2"/>
              <w:bottom w:val="single" w:sz="12" w:space="0" w:color="005A9B" w:themeColor="background2"/>
              <w:right w:val="single" w:sz="12" w:space="0" w:color="005A9B" w:themeColor="background2"/>
            </w:tcBorders>
          </w:tcPr>
          <w:p w:rsidR="00E2235B" w:rsidRPr="00324F86" w:rsidRDefault="00E2235B" w:rsidP="006350DE">
            <w:pPr>
              <w:pStyle w:val="Tablenormal0"/>
            </w:pPr>
          </w:p>
        </w:tc>
        <w:tc>
          <w:tcPr>
            <w:tcW w:w="1276" w:type="dxa"/>
            <w:tcBorders>
              <w:left w:val="single" w:sz="6" w:space="0" w:color="005A9B" w:themeColor="background2"/>
              <w:bottom w:val="single" w:sz="12" w:space="0" w:color="005A9B" w:themeColor="background2"/>
              <w:right w:val="single" w:sz="12" w:space="0" w:color="005A9B" w:themeColor="background2"/>
            </w:tcBorders>
          </w:tcPr>
          <w:p w:rsidR="00E2235B" w:rsidRPr="00324F86" w:rsidRDefault="00E2235B" w:rsidP="006350DE">
            <w:pPr>
              <w:pStyle w:val="Tablenormal0"/>
            </w:pPr>
          </w:p>
        </w:tc>
      </w:tr>
      <w:tr w:rsidR="00E2235B" w:rsidRPr="00992A52" w:rsidTr="00CB75C8">
        <w:trPr>
          <w:trHeight w:val="347"/>
        </w:trPr>
        <w:tc>
          <w:tcPr>
            <w:tcW w:w="9588" w:type="dxa"/>
            <w:tcBorders>
              <w:left w:val="single" w:sz="12" w:space="0" w:color="005A9B" w:themeColor="background2"/>
              <w:bottom w:val="single" w:sz="12" w:space="0" w:color="005A9B" w:themeColor="background2"/>
              <w:right w:val="single" w:sz="12" w:space="0" w:color="005A9B" w:themeColor="background2"/>
            </w:tcBorders>
          </w:tcPr>
          <w:p w:rsidR="00E2235B" w:rsidRPr="00EB6236" w:rsidRDefault="002A191A" w:rsidP="006350DE">
            <w:pPr>
              <w:pStyle w:val="Tablenormal0"/>
              <w:tabs>
                <w:tab w:val="left" w:pos="2866"/>
              </w:tabs>
            </w:pPr>
            <w:r w:rsidRPr="002A191A">
              <w:rPr>
                <w:b/>
              </w:rPr>
              <w:t>Logistics</w:t>
            </w:r>
            <w:r w:rsidR="00E2235B">
              <w:rPr>
                <w:b/>
              </w:rPr>
              <w:t xml:space="preserve"> Manager is briefed</w:t>
            </w:r>
            <w:r w:rsidR="00E2235B" w:rsidRPr="001C3F3E">
              <w:t xml:space="preserve"> by the </w:t>
            </w:r>
            <w:r w:rsidR="00E2235B">
              <w:t>Controller about current situation and the response</w:t>
            </w:r>
          </w:p>
        </w:tc>
        <w:tc>
          <w:tcPr>
            <w:tcW w:w="709" w:type="dxa"/>
            <w:tcBorders>
              <w:left w:val="single" w:sz="12" w:space="0" w:color="005A9B" w:themeColor="background2"/>
              <w:bottom w:val="single" w:sz="12" w:space="0" w:color="005A9B" w:themeColor="background2"/>
              <w:right w:val="single" w:sz="12" w:space="0" w:color="005A9B" w:themeColor="background2"/>
            </w:tcBorders>
          </w:tcPr>
          <w:p w:rsidR="00E2235B" w:rsidRPr="00324F86" w:rsidRDefault="00E2235B" w:rsidP="00E2235B">
            <w:pPr>
              <w:pStyle w:val="Tablenormal0"/>
            </w:pPr>
          </w:p>
        </w:tc>
        <w:tc>
          <w:tcPr>
            <w:tcW w:w="2126" w:type="dxa"/>
            <w:tcBorders>
              <w:left w:val="single" w:sz="6" w:space="0" w:color="005A9B" w:themeColor="background2"/>
              <w:bottom w:val="single" w:sz="12" w:space="0" w:color="005A9B" w:themeColor="background2"/>
              <w:right w:val="single" w:sz="12" w:space="0" w:color="005A9B" w:themeColor="background2"/>
            </w:tcBorders>
          </w:tcPr>
          <w:p w:rsidR="00E2235B" w:rsidRPr="00324F86" w:rsidRDefault="006350DE" w:rsidP="006350DE">
            <w:pPr>
              <w:pStyle w:val="Tablenormal0"/>
            </w:pPr>
            <w:r>
              <w:t xml:space="preserve">Logistics Manager </w:t>
            </w:r>
          </w:p>
        </w:tc>
        <w:tc>
          <w:tcPr>
            <w:tcW w:w="1276" w:type="dxa"/>
            <w:tcBorders>
              <w:left w:val="single" w:sz="6" w:space="0" w:color="005A9B" w:themeColor="background2"/>
              <w:bottom w:val="single" w:sz="12" w:space="0" w:color="005A9B" w:themeColor="background2"/>
              <w:right w:val="single" w:sz="12" w:space="0" w:color="005A9B" w:themeColor="background2"/>
            </w:tcBorders>
          </w:tcPr>
          <w:p w:rsidR="00E2235B" w:rsidRPr="00324F86" w:rsidRDefault="00E2235B" w:rsidP="006350DE">
            <w:pPr>
              <w:pStyle w:val="Tablenormal0"/>
            </w:pPr>
          </w:p>
        </w:tc>
        <w:tc>
          <w:tcPr>
            <w:tcW w:w="1276" w:type="dxa"/>
            <w:tcBorders>
              <w:left w:val="single" w:sz="6" w:space="0" w:color="005A9B" w:themeColor="background2"/>
              <w:bottom w:val="single" w:sz="12" w:space="0" w:color="005A9B" w:themeColor="background2"/>
              <w:right w:val="single" w:sz="12" w:space="0" w:color="005A9B" w:themeColor="background2"/>
            </w:tcBorders>
          </w:tcPr>
          <w:p w:rsidR="00E2235B" w:rsidRPr="00324F86" w:rsidRDefault="00E2235B" w:rsidP="006350DE">
            <w:pPr>
              <w:pStyle w:val="Tablenormal0"/>
            </w:pPr>
          </w:p>
        </w:tc>
      </w:tr>
      <w:tr w:rsidR="00E2235B" w:rsidRPr="00FD1C56"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FD1C56" w:rsidRDefault="002A191A" w:rsidP="00E2235B">
            <w:pPr>
              <w:pStyle w:val="Tablenormal0"/>
              <w:rPr>
                <w:b/>
                <w:highlight w:val="green"/>
              </w:rPr>
            </w:pPr>
            <w:r w:rsidRPr="002A191A">
              <w:rPr>
                <w:b/>
              </w:rPr>
              <w:t>Logistics</w:t>
            </w:r>
            <w:r w:rsidRPr="001C3F3E">
              <w:rPr>
                <w:b/>
              </w:rPr>
              <w:t xml:space="preserve"> </w:t>
            </w:r>
            <w:r w:rsidR="00E2235B" w:rsidRPr="001C3F3E">
              <w:rPr>
                <w:b/>
              </w:rPr>
              <w:t xml:space="preserve">Manager </w:t>
            </w:r>
            <w:r w:rsidR="00E2235B">
              <w:rPr>
                <w:b/>
              </w:rPr>
              <w:t>s</w:t>
            </w:r>
            <w:r w:rsidR="00E2235B" w:rsidRPr="00FD1C56">
              <w:rPr>
                <w:b/>
              </w:rPr>
              <w:t>et</w:t>
            </w:r>
            <w:r w:rsidR="00E2235B">
              <w:rPr>
                <w:b/>
              </w:rPr>
              <w:t>s</w:t>
            </w:r>
            <w:r w:rsidR="00E2235B" w:rsidRPr="00FD1C56">
              <w:rPr>
                <w:b/>
              </w:rPr>
              <w:t xml:space="preserve"> up </w:t>
            </w:r>
            <w:r w:rsidRPr="002A191A">
              <w:rPr>
                <w:b/>
              </w:rPr>
              <w:t>Logistics</w:t>
            </w:r>
            <w:r w:rsidRPr="00FD1C56">
              <w:rPr>
                <w:b/>
              </w:rPr>
              <w:t xml:space="preserve"> </w:t>
            </w:r>
            <w:r w:rsidR="00E2235B" w:rsidRPr="00FD1C56">
              <w:rPr>
                <w:b/>
              </w:rPr>
              <w:t>team:</w:t>
            </w:r>
          </w:p>
        </w:tc>
        <w:tc>
          <w:tcPr>
            <w:tcW w:w="709"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E2235B" w:rsidRPr="00324F86" w:rsidRDefault="00E2235B" w:rsidP="00E2235B">
            <w:pPr>
              <w:pStyle w:val="Tablenormal0"/>
            </w:pPr>
          </w:p>
        </w:tc>
        <w:tc>
          <w:tcPr>
            <w:tcW w:w="2126" w:type="dxa"/>
            <w:tcBorders>
              <w:top w:val="single" w:sz="12" w:space="0" w:color="005A9B" w:themeColor="background2"/>
              <w:bottom w:val="single" w:sz="12" w:space="0" w:color="005A9B" w:themeColor="background2"/>
            </w:tcBorders>
            <w:shd w:val="clear" w:color="auto" w:fill="AFAFAF" w:themeFill="accent1"/>
          </w:tcPr>
          <w:p w:rsidR="00E2235B" w:rsidRPr="00324F86" w:rsidRDefault="00E2235B" w:rsidP="006350DE">
            <w:pPr>
              <w:pStyle w:val="Tablenormal0"/>
            </w:pPr>
          </w:p>
        </w:tc>
        <w:tc>
          <w:tcPr>
            <w:tcW w:w="1276" w:type="dxa"/>
            <w:tcBorders>
              <w:top w:val="single" w:sz="12" w:space="0" w:color="005A9B" w:themeColor="background2"/>
              <w:bottom w:val="single" w:sz="12" w:space="0" w:color="005A9B" w:themeColor="background2"/>
            </w:tcBorders>
            <w:shd w:val="clear" w:color="auto" w:fill="AFAFAF" w:themeFill="accent1"/>
          </w:tcPr>
          <w:p w:rsidR="00E2235B" w:rsidRPr="00324F86" w:rsidRDefault="00E2235B" w:rsidP="006350DE">
            <w:pPr>
              <w:pStyle w:val="Tablenormal0"/>
            </w:pPr>
          </w:p>
        </w:tc>
        <w:tc>
          <w:tcPr>
            <w:tcW w:w="1276"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E2235B" w:rsidRPr="00324F86" w:rsidRDefault="00E2235B" w:rsidP="006350DE">
            <w:pPr>
              <w:pStyle w:val="Tablenormal0"/>
            </w:pPr>
          </w:p>
        </w:tc>
      </w:tr>
      <w:tr w:rsidR="006350DE"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0DE" w:rsidRDefault="006350DE" w:rsidP="006350DE">
            <w:pPr>
              <w:pStyle w:val="Tablenormal0"/>
            </w:pPr>
            <w:r w:rsidRPr="00B67491">
              <w:t>Determine how</w:t>
            </w:r>
            <w:r>
              <w:t xml:space="preserve"> many </w:t>
            </w:r>
            <w:r w:rsidRPr="006350DE">
              <w:t>Logistics</w:t>
            </w:r>
            <w:r>
              <w:t xml:space="preserve"> personnel are needed initially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0DE" w:rsidRPr="00324F86" w:rsidRDefault="006350DE" w:rsidP="006350DE">
            <w:pPr>
              <w:pStyle w:val="Tablenormal0"/>
            </w:pPr>
          </w:p>
        </w:tc>
        <w:tc>
          <w:tcPr>
            <w:tcW w:w="21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6350DE" w:rsidRDefault="006350DE" w:rsidP="006350DE">
            <w:pPr>
              <w:pStyle w:val="Tablenormal0"/>
            </w:pPr>
            <w:r w:rsidRPr="00253B1C">
              <w:t xml:space="preserve">Logistics Manager </w:t>
            </w: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6350DE" w:rsidRPr="00324F86" w:rsidRDefault="006350DE" w:rsidP="006350DE">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6350DE" w:rsidRPr="00324F86" w:rsidRDefault="006350DE" w:rsidP="006350DE">
            <w:pPr>
              <w:pStyle w:val="Tablenormal0"/>
            </w:pPr>
          </w:p>
        </w:tc>
      </w:tr>
      <w:tr w:rsidR="006350DE"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0DE" w:rsidRDefault="006350DE" w:rsidP="006350DE">
            <w:pPr>
              <w:pStyle w:val="Tablenormal0"/>
            </w:pPr>
            <w:r>
              <w:t xml:space="preserve">Recruit people for </w:t>
            </w:r>
            <w:r w:rsidRPr="006350DE">
              <w:t>Logistics</w:t>
            </w:r>
            <w:r>
              <w:t xml:space="preserve"> team from pool using agreed process</w:t>
            </w:r>
            <w:r w:rsidR="00CB75C8">
              <w:t xml:space="preserve"> and set up a short term roster</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6350DE" w:rsidRPr="00324F86" w:rsidRDefault="006350DE" w:rsidP="006350DE">
            <w:pPr>
              <w:pStyle w:val="Tablenormal0"/>
            </w:pPr>
          </w:p>
        </w:tc>
        <w:tc>
          <w:tcPr>
            <w:tcW w:w="21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6350DE" w:rsidRDefault="006350DE" w:rsidP="006350DE">
            <w:pPr>
              <w:pStyle w:val="Tablenormal0"/>
            </w:pPr>
            <w:r w:rsidRPr="00253B1C">
              <w:t xml:space="preserve">Logistics Manager </w:t>
            </w: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6350DE" w:rsidRPr="00324F86" w:rsidRDefault="006350DE" w:rsidP="006350DE">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6350DE" w:rsidRPr="00324F86" w:rsidRDefault="006350DE" w:rsidP="006350DE">
            <w:pPr>
              <w:pStyle w:val="Tablenormal0"/>
            </w:pPr>
          </w:p>
        </w:tc>
      </w:tr>
      <w:tr w:rsidR="00E2235B"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B67491" w:rsidRDefault="00E2235B" w:rsidP="00E2235B">
            <w:pPr>
              <w:pStyle w:val="Tablenormal0"/>
            </w:pPr>
            <w:r w:rsidRPr="000C2166">
              <w:rPr>
                <w:b/>
              </w:rPr>
              <w:t xml:space="preserve">Set up the </w:t>
            </w:r>
            <w:r w:rsidR="002A191A" w:rsidRPr="002A191A">
              <w:rPr>
                <w:b/>
              </w:rPr>
              <w:t>Logistics</w:t>
            </w:r>
            <w:r w:rsidRPr="000C2166">
              <w:rPr>
                <w:b/>
              </w:rPr>
              <w:t xml:space="preserve"> workspace</w:t>
            </w:r>
            <w:r>
              <w:rPr>
                <w:b/>
              </w:rPr>
              <w:t>:</w:t>
            </w:r>
          </w:p>
        </w:tc>
        <w:tc>
          <w:tcPr>
            <w:tcW w:w="709"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E2235B" w:rsidRPr="00324F86" w:rsidRDefault="00E2235B" w:rsidP="00E2235B">
            <w:pPr>
              <w:pStyle w:val="Tablenormal0"/>
            </w:pPr>
          </w:p>
        </w:tc>
        <w:tc>
          <w:tcPr>
            <w:tcW w:w="2126" w:type="dxa"/>
            <w:tcBorders>
              <w:top w:val="single" w:sz="12" w:space="0" w:color="005A9B" w:themeColor="background2"/>
              <w:bottom w:val="single" w:sz="12" w:space="0" w:color="005A9B" w:themeColor="background2"/>
            </w:tcBorders>
            <w:shd w:val="clear" w:color="auto" w:fill="AFAFAF" w:themeFill="accent1"/>
          </w:tcPr>
          <w:p w:rsidR="00E2235B" w:rsidRPr="00324F86" w:rsidRDefault="00E2235B" w:rsidP="006350DE">
            <w:pPr>
              <w:pStyle w:val="Tablenormal0"/>
            </w:pPr>
          </w:p>
        </w:tc>
        <w:tc>
          <w:tcPr>
            <w:tcW w:w="1276" w:type="dxa"/>
            <w:tcBorders>
              <w:top w:val="single" w:sz="12" w:space="0" w:color="005A9B" w:themeColor="background2"/>
              <w:bottom w:val="single" w:sz="12" w:space="0" w:color="005A9B" w:themeColor="background2"/>
            </w:tcBorders>
            <w:shd w:val="clear" w:color="auto" w:fill="AFAFAF" w:themeFill="accent1"/>
          </w:tcPr>
          <w:p w:rsidR="00E2235B" w:rsidRPr="00324F86" w:rsidRDefault="00E2235B" w:rsidP="006350DE">
            <w:pPr>
              <w:pStyle w:val="Tablenormal0"/>
            </w:pPr>
          </w:p>
        </w:tc>
        <w:tc>
          <w:tcPr>
            <w:tcW w:w="1276"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E2235B" w:rsidRPr="00324F86" w:rsidRDefault="00E2235B" w:rsidP="006350DE">
            <w:pPr>
              <w:pStyle w:val="Tablenormal0"/>
            </w:pPr>
          </w:p>
        </w:tc>
      </w:tr>
      <w:tr w:rsidR="00E2235B"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Default="00E2235B" w:rsidP="00E2235B">
            <w:pPr>
              <w:pStyle w:val="Tablenormal0"/>
            </w:pPr>
            <w:r w:rsidRPr="00B67491">
              <w:t>Determine initial location of</w:t>
            </w:r>
            <w:r w:rsidRPr="00D829DE">
              <w:t xml:space="preserve"> </w:t>
            </w:r>
            <w:r w:rsidR="006350DE" w:rsidRPr="006350DE">
              <w:t>Logistics</w:t>
            </w:r>
            <w:r w:rsidRPr="00D829DE">
              <w:t xml:space="preserve"> team workspace</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324F86" w:rsidRDefault="00E2235B" w:rsidP="00E2235B">
            <w:pPr>
              <w:pStyle w:val="Tablenormal0"/>
            </w:pPr>
          </w:p>
        </w:tc>
        <w:tc>
          <w:tcPr>
            <w:tcW w:w="21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324F86" w:rsidRDefault="006350DE" w:rsidP="006350DE">
            <w:pPr>
              <w:pStyle w:val="Tablenormal0"/>
            </w:pPr>
            <w:r>
              <w:t>Logistics Manager</w:t>
            </w: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324F86" w:rsidRDefault="00E2235B" w:rsidP="006350DE">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324F86" w:rsidRDefault="00E2235B" w:rsidP="006350DE">
            <w:pPr>
              <w:pStyle w:val="Tablenormal0"/>
            </w:pPr>
          </w:p>
        </w:tc>
      </w:tr>
      <w:tr w:rsidR="00E2235B"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Tablenormal0"/>
            </w:pPr>
            <w:r>
              <w:t xml:space="preserve">Set up </w:t>
            </w:r>
            <w:r w:rsidR="006350DE" w:rsidRPr="006350DE">
              <w:t>Logistics</w:t>
            </w:r>
            <w:r>
              <w:t xml:space="preserve"> workspace with resources and personnel as available </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Tablenormal0"/>
            </w:pPr>
          </w:p>
        </w:tc>
        <w:tc>
          <w:tcPr>
            <w:tcW w:w="21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6350DE">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6350DE">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6350DE">
            <w:pPr>
              <w:pStyle w:val="Tablenormal0"/>
            </w:pPr>
          </w:p>
        </w:tc>
      </w:tr>
      <w:tr w:rsidR="00E2235B"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FD1C56" w:rsidRDefault="006350DE" w:rsidP="00E2235B">
            <w:pPr>
              <w:pStyle w:val="Tablenormal0"/>
              <w:rPr>
                <w:b/>
              </w:rPr>
            </w:pPr>
            <w:r>
              <w:rPr>
                <w:b/>
              </w:rPr>
              <w:t xml:space="preserve">Logistics </w:t>
            </w:r>
            <w:r w:rsidR="00E2235B">
              <w:rPr>
                <w:b/>
              </w:rPr>
              <w:t>Manager attends Incident Management Team (IMT) briefing</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Tablenormal0"/>
            </w:pPr>
          </w:p>
        </w:tc>
        <w:tc>
          <w:tcPr>
            <w:tcW w:w="21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CB75C8" w:rsidP="00E2235B">
            <w:pPr>
              <w:pStyle w:val="Tablenormal0"/>
            </w:pPr>
            <w:r>
              <w:t xml:space="preserve">Logistics </w:t>
            </w:r>
            <w:r w:rsidR="00E2235B" w:rsidRPr="004E7CD2">
              <w:t>Manager</w:t>
            </w: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E2235B" w:rsidRPr="00EB6236" w:rsidRDefault="00E2235B" w:rsidP="00E2235B">
            <w:pPr>
              <w:pStyle w:val="Tablenormal0"/>
            </w:pPr>
          </w:p>
        </w:tc>
      </w:tr>
      <w:tr w:rsidR="00CB75C8" w:rsidRPr="00992A52" w:rsidTr="00CB75C8">
        <w:trPr>
          <w:trHeight w:val="47"/>
        </w:trPr>
        <w:tc>
          <w:tcPr>
            <w:tcW w:w="9588"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CB75C8" w:rsidRDefault="00CB75C8" w:rsidP="00824B82">
            <w:pPr>
              <w:pStyle w:val="Tablenormal0"/>
              <w:rPr>
                <w:b/>
              </w:rPr>
            </w:pPr>
            <w:r w:rsidRPr="00FE3ADF">
              <w:rPr>
                <w:b/>
                <w:bCs/>
              </w:rPr>
              <w:t>Set up communic</w:t>
            </w:r>
            <w:r>
              <w:rPr>
                <w:b/>
                <w:bCs/>
              </w:rPr>
              <w:t xml:space="preserve">ation with </w:t>
            </w:r>
            <w:r w:rsidR="00177747" w:rsidRPr="00D127E8">
              <w:rPr>
                <w:b/>
                <w:bCs/>
              </w:rPr>
              <w:t xml:space="preserve">other </w:t>
            </w:r>
            <w:r w:rsidR="00D127E8" w:rsidRPr="00D127E8">
              <w:rPr>
                <w:b/>
              </w:rPr>
              <w:t>coordination centre</w:t>
            </w:r>
          </w:p>
        </w:tc>
        <w:tc>
          <w:tcPr>
            <w:tcW w:w="709"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tcPr>
          <w:p w:rsidR="00CB75C8" w:rsidRPr="00EB6236" w:rsidRDefault="00CB75C8" w:rsidP="00E2235B">
            <w:pPr>
              <w:pStyle w:val="Tablenormal0"/>
            </w:pPr>
          </w:p>
        </w:tc>
        <w:tc>
          <w:tcPr>
            <w:tcW w:w="21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B75C8" w:rsidRDefault="00CB75C8" w:rsidP="00E2235B">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B75C8" w:rsidRPr="00EB6236" w:rsidRDefault="00CB75C8" w:rsidP="00E2235B">
            <w:pPr>
              <w:pStyle w:val="Tablenormal0"/>
            </w:pPr>
          </w:p>
        </w:tc>
        <w:tc>
          <w:tcPr>
            <w:tcW w:w="127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CB75C8" w:rsidRPr="00EB6236" w:rsidRDefault="00CB75C8" w:rsidP="00E2235B">
            <w:pPr>
              <w:pStyle w:val="Tablenormal0"/>
            </w:pPr>
          </w:p>
        </w:tc>
      </w:tr>
    </w:tbl>
    <w:p w:rsidR="00144160" w:rsidRDefault="00144160" w:rsidP="0044410D">
      <w:pPr>
        <w:pStyle w:val="Appendixnolevel"/>
      </w:pPr>
    </w:p>
    <w:p w:rsidR="00E2235B" w:rsidRDefault="00E2235B" w:rsidP="0044410D">
      <w:pPr>
        <w:pStyle w:val="Appendixnolevel"/>
      </w:pPr>
      <w:r w:rsidRPr="00F07E63">
        <w:t>On-going response work</w:t>
      </w:r>
    </w:p>
    <w:tbl>
      <w:tblPr>
        <w:tblW w:w="14975" w:type="dxa"/>
        <w:tblInd w:w="108" w:type="dxa"/>
        <w:tblLayout w:type="fixed"/>
        <w:tblCellMar>
          <w:left w:w="57" w:type="dxa"/>
          <w:right w:w="57" w:type="dxa"/>
        </w:tblCellMar>
        <w:tblLook w:val="04A0" w:firstRow="1" w:lastRow="0" w:firstColumn="1" w:lastColumn="0" w:noHBand="0" w:noVBand="1"/>
      </w:tblPr>
      <w:tblGrid>
        <w:gridCol w:w="8738"/>
        <w:gridCol w:w="6237"/>
      </w:tblGrid>
      <w:tr w:rsidR="00E2235B" w:rsidRPr="00992A52" w:rsidTr="00E2235B">
        <w:trPr>
          <w:trHeight w:val="47"/>
        </w:trPr>
        <w:tc>
          <w:tcPr>
            <w:tcW w:w="8738"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2235B" w:rsidRDefault="006350DE" w:rsidP="00E2235B">
            <w:pPr>
              <w:pStyle w:val="Tableheading"/>
            </w:pPr>
            <w:r>
              <w:t xml:space="preserve">Logistics </w:t>
            </w:r>
            <w:r w:rsidR="00E2235B" w:rsidRPr="004E7CD2">
              <w:t>Manager’s on-going tasks</w:t>
            </w:r>
          </w:p>
        </w:tc>
        <w:tc>
          <w:tcPr>
            <w:tcW w:w="6237"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E2235B" w:rsidRPr="00EB6236" w:rsidRDefault="00E2235B" w:rsidP="00E2235B">
            <w:pPr>
              <w:pStyle w:val="Tableheading"/>
            </w:pPr>
            <w:r>
              <w:t>Assigned to</w:t>
            </w:r>
          </w:p>
        </w:tc>
      </w:tr>
      <w:tr w:rsidR="00E2235B" w:rsidRPr="00845243" w:rsidTr="00E2235B">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845243" w:rsidRDefault="00E2235B" w:rsidP="00E2235B">
            <w:pPr>
              <w:pStyle w:val="Tablenormal0"/>
            </w:pPr>
            <w:r w:rsidRPr="00845243">
              <w:t xml:space="preserve">Liaise with </w:t>
            </w:r>
            <w:r>
              <w:t xml:space="preserve">Operations, </w:t>
            </w:r>
            <w:r w:rsidRPr="00845243">
              <w:t>Planning</w:t>
            </w:r>
            <w:r>
              <w:t>,</w:t>
            </w:r>
            <w:r w:rsidR="00516CA2">
              <w:t xml:space="preserve"> Welfare</w:t>
            </w:r>
            <w:r w:rsidRPr="00845243">
              <w:t xml:space="preserve"> and Intelligence Manager</w:t>
            </w:r>
            <w:r>
              <w:t>s</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0722F1" w:rsidRDefault="000722F1" w:rsidP="00516CA2">
            <w:pPr>
              <w:pStyle w:val="Tablenormal0"/>
            </w:pPr>
            <w:r w:rsidRPr="000722F1">
              <w:t xml:space="preserve">Logistics </w:t>
            </w:r>
            <w:r w:rsidR="00516CA2" w:rsidRPr="000722F1">
              <w:t>Manager</w:t>
            </w:r>
          </w:p>
        </w:tc>
      </w:tr>
      <w:tr w:rsidR="00E2235B" w:rsidRPr="00845243" w:rsidTr="00E2235B">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845243" w:rsidRDefault="00E2235B" w:rsidP="00A2004A">
            <w:pPr>
              <w:pStyle w:val="Tablenormal0"/>
            </w:pPr>
            <w:r w:rsidRPr="00845243">
              <w:t xml:space="preserve">Liaise with </w:t>
            </w:r>
            <w:r w:rsidR="006350DE">
              <w:t>Logistics</w:t>
            </w:r>
            <w:r w:rsidRPr="00845243">
              <w:t xml:space="preserve"> </w:t>
            </w:r>
            <w:r w:rsidR="00A2004A">
              <w:t>staff</w:t>
            </w:r>
            <w:r w:rsidRPr="00845243">
              <w:t xml:space="preserve"> at other </w:t>
            </w:r>
            <w:r>
              <w:t xml:space="preserve">ECCs/EOCs, and </w:t>
            </w:r>
            <w:r w:rsidR="006350DE">
              <w:t xml:space="preserve">at </w:t>
            </w:r>
            <w:r>
              <w:t>emergency services</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0722F1" w:rsidRDefault="000722F1" w:rsidP="00516CA2">
            <w:pPr>
              <w:pStyle w:val="Tablenormal0"/>
            </w:pPr>
            <w:r w:rsidRPr="000722F1">
              <w:t xml:space="preserve">Logistics </w:t>
            </w:r>
            <w:r w:rsidR="00516CA2" w:rsidRPr="000722F1">
              <w:t>Team</w:t>
            </w:r>
          </w:p>
        </w:tc>
      </w:tr>
      <w:tr w:rsidR="00E2235B" w:rsidRPr="00845243" w:rsidTr="00E2235B">
        <w:trPr>
          <w:trHeight w:val="47"/>
        </w:trPr>
        <w:tc>
          <w:tcPr>
            <w:tcW w:w="873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845243" w:rsidRDefault="00E2235B" w:rsidP="00E2235B">
            <w:pPr>
              <w:pStyle w:val="Tablenormal0"/>
            </w:pPr>
            <w:r>
              <w:t xml:space="preserve">Carry out daily tasks as listed in following section </w:t>
            </w:r>
          </w:p>
        </w:tc>
        <w:tc>
          <w:tcPr>
            <w:tcW w:w="6237"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E2235B" w:rsidRPr="000722F1" w:rsidRDefault="000722F1" w:rsidP="00E2235B">
            <w:pPr>
              <w:pStyle w:val="Tablenormal0"/>
            </w:pPr>
            <w:r w:rsidRPr="000722F1">
              <w:t>Logistics Manager and Team</w:t>
            </w:r>
          </w:p>
        </w:tc>
      </w:tr>
    </w:tbl>
    <w:p w:rsidR="00E2235B" w:rsidRDefault="00E2235B" w:rsidP="00E2235B">
      <w:pPr>
        <w:pStyle w:val="Tinyline"/>
      </w:pPr>
      <w:r>
        <w:br w:type="page"/>
      </w:r>
    </w:p>
    <w:tbl>
      <w:tblPr>
        <w:tblW w:w="14975" w:type="dxa"/>
        <w:tblInd w:w="108" w:type="dxa"/>
        <w:tblLayout w:type="fixed"/>
        <w:tblCellMar>
          <w:left w:w="57" w:type="dxa"/>
          <w:right w:w="57" w:type="dxa"/>
        </w:tblCellMar>
        <w:tblLook w:val="04A0" w:firstRow="1" w:lastRow="0" w:firstColumn="1" w:lastColumn="0" w:noHBand="0" w:noVBand="1"/>
      </w:tblPr>
      <w:tblGrid>
        <w:gridCol w:w="4652"/>
        <w:gridCol w:w="4653"/>
        <w:gridCol w:w="810"/>
        <w:gridCol w:w="324"/>
        <w:gridCol w:w="486"/>
        <w:gridCol w:w="648"/>
        <w:gridCol w:w="162"/>
        <w:gridCol w:w="810"/>
        <w:gridCol w:w="729"/>
        <w:gridCol w:w="81"/>
        <w:gridCol w:w="810"/>
        <w:gridCol w:w="810"/>
      </w:tblGrid>
      <w:tr w:rsidR="00E2235B" w:rsidRPr="00992A52" w:rsidTr="000235EB">
        <w:trPr>
          <w:trHeight w:val="47"/>
        </w:trPr>
        <w:tc>
          <w:tcPr>
            <w:tcW w:w="9305" w:type="dxa"/>
            <w:gridSpan w:val="2"/>
            <w:shd w:val="clear" w:color="auto" w:fill="auto"/>
          </w:tcPr>
          <w:p w:rsidR="00E2235B" w:rsidRDefault="00E2235B" w:rsidP="0023655B">
            <w:pPr>
              <w:pStyle w:val="Instruction"/>
            </w:pPr>
            <w:r>
              <w:lastRenderedPageBreak/>
              <w:t xml:space="preserve">Print off, or cut and paste as required to last duration of </w:t>
            </w:r>
            <w:r w:rsidR="0023655B">
              <w:t>emergency</w:t>
            </w:r>
          </w:p>
        </w:tc>
        <w:tc>
          <w:tcPr>
            <w:tcW w:w="1134" w:type="dxa"/>
            <w:gridSpan w:val="2"/>
            <w:tcBorders>
              <w:bottom w:val="single" w:sz="12" w:space="0" w:color="005A9B" w:themeColor="background2"/>
            </w:tcBorders>
            <w:shd w:val="clear" w:color="auto" w:fill="auto"/>
          </w:tcPr>
          <w:p w:rsidR="00E2235B" w:rsidRPr="00EB6236" w:rsidRDefault="00E2235B" w:rsidP="00E2235B">
            <w:pPr>
              <w:pStyle w:val="Instruction"/>
            </w:pPr>
          </w:p>
        </w:tc>
        <w:tc>
          <w:tcPr>
            <w:tcW w:w="1134" w:type="dxa"/>
            <w:gridSpan w:val="2"/>
            <w:tcBorders>
              <w:bottom w:val="single" w:sz="12" w:space="0" w:color="005A9B" w:themeColor="background2"/>
            </w:tcBorders>
            <w:shd w:val="clear" w:color="auto" w:fill="auto"/>
          </w:tcPr>
          <w:p w:rsidR="00E2235B" w:rsidRPr="00EB6236" w:rsidRDefault="00E2235B" w:rsidP="00E2235B">
            <w:pPr>
              <w:pStyle w:val="Instruction"/>
            </w:pPr>
          </w:p>
        </w:tc>
        <w:tc>
          <w:tcPr>
            <w:tcW w:w="1701" w:type="dxa"/>
            <w:gridSpan w:val="3"/>
            <w:tcBorders>
              <w:bottom w:val="single" w:sz="12" w:space="0" w:color="005A9B" w:themeColor="background2"/>
            </w:tcBorders>
            <w:shd w:val="clear" w:color="auto" w:fill="auto"/>
          </w:tcPr>
          <w:p w:rsidR="00E2235B" w:rsidRPr="00EB6236" w:rsidRDefault="00E2235B" w:rsidP="00E2235B">
            <w:pPr>
              <w:pStyle w:val="Instruction"/>
            </w:pPr>
          </w:p>
        </w:tc>
        <w:tc>
          <w:tcPr>
            <w:tcW w:w="1701" w:type="dxa"/>
            <w:gridSpan w:val="3"/>
            <w:tcBorders>
              <w:bottom w:val="single" w:sz="12" w:space="0" w:color="005A9B" w:themeColor="background2"/>
            </w:tcBorders>
            <w:shd w:val="clear" w:color="auto" w:fill="auto"/>
          </w:tcPr>
          <w:p w:rsidR="00E2235B" w:rsidRPr="000235EB" w:rsidRDefault="00E2235B" w:rsidP="000235EB">
            <w:pPr>
              <w:pStyle w:val="Instruction"/>
            </w:pPr>
            <w:r w:rsidRPr="000235EB">
              <w:t>Indicate with a tick</w:t>
            </w:r>
          </w:p>
        </w:tc>
      </w:tr>
      <w:tr w:rsidR="00E2235B" w:rsidRPr="00992A52" w:rsidTr="00E2235B">
        <w:trPr>
          <w:trHeight w:val="47"/>
        </w:trPr>
        <w:tc>
          <w:tcPr>
            <w:tcW w:w="4652" w:type="dxa"/>
            <w:tcBorders>
              <w:top w:val="single" w:sz="12" w:space="0" w:color="005A9B" w:themeColor="background2"/>
              <w:left w:val="single" w:sz="12" w:space="0" w:color="005A9B" w:themeColor="background2"/>
            </w:tcBorders>
            <w:shd w:val="clear" w:color="auto" w:fill="005A9B" w:themeFill="background2"/>
          </w:tcPr>
          <w:p w:rsidR="00E2235B" w:rsidRDefault="00E2235B" w:rsidP="00E2235B">
            <w:pPr>
              <w:pStyle w:val="Tableheading"/>
            </w:pPr>
            <w:r w:rsidRPr="00635BAC">
              <w:t xml:space="preserve">Daily checklist </w:t>
            </w:r>
          </w:p>
        </w:tc>
        <w:tc>
          <w:tcPr>
            <w:tcW w:w="4653" w:type="dxa"/>
            <w:tcBorders>
              <w:top w:val="single" w:sz="6" w:space="0" w:color="005A9B" w:themeColor="background2"/>
              <w:right w:val="single" w:sz="12" w:space="0" w:color="005A9B" w:themeColor="background2"/>
            </w:tcBorders>
            <w:shd w:val="clear" w:color="auto" w:fill="005A9B" w:themeFill="background2"/>
          </w:tcPr>
          <w:p w:rsidR="00E2235B" w:rsidRDefault="00E2235B" w:rsidP="00E2235B">
            <w:pPr>
              <w:pStyle w:val="Tableheading"/>
              <w:jc w:val="right"/>
            </w:pPr>
            <w:r w:rsidRPr="00635BAC">
              <w:t>Date</w:t>
            </w:r>
            <w:r>
              <w:t>:</w:t>
            </w: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c>
          <w:tcPr>
            <w:tcW w:w="810" w:type="dxa"/>
            <w:gridSpan w:val="2"/>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c>
          <w:tcPr>
            <w:tcW w:w="810" w:type="dxa"/>
            <w:gridSpan w:val="2"/>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c>
          <w:tcPr>
            <w:tcW w:w="810" w:type="dxa"/>
            <w:gridSpan w:val="2"/>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c>
          <w:tcPr>
            <w:tcW w:w="810" w:type="dxa"/>
            <w:tcBorders>
              <w:top w:val="single" w:sz="12"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EB6236" w:rsidRDefault="00E2235B" w:rsidP="00E2235B">
            <w:pPr>
              <w:pStyle w:val="Tableheading"/>
            </w:pPr>
          </w:p>
        </w:tc>
      </w:tr>
      <w:tr w:rsidR="00E2235B" w:rsidRPr="00992A52" w:rsidTr="002A59EE">
        <w:trPr>
          <w:trHeight w:val="47"/>
        </w:trPr>
        <w:tc>
          <w:tcPr>
            <w:tcW w:w="9305" w:type="dxa"/>
            <w:gridSpan w:val="2"/>
            <w:tcBorders>
              <w:left w:val="single" w:sz="12" w:space="0" w:color="005A9B" w:themeColor="background2"/>
              <w:bottom w:val="single" w:sz="6" w:space="0" w:color="005A9B" w:themeColor="background2"/>
              <w:right w:val="single" w:sz="12" w:space="0" w:color="005A9B" w:themeColor="background2"/>
            </w:tcBorders>
          </w:tcPr>
          <w:p w:rsidR="00E2235B" w:rsidRPr="000C2166" w:rsidRDefault="002A59EE" w:rsidP="00E2235B">
            <w:pPr>
              <w:pStyle w:val="Tablenormal0"/>
              <w:rPr>
                <w:b/>
              </w:rPr>
            </w:pPr>
            <w:r>
              <w:rPr>
                <w:b/>
              </w:rPr>
              <w:t>Logistics</w:t>
            </w:r>
            <w:r w:rsidR="00E2235B">
              <w:rPr>
                <w:b/>
              </w:rPr>
              <w:t xml:space="preserve"> Manager daily tasks</w:t>
            </w:r>
          </w:p>
        </w:tc>
        <w:tc>
          <w:tcPr>
            <w:tcW w:w="810"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E2235B" w:rsidRPr="00EB6236" w:rsidRDefault="00E2235B" w:rsidP="00E2235B">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E2235B" w:rsidRPr="00EB6236" w:rsidRDefault="00E2235B" w:rsidP="00E2235B">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E2235B" w:rsidRPr="00EB6236" w:rsidRDefault="00E2235B" w:rsidP="00E2235B">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E2235B" w:rsidRPr="00EB6236" w:rsidRDefault="00E2235B" w:rsidP="00E2235B">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E2235B" w:rsidRPr="00EB6236" w:rsidRDefault="00E2235B" w:rsidP="00E2235B">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E2235B" w:rsidRPr="00EB6236" w:rsidRDefault="00E2235B" w:rsidP="00E2235B">
            <w:pPr>
              <w:pStyle w:val="Tablenormal0"/>
            </w:pPr>
          </w:p>
        </w:tc>
        <w:tc>
          <w:tcPr>
            <w:tcW w:w="810"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E2235B" w:rsidRPr="00EB6236" w:rsidRDefault="00E2235B" w:rsidP="00E2235B">
            <w:pPr>
              <w:pStyle w:val="Tablenormal0"/>
            </w:pPr>
          </w:p>
        </w:tc>
      </w:tr>
      <w:tr w:rsidR="00E2235B"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B67491" w:rsidRDefault="00E2235B" w:rsidP="00516CA2">
            <w:pPr>
              <w:pStyle w:val="Tablenormal0"/>
            </w:pPr>
            <w:r>
              <w:t xml:space="preserve">Attend CDEM/IMT briefings at </w:t>
            </w:r>
            <w:r w:rsidR="00B60206">
              <w:t>coordination centre</w:t>
            </w:r>
            <w:r w:rsidR="00516CA2">
              <w:t xml:space="preserve">, </w:t>
            </w:r>
            <w:r>
              <w:t>present progress and any issues or concerns</w:t>
            </w: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E2235B" w:rsidRPr="00EB6236" w:rsidRDefault="00E2235B" w:rsidP="00E2235B">
            <w:pPr>
              <w:pStyle w:val="Tablenormal0"/>
            </w:pPr>
          </w:p>
        </w:tc>
      </w:tr>
      <w:tr w:rsidR="00941F46"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Default="00941F46" w:rsidP="00E2235B">
            <w:pPr>
              <w:pStyle w:val="Tablenormal0"/>
            </w:pPr>
            <w:r>
              <w:t>Review Logistics team requirements (personnel, resources, spaces)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B67491" w:rsidRDefault="00941F46" w:rsidP="00E2235B">
            <w:pPr>
              <w:pStyle w:val="Tablenormal0"/>
            </w:pPr>
            <w:r>
              <w:t>Ensure tasks recorded in task log are being assigned and completed in good time</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Default="00941F46" w:rsidP="00E2235B">
            <w:pPr>
              <w:pStyle w:val="Tablenormal0"/>
            </w:pPr>
            <w:r>
              <w:t>Track expenditure, and raise variances with the Controller</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Default="00941F46" w:rsidP="00E2235B">
            <w:pPr>
              <w:pStyle w:val="Tablenormal0"/>
            </w:pPr>
            <w:r>
              <w:t>Track progress of major procurements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Default="00941F46" w:rsidP="00177747">
            <w:pPr>
              <w:pStyle w:val="Tablenormal0"/>
            </w:pPr>
            <w:r>
              <w:t xml:space="preserve">Liaise with Logistics Managers in </w:t>
            </w:r>
            <w:r w:rsidR="00177747">
              <w:t xml:space="preserve">other </w:t>
            </w:r>
            <w:r w:rsidR="00D127E8">
              <w:t>coordination centres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2A59EE">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Default="00941F46" w:rsidP="00E2235B">
            <w:pPr>
              <w:pStyle w:val="Tablenormal0"/>
            </w:pPr>
            <w:r>
              <w:t>Lead handover briefings at shift changes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B67491" w:rsidRDefault="00941F46" w:rsidP="002A59EE">
            <w:pPr>
              <w:pStyle w:val="Tablenormal0"/>
            </w:pPr>
            <w:r w:rsidRPr="005F67E4">
              <w:rPr>
                <w:b/>
              </w:rPr>
              <w:t>Daily checks –</w:t>
            </w:r>
            <w:r>
              <w:rPr>
                <w:b/>
              </w:rPr>
              <w:t xml:space="preserve"> Logistics</w:t>
            </w:r>
            <w:r w:rsidRPr="005F67E4">
              <w:rPr>
                <w:b/>
              </w:rPr>
              <w:t xml:space="preserve"> Manager to carry out remedial actions if</w:t>
            </w:r>
            <w:r>
              <w:rPr>
                <w:b/>
              </w:rPr>
              <w:t xml:space="preserve"> not occurring</w:t>
            </w:r>
          </w:p>
        </w:tc>
        <w:tc>
          <w:tcPr>
            <w:tcW w:w="810" w:type="dxa"/>
            <w:tcBorders>
              <w:top w:val="single" w:sz="12" w:space="0" w:color="005A9B" w:themeColor="background2"/>
              <w:left w:val="single" w:sz="12" w:space="0" w:color="005A9B" w:themeColor="background2"/>
              <w:bottom w:val="single" w:sz="12" w:space="0" w:color="005A9B" w:themeColor="background2"/>
            </w:tcBorders>
            <w:shd w:val="clear" w:color="auto" w:fill="AFAFAF" w:themeFill="accent1"/>
          </w:tcPr>
          <w:p w:rsidR="00941F46" w:rsidRPr="00EB6236" w:rsidRDefault="00941F46" w:rsidP="00E2235B">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941F46" w:rsidRPr="00EB6236" w:rsidRDefault="00941F46" w:rsidP="00E2235B">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941F46" w:rsidRPr="00EB6236" w:rsidRDefault="00941F46" w:rsidP="00E2235B">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941F46" w:rsidRPr="00EB6236" w:rsidRDefault="00941F46" w:rsidP="00E2235B">
            <w:pPr>
              <w:pStyle w:val="Tablenormal0"/>
            </w:pPr>
          </w:p>
        </w:tc>
        <w:tc>
          <w:tcPr>
            <w:tcW w:w="810" w:type="dxa"/>
            <w:gridSpan w:val="2"/>
            <w:tcBorders>
              <w:top w:val="single" w:sz="12" w:space="0" w:color="005A9B" w:themeColor="background2"/>
              <w:bottom w:val="single" w:sz="12" w:space="0" w:color="005A9B" w:themeColor="background2"/>
            </w:tcBorders>
            <w:shd w:val="clear" w:color="auto" w:fill="AFAFAF" w:themeFill="accent1"/>
          </w:tcPr>
          <w:p w:rsidR="00941F46" w:rsidRPr="00EB6236" w:rsidRDefault="00941F46" w:rsidP="00E2235B">
            <w:pPr>
              <w:pStyle w:val="Tablenormal0"/>
            </w:pPr>
          </w:p>
        </w:tc>
        <w:tc>
          <w:tcPr>
            <w:tcW w:w="810" w:type="dxa"/>
            <w:tcBorders>
              <w:top w:val="single" w:sz="12" w:space="0" w:color="005A9B" w:themeColor="background2"/>
              <w:bottom w:val="single" w:sz="12" w:space="0" w:color="005A9B" w:themeColor="background2"/>
            </w:tcBorders>
            <w:shd w:val="clear" w:color="auto" w:fill="AFAFAF" w:themeFill="accent1"/>
          </w:tcPr>
          <w:p w:rsidR="00941F46" w:rsidRPr="00EB6236" w:rsidRDefault="00941F46" w:rsidP="00E2235B">
            <w:pPr>
              <w:pStyle w:val="Tablenormal0"/>
            </w:pPr>
          </w:p>
        </w:tc>
        <w:tc>
          <w:tcPr>
            <w:tcW w:w="810" w:type="dxa"/>
            <w:tcBorders>
              <w:top w:val="single" w:sz="12" w:space="0" w:color="005A9B" w:themeColor="background2"/>
              <w:bottom w:val="single" w:sz="12" w:space="0" w:color="005A9B" w:themeColor="background2"/>
              <w:right w:val="single" w:sz="12" w:space="0" w:color="005A9B" w:themeColor="background2"/>
            </w:tcBorders>
            <w:shd w:val="clear" w:color="auto" w:fill="AFAFAF" w:themeFill="accent1"/>
          </w:tcPr>
          <w:p w:rsidR="00941F46" w:rsidRPr="00EB6236" w:rsidRDefault="00941F46" w:rsidP="00E2235B">
            <w:pPr>
              <w:pStyle w:val="Tablenormal0"/>
            </w:pPr>
          </w:p>
        </w:tc>
      </w:tr>
      <w:tr w:rsidR="00941F46" w:rsidRPr="00992A52"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2A59EE">
            <w:pPr>
              <w:pStyle w:val="Tablenormal0"/>
              <w:rPr>
                <w:b/>
                <w:bCs/>
              </w:rPr>
            </w:pPr>
            <w:r w:rsidRPr="00B67491">
              <w:t>Information</w:t>
            </w:r>
            <w:r>
              <w:t xml:space="preserve"> used by Logistics personnel to update resource requirements is current</w:t>
            </w: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32348C" w:rsidRDefault="00941F46" w:rsidP="00405A77">
            <w:pPr>
              <w:pStyle w:val="Tablenormal0"/>
            </w:pPr>
            <w:r>
              <w:t xml:space="preserve">All </w:t>
            </w:r>
            <w:r w:rsidR="00405A77">
              <w:t>l</w:t>
            </w:r>
            <w:r>
              <w:t>ogistics tasks are written in the t</w:t>
            </w:r>
            <w:r w:rsidRPr="0032348C">
              <w:t>ask log, and signed off when completed</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A60C5C" w:rsidRDefault="00941F46" w:rsidP="00E2235B">
            <w:pPr>
              <w:pStyle w:val="Tablenormal0"/>
            </w:pPr>
            <w:r>
              <w:t>Critical resources are being identified and managed effectively</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A60C5C" w:rsidRDefault="00941F46" w:rsidP="00E2235B">
            <w:pPr>
              <w:pStyle w:val="Tablenormal0"/>
            </w:pPr>
            <w:r>
              <w:t>A</w:t>
            </w:r>
            <w:r w:rsidRPr="000C2166">
              <w:t xml:space="preserve">pproval processes for </w:t>
            </w:r>
            <w:r>
              <w:t>Resource Requests are being followed</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992A52"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0C2166" w:rsidRDefault="00941F46" w:rsidP="0031507E">
            <w:pPr>
              <w:pStyle w:val="Tablenormal0"/>
            </w:pPr>
            <w:r>
              <w:t>Records of all information (incoming, or released) is being stored so it is easily retrievable for archiving, and is following naming conventions (see</w:t>
            </w:r>
            <w:r w:rsidR="0031507E">
              <w:t xml:space="preserve"> </w:t>
            </w:r>
            <w:r w:rsidR="0031507E" w:rsidRPr="0031507E">
              <w:rPr>
                <w:rStyle w:val="CrossreferenceChar"/>
              </w:rPr>
              <w:fldChar w:fldCharType="begin"/>
            </w:r>
            <w:r w:rsidR="0031507E" w:rsidRPr="0031507E">
              <w:rPr>
                <w:rStyle w:val="CrossreferenceChar"/>
              </w:rPr>
              <w:instrText xml:space="preserve"> REF namingconventions \h </w:instrText>
            </w:r>
            <w:r w:rsidR="0031507E">
              <w:rPr>
                <w:rStyle w:val="CrossreferenceChar"/>
              </w:rPr>
              <w:instrText xml:space="preserve"> \* MERGEFORMAT </w:instrText>
            </w:r>
            <w:r w:rsidR="0031507E" w:rsidRPr="0031507E">
              <w:rPr>
                <w:rStyle w:val="CrossreferenceChar"/>
              </w:rPr>
            </w:r>
            <w:r w:rsidR="0031507E" w:rsidRPr="0031507E">
              <w:rPr>
                <w:rStyle w:val="CrossreferenceChar"/>
              </w:rPr>
              <w:fldChar w:fldCharType="separate"/>
            </w:r>
            <w:r w:rsidR="008C7FF1" w:rsidRPr="008C7FF1">
              <w:rPr>
                <w:rStyle w:val="CrossreferenceChar"/>
              </w:rPr>
              <w:t>Naming conventions</w:t>
            </w:r>
            <w:r w:rsidR="0031507E" w:rsidRPr="0031507E">
              <w:rPr>
                <w:rStyle w:val="CrossreferenceChar"/>
              </w:rPr>
              <w:fldChar w:fldCharType="end"/>
            </w:r>
            <w:r w:rsidR="0031507E">
              <w:t xml:space="preserve"> on page </w:t>
            </w:r>
            <w:r w:rsidR="0031507E">
              <w:fldChar w:fldCharType="begin"/>
            </w:r>
            <w:r w:rsidR="0031507E">
              <w:instrText xml:space="preserve"> PAGEREF namingconventions \h </w:instrText>
            </w:r>
            <w:r w:rsidR="0031507E">
              <w:fldChar w:fldCharType="separate"/>
            </w:r>
            <w:r w:rsidR="008C7FF1">
              <w:rPr>
                <w:noProof/>
              </w:rPr>
              <w:t>63</w:t>
            </w:r>
            <w:r w:rsidR="0031507E">
              <w:fldChar w:fldCharType="end"/>
            </w:r>
            <w:r w:rsidR="0031507E">
              <w:t xml:space="preserve"> </w:t>
            </w:r>
            <w:r>
              <w:t>)</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EB6236" w:rsidRDefault="00941F46" w:rsidP="00E2235B">
            <w:pPr>
              <w:pStyle w:val="Tablenormal0"/>
            </w:pPr>
          </w:p>
        </w:tc>
      </w:tr>
      <w:tr w:rsidR="00941F46" w:rsidRPr="00790F64" w:rsidTr="00E2235B">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0B5E68" w:rsidRDefault="00941F46" w:rsidP="00E2235B">
            <w:pPr>
              <w:pStyle w:val="Tablenormal0"/>
            </w:pPr>
            <w:r>
              <w:t>Logistics</w:t>
            </w:r>
            <w:r w:rsidRPr="000C2166">
              <w:t xml:space="preserve"> personnel are having regular breaks</w:t>
            </w:r>
            <w:r>
              <w:t xml:space="preserve"> during their shifts</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r>
      <w:tr w:rsidR="00941F46" w:rsidRPr="00790F64" w:rsidTr="00C3229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Default="00941F46" w:rsidP="00E2235B">
            <w:pPr>
              <w:pStyle w:val="Tablenormal0"/>
              <w:rPr>
                <w:bCs/>
              </w:rPr>
            </w:pPr>
            <w:r>
              <w:rPr>
                <w:bCs/>
              </w:rPr>
              <w:t>There are sufficient Logistics personnel being included in the pools for the rosters to:</w:t>
            </w:r>
          </w:p>
          <w:p w:rsidR="00941F46" w:rsidRDefault="00941F46" w:rsidP="00E2235B">
            <w:pPr>
              <w:pStyle w:val="Tablebullet"/>
            </w:pPr>
            <w:r>
              <w:t>cover the required skills</w:t>
            </w:r>
          </w:p>
          <w:p w:rsidR="00941F46" w:rsidRPr="000C2166" w:rsidRDefault="00941F46" w:rsidP="002A59EE">
            <w:pPr>
              <w:pStyle w:val="Tablebullet"/>
            </w:pPr>
            <w:r>
              <w:t xml:space="preserve">ensure Logistics personnel are getting days off for rest and recuperation </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941F46" w:rsidRPr="00790F64" w:rsidRDefault="00941F46" w:rsidP="00E2235B">
            <w:pPr>
              <w:pStyle w:val="Tablenormal0"/>
            </w:pPr>
          </w:p>
        </w:tc>
      </w:tr>
      <w:tr w:rsidR="00516CA2" w:rsidRPr="00992A52" w:rsidTr="00C3229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Default="00516CA2" w:rsidP="00E2235B">
            <w:pPr>
              <w:pStyle w:val="Tablenormal0"/>
            </w:pPr>
            <w:r>
              <w:t>Staff handovers at the transition from one shift to another are completed with new information and outstanding tasks passed on</w:t>
            </w: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c>
          <w:tcPr>
            <w:tcW w:w="810" w:type="dxa"/>
            <w:gridSpan w:val="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c>
          <w:tcPr>
            <w:tcW w:w="81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516CA2" w:rsidRPr="00EB6236" w:rsidRDefault="00516CA2" w:rsidP="00E2235B">
            <w:pPr>
              <w:pStyle w:val="Tablenormal0"/>
            </w:pPr>
          </w:p>
        </w:tc>
      </w:tr>
      <w:tr w:rsidR="00941F46" w:rsidRPr="00992A52" w:rsidTr="00C32291">
        <w:trPr>
          <w:trHeight w:val="47"/>
        </w:trPr>
        <w:tc>
          <w:tcPr>
            <w:tcW w:w="9305"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Default="00941F46" w:rsidP="00E2235B">
            <w:pPr>
              <w:pStyle w:val="Tablenormal0"/>
            </w:pPr>
            <w:r>
              <w:t>Logistics personnel</w:t>
            </w:r>
            <w:r w:rsidRPr="004B4881">
              <w:t xml:space="preserve"> are managing stress, and getting enough nourishment and refreshment</w:t>
            </w: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c>
          <w:tcPr>
            <w:tcW w:w="810" w:type="dxa"/>
            <w:gridSpan w:val="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c>
          <w:tcPr>
            <w:tcW w:w="81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941F46" w:rsidRPr="00EB6236" w:rsidRDefault="00941F46" w:rsidP="00E2235B">
            <w:pPr>
              <w:pStyle w:val="Tablenormal0"/>
            </w:pPr>
          </w:p>
        </w:tc>
      </w:tr>
    </w:tbl>
    <w:p w:rsidR="00E2235B" w:rsidRPr="00635BAC" w:rsidRDefault="00E2235B" w:rsidP="00E2235B">
      <w:pPr>
        <w:pStyle w:val="Tinyline"/>
      </w:pPr>
      <w:r>
        <w:br w:type="page"/>
      </w:r>
    </w:p>
    <w:p w:rsidR="00E2235B" w:rsidRDefault="00E2235B" w:rsidP="0044410D">
      <w:pPr>
        <w:pStyle w:val="Appendixnolevel"/>
      </w:pPr>
      <w:r>
        <w:lastRenderedPageBreak/>
        <w:t>Winding down</w:t>
      </w:r>
    </w:p>
    <w:tbl>
      <w:tblPr>
        <w:tblW w:w="14975" w:type="dxa"/>
        <w:tblInd w:w="108" w:type="dxa"/>
        <w:tblLayout w:type="fixed"/>
        <w:tblCellMar>
          <w:left w:w="57" w:type="dxa"/>
          <w:right w:w="57" w:type="dxa"/>
        </w:tblCellMar>
        <w:tblLook w:val="04A0" w:firstRow="1" w:lastRow="0" w:firstColumn="1" w:lastColumn="0" w:noHBand="0" w:noVBand="1"/>
      </w:tblPr>
      <w:tblGrid>
        <w:gridCol w:w="9305"/>
        <w:gridCol w:w="850"/>
        <w:gridCol w:w="2268"/>
        <w:gridCol w:w="1276"/>
        <w:gridCol w:w="1276"/>
      </w:tblGrid>
      <w:tr w:rsidR="00E2235B" w:rsidRPr="00790F64" w:rsidTr="00516CA2">
        <w:trPr>
          <w:trHeight w:val="47"/>
        </w:trPr>
        <w:tc>
          <w:tcPr>
            <w:tcW w:w="9305"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2235B" w:rsidRPr="00790F64" w:rsidRDefault="00E2235B" w:rsidP="00E2235B">
            <w:pPr>
              <w:pStyle w:val="Tableheading"/>
            </w:pPr>
          </w:p>
        </w:tc>
        <w:tc>
          <w:tcPr>
            <w:tcW w:w="8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235B" w:rsidRPr="00790F64" w:rsidRDefault="00E2235B" w:rsidP="00E2235B">
            <w:pPr>
              <w:pStyle w:val="Tableheading"/>
            </w:pPr>
            <w:r w:rsidRPr="00790F64">
              <w:t>Done</w:t>
            </w:r>
          </w:p>
          <w:p w:rsidR="00E2235B" w:rsidRPr="00790F64" w:rsidRDefault="00E2235B" w:rsidP="00E2235B">
            <w:pPr>
              <w:pStyle w:val="Tableheading"/>
            </w:pPr>
            <w:r w:rsidRPr="00790F64">
              <w:t>(tick)</w:t>
            </w:r>
          </w:p>
        </w:tc>
        <w:tc>
          <w:tcPr>
            <w:tcW w:w="2268"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235B" w:rsidRPr="00790F64" w:rsidRDefault="00E2235B" w:rsidP="00E2235B">
            <w:pPr>
              <w:pStyle w:val="Tableheading"/>
            </w:pPr>
            <w:r w:rsidRPr="00790F64">
              <w:t>Assigned to</w:t>
            </w:r>
          </w:p>
        </w:tc>
        <w:tc>
          <w:tcPr>
            <w:tcW w:w="127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235B" w:rsidRPr="00790F64" w:rsidRDefault="00E2235B" w:rsidP="00E2235B">
            <w:pPr>
              <w:pStyle w:val="Tableheading"/>
            </w:pPr>
            <w:r w:rsidRPr="00790F64">
              <w:t>Started (date/time)</w:t>
            </w:r>
          </w:p>
        </w:tc>
        <w:tc>
          <w:tcPr>
            <w:tcW w:w="12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E2235B" w:rsidRPr="00790F64" w:rsidRDefault="00E2235B" w:rsidP="00E2235B">
            <w:pPr>
              <w:pStyle w:val="Tableheading"/>
            </w:pPr>
            <w:r w:rsidRPr="00790F64">
              <w:t>Finished</w:t>
            </w:r>
          </w:p>
          <w:p w:rsidR="00E2235B" w:rsidRPr="00790F64" w:rsidRDefault="00E2235B" w:rsidP="00E2235B">
            <w:pPr>
              <w:pStyle w:val="Tableheading"/>
            </w:pPr>
            <w:r w:rsidRPr="00790F64">
              <w:t>(date/time)</w:t>
            </w:r>
          </w:p>
        </w:tc>
      </w:tr>
      <w:tr w:rsidR="002A59EE" w:rsidRPr="00790F64" w:rsidTr="00516CA2">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Default="002A59EE" w:rsidP="002A59EE">
            <w:pPr>
              <w:pStyle w:val="Tablenormal0"/>
            </w:pPr>
            <w:r>
              <w:t xml:space="preserve">Ensure all unused resources are stored for use during </w:t>
            </w:r>
            <w:r w:rsidR="00FB167D">
              <w:t>BAU</w:t>
            </w:r>
            <w:r>
              <w:t>, returned, or disposed of</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c>
          <w:tcPr>
            <w:tcW w:w="226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r>
      <w:tr w:rsidR="002A59EE" w:rsidRPr="00790F64" w:rsidTr="00516CA2">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Default="002A59EE" w:rsidP="002A59EE">
            <w:pPr>
              <w:pStyle w:val="Tablenormal0"/>
            </w:pPr>
            <w:r>
              <w:t xml:space="preserve">Return any facilities used to </w:t>
            </w:r>
            <w:r w:rsidR="00C459D7">
              <w:t xml:space="preserve">their </w:t>
            </w:r>
            <w:r w:rsidR="00FB167D">
              <w:t>BAU</w:t>
            </w:r>
            <w:r w:rsidR="00C459D7">
              <w:t xml:space="preserve"> state</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c>
          <w:tcPr>
            <w:tcW w:w="226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2A59EE" w:rsidRPr="00790F64" w:rsidRDefault="002A59EE" w:rsidP="00E2235B">
            <w:pPr>
              <w:pStyle w:val="Tablenormal0"/>
            </w:pPr>
          </w:p>
        </w:tc>
      </w:tr>
      <w:tr w:rsidR="00E2235B" w:rsidRPr="00790F64" w:rsidTr="00516CA2">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Default="00E2235B" w:rsidP="002A59EE">
            <w:pPr>
              <w:pStyle w:val="Tablenormal0"/>
            </w:pPr>
            <w:r>
              <w:t xml:space="preserve">Debrief </w:t>
            </w:r>
            <w:r w:rsidR="002A59EE">
              <w:t xml:space="preserve">Logistics </w:t>
            </w:r>
            <w:r>
              <w:t xml:space="preserve">personnel before they return to their </w:t>
            </w:r>
            <w:r w:rsidR="00FB167D">
              <w:t>BAU</w:t>
            </w:r>
            <w:r>
              <w:t xml:space="preserve"> roles, as teams and/or individuals</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226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r>
      <w:tr w:rsidR="00941F46" w:rsidRPr="00790F64" w:rsidTr="00516CA2">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Default="00941F46" w:rsidP="002A59EE">
            <w:pPr>
              <w:pStyle w:val="Tablenormal0"/>
            </w:pPr>
            <w:r>
              <w:t>Provide Logistics issues and learnings to CDEM debriefing sessions</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c>
          <w:tcPr>
            <w:tcW w:w="226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r>
      <w:tr w:rsidR="00941F46" w:rsidRPr="00790F64" w:rsidTr="00516CA2">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Default="00941F46" w:rsidP="002A59EE">
            <w:pPr>
              <w:pStyle w:val="Tablenormal0"/>
            </w:pPr>
            <w:r>
              <w:t>Ensure new resources are ordered to replace used stock</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c>
          <w:tcPr>
            <w:tcW w:w="226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941F46" w:rsidRPr="00790F64" w:rsidRDefault="00941F46" w:rsidP="00E2235B">
            <w:pPr>
              <w:pStyle w:val="Tablenormal0"/>
            </w:pPr>
          </w:p>
        </w:tc>
      </w:tr>
      <w:tr w:rsidR="00E2235B" w:rsidRPr="00790F64" w:rsidTr="00366305">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Default="00941F46" w:rsidP="002A59EE">
            <w:pPr>
              <w:pStyle w:val="Tablenormal0"/>
            </w:pPr>
            <w:r>
              <w:t>Ensure plans and procedures are update</w:t>
            </w:r>
            <w:r w:rsidR="00177747">
              <w:t>d</w:t>
            </w:r>
            <w:r>
              <w:t xml:space="preserve"> to reflect debriefing lessons</w:t>
            </w:r>
          </w:p>
        </w:tc>
        <w:tc>
          <w:tcPr>
            <w:tcW w:w="850"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2268"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1276" w:type="dxa"/>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r>
      <w:tr w:rsidR="00E2235B" w:rsidRPr="00790F64" w:rsidTr="00366305">
        <w:trPr>
          <w:trHeight w:val="47"/>
        </w:trPr>
        <w:tc>
          <w:tcPr>
            <w:tcW w:w="9305"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Default="00E2235B" w:rsidP="00E2235B">
            <w:pPr>
              <w:pStyle w:val="Tablenormal0"/>
            </w:pPr>
            <w:r w:rsidRPr="008E5A35">
              <w:t xml:space="preserve">Ensure all records are archived, following the requirements of the </w:t>
            </w:r>
            <w:r w:rsidRPr="002A59EE">
              <w:rPr>
                <w:i/>
              </w:rPr>
              <w:t>Public Records Act 2005</w:t>
            </w:r>
          </w:p>
        </w:tc>
        <w:tc>
          <w:tcPr>
            <w:tcW w:w="850"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2268"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1276"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c>
          <w:tcPr>
            <w:tcW w:w="1276" w:type="dxa"/>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shd w:val="clear" w:color="auto" w:fill="auto"/>
          </w:tcPr>
          <w:p w:rsidR="00E2235B" w:rsidRPr="00790F64" w:rsidRDefault="00E2235B" w:rsidP="00E2235B">
            <w:pPr>
              <w:pStyle w:val="Tablenormal0"/>
            </w:pPr>
          </w:p>
        </w:tc>
      </w:tr>
      <w:bookmarkEnd w:id="307"/>
      <w:bookmarkEnd w:id="308"/>
    </w:tbl>
    <w:p w:rsidR="00E2235B" w:rsidRPr="00567B22" w:rsidRDefault="00E2235B" w:rsidP="00E2235B"/>
    <w:p w:rsidR="00E2235B" w:rsidRPr="00567B22" w:rsidRDefault="00E2235B" w:rsidP="00E2235B"/>
    <w:p w:rsidR="00E2235B" w:rsidRDefault="00E2235B" w:rsidP="00E2235B">
      <w:pPr>
        <w:sectPr w:rsidR="00E2235B" w:rsidSect="002C3533">
          <w:headerReference w:type="default" r:id="rId69"/>
          <w:footerReference w:type="even" r:id="rId70"/>
          <w:footerReference w:type="default" r:id="rId71"/>
          <w:pgSz w:w="16840" w:h="11907" w:orient="landscape" w:code="9"/>
          <w:pgMar w:top="680" w:right="964" w:bottom="680" w:left="851" w:header="284" w:footer="346" w:gutter="0"/>
          <w:cols w:space="720"/>
          <w:docGrid w:linePitch="326"/>
        </w:sectPr>
      </w:pPr>
    </w:p>
    <w:p w:rsidR="00E2235B" w:rsidRDefault="00477C5B" w:rsidP="00C459D7">
      <w:pPr>
        <w:pStyle w:val="Heading6"/>
      </w:pPr>
      <w:bookmarkStart w:id="320" w:name="_Toc358913237"/>
      <w:bookmarkStart w:id="321" w:name="_Toc358962903"/>
      <w:bookmarkStart w:id="322" w:name="_Toc359403889"/>
      <w:bookmarkStart w:id="323" w:name="_Toc361744772"/>
      <w:bookmarkStart w:id="324" w:name="_Toc361744785"/>
      <w:bookmarkStart w:id="325" w:name="appendixLogsummaryforAPtemplate"/>
      <w:bookmarkStart w:id="326" w:name="_Toc421023387"/>
      <w:bookmarkStart w:id="327" w:name="_Toc421023416"/>
      <w:r>
        <w:lastRenderedPageBreak/>
        <w:t>Logistics Appendix</w:t>
      </w:r>
      <w:r w:rsidR="00E2235B">
        <w:t xml:space="preserve"> for the </w:t>
      </w:r>
      <w:r w:rsidR="00F070DA">
        <w:t>Action Plan-template</w:t>
      </w:r>
      <w:bookmarkEnd w:id="320"/>
      <w:bookmarkEnd w:id="321"/>
      <w:bookmarkEnd w:id="322"/>
      <w:bookmarkEnd w:id="323"/>
      <w:bookmarkEnd w:id="324"/>
      <w:bookmarkEnd w:id="325"/>
      <w:bookmarkEnd w:id="326"/>
      <w:bookmarkEnd w:id="327"/>
      <w:r w:rsidR="00E2235B">
        <w:t xml:space="preserve"> </w:t>
      </w:r>
    </w:p>
    <w:p w:rsidR="00E2235B" w:rsidRPr="005A41FC" w:rsidRDefault="00E2235B" w:rsidP="0037530B">
      <w:pPr>
        <w:pStyle w:val="Redtextbullets"/>
        <w:numPr>
          <w:ilvl w:val="0"/>
          <w:numId w:val="33"/>
        </w:numPr>
      </w:pPr>
      <w:r w:rsidRPr="005A41FC">
        <w:t xml:space="preserve">A word version is available at </w:t>
      </w:r>
      <w:hyperlink r:id="rId72" w:history="1">
        <w:r w:rsidRPr="005A41FC">
          <w:rPr>
            <w:rStyle w:val="Hyperlink"/>
            <w:color w:val="9B2703" w:themeColor="accent2"/>
            <w:u w:val="none"/>
          </w:rPr>
          <w:t>www.civil.defence.govt.nz</w:t>
        </w:r>
      </w:hyperlink>
      <w:r w:rsidRPr="005A41FC">
        <w:t xml:space="preserve"> </w:t>
      </w:r>
    </w:p>
    <w:p w:rsidR="00E2235B" w:rsidRPr="005A41FC" w:rsidRDefault="00E2235B" w:rsidP="0037530B">
      <w:pPr>
        <w:pStyle w:val="Redtextbullets"/>
        <w:numPr>
          <w:ilvl w:val="0"/>
          <w:numId w:val="33"/>
        </w:numPr>
      </w:pPr>
      <w:r w:rsidRPr="005A41FC">
        <w:t xml:space="preserve">Any </w:t>
      </w:r>
      <w:r w:rsidRPr="000A7628">
        <w:rPr>
          <w:rStyle w:val="GreytextChar"/>
        </w:rPr>
        <w:t>grey text</w:t>
      </w:r>
      <w:r w:rsidRPr="005A41FC">
        <w:t xml:space="preserve"> needs to be filled with the relevant data, and </w:t>
      </w:r>
      <w:r w:rsidR="00B84690">
        <w:t>brown</w:t>
      </w:r>
      <w:r w:rsidRPr="005A41FC">
        <w:t xml:space="preserve"> text needs to be deleted</w:t>
      </w:r>
    </w:p>
    <w:p w:rsidR="00E2235B" w:rsidRPr="005A41FC" w:rsidRDefault="00E2235B" w:rsidP="0037530B">
      <w:pPr>
        <w:pStyle w:val="Redtextbullets"/>
        <w:numPr>
          <w:ilvl w:val="0"/>
          <w:numId w:val="33"/>
        </w:numPr>
      </w:pPr>
      <w:r w:rsidRPr="005A41FC">
        <w:t xml:space="preserve">This template is intended to be amended to suit the </w:t>
      </w:r>
      <w:r w:rsidR="00BD42F2" w:rsidRPr="005A41FC">
        <w:t>Logistics</w:t>
      </w:r>
      <w:r w:rsidRPr="005A41FC">
        <w:t xml:space="preserve"> team needs.</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09"/>
        <w:gridCol w:w="2553"/>
        <w:gridCol w:w="2267"/>
        <w:gridCol w:w="2410"/>
      </w:tblGrid>
      <w:tr w:rsidR="00E2235B" w:rsidTr="00C459D7">
        <w:tc>
          <w:tcPr>
            <w:tcW w:w="2409" w:type="dxa"/>
            <w:tcBorders>
              <w:top w:val="single" w:sz="12" w:space="0" w:color="005A9B" w:themeColor="background2"/>
              <w:bottom w:val="single" w:sz="6" w:space="0" w:color="FFFFFF" w:themeColor="background1"/>
            </w:tcBorders>
            <w:shd w:val="clear" w:color="auto" w:fill="005A9B" w:themeFill="background2"/>
          </w:tcPr>
          <w:p w:rsidR="00E2235B" w:rsidRPr="00A91A0A" w:rsidRDefault="00C32291" w:rsidP="00E2235B">
            <w:pPr>
              <w:pStyle w:val="Tableheading"/>
            </w:pPr>
            <w:r>
              <w:t>Logistics Appendix</w:t>
            </w:r>
            <w:r w:rsidRPr="002B5783">
              <w:t xml:space="preserve"> for the</w:t>
            </w:r>
            <w:r>
              <w:t>:</w:t>
            </w:r>
          </w:p>
        </w:tc>
        <w:tc>
          <w:tcPr>
            <w:tcW w:w="2553" w:type="dxa"/>
            <w:tcBorders>
              <w:top w:val="single" w:sz="12" w:space="0" w:color="005A9B" w:themeColor="background2"/>
              <w:bottom w:val="single" w:sz="6" w:space="0" w:color="005A9B" w:themeColor="background2"/>
              <w:right w:val="single" w:sz="12" w:space="0" w:color="005A9B" w:themeColor="background2"/>
            </w:tcBorders>
          </w:tcPr>
          <w:p w:rsidR="00E2235B" w:rsidRPr="00A91A0A" w:rsidRDefault="00E2235B" w:rsidP="00E2235B">
            <w:pPr>
              <w:pStyle w:val="Tablenormal0"/>
              <w:rPr>
                <w:b/>
              </w:rPr>
            </w:pPr>
            <w:r w:rsidRPr="00FE3ADF">
              <w:rPr>
                <w:rStyle w:val="GreytextChar"/>
              </w:rPr>
              <w:t>[</w:t>
            </w:r>
            <w:r w:rsidR="00C32291">
              <w:rPr>
                <w:rStyle w:val="GreytextChar"/>
              </w:rPr>
              <w:t xml:space="preserve">Action Plan </w:t>
            </w:r>
            <w:r w:rsidRPr="00FE3ADF">
              <w:rPr>
                <w:rStyle w:val="GreytextChar"/>
              </w:rPr>
              <w:t>00x]</w:t>
            </w:r>
          </w:p>
        </w:tc>
        <w:tc>
          <w:tcPr>
            <w:tcW w:w="2267" w:type="dxa"/>
            <w:tcBorders>
              <w:top w:val="single" w:sz="12" w:space="0" w:color="005A9B" w:themeColor="background2"/>
              <w:left w:val="single" w:sz="12" w:space="0" w:color="005A9B" w:themeColor="background2"/>
              <w:bottom w:val="single" w:sz="6" w:space="0" w:color="FFFFFF" w:themeColor="background1"/>
            </w:tcBorders>
            <w:shd w:val="clear" w:color="auto" w:fill="005A9B" w:themeFill="background2"/>
          </w:tcPr>
          <w:p w:rsidR="00E2235B" w:rsidRPr="00A91A0A" w:rsidRDefault="00E2235B" w:rsidP="00E2235B">
            <w:pPr>
              <w:pStyle w:val="Tableheading"/>
              <w:jc w:val="right"/>
            </w:pPr>
            <w:r w:rsidRPr="00A91A0A">
              <w:t xml:space="preserve">Date </w:t>
            </w:r>
          </w:p>
        </w:tc>
        <w:tc>
          <w:tcPr>
            <w:tcW w:w="2410" w:type="dxa"/>
            <w:tcBorders>
              <w:top w:val="single" w:sz="12" w:space="0" w:color="005A9B" w:themeColor="background2"/>
              <w:bottom w:val="single" w:sz="6" w:space="0" w:color="005A9B" w:themeColor="background2"/>
              <w:right w:val="single" w:sz="12" w:space="0" w:color="005A9B" w:themeColor="background2"/>
            </w:tcBorders>
          </w:tcPr>
          <w:p w:rsidR="00E2235B" w:rsidRPr="00C33FDB" w:rsidRDefault="00E2235B" w:rsidP="00C33FDB">
            <w:pPr>
              <w:pStyle w:val="Greytext"/>
              <w:rPr>
                <w:iCs/>
                <w:sz w:val="22"/>
              </w:rPr>
            </w:pPr>
            <w:r w:rsidRPr="00C33FDB">
              <w:rPr>
                <w:iCs/>
                <w:sz w:val="22"/>
              </w:rPr>
              <w:t>[</w:t>
            </w:r>
            <w:proofErr w:type="spellStart"/>
            <w:r w:rsidR="00A2004A" w:rsidRPr="00C33FDB">
              <w:rPr>
                <w:iCs/>
                <w:sz w:val="22"/>
              </w:rPr>
              <w:t>yyy</w:t>
            </w:r>
            <w:proofErr w:type="spellEnd"/>
            <w:r w:rsidR="00A2004A" w:rsidRPr="00C33FDB">
              <w:rPr>
                <w:iCs/>
                <w:sz w:val="22"/>
              </w:rPr>
              <w:t>-mm-</w:t>
            </w:r>
            <w:proofErr w:type="spellStart"/>
            <w:r w:rsidR="00A2004A" w:rsidRPr="00C33FDB">
              <w:rPr>
                <w:iCs/>
                <w:sz w:val="22"/>
              </w:rPr>
              <w:t>dd</w:t>
            </w:r>
            <w:proofErr w:type="spellEnd"/>
            <w:r w:rsidRPr="00C33FDB">
              <w:rPr>
                <w:iCs/>
                <w:sz w:val="22"/>
              </w:rPr>
              <w:t>]</w:t>
            </w:r>
          </w:p>
        </w:tc>
      </w:tr>
      <w:tr w:rsidR="00E2235B" w:rsidTr="00C459D7">
        <w:tc>
          <w:tcPr>
            <w:tcW w:w="2409" w:type="dxa"/>
            <w:tcBorders>
              <w:top w:val="single" w:sz="6" w:space="0" w:color="FFFFFF" w:themeColor="background1"/>
              <w:bottom w:val="single" w:sz="6" w:space="0" w:color="FFFFFF" w:themeColor="background1"/>
            </w:tcBorders>
            <w:shd w:val="clear" w:color="auto" w:fill="005A9B" w:themeFill="background2"/>
          </w:tcPr>
          <w:p w:rsidR="00E2235B" w:rsidRDefault="00C32291" w:rsidP="00E2235B">
            <w:pPr>
              <w:pStyle w:val="Tableheading"/>
            </w:pPr>
            <w:r>
              <w:t>Coordination Centre</w:t>
            </w:r>
          </w:p>
        </w:tc>
        <w:tc>
          <w:tcPr>
            <w:tcW w:w="2553" w:type="dxa"/>
            <w:tcBorders>
              <w:top w:val="single" w:sz="6" w:space="0" w:color="005A9B" w:themeColor="background2"/>
              <w:bottom w:val="single" w:sz="6" w:space="0" w:color="005A9B" w:themeColor="background2"/>
              <w:right w:val="single" w:sz="12" w:space="0" w:color="005A9B" w:themeColor="background2"/>
            </w:tcBorders>
          </w:tcPr>
          <w:p w:rsidR="00E2235B" w:rsidRPr="00C33FDB" w:rsidRDefault="00E2235B" w:rsidP="00C33FDB">
            <w:pPr>
              <w:pStyle w:val="Greytext"/>
              <w:rPr>
                <w:iCs/>
                <w:sz w:val="22"/>
              </w:rPr>
            </w:pPr>
            <w:r w:rsidRPr="00C33FDB">
              <w:rPr>
                <w:iCs/>
                <w:sz w:val="22"/>
              </w:rPr>
              <w:t>[</w:t>
            </w:r>
            <w:r w:rsidR="00C32291" w:rsidRPr="00C33FDB">
              <w:rPr>
                <w:iCs/>
                <w:sz w:val="22"/>
              </w:rPr>
              <w:t>CC</w:t>
            </w:r>
            <w:r w:rsidR="00516CA2" w:rsidRPr="00C33FDB">
              <w:rPr>
                <w:iCs/>
                <w:sz w:val="22"/>
              </w:rPr>
              <w:t xml:space="preserve"> </w:t>
            </w:r>
            <w:r w:rsidRPr="00C33FDB">
              <w:rPr>
                <w:iCs/>
                <w:sz w:val="22"/>
              </w:rPr>
              <w:t xml:space="preserve">name here] </w:t>
            </w:r>
          </w:p>
        </w:tc>
        <w:tc>
          <w:tcPr>
            <w:tcW w:w="2267" w:type="dxa"/>
            <w:tcBorders>
              <w:top w:val="single" w:sz="6" w:space="0" w:color="FFFFFF" w:themeColor="background1"/>
              <w:left w:val="single" w:sz="12" w:space="0" w:color="005A9B" w:themeColor="background2"/>
              <w:bottom w:val="single" w:sz="6" w:space="0" w:color="FFFFFF" w:themeColor="background1"/>
            </w:tcBorders>
            <w:shd w:val="clear" w:color="auto" w:fill="005A9B" w:themeFill="background2"/>
          </w:tcPr>
          <w:p w:rsidR="00E2235B" w:rsidRDefault="0023655B" w:rsidP="0023655B">
            <w:pPr>
              <w:pStyle w:val="Tableheading"/>
              <w:jc w:val="right"/>
            </w:pPr>
            <w:r>
              <w:t>Emergency</w:t>
            </w:r>
          </w:p>
        </w:tc>
        <w:tc>
          <w:tcPr>
            <w:tcW w:w="2410" w:type="dxa"/>
            <w:tcBorders>
              <w:top w:val="single" w:sz="6" w:space="0" w:color="FFFFFF" w:themeColor="background1"/>
              <w:bottom w:val="single" w:sz="6" w:space="0" w:color="005A9B" w:themeColor="background2"/>
              <w:right w:val="single" w:sz="12" w:space="0" w:color="005A9B" w:themeColor="background2"/>
            </w:tcBorders>
          </w:tcPr>
          <w:p w:rsidR="00E2235B" w:rsidRDefault="00E2235B" w:rsidP="00E2235B">
            <w:pPr>
              <w:pStyle w:val="Tablenormal0"/>
            </w:pPr>
          </w:p>
        </w:tc>
      </w:tr>
      <w:tr w:rsidR="00E2235B" w:rsidRPr="00A91A0A" w:rsidTr="00C459D7">
        <w:tc>
          <w:tcPr>
            <w:tcW w:w="2409" w:type="dxa"/>
            <w:tcBorders>
              <w:top w:val="single" w:sz="6" w:space="0" w:color="FFFFFF" w:themeColor="background1"/>
              <w:bottom w:val="single" w:sz="12" w:space="0" w:color="005A9B" w:themeColor="background2"/>
            </w:tcBorders>
            <w:shd w:val="clear" w:color="auto" w:fill="005A9B" w:themeFill="background2"/>
          </w:tcPr>
          <w:p w:rsidR="00E2235B" w:rsidRPr="00A91A0A" w:rsidRDefault="00E2235B" w:rsidP="00E2235B">
            <w:pPr>
              <w:pStyle w:val="Tableheading"/>
            </w:pPr>
            <w:r w:rsidRPr="00A91A0A">
              <w:t>Prepared by</w:t>
            </w:r>
          </w:p>
        </w:tc>
        <w:tc>
          <w:tcPr>
            <w:tcW w:w="2553" w:type="dxa"/>
            <w:tcBorders>
              <w:top w:val="single" w:sz="6" w:space="0" w:color="005A9B" w:themeColor="background2"/>
              <w:bottom w:val="single" w:sz="12" w:space="0" w:color="005A9B" w:themeColor="background2"/>
              <w:right w:val="single" w:sz="12" w:space="0" w:color="005A9B" w:themeColor="background2"/>
            </w:tcBorders>
          </w:tcPr>
          <w:p w:rsidR="00E2235B" w:rsidRPr="00C33FDB" w:rsidRDefault="00E2235B" w:rsidP="00C33FDB">
            <w:pPr>
              <w:pStyle w:val="Greytext"/>
              <w:rPr>
                <w:iCs/>
                <w:sz w:val="22"/>
              </w:rPr>
            </w:pPr>
            <w:r w:rsidRPr="00C33FDB">
              <w:rPr>
                <w:iCs/>
                <w:sz w:val="22"/>
              </w:rPr>
              <w:t>[name and role]</w:t>
            </w:r>
          </w:p>
        </w:tc>
        <w:tc>
          <w:tcPr>
            <w:tcW w:w="2267" w:type="dxa"/>
            <w:tcBorders>
              <w:top w:val="single" w:sz="6" w:space="0" w:color="FFFFFF" w:themeColor="background1"/>
              <w:left w:val="single" w:sz="12" w:space="0" w:color="005A9B" w:themeColor="background2"/>
              <w:bottom w:val="single" w:sz="12" w:space="0" w:color="005A9B" w:themeColor="background2"/>
            </w:tcBorders>
            <w:shd w:val="clear" w:color="auto" w:fill="005A9B" w:themeFill="background2"/>
          </w:tcPr>
          <w:p w:rsidR="00E2235B" w:rsidRPr="00A91A0A" w:rsidRDefault="00E2235B" w:rsidP="00E2235B">
            <w:pPr>
              <w:pStyle w:val="Tableheading"/>
              <w:jc w:val="right"/>
            </w:pPr>
            <w:r w:rsidRPr="00A91A0A">
              <w:t>Approved by</w:t>
            </w:r>
          </w:p>
        </w:tc>
        <w:tc>
          <w:tcPr>
            <w:tcW w:w="2410" w:type="dxa"/>
            <w:tcBorders>
              <w:top w:val="single" w:sz="6" w:space="0" w:color="005A9B" w:themeColor="background2"/>
              <w:bottom w:val="single" w:sz="12" w:space="0" w:color="005A9B" w:themeColor="background2"/>
            </w:tcBorders>
          </w:tcPr>
          <w:p w:rsidR="00E2235B" w:rsidRPr="00A91A0A" w:rsidRDefault="00E2235B" w:rsidP="00E2235B">
            <w:pPr>
              <w:pStyle w:val="Tablenormal0"/>
            </w:pPr>
            <w:r w:rsidRPr="002710B0">
              <w:t xml:space="preserve">Controller </w:t>
            </w:r>
            <w:r w:rsidRPr="00FE3ADF">
              <w:rPr>
                <w:rStyle w:val="GreytextChar"/>
              </w:rPr>
              <w:t>[name]</w:t>
            </w:r>
          </w:p>
        </w:tc>
      </w:tr>
    </w:tbl>
    <w:p w:rsidR="00E2235B" w:rsidRPr="002B5783" w:rsidRDefault="00E2235B" w:rsidP="00E2235B">
      <w:pPr>
        <w:pStyle w:val="Tinyline"/>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E2235B" w:rsidTr="00E2235B">
        <w:tc>
          <w:tcPr>
            <w:tcW w:w="9639" w:type="dxa"/>
            <w:tcBorders>
              <w:top w:val="single" w:sz="12" w:space="0" w:color="005A9B"/>
              <w:left w:val="single" w:sz="12" w:space="0" w:color="005A9B"/>
              <w:bottom w:val="single" w:sz="6" w:space="0" w:color="005A9B" w:themeColor="background2"/>
              <w:right w:val="single" w:sz="12" w:space="0" w:color="005A9B"/>
            </w:tcBorders>
            <w:shd w:val="clear" w:color="auto" w:fill="005A9B" w:themeFill="background2"/>
          </w:tcPr>
          <w:p w:rsidR="00E2235B" w:rsidRDefault="00B84690" w:rsidP="00C459D7">
            <w:pPr>
              <w:pStyle w:val="Tableheading"/>
            </w:pPr>
            <w:r>
              <w:t>Logistics h</w:t>
            </w:r>
            <w:r w:rsidR="003F45E4">
              <w:t>azard and situation</w:t>
            </w:r>
          </w:p>
        </w:tc>
      </w:tr>
      <w:tr w:rsidR="00E2235B" w:rsidTr="003F45E4">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E2235B" w:rsidRPr="00C33FDB" w:rsidRDefault="00E2235B" w:rsidP="00C33FDB">
            <w:pPr>
              <w:pStyle w:val="Greytext"/>
              <w:rPr>
                <w:iCs/>
                <w:sz w:val="22"/>
              </w:rPr>
            </w:pPr>
            <w:r w:rsidRPr="00C33FDB">
              <w:rPr>
                <w:iCs/>
                <w:sz w:val="22"/>
              </w:rPr>
              <w:t xml:space="preserve">[Insert a brief description of </w:t>
            </w:r>
            <w:r w:rsidR="003F45E4" w:rsidRPr="00C33FDB">
              <w:rPr>
                <w:iCs/>
                <w:sz w:val="22"/>
              </w:rPr>
              <w:t>the situation and hazard impacts, as they apply to the logistics function</w:t>
            </w:r>
            <w:r w:rsidR="00516CA2" w:rsidRPr="00C33FDB">
              <w:rPr>
                <w:iCs/>
                <w:sz w:val="22"/>
              </w:rPr>
              <w:t>. Do not just repeat the situation report</w:t>
            </w:r>
            <w:r w:rsidR="003F45E4" w:rsidRPr="00C33FDB">
              <w:rPr>
                <w:iCs/>
                <w:sz w:val="22"/>
              </w:rPr>
              <w:t>]</w:t>
            </w:r>
            <w:r w:rsidR="00C459D7" w:rsidRPr="00C33FDB">
              <w:rPr>
                <w:iCs/>
                <w:sz w:val="22"/>
              </w:rPr>
              <w:t xml:space="preserve"> </w:t>
            </w:r>
          </w:p>
          <w:p w:rsidR="00E2235B" w:rsidRDefault="00E2235B" w:rsidP="00E2235B">
            <w:pPr>
              <w:pStyle w:val="Tablenormal0"/>
            </w:pPr>
          </w:p>
          <w:p w:rsidR="007A0619" w:rsidRDefault="007A0619" w:rsidP="00E2235B">
            <w:pPr>
              <w:pStyle w:val="Tablenormal0"/>
            </w:pPr>
          </w:p>
        </w:tc>
      </w:tr>
      <w:tr w:rsidR="003F45E4" w:rsidTr="00F65DFE">
        <w:trPr>
          <w:trHeight w:val="384"/>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3F45E4" w:rsidRPr="00C32291" w:rsidRDefault="003F45E4" w:rsidP="00C32291">
            <w:pPr>
              <w:pStyle w:val="Tableheading"/>
            </w:pPr>
            <w:r w:rsidRPr="00C32291">
              <w:t>Higher response level logistics plan</w:t>
            </w:r>
          </w:p>
        </w:tc>
      </w:tr>
      <w:tr w:rsidR="003F45E4" w:rsidTr="003F45E4">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3F45E4" w:rsidRPr="00C33FDB" w:rsidRDefault="003F45E4" w:rsidP="00C33FDB">
            <w:pPr>
              <w:pStyle w:val="Greytext"/>
              <w:rPr>
                <w:iCs/>
                <w:sz w:val="22"/>
              </w:rPr>
            </w:pPr>
            <w:r w:rsidRPr="00C33FDB">
              <w:rPr>
                <w:iCs/>
                <w:sz w:val="22"/>
              </w:rPr>
              <w:t>[If there is a higher response level activated, include a brief description of how they will support the logistics function</w:t>
            </w:r>
            <w:r w:rsidR="00B84690" w:rsidRPr="00C33FDB">
              <w:rPr>
                <w:iCs/>
                <w:sz w:val="22"/>
              </w:rPr>
              <w:t xml:space="preserve"> in this </w:t>
            </w:r>
            <w:r w:rsidR="00D127E8" w:rsidRPr="00C33FDB">
              <w:rPr>
                <w:iCs/>
                <w:sz w:val="22"/>
              </w:rPr>
              <w:t>coordination centre</w:t>
            </w:r>
            <w:r w:rsidRPr="00C33FDB">
              <w:rPr>
                <w:iCs/>
                <w:sz w:val="22"/>
              </w:rPr>
              <w:t xml:space="preserve">. Do they have an assembly area, are they procuring any resources, are they arranging travel etc.] </w:t>
            </w:r>
          </w:p>
          <w:p w:rsidR="003F45E4" w:rsidRPr="00FE3ADF" w:rsidRDefault="003F45E4" w:rsidP="00E2235B">
            <w:pPr>
              <w:pStyle w:val="Greytext"/>
            </w:pPr>
          </w:p>
        </w:tc>
      </w:tr>
      <w:tr w:rsidR="00E2235B" w:rsidRPr="007F51C9" w:rsidTr="00E2235B">
        <w:tc>
          <w:tcPr>
            <w:tcW w:w="9639" w:type="dxa"/>
            <w:tcBorders>
              <w:top w:val="single" w:sz="12"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E2235B" w:rsidRPr="007F51C9" w:rsidRDefault="00C459D7" w:rsidP="003F45E4">
            <w:pPr>
              <w:pStyle w:val="Tableheading"/>
            </w:pPr>
            <w:r>
              <w:t>Logistics</w:t>
            </w:r>
            <w:r w:rsidR="00E2235B">
              <w:t xml:space="preserve"> </w:t>
            </w:r>
            <w:r w:rsidR="003F45E4">
              <w:t>plan of action</w:t>
            </w:r>
          </w:p>
        </w:tc>
      </w:tr>
      <w:tr w:rsidR="00E2235B" w:rsidTr="00E2235B">
        <w:trPr>
          <w:trHeight w:val="302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9A7E46" w:rsidRDefault="009A7E46" w:rsidP="009A7E46">
            <w:pPr>
              <w:pStyle w:val="Tablenormal0"/>
              <w:rPr>
                <w:rStyle w:val="GreytextChar"/>
              </w:rPr>
            </w:pPr>
            <w:r>
              <w:rPr>
                <w:b/>
              </w:rPr>
              <w:t>Logistics objectives</w:t>
            </w:r>
            <w:r>
              <w:t xml:space="preserve"> </w:t>
            </w:r>
            <w:r w:rsidRPr="00FE3ADF">
              <w:rPr>
                <w:rStyle w:val="GreytextChar"/>
              </w:rPr>
              <w:t>[</w:t>
            </w:r>
            <w:r>
              <w:rPr>
                <w:rStyle w:val="GreytextChar"/>
              </w:rPr>
              <w:t xml:space="preserve">list the objectives that the Logistics </w:t>
            </w:r>
            <w:r w:rsidR="00A8031A">
              <w:rPr>
                <w:rStyle w:val="GreytextChar"/>
              </w:rPr>
              <w:t>function is</w:t>
            </w:r>
            <w:r>
              <w:rPr>
                <w:rStyle w:val="GreytextChar"/>
              </w:rPr>
              <w:t xml:space="preserve"> working to. These </w:t>
            </w:r>
            <w:r w:rsidR="00F65DFE">
              <w:rPr>
                <w:rStyle w:val="GreytextChar"/>
              </w:rPr>
              <w:t xml:space="preserve">do not have to be the response objectives, but rather ones developed by Logistics that </w:t>
            </w:r>
            <w:r>
              <w:rPr>
                <w:rStyle w:val="GreytextChar"/>
              </w:rPr>
              <w:t>should support the Action Plan</w:t>
            </w:r>
            <w:r w:rsidRPr="00FE3ADF">
              <w:rPr>
                <w:rStyle w:val="GreytextChar"/>
              </w:rPr>
              <w:t>]</w:t>
            </w:r>
          </w:p>
          <w:p w:rsidR="009A7E46" w:rsidRDefault="009A7E46" w:rsidP="009A7E46">
            <w:pPr>
              <w:pStyle w:val="Tablenormal0"/>
              <w:rPr>
                <w:rStyle w:val="GreytextChar"/>
              </w:rPr>
            </w:pPr>
          </w:p>
          <w:p w:rsidR="009A7E46" w:rsidRDefault="009A7E46" w:rsidP="009A7E46">
            <w:pPr>
              <w:pStyle w:val="Tablenormal0"/>
            </w:pPr>
            <w:proofErr w:type="gramStart"/>
            <w:r>
              <w:rPr>
                <w:b/>
              </w:rPr>
              <w:t>Concept of logistics support</w:t>
            </w:r>
            <w:r>
              <w:t xml:space="preserve"> </w:t>
            </w:r>
            <w:r>
              <w:rPr>
                <w:rStyle w:val="GreytextChar"/>
              </w:rPr>
              <w:t>[insert</w:t>
            </w:r>
            <w:proofErr w:type="gramEnd"/>
            <w:r>
              <w:rPr>
                <w:rStyle w:val="GreytextChar"/>
              </w:rPr>
              <w:t xml:space="preserve"> a </w:t>
            </w:r>
            <w:r w:rsidR="00D127E8" w:rsidRPr="00D127E8">
              <w:rPr>
                <w:rStyle w:val="GreytextChar"/>
              </w:rPr>
              <w:t>coordination centre</w:t>
            </w:r>
            <w:r>
              <w:rPr>
                <w:rStyle w:val="GreytextChar"/>
              </w:rPr>
              <w:t xml:space="preserve">, or distributed to an Assembly Area and to </w:t>
            </w:r>
            <w:r w:rsidR="0023655B">
              <w:rPr>
                <w:rStyle w:val="GreytextChar"/>
              </w:rPr>
              <w:t>emergency</w:t>
            </w:r>
            <w:r>
              <w:rPr>
                <w:rStyle w:val="GreytextChar"/>
              </w:rPr>
              <w:t xml:space="preserve"> sites? Does everything have to be requested, or will some resources be pushed to response teams? Will some functions or areas be prioritised over others?</w:t>
            </w:r>
            <w:r w:rsidRPr="00FE3ADF">
              <w:rPr>
                <w:rStyle w:val="GreytextChar"/>
              </w:rPr>
              <w:t>]</w:t>
            </w:r>
          </w:p>
          <w:p w:rsidR="009A7E46" w:rsidRDefault="009A7E46" w:rsidP="009A7E46">
            <w:pPr>
              <w:pStyle w:val="Tablenormal0"/>
            </w:pPr>
          </w:p>
          <w:p w:rsidR="009A7E46" w:rsidRPr="00C33FDB" w:rsidRDefault="009A7E46" w:rsidP="009A7E46">
            <w:pPr>
              <w:pStyle w:val="Tablenormal0"/>
              <w:rPr>
                <w:rStyle w:val="GreytextChar"/>
                <w:iCs/>
              </w:rPr>
            </w:pPr>
            <w:r>
              <w:rPr>
                <w:b/>
              </w:rPr>
              <w:t>Tasks</w:t>
            </w:r>
            <w:r>
              <w:t xml:space="preserve"> </w:t>
            </w:r>
            <w:r w:rsidRPr="00C33FDB">
              <w:rPr>
                <w:rStyle w:val="GreytextChar"/>
                <w:iCs/>
              </w:rPr>
              <w:t>[list specific tasks for logistics teams and for lower response level logistics functions]</w:t>
            </w:r>
          </w:p>
          <w:p w:rsidR="00E2235B" w:rsidRDefault="00E2235B" w:rsidP="00E2235B">
            <w:pPr>
              <w:pStyle w:val="Greytext"/>
            </w:pPr>
          </w:p>
        </w:tc>
      </w:tr>
      <w:tr w:rsidR="003F45E4" w:rsidTr="00347B8B">
        <w:trPr>
          <w:trHeight w:val="43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3F45E4" w:rsidRDefault="000934C5" w:rsidP="00A65760">
            <w:pPr>
              <w:pStyle w:val="Tableheading"/>
            </w:pPr>
            <w:r>
              <w:t>Sub function arrangements</w:t>
            </w:r>
          </w:p>
        </w:tc>
      </w:tr>
      <w:tr w:rsidR="003F45E4" w:rsidTr="0037530B">
        <w:trPr>
          <w:trHeight w:val="1970"/>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9A7E46" w:rsidRDefault="009A7E46" w:rsidP="009A7E46">
            <w:pPr>
              <w:pStyle w:val="Tablenormal0"/>
            </w:pPr>
            <w:r w:rsidRPr="00FE3ADF">
              <w:rPr>
                <w:rStyle w:val="GreytextChar"/>
              </w:rPr>
              <w:t>[</w:t>
            </w:r>
            <w:r>
              <w:rPr>
                <w:rStyle w:val="GreytextChar"/>
              </w:rPr>
              <w:t>list specific arrang</w:t>
            </w:r>
            <w:r w:rsidR="00C32291">
              <w:rPr>
                <w:rStyle w:val="GreytextChar"/>
              </w:rPr>
              <w:t>e</w:t>
            </w:r>
            <w:r>
              <w:rPr>
                <w:rStyle w:val="GreytextChar"/>
              </w:rPr>
              <w:t>ments for each sub function</w:t>
            </w:r>
            <w:r w:rsidRPr="00FE3ADF">
              <w:rPr>
                <w:rStyle w:val="GreytextChar"/>
              </w:rPr>
              <w:t>]</w:t>
            </w:r>
          </w:p>
          <w:p w:rsidR="003F45E4" w:rsidRDefault="009A7E46" w:rsidP="00E2235B">
            <w:pPr>
              <w:pStyle w:val="Tablenormal0"/>
              <w:rPr>
                <w:b/>
              </w:rPr>
            </w:pPr>
            <w:r>
              <w:rPr>
                <w:b/>
              </w:rPr>
              <w:t>Supply</w:t>
            </w:r>
          </w:p>
          <w:p w:rsidR="009A7E46" w:rsidRDefault="009A7E46" w:rsidP="00E2235B">
            <w:pPr>
              <w:pStyle w:val="Tablenormal0"/>
              <w:rPr>
                <w:b/>
              </w:rPr>
            </w:pPr>
          </w:p>
          <w:p w:rsidR="009A7E46" w:rsidRDefault="009A7E46" w:rsidP="00E2235B">
            <w:pPr>
              <w:pStyle w:val="Tablenormal0"/>
              <w:rPr>
                <w:b/>
              </w:rPr>
            </w:pPr>
            <w:r>
              <w:rPr>
                <w:b/>
              </w:rPr>
              <w:t>Finance</w:t>
            </w:r>
          </w:p>
          <w:p w:rsidR="009A7E46" w:rsidRDefault="009A7E46" w:rsidP="00E2235B">
            <w:pPr>
              <w:pStyle w:val="Tablenormal0"/>
              <w:rPr>
                <w:b/>
              </w:rPr>
            </w:pPr>
          </w:p>
          <w:p w:rsidR="009A7E46" w:rsidRDefault="009A7E46" w:rsidP="00E2235B">
            <w:pPr>
              <w:pStyle w:val="Tablenormal0"/>
              <w:rPr>
                <w:b/>
              </w:rPr>
            </w:pPr>
            <w:r>
              <w:rPr>
                <w:b/>
              </w:rPr>
              <w:t>Administration</w:t>
            </w:r>
          </w:p>
          <w:p w:rsidR="009A7E46" w:rsidRDefault="009A7E46" w:rsidP="00E2235B">
            <w:pPr>
              <w:pStyle w:val="Tablenormal0"/>
              <w:rPr>
                <w:b/>
              </w:rPr>
            </w:pPr>
          </w:p>
          <w:p w:rsidR="009A7E46" w:rsidRDefault="009A7E46" w:rsidP="00E2235B">
            <w:pPr>
              <w:pStyle w:val="Tablenormal0"/>
              <w:rPr>
                <w:b/>
              </w:rPr>
            </w:pPr>
            <w:r>
              <w:rPr>
                <w:b/>
              </w:rPr>
              <w:t>ICT</w:t>
            </w:r>
          </w:p>
          <w:p w:rsidR="009A7E46" w:rsidRDefault="009A7E46" w:rsidP="00E2235B">
            <w:pPr>
              <w:pStyle w:val="Tablenormal0"/>
              <w:rPr>
                <w:b/>
              </w:rPr>
            </w:pPr>
          </w:p>
          <w:p w:rsidR="009A7E46" w:rsidRDefault="009A7E46" w:rsidP="00E2235B">
            <w:pPr>
              <w:pStyle w:val="Tablenormal0"/>
              <w:rPr>
                <w:b/>
              </w:rPr>
            </w:pPr>
            <w:r>
              <w:rPr>
                <w:b/>
              </w:rPr>
              <w:t>Catering</w:t>
            </w:r>
          </w:p>
          <w:p w:rsidR="009A7E46" w:rsidRDefault="009A7E46" w:rsidP="00E2235B">
            <w:pPr>
              <w:pStyle w:val="Tablenormal0"/>
              <w:rPr>
                <w:b/>
              </w:rPr>
            </w:pPr>
          </w:p>
          <w:p w:rsidR="009A7E46" w:rsidRDefault="009A7E46" w:rsidP="00C05C61">
            <w:pPr>
              <w:pStyle w:val="Tablenormal0"/>
              <w:rPr>
                <w:b/>
              </w:rPr>
            </w:pPr>
            <w:r>
              <w:rPr>
                <w:b/>
              </w:rPr>
              <w:t>Facilities</w:t>
            </w:r>
          </w:p>
        </w:tc>
      </w:tr>
      <w:tr w:rsidR="00C05C61" w:rsidTr="0037530B">
        <w:trPr>
          <w:trHeight w:val="1403"/>
        </w:trPr>
        <w:tc>
          <w:tcPr>
            <w:tcW w:w="9639" w:type="dxa"/>
            <w:tcBorders>
              <w:top w:val="single" w:sz="12" w:space="0" w:color="005A9B"/>
              <w:left w:val="single" w:sz="12" w:space="0" w:color="005A9B"/>
              <w:bottom w:val="single" w:sz="12" w:space="0" w:color="005A9B"/>
              <w:right w:val="single" w:sz="12" w:space="0" w:color="005A9B"/>
            </w:tcBorders>
            <w:shd w:val="clear" w:color="auto" w:fill="auto"/>
          </w:tcPr>
          <w:p w:rsidR="00C05C61" w:rsidRDefault="00C05C61" w:rsidP="00C05C61">
            <w:pPr>
              <w:pStyle w:val="Tablenormal0"/>
              <w:rPr>
                <w:b/>
              </w:rPr>
            </w:pPr>
          </w:p>
          <w:p w:rsidR="00C05C61" w:rsidRDefault="00C05C61" w:rsidP="00C05C61">
            <w:pPr>
              <w:pStyle w:val="Tablenormal0"/>
              <w:rPr>
                <w:b/>
              </w:rPr>
            </w:pPr>
            <w:r>
              <w:rPr>
                <w:b/>
              </w:rPr>
              <w:t>Personnel</w:t>
            </w:r>
          </w:p>
          <w:p w:rsidR="00C05C61" w:rsidRDefault="00C05C61" w:rsidP="00C05C61">
            <w:pPr>
              <w:pStyle w:val="Tablenormal0"/>
              <w:rPr>
                <w:b/>
              </w:rPr>
            </w:pPr>
          </w:p>
          <w:p w:rsidR="00C05C61" w:rsidRPr="00FE3ADF" w:rsidRDefault="00C05C61" w:rsidP="00C05C61">
            <w:pPr>
              <w:pStyle w:val="Tablenormal0"/>
              <w:rPr>
                <w:rStyle w:val="GreytextChar"/>
              </w:rPr>
            </w:pPr>
            <w:r>
              <w:rPr>
                <w:b/>
              </w:rPr>
              <w:t>Transport</w:t>
            </w:r>
          </w:p>
        </w:tc>
      </w:tr>
      <w:tr w:rsidR="003F45E4" w:rsidTr="0037530B">
        <w:trPr>
          <w:trHeight w:val="409"/>
        </w:trPr>
        <w:tc>
          <w:tcPr>
            <w:tcW w:w="9639" w:type="dxa"/>
            <w:tcBorders>
              <w:top w:val="single" w:sz="12" w:space="0" w:color="005A9B"/>
              <w:left w:val="single" w:sz="12" w:space="0" w:color="005A9B"/>
              <w:bottom w:val="single" w:sz="6" w:space="0" w:color="005A9B" w:themeColor="background2"/>
              <w:right w:val="single" w:sz="12" w:space="0" w:color="005A9B"/>
            </w:tcBorders>
            <w:shd w:val="clear" w:color="auto" w:fill="005A9B" w:themeFill="background2"/>
          </w:tcPr>
          <w:p w:rsidR="003F45E4" w:rsidRDefault="000934C5" w:rsidP="009A7E46">
            <w:pPr>
              <w:pStyle w:val="Tableheading"/>
              <w:rPr>
                <w:b w:val="0"/>
              </w:rPr>
            </w:pPr>
            <w:r w:rsidRPr="000934C5">
              <w:t>Coordinating instructions</w:t>
            </w:r>
          </w:p>
        </w:tc>
      </w:tr>
      <w:tr w:rsidR="003F45E4" w:rsidTr="00A65760">
        <w:trPr>
          <w:trHeight w:val="2118"/>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3F45E4" w:rsidRDefault="009A7E46" w:rsidP="00E2235B">
            <w:pPr>
              <w:pStyle w:val="Tablenormal0"/>
              <w:rPr>
                <w:b/>
              </w:rPr>
            </w:pPr>
            <w:r>
              <w:rPr>
                <w:b/>
              </w:rPr>
              <w:t>Key timings:</w:t>
            </w:r>
          </w:p>
          <w:p w:rsidR="009A7E46" w:rsidRDefault="009A7E46" w:rsidP="00E2235B">
            <w:pPr>
              <w:pStyle w:val="Tablenormal0"/>
              <w:rPr>
                <w:b/>
              </w:rPr>
            </w:pPr>
          </w:p>
          <w:p w:rsidR="009A7E46" w:rsidRDefault="009A7E46" w:rsidP="00E2235B">
            <w:pPr>
              <w:pStyle w:val="Tablenormal0"/>
              <w:rPr>
                <w:b/>
              </w:rPr>
            </w:pPr>
            <w:r>
              <w:rPr>
                <w:b/>
              </w:rPr>
              <w:t>Locations:</w:t>
            </w:r>
          </w:p>
          <w:p w:rsidR="009A7E46" w:rsidRDefault="009A7E46" w:rsidP="00E2235B">
            <w:pPr>
              <w:pStyle w:val="Tablenormal0"/>
              <w:rPr>
                <w:b/>
              </w:rPr>
            </w:pPr>
          </w:p>
          <w:p w:rsidR="009A7E46" w:rsidRDefault="009A7E46" w:rsidP="00A8031A">
            <w:pPr>
              <w:pStyle w:val="Tablenormal0"/>
              <w:rPr>
                <w:b/>
              </w:rPr>
            </w:pPr>
            <w:r w:rsidRPr="005F6E6F">
              <w:t xml:space="preserve">The </w:t>
            </w:r>
            <w:r>
              <w:rPr>
                <w:b/>
              </w:rPr>
              <w:t>Logistics</w:t>
            </w:r>
            <w:r w:rsidRPr="005F6E6F">
              <w:rPr>
                <w:b/>
              </w:rPr>
              <w:t xml:space="preserve"> </w:t>
            </w:r>
            <w:r w:rsidR="00A8031A">
              <w:rPr>
                <w:b/>
              </w:rPr>
              <w:t>t</w:t>
            </w:r>
            <w:r w:rsidRPr="005F6E6F">
              <w:rPr>
                <w:b/>
              </w:rPr>
              <w:t>eam roster</w:t>
            </w:r>
            <w:r w:rsidRPr="005F6E6F">
              <w:t xml:space="preserve"> is available in </w:t>
            </w:r>
            <w:r w:rsidRPr="00FE3ADF">
              <w:rPr>
                <w:rStyle w:val="GreytextChar"/>
              </w:rPr>
              <w:t>[insert name of document and where to find it, or who to contact]</w:t>
            </w:r>
          </w:p>
        </w:tc>
      </w:tr>
      <w:tr w:rsidR="000934C5" w:rsidTr="00F65DFE">
        <w:trPr>
          <w:trHeight w:val="404"/>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0934C5" w:rsidRDefault="000934C5" w:rsidP="009A7E46">
            <w:pPr>
              <w:pStyle w:val="Tableheading"/>
              <w:rPr>
                <w:b w:val="0"/>
              </w:rPr>
            </w:pPr>
            <w:r w:rsidRPr="000934C5">
              <w:t>Logistics control arrangements</w:t>
            </w:r>
          </w:p>
        </w:tc>
      </w:tr>
      <w:tr w:rsidR="00E2235B" w:rsidTr="00E2235B">
        <w:trPr>
          <w:trHeight w:val="1889"/>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0934C5" w:rsidRPr="006844D1" w:rsidRDefault="000934C5" w:rsidP="000934C5">
            <w:pPr>
              <w:pStyle w:val="Tablenormal0"/>
              <w:rPr>
                <w:b/>
              </w:rPr>
            </w:pPr>
            <w:r>
              <w:rPr>
                <w:b/>
              </w:rPr>
              <w:t>Logistics</w:t>
            </w:r>
            <w:r w:rsidRPr="006844D1">
              <w:rPr>
                <w:b/>
              </w:rPr>
              <w:t xml:space="preserve"> team structure</w:t>
            </w:r>
          </w:p>
          <w:p w:rsidR="000934C5" w:rsidRPr="009A7E46" w:rsidRDefault="000934C5" w:rsidP="000934C5">
            <w:pPr>
              <w:pStyle w:val="Tablenormal0"/>
              <w:rPr>
                <w:rStyle w:val="GreytextChar"/>
              </w:rPr>
            </w:pPr>
            <w:r w:rsidRPr="009A7E46">
              <w:rPr>
                <w:rStyle w:val="GreytextChar"/>
              </w:rPr>
              <w:t>[Insert structure diagram]</w:t>
            </w:r>
          </w:p>
          <w:p w:rsidR="000934C5" w:rsidRDefault="000934C5" w:rsidP="000934C5">
            <w:pPr>
              <w:pStyle w:val="Tablenormal0"/>
            </w:pPr>
          </w:p>
          <w:p w:rsidR="00E2235B" w:rsidRDefault="00C459D7" w:rsidP="000934C5">
            <w:pPr>
              <w:pStyle w:val="Tablenormal0"/>
            </w:pPr>
            <w:r>
              <w:rPr>
                <w:b/>
              </w:rPr>
              <w:t xml:space="preserve">Logistics </w:t>
            </w:r>
            <w:r w:rsidR="00E2235B" w:rsidRPr="006844D1">
              <w:rPr>
                <w:b/>
              </w:rPr>
              <w:t>Manager</w:t>
            </w:r>
            <w:r w:rsidR="00E2235B">
              <w:t xml:space="preserve"> </w:t>
            </w:r>
            <w:r w:rsidR="00E2235B" w:rsidRPr="00FE3ADF">
              <w:rPr>
                <w:rStyle w:val="GreytextChar"/>
              </w:rPr>
              <w:t>[dedicated phone number]</w:t>
            </w:r>
          </w:p>
          <w:p w:rsidR="00E2235B" w:rsidRPr="006844D1" w:rsidRDefault="00C459D7" w:rsidP="00E2235B">
            <w:pPr>
              <w:pStyle w:val="Tablenormal0"/>
              <w:rPr>
                <w:i/>
              </w:rPr>
            </w:pPr>
            <w:r>
              <w:rPr>
                <w:b/>
              </w:rPr>
              <w:t>Logistics</w:t>
            </w:r>
            <w:r w:rsidR="00E2235B" w:rsidRPr="006844D1">
              <w:rPr>
                <w:b/>
              </w:rPr>
              <w:t xml:space="preserve"> team Manager 2IC</w:t>
            </w:r>
            <w:r w:rsidR="00E2235B" w:rsidRPr="006844D1">
              <w:rPr>
                <w:i/>
              </w:rPr>
              <w:t xml:space="preserve"> </w:t>
            </w:r>
            <w:r w:rsidR="00E2235B" w:rsidRPr="00FE3ADF">
              <w:rPr>
                <w:rStyle w:val="GreytextChar"/>
              </w:rPr>
              <w:t>[dedicated phone number]</w:t>
            </w:r>
          </w:p>
          <w:p w:rsidR="00E2235B" w:rsidRPr="00684ED5" w:rsidRDefault="00C459D7" w:rsidP="00E2235B">
            <w:pPr>
              <w:pStyle w:val="Tablenormal0"/>
              <w:rPr>
                <w:b/>
              </w:rPr>
            </w:pPr>
            <w:r>
              <w:rPr>
                <w:b/>
              </w:rPr>
              <w:t>Finance</w:t>
            </w:r>
            <w:r w:rsidR="00E2235B" w:rsidRPr="00684ED5">
              <w:rPr>
                <w:b/>
              </w:rPr>
              <w:t xml:space="preserve"> Manager</w:t>
            </w:r>
            <w:r w:rsidR="00E2235B">
              <w:rPr>
                <w:b/>
              </w:rPr>
              <w:t xml:space="preserve"> </w:t>
            </w:r>
            <w:r w:rsidR="00E2235B" w:rsidRPr="00FE3ADF">
              <w:rPr>
                <w:rStyle w:val="GreytextChar"/>
              </w:rPr>
              <w:t>[dedicated phone number]</w:t>
            </w:r>
          </w:p>
          <w:p w:rsidR="00E2235B" w:rsidRDefault="00E2235B" w:rsidP="00E2235B">
            <w:pPr>
              <w:pStyle w:val="Tablenormal0"/>
            </w:pPr>
            <w:r w:rsidRPr="00684ED5">
              <w:rPr>
                <w:b/>
              </w:rPr>
              <w:t>S</w:t>
            </w:r>
            <w:r w:rsidR="00C459D7">
              <w:rPr>
                <w:b/>
              </w:rPr>
              <w:t>upply</w:t>
            </w:r>
            <w:r w:rsidRPr="00684ED5">
              <w:rPr>
                <w:b/>
              </w:rPr>
              <w:t xml:space="preserve"> Manager </w:t>
            </w:r>
            <w:r w:rsidRPr="00FE3ADF">
              <w:rPr>
                <w:rStyle w:val="GreytextChar"/>
              </w:rPr>
              <w:t>[phone number]</w:t>
            </w:r>
          </w:p>
          <w:p w:rsidR="00E2235B" w:rsidRPr="00C33FDB" w:rsidRDefault="00E2235B" w:rsidP="00C33FDB">
            <w:pPr>
              <w:pStyle w:val="Greytext"/>
              <w:rPr>
                <w:iCs/>
                <w:sz w:val="22"/>
              </w:rPr>
            </w:pPr>
            <w:r w:rsidRPr="00C33FDB">
              <w:rPr>
                <w:iCs/>
                <w:sz w:val="22"/>
              </w:rPr>
              <w:t>[Insert other roles as appropriate]</w:t>
            </w:r>
          </w:p>
          <w:p w:rsidR="00E2235B" w:rsidRDefault="00E2235B" w:rsidP="00E2235B">
            <w:pPr>
              <w:pStyle w:val="Tablenormal0"/>
            </w:pPr>
          </w:p>
          <w:p w:rsidR="00E2235B" w:rsidRPr="00684ED5" w:rsidRDefault="00E2235B" w:rsidP="003F45E4">
            <w:pPr>
              <w:pStyle w:val="Tablenormal0"/>
            </w:pPr>
          </w:p>
        </w:tc>
      </w:tr>
      <w:tr w:rsidR="00E2235B" w:rsidTr="00E2235B">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E2235B" w:rsidRPr="005F6E6F" w:rsidRDefault="00E2235B" w:rsidP="00E2235B">
            <w:pPr>
              <w:pStyle w:val="Tablenormal0"/>
            </w:pPr>
            <w:r w:rsidRPr="005F6E6F">
              <w:t xml:space="preserve">The </w:t>
            </w:r>
            <w:r w:rsidR="00C459D7">
              <w:rPr>
                <w:b/>
              </w:rPr>
              <w:t>Logistics</w:t>
            </w:r>
            <w:r w:rsidRPr="005F6E6F">
              <w:rPr>
                <w:b/>
              </w:rPr>
              <w:t xml:space="preserve"> </w:t>
            </w:r>
            <w:r w:rsidR="00A8031A">
              <w:rPr>
                <w:b/>
              </w:rPr>
              <w:t>t</w:t>
            </w:r>
            <w:r w:rsidRPr="005F6E6F">
              <w:rPr>
                <w:b/>
              </w:rPr>
              <w:t>eam role descriptions</w:t>
            </w:r>
            <w:r w:rsidRPr="005F6E6F">
              <w:t xml:space="preserve"> are listed </w:t>
            </w:r>
            <w:r w:rsidRPr="00FE3ADF">
              <w:rPr>
                <w:rStyle w:val="GreytextChar"/>
              </w:rPr>
              <w:t>[insert name of document and where to find it, or who to contact]</w:t>
            </w:r>
            <w:r w:rsidRPr="005F6E6F">
              <w:t xml:space="preserve"> </w:t>
            </w:r>
          </w:p>
          <w:p w:rsidR="00E2235B" w:rsidRDefault="00E2235B" w:rsidP="00C459D7">
            <w:pPr>
              <w:pStyle w:val="Tablenormal0"/>
            </w:pPr>
          </w:p>
        </w:tc>
      </w:tr>
      <w:tr w:rsidR="00E2235B" w:rsidTr="00E2235B">
        <w:trPr>
          <w:trHeight w:val="851"/>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E2235B" w:rsidRDefault="00680DBC" w:rsidP="00680DBC">
            <w:pPr>
              <w:pStyle w:val="Tablenormal0"/>
            </w:pPr>
            <w:r>
              <w:rPr>
                <w:b/>
              </w:rPr>
              <w:t xml:space="preserve">Logistics </w:t>
            </w:r>
            <w:r w:rsidR="00E2235B" w:rsidRPr="001845EC">
              <w:rPr>
                <w:b/>
              </w:rPr>
              <w:t>meetings</w:t>
            </w:r>
            <w:r w:rsidR="00E2235B">
              <w:t xml:space="preserve"> are scheduled for </w:t>
            </w:r>
            <w:r w:rsidR="00E2235B" w:rsidRPr="00FE3ADF">
              <w:rPr>
                <w:rStyle w:val="GreytextChar"/>
              </w:rPr>
              <w:t>[insert where, when, topic (if applicable), and attendees]</w:t>
            </w:r>
          </w:p>
        </w:tc>
      </w:tr>
      <w:tr w:rsidR="000934C5" w:rsidTr="0037530B">
        <w:trPr>
          <w:trHeight w:val="401"/>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0934C5" w:rsidRDefault="000934C5" w:rsidP="000934C5">
            <w:pPr>
              <w:pStyle w:val="Tableheading"/>
              <w:rPr>
                <w:b w:val="0"/>
              </w:rPr>
            </w:pPr>
            <w:r w:rsidRPr="000934C5">
              <w:t>Attachments</w:t>
            </w:r>
          </w:p>
        </w:tc>
      </w:tr>
      <w:tr w:rsidR="000934C5" w:rsidTr="0037530B">
        <w:trPr>
          <w:trHeight w:val="851"/>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0934C5" w:rsidRPr="00A65760" w:rsidRDefault="000934C5" w:rsidP="00680DBC">
            <w:pPr>
              <w:pStyle w:val="Tablenormal0"/>
            </w:pPr>
            <w:r w:rsidRPr="009A7E46">
              <w:t>Include any maps, tables and supporting information that is too long to contain in the body of this appendix</w:t>
            </w:r>
            <w:r>
              <w:t>.</w:t>
            </w:r>
          </w:p>
        </w:tc>
      </w:tr>
    </w:tbl>
    <w:p w:rsidR="00E2235B" w:rsidRDefault="00E2235B" w:rsidP="00E2235B">
      <w:pPr>
        <w:pStyle w:val="Tinyline"/>
      </w:pPr>
      <w:r>
        <w:br w:type="page"/>
      </w:r>
    </w:p>
    <w:p w:rsidR="00E2235B" w:rsidRDefault="00477C5B" w:rsidP="00680DBC">
      <w:pPr>
        <w:pStyle w:val="Heading6"/>
      </w:pPr>
      <w:bookmarkStart w:id="328" w:name="_Toc358913238"/>
      <w:bookmarkStart w:id="329" w:name="_Toc358962904"/>
      <w:bookmarkStart w:id="330" w:name="_Toc359403890"/>
      <w:bookmarkStart w:id="331" w:name="_Toc361744773"/>
      <w:bookmarkStart w:id="332" w:name="_Toc361744786"/>
      <w:bookmarkStart w:id="333" w:name="appendixLogsummaryforAPexample"/>
      <w:bookmarkStart w:id="334" w:name="_Toc421023388"/>
      <w:bookmarkStart w:id="335" w:name="_Toc421023417"/>
      <w:r>
        <w:lastRenderedPageBreak/>
        <w:t>Logistics Appendix</w:t>
      </w:r>
      <w:r w:rsidR="00E2235B">
        <w:t xml:space="preserve"> for the </w:t>
      </w:r>
      <w:r w:rsidR="00680DBC">
        <w:t>A</w:t>
      </w:r>
      <w:r w:rsidR="00F070DA">
        <w:t xml:space="preserve">ction </w:t>
      </w:r>
      <w:r w:rsidR="00680DBC">
        <w:t>P</w:t>
      </w:r>
      <w:r w:rsidR="00F070DA">
        <w:t>la</w:t>
      </w:r>
      <w:r w:rsidR="00F00DC4">
        <w:t>n-example</w:t>
      </w:r>
      <w:bookmarkEnd w:id="328"/>
      <w:bookmarkEnd w:id="329"/>
      <w:bookmarkEnd w:id="330"/>
      <w:bookmarkEnd w:id="331"/>
      <w:bookmarkEnd w:id="332"/>
      <w:bookmarkEnd w:id="333"/>
      <w:bookmarkEnd w:id="334"/>
      <w:bookmarkEnd w:id="335"/>
      <w:r w:rsidR="00506500">
        <w:t xml:space="preserve"> </w:t>
      </w:r>
    </w:p>
    <w:p w:rsidR="00220779" w:rsidRDefault="00220779" w:rsidP="005A41FC"/>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09"/>
        <w:gridCol w:w="2553"/>
        <w:gridCol w:w="2267"/>
        <w:gridCol w:w="2410"/>
      </w:tblGrid>
      <w:tr w:rsidR="00C32291" w:rsidRPr="00A91A0A" w:rsidTr="00E618A3">
        <w:tc>
          <w:tcPr>
            <w:tcW w:w="2409" w:type="dxa"/>
            <w:tcBorders>
              <w:top w:val="single" w:sz="12" w:space="0" w:color="005A9B" w:themeColor="background2"/>
              <w:bottom w:val="single" w:sz="6" w:space="0" w:color="FFFFFF" w:themeColor="background1"/>
            </w:tcBorders>
            <w:shd w:val="clear" w:color="auto" w:fill="005A9B" w:themeFill="background2"/>
          </w:tcPr>
          <w:p w:rsidR="00C32291" w:rsidRPr="00A91A0A" w:rsidRDefault="00C32291" w:rsidP="00CF639B">
            <w:pPr>
              <w:pStyle w:val="Tableheading"/>
            </w:pPr>
            <w:r>
              <w:t>Logistics Appendix</w:t>
            </w:r>
            <w:r w:rsidRPr="002B5783">
              <w:t xml:space="preserve"> for the</w:t>
            </w:r>
            <w:r>
              <w:t>:</w:t>
            </w:r>
          </w:p>
        </w:tc>
        <w:tc>
          <w:tcPr>
            <w:tcW w:w="2553" w:type="dxa"/>
            <w:tcBorders>
              <w:top w:val="single" w:sz="12" w:space="0" w:color="005A9B" w:themeColor="background2"/>
              <w:bottom w:val="single" w:sz="6" w:space="0" w:color="005A9B" w:themeColor="background2"/>
              <w:right w:val="single" w:sz="12" w:space="0" w:color="005A9B" w:themeColor="background2"/>
            </w:tcBorders>
          </w:tcPr>
          <w:p w:rsidR="00C32291" w:rsidRPr="00C32291" w:rsidRDefault="00C32291" w:rsidP="00943F7B">
            <w:pPr>
              <w:pStyle w:val="Tablenormal0"/>
              <w:rPr>
                <w:b/>
              </w:rPr>
            </w:pPr>
            <w:r w:rsidRPr="00C32291">
              <w:t>Action Plan 02</w:t>
            </w:r>
          </w:p>
        </w:tc>
        <w:tc>
          <w:tcPr>
            <w:tcW w:w="2267" w:type="dxa"/>
            <w:tcBorders>
              <w:top w:val="single" w:sz="12" w:space="0" w:color="005A9B" w:themeColor="background2"/>
              <w:left w:val="single" w:sz="12" w:space="0" w:color="005A9B" w:themeColor="background2"/>
              <w:bottom w:val="single" w:sz="6" w:space="0" w:color="FFFFFF" w:themeColor="background1"/>
            </w:tcBorders>
            <w:shd w:val="clear" w:color="auto" w:fill="005A9B" w:themeFill="background2"/>
          </w:tcPr>
          <w:p w:rsidR="00C32291" w:rsidRPr="00A91A0A" w:rsidRDefault="00C32291" w:rsidP="00E618A3">
            <w:pPr>
              <w:pStyle w:val="Tableheading"/>
              <w:jc w:val="right"/>
            </w:pPr>
            <w:r w:rsidRPr="00A91A0A">
              <w:t xml:space="preserve">Date </w:t>
            </w:r>
          </w:p>
        </w:tc>
        <w:tc>
          <w:tcPr>
            <w:tcW w:w="2410" w:type="dxa"/>
            <w:tcBorders>
              <w:top w:val="single" w:sz="12" w:space="0" w:color="005A9B" w:themeColor="background2"/>
              <w:bottom w:val="single" w:sz="6" w:space="0" w:color="005A9B" w:themeColor="background2"/>
              <w:right w:val="single" w:sz="12" w:space="0" w:color="005A9B" w:themeColor="background2"/>
            </w:tcBorders>
          </w:tcPr>
          <w:p w:rsidR="00C32291" w:rsidRPr="00A91A0A" w:rsidRDefault="00C32291" w:rsidP="00943F7B">
            <w:pPr>
              <w:pStyle w:val="Greytext"/>
            </w:pPr>
            <w:r w:rsidRPr="00943F7B">
              <w:rPr>
                <w:i w:val="0"/>
                <w:color w:val="auto"/>
                <w:sz w:val="22"/>
              </w:rPr>
              <w:t>2014-06-01</w:t>
            </w:r>
          </w:p>
        </w:tc>
      </w:tr>
      <w:tr w:rsidR="00C32291" w:rsidTr="00E618A3">
        <w:tc>
          <w:tcPr>
            <w:tcW w:w="2409" w:type="dxa"/>
            <w:tcBorders>
              <w:top w:val="single" w:sz="6" w:space="0" w:color="FFFFFF" w:themeColor="background1"/>
              <w:bottom w:val="single" w:sz="6" w:space="0" w:color="FFFFFF" w:themeColor="background1"/>
            </w:tcBorders>
            <w:shd w:val="clear" w:color="auto" w:fill="005A9B" w:themeFill="background2"/>
          </w:tcPr>
          <w:p w:rsidR="00C32291" w:rsidRDefault="00C32291" w:rsidP="00CF639B">
            <w:pPr>
              <w:pStyle w:val="Tableheading"/>
            </w:pPr>
            <w:r>
              <w:t>Coordination Centre</w:t>
            </w:r>
          </w:p>
        </w:tc>
        <w:tc>
          <w:tcPr>
            <w:tcW w:w="2553" w:type="dxa"/>
            <w:tcBorders>
              <w:top w:val="single" w:sz="6" w:space="0" w:color="005A9B" w:themeColor="background2"/>
              <w:bottom w:val="single" w:sz="6" w:space="0" w:color="005A9B" w:themeColor="background2"/>
              <w:right w:val="single" w:sz="12" w:space="0" w:color="005A9B" w:themeColor="background2"/>
            </w:tcBorders>
          </w:tcPr>
          <w:p w:rsidR="00C32291" w:rsidRPr="0067660A" w:rsidRDefault="00C32291" w:rsidP="00C32291">
            <w:pPr>
              <w:pStyle w:val="Greytext"/>
              <w:rPr>
                <w:i w:val="0"/>
                <w:color w:val="auto"/>
                <w:sz w:val="22"/>
              </w:rPr>
            </w:pPr>
            <w:proofErr w:type="spellStart"/>
            <w:r w:rsidRPr="00943F7B">
              <w:rPr>
                <w:i w:val="0"/>
                <w:color w:val="auto"/>
                <w:sz w:val="22"/>
              </w:rPr>
              <w:t>W</w:t>
            </w:r>
            <w:r>
              <w:rPr>
                <w:i w:val="0"/>
                <w:color w:val="auto"/>
                <w:sz w:val="22"/>
              </w:rPr>
              <w:t>ainui</w:t>
            </w:r>
            <w:proofErr w:type="spellEnd"/>
            <w:r>
              <w:rPr>
                <w:i w:val="0"/>
                <w:color w:val="auto"/>
                <w:sz w:val="22"/>
              </w:rPr>
              <w:t xml:space="preserve"> DC</w:t>
            </w:r>
          </w:p>
        </w:tc>
        <w:tc>
          <w:tcPr>
            <w:tcW w:w="2267" w:type="dxa"/>
            <w:tcBorders>
              <w:top w:val="single" w:sz="6" w:space="0" w:color="FFFFFF" w:themeColor="background1"/>
              <w:left w:val="single" w:sz="12" w:space="0" w:color="005A9B" w:themeColor="background2"/>
              <w:bottom w:val="single" w:sz="6" w:space="0" w:color="FFFFFF" w:themeColor="background1"/>
            </w:tcBorders>
            <w:shd w:val="clear" w:color="auto" w:fill="005A9B" w:themeFill="background2"/>
          </w:tcPr>
          <w:p w:rsidR="00C32291" w:rsidRDefault="0023655B" w:rsidP="0023655B">
            <w:pPr>
              <w:pStyle w:val="Tableheading"/>
              <w:jc w:val="right"/>
            </w:pPr>
            <w:r>
              <w:t>Emergency</w:t>
            </w:r>
          </w:p>
        </w:tc>
        <w:tc>
          <w:tcPr>
            <w:tcW w:w="2410" w:type="dxa"/>
            <w:tcBorders>
              <w:top w:val="single" w:sz="6" w:space="0" w:color="FFFFFF" w:themeColor="background1"/>
              <w:bottom w:val="single" w:sz="6" w:space="0" w:color="005A9B" w:themeColor="background2"/>
              <w:right w:val="single" w:sz="12" w:space="0" w:color="005A9B" w:themeColor="background2"/>
            </w:tcBorders>
          </w:tcPr>
          <w:p w:rsidR="00C32291" w:rsidRDefault="00C32291" w:rsidP="00E618A3">
            <w:pPr>
              <w:pStyle w:val="Tablenormal0"/>
            </w:pPr>
            <w:proofErr w:type="spellStart"/>
            <w:r>
              <w:t>Smallville</w:t>
            </w:r>
            <w:proofErr w:type="spellEnd"/>
            <w:r>
              <w:t xml:space="preserve"> flood</w:t>
            </w:r>
          </w:p>
        </w:tc>
      </w:tr>
      <w:tr w:rsidR="00220779" w:rsidRPr="00A91A0A" w:rsidTr="00E618A3">
        <w:tc>
          <w:tcPr>
            <w:tcW w:w="2409" w:type="dxa"/>
            <w:tcBorders>
              <w:top w:val="single" w:sz="6" w:space="0" w:color="FFFFFF" w:themeColor="background1"/>
              <w:bottom w:val="single" w:sz="12" w:space="0" w:color="005A9B" w:themeColor="background2"/>
            </w:tcBorders>
            <w:shd w:val="clear" w:color="auto" w:fill="005A9B" w:themeFill="background2"/>
          </w:tcPr>
          <w:p w:rsidR="00220779" w:rsidRPr="00A91A0A" w:rsidRDefault="00220779" w:rsidP="00E618A3">
            <w:pPr>
              <w:pStyle w:val="Tableheading"/>
            </w:pPr>
            <w:r w:rsidRPr="00A91A0A">
              <w:t>Prepared by</w:t>
            </w:r>
          </w:p>
        </w:tc>
        <w:tc>
          <w:tcPr>
            <w:tcW w:w="2553" w:type="dxa"/>
            <w:tcBorders>
              <w:top w:val="single" w:sz="6" w:space="0" w:color="005A9B" w:themeColor="background2"/>
              <w:bottom w:val="single" w:sz="12" w:space="0" w:color="005A9B" w:themeColor="background2"/>
              <w:right w:val="single" w:sz="12" w:space="0" w:color="005A9B" w:themeColor="background2"/>
            </w:tcBorders>
          </w:tcPr>
          <w:p w:rsidR="00220779" w:rsidRPr="0067660A" w:rsidRDefault="00943F7B" w:rsidP="00943F7B">
            <w:pPr>
              <w:pStyle w:val="Greytext"/>
              <w:rPr>
                <w:i w:val="0"/>
                <w:color w:val="auto"/>
                <w:sz w:val="22"/>
              </w:rPr>
            </w:pPr>
            <w:r w:rsidRPr="00943F7B">
              <w:rPr>
                <w:i w:val="0"/>
                <w:color w:val="auto"/>
                <w:sz w:val="22"/>
              </w:rPr>
              <w:t>J.</w:t>
            </w:r>
            <w:r w:rsidRPr="0067660A">
              <w:rPr>
                <w:i w:val="0"/>
                <w:color w:val="auto"/>
                <w:sz w:val="22"/>
              </w:rPr>
              <w:t xml:space="preserve"> Smith</w:t>
            </w:r>
          </w:p>
        </w:tc>
        <w:tc>
          <w:tcPr>
            <w:tcW w:w="2267" w:type="dxa"/>
            <w:tcBorders>
              <w:top w:val="single" w:sz="6" w:space="0" w:color="FFFFFF" w:themeColor="background1"/>
              <w:left w:val="single" w:sz="12" w:space="0" w:color="005A9B" w:themeColor="background2"/>
              <w:bottom w:val="single" w:sz="12" w:space="0" w:color="005A9B" w:themeColor="background2"/>
            </w:tcBorders>
            <w:shd w:val="clear" w:color="auto" w:fill="005A9B" w:themeFill="background2"/>
          </w:tcPr>
          <w:p w:rsidR="00220779" w:rsidRPr="00A91A0A" w:rsidRDefault="00220779" w:rsidP="00E618A3">
            <w:pPr>
              <w:pStyle w:val="Tableheading"/>
              <w:jc w:val="right"/>
            </w:pPr>
            <w:r w:rsidRPr="00A91A0A">
              <w:t>Approved by</w:t>
            </w:r>
          </w:p>
        </w:tc>
        <w:tc>
          <w:tcPr>
            <w:tcW w:w="2410" w:type="dxa"/>
            <w:tcBorders>
              <w:top w:val="single" w:sz="6" w:space="0" w:color="005A9B" w:themeColor="background2"/>
              <w:bottom w:val="single" w:sz="12" w:space="0" w:color="005A9B" w:themeColor="background2"/>
            </w:tcBorders>
          </w:tcPr>
          <w:p w:rsidR="00220779" w:rsidRPr="00943F7B" w:rsidRDefault="00220779" w:rsidP="00B84690">
            <w:pPr>
              <w:pStyle w:val="Tablenormal0"/>
            </w:pPr>
            <w:r w:rsidRPr="00943F7B">
              <w:t xml:space="preserve">Controller </w:t>
            </w:r>
            <w:r w:rsidR="00943F7B" w:rsidRPr="00943F7B">
              <w:t xml:space="preserve">S. </w:t>
            </w:r>
            <w:proofErr w:type="spellStart"/>
            <w:r w:rsidR="00B84690">
              <w:t>Watene</w:t>
            </w:r>
            <w:proofErr w:type="spellEnd"/>
          </w:p>
        </w:tc>
      </w:tr>
    </w:tbl>
    <w:p w:rsidR="00220779" w:rsidRDefault="00220779" w:rsidP="005A41FC"/>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220779" w:rsidTr="00E618A3">
        <w:tc>
          <w:tcPr>
            <w:tcW w:w="9639" w:type="dxa"/>
            <w:tcBorders>
              <w:top w:val="single" w:sz="12" w:space="0" w:color="005A9B"/>
              <w:left w:val="single" w:sz="12" w:space="0" w:color="005A9B"/>
              <w:bottom w:val="single" w:sz="6" w:space="0" w:color="005A9B" w:themeColor="background2"/>
              <w:right w:val="single" w:sz="12" w:space="0" w:color="005A9B"/>
            </w:tcBorders>
            <w:shd w:val="clear" w:color="auto" w:fill="005A9B" w:themeFill="background2"/>
          </w:tcPr>
          <w:p w:rsidR="00220779" w:rsidRDefault="00B84690" w:rsidP="00E618A3">
            <w:pPr>
              <w:pStyle w:val="Tableheading"/>
            </w:pPr>
            <w:r>
              <w:t>Logistics h</w:t>
            </w:r>
            <w:r w:rsidR="00220779">
              <w:t>azard and situation</w:t>
            </w:r>
          </w:p>
        </w:tc>
      </w:tr>
      <w:tr w:rsidR="00220779" w:rsidTr="00E618A3">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67660A" w:rsidRPr="00305A65" w:rsidRDefault="0067660A" w:rsidP="00014A5D">
            <w:pPr>
              <w:pStyle w:val="Tablenormal0"/>
              <w:rPr>
                <w:b/>
              </w:rPr>
            </w:pPr>
            <w:r w:rsidRPr="00305A65">
              <w:rPr>
                <w:b/>
              </w:rPr>
              <w:t>Hazard</w:t>
            </w:r>
          </w:p>
          <w:p w:rsidR="00220779" w:rsidRDefault="0067660A" w:rsidP="009C32FC">
            <w:pPr>
              <w:pStyle w:val="Tablebullet"/>
            </w:pPr>
            <w:r>
              <w:t>Flooding in the south of the district has closed roads to the city</w:t>
            </w:r>
            <w:r w:rsidR="003F1A7E">
              <w:t xml:space="preserve"> and isolated numerous farms</w:t>
            </w:r>
            <w:r>
              <w:t xml:space="preserve">. Vehicles will need to reroute via </w:t>
            </w:r>
            <w:proofErr w:type="spellStart"/>
            <w:r w:rsidR="00785C13">
              <w:t>Blacktown</w:t>
            </w:r>
            <w:proofErr w:type="spellEnd"/>
            <w:r w:rsidR="00785C13">
              <w:t>.</w:t>
            </w:r>
          </w:p>
          <w:p w:rsidR="003F1A7E" w:rsidRDefault="003F1A7E" w:rsidP="009C32FC">
            <w:pPr>
              <w:pStyle w:val="Tablebullet"/>
            </w:pPr>
            <w:r>
              <w:t xml:space="preserve">Floodwaters have breached the </w:t>
            </w:r>
            <w:proofErr w:type="spellStart"/>
            <w:r>
              <w:t>stopbank</w:t>
            </w:r>
            <w:proofErr w:type="spellEnd"/>
            <w:r>
              <w:t xml:space="preserve"> at </w:t>
            </w:r>
            <w:proofErr w:type="spellStart"/>
            <w:r>
              <w:t>Rangi</w:t>
            </w:r>
            <w:r w:rsidR="00481627">
              <w:t>po</w:t>
            </w:r>
            <w:proofErr w:type="spellEnd"/>
            <w:r>
              <w:t xml:space="preserve"> St and Riverside Road.</w:t>
            </w:r>
          </w:p>
          <w:p w:rsidR="0067660A" w:rsidRDefault="0067660A" w:rsidP="009C32FC">
            <w:pPr>
              <w:pStyle w:val="Tablebullet"/>
            </w:pPr>
            <w:r>
              <w:t xml:space="preserve">Landslide has closed main </w:t>
            </w:r>
            <w:r w:rsidR="00B84690">
              <w:t>hardware</w:t>
            </w:r>
            <w:r>
              <w:t xml:space="preserve"> supplier in </w:t>
            </w:r>
            <w:proofErr w:type="spellStart"/>
            <w:r>
              <w:t>Smallville</w:t>
            </w:r>
            <w:proofErr w:type="spellEnd"/>
            <w:r>
              <w:t xml:space="preserve">, will need to procure construction stores from </w:t>
            </w:r>
            <w:proofErr w:type="spellStart"/>
            <w:r w:rsidR="00785C13">
              <w:t>Blacktown</w:t>
            </w:r>
            <w:proofErr w:type="spellEnd"/>
            <w:r w:rsidR="00785C13">
              <w:t>.</w:t>
            </w:r>
          </w:p>
          <w:p w:rsidR="0067660A" w:rsidRDefault="0067660A" w:rsidP="009C32FC">
            <w:pPr>
              <w:pStyle w:val="Tablebullet"/>
            </w:pPr>
            <w:r>
              <w:t xml:space="preserve">Low cloud and bad weather likely to interfere with helicopter </w:t>
            </w:r>
            <w:proofErr w:type="gramStart"/>
            <w:r>
              <w:t>operations,</w:t>
            </w:r>
            <w:proofErr w:type="gramEnd"/>
            <w:r>
              <w:t xml:space="preserve"> particularly resupply of isolated farms</w:t>
            </w:r>
            <w:r w:rsidR="00014A5D">
              <w:t xml:space="preserve"> for the next 3-4 days</w:t>
            </w:r>
            <w:r>
              <w:t>.</w:t>
            </w:r>
          </w:p>
          <w:p w:rsidR="00014A5D" w:rsidRDefault="00014A5D" w:rsidP="009C32FC">
            <w:pPr>
              <w:pStyle w:val="Tablebullet"/>
            </w:pPr>
            <w:proofErr w:type="spellStart"/>
            <w:r>
              <w:t>Smallville</w:t>
            </w:r>
            <w:proofErr w:type="spellEnd"/>
            <w:r>
              <w:t xml:space="preserve"> Airfield likely to be out of action for 2 days, due to rising flood waters</w:t>
            </w:r>
            <w:r w:rsidR="003203F0">
              <w:t>.</w:t>
            </w:r>
          </w:p>
          <w:p w:rsidR="0067660A" w:rsidRDefault="0067660A" w:rsidP="0067660A">
            <w:pPr>
              <w:pStyle w:val="Tablenormal0"/>
            </w:pPr>
          </w:p>
          <w:p w:rsidR="0067660A" w:rsidRPr="00866340" w:rsidRDefault="0067660A" w:rsidP="0067660A">
            <w:pPr>
              <w:pStyle w:val="Tablenormal0"/>
              <w:rPr>
                <w:b/>
              </w:rPr>
            </w:pPr>
            <w:r w:rsidRPr="00866340">
              <w:rPr>
                <w:b/>
              </w:rPr>
              <w:t>Situation</w:t>
            </w:r>
          </w:p>
          <w:p w:rsidR="00785C13" w:rsidRDefault="00785C13" w:rsidP="009C32FC">
            <w:pPr>
              <w:pStyle w:val="Tablebullet"/>
            </w:pPr>
            <w:r>
              <w:t xml:space="preserve">TDC and SDC also activated in response to this flood.  ECC activated at Mode </w:t>
            </w:r>
            <w:r w:rsidR="00561570">
              <w:t>3</w:t>
            </w:r>
            <w:r>
              <w:t>.</w:t>
            </w:r>
          </w:p>
          <w:p w:rsidR="0067660A" w:rsidRDefault="00785C13" w:rsidP="009C32FC">
            <w:pPr>
              <w:pStyle w:val="Tablebullet"/>
            </w:pPr>
            <w:r>
              <w:t xml:space="preserve">Major </w:t>
            </w:r>
            <w:proofErr w:type="spellStart"/>
            <w:proofErr w:type="gramStart"/>
            <w:r>
              <w:t>s</w:t>
            </w:r>
            <w:r w:rsidR="0067660A">
              <w:t>topbank</w:t>
            </w:r>
            <w:proofErr w:type="spellEnd"/>
            <w:proofErr w:type="gramEnd"/>
            <w:r w:rsidR="0067660A">
              <w:t xml:space="preserve"> repair operation underway on </w:t>
            </w:r>
            <w:proofErr w:type="spellStart"/>
            <w:r w:rsidR="0067660A">
              <w:t>Rangi</w:t>
            </w:r>
            <w:r w:rsidR="00561570">
              <w:t>po</w:t>
            </w:r>
            <w:proofErr w:type="spellEnd"/>
            <w:r w:rsidR="0067660A">
              <w:t xml:space="preserve"> St</w:t>
            </w:r>
            <w:r>
              <w:t>, staging area established at Riverview Park</w:t>
            </w:r>
            <w:r w:rsidR="0067660A">
              <w:t>.</w:t>
            </w:r>
          </w:p>
          <w:p w:rsidR="003F1A7E" w:rsidRDefault="003F1A7E" w:rsidP="009C32FC">
            <w:pPr>
              <w:pStyle w:val="Tablebullet"/>
            </w:pPr>
            <w:r>
              <w:t xml:space="preserve">Multiple farms in the south of the district are isolated. Stock-feeding likely to become an issue </w:t>
            </w:r>
            <w:r w:rsidR="00B84690">
              <w:t>by 3 June 2014</w:t>
            </w:r>
            <w:r>
              <w:t>.</w:t>
            </w:r>
          </w:p>
          <w:p w:rsidR="00785C13" w:rsidRDefault="00785C13" w:rsidP="009C32FC">
            <w:pPr>
              <w:pStyle w:val="Tablebullet"/>
            </w:pPr>
            <w:r>
              <w:t>Civil defence centres with accommodation for evacuees are at North School, Queen’s Park and Southside Intermediate.</w:t>
            </w:r>
          </w:p>
          <w:p w:rsidR="00785C13" w:rsidRDefault="00785C13" w:rsidP="009C32FC">
            <w:pPr>
              <w:pStyle w:val="Tablebullet"/>
            </w:pPr>
            <w:r>
              <w:t>TDC is main priority for resources from ECC, due to greater degree of damage.</w:t>
            </w:r>
          </w:p>
          <w:p w:rsidR="00220779" w:rsidRDefault="00220779" w:rsidP="00E618A3">
            <w:pPr>
              <w:pStyle w:val="Tablenormal0"/>
            </w:pPr>
          </w:p>
        </w:tc>
      </w:tr>
      <w:tr w:rsidR="00220779" w:rsidRPr="00FE3ADF" w:rsidTr="009C32FC">
        <w:trPr>
          <w:trHeight w:val="42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20779" w:rsidRPr="00FE3ADF" w:rsidRDefault="00220779" w:rsidP="00E618A3">
            <w:pPr>
              <w:pStyle w:val="Tableheading"/>
            </w:pPr>
            <w:r>
              <w:t>Higher response level logistics plan</w:t>
            </w:r>
          </w:p>
        </w:tc>
      </w:tr>
      <w:tr w:rsidR="00220779" w:rsidRPr="00FE3ADF" w:rsidTr="009C32FC">
        <w:trPr>
          <w:trHeight w:val="1583"/>
        </w:trPr>
        <w:tc>
          <w:tcPr>
            <w:tcW w:w="9639" w:type="dxa"/>
            <w:tcBorders>
              <w:top w:val="single" w:sz="6" w:space="0" w:color="005A9B" w:themeColor="background2"/>
              <w:left w:val="single" w:sz="12" w:space="0" w:color="005A9B"/>
              <w:bottom w:val="single" w:sz="12" w:space="0" w:color="005A9B"/>
              <w:right w:val="single" w:sz="12" w:space="0" w:color="005A9B"/>
            </w:tcBorders>
          </w:tcPr>
          <w:p w:rsidR="00014A5D" w:rsidRPr="00866340" w:rsidRDefault="00014A5D" w:rsidP="00014A5D">
            <w:pPr>
              <w:pStyle w:val="Greytext"/>
              <w:rPr>
                <w:b/>
                <w:i w:val="0"/>
                <w:color w:val="auto"/>
                <w:sz w:val="22"/>
              </w:rPr>
            </w:pPr>
            <w:r w:rsidRPr="00866340">
              <w:rPr>
                <w:b/>
                <w:i w:val="0"/>
                <w:color w:val="auto"/>
                <w:sz w:val="22"/>
              </w:rPr>
              <w:t>CDEM Group</w:t>
            </w:r>
          </w:p>
          <w:p w:rsidR="00014A5D" w:rsidRPr="00866340" w:rsidRDefault="00014A5D" w:rsidP="009C32FC">
            <w:pPr>
              <w:pStyle w:val="Tablebullet"/>
            </w:pPr>
            <w:r w:rsidRPr="00866340">
              <w:t>CDEM Group concept of support is to centralise regional and national procurement through the ECC, rather than each local authority doing it independently. Resources will go direct to EOCs, as no Assembly Area will be established unless situation worsens and resource requests increase.</w:t>
            </w:r>
          </w:p>
          <w:p w:rsidR="00220779" w:rsidRPr="00866340" w:rsidRDefault="00785C13" w:rsidP="009C32FC">
            <w:pPr>
              <w:pStyle w:val="Tablebullet"/>
            </w:pPr>
            <w:r w:rsidRPr="00866340">
              <w:t>ECC Logistics are sourcing staff and equipment from other local authorities to supplement our response.</w:t>
            </w:r>
          </w:p>
          <w:p w:rsidR="00785C13" w:rsidRPr="00866340" w:rsidRDefault="00785C13" w:rsidP="009C32FC">
            <w:pPr>
              <w:pStyle w:val="Tablebullet"/>
            </w:pPr>
            <w:r w:rsidRPr="00866340">
              <w:t>ECC coordinating regional procurement, and liaising with NCMC Logistics if necessary.</w:t>
            </w:r>
          </w:p>
          <w:p w:rsidR="00014A5D" w:rsidRPr="00866340" w:rsidRDefault="00014A5D" w:rsidP="00866340">
            <w:pPr>
              <w:rPr>
                <w:b/>
              </w:rPr>
            </w:pPr>
            <w:r w:rsidRPr="00866340">
              <w:rPr>
                <w:b/>
              </w:rPr>
              <w:t>National</w:t>
            </w:r>
          </w:p>
          <w:p w:rsidR="003F1A7E" w:rsidRDefault="00785C13" w:rsidP="009C32FC">
            <w:pPr>
              <w:pStyle w:val="Tablebullet"/>
            </w:pPr>
            <w:r>
              <w:t xml:space="preserve">NCMC activated to Mode 2. Government assistance is not available at present, but a claim may be made after the </w:t>
            </w:r>
            <w:r w:rsidR="0023655B">
              <w:t>emergency</w:t>
            </w:r>
            <w:r>
              <w:t xml:space="preserve">. REMA available to </w:t>
            </w:r>
            <w:proofErr w:type="gramStart"/>
            <w:r>
              <w:t>advise</w:t>
            </w:r>
            <w:proofErr w:type="gramEnd"/>
            <w:r>
              <w:t>.</w:t>
            </w:r>
          </w:p>
          <w:p w:rsidR="001F2AF4" w:rsidRPr="00785C13" w:rsidRDefault="00561570" w:rsidP="009C32FC">
            <w:pPr>
              <w:pStyle w:val="Tablebullet"/>
            </w:pPr>
            <w:r>
              <w:t>NCMC is arranging travel for supplementary personnel.</w:t>
            </w:r>
          </w:p>
        </w:tc>
      </w:tr>
    </w:tbl>
    <w:p w:rsidR="009C32FC" w:rsidRDefault="009C32FC" w:rsidP="00C05C61">
      <w:pPr>
        <w:pStyle w:val="Spacer"/>
      </w:pPr>
    </w:p>
    <w:p w:rsidR="009C32FC" w:rsidRDefault="009C32FC">
      <w:pPr>
        <w:spacing w:before="0" w:after="0" w:line="240" w:lineRule="auto"/>
        <w:rPr>
          <w:sz w:val="16"/>
        </w:rPr>
      </w:pPr>
      <w:r>
        <w:br w:type="page"/>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220779" w:rsidRPr="007F51C9" w:rsidTr="00E618A3">
        <w:tc>
          <w:tcPr>
            <w:tcW w:w="9639" w:type="dxa"/>
            <w:tcBorders>
              <w:top w:val="single" w:sz="12"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20779" w:rsidRPr="007F51C9" w:rsidRDefault="00220779" w:rsidP="00E618A3">
            <w:pPr>
              <w:pStyle w:val="Tableheading"/>
            </w:pPr>
            <w:r>
              <w:lastRenderedPageBreak/>
              <w:t>Logistics plan of action</w:t>
            </w:r>
          </w:p>
        </w:tc>
      </w:tr>
      <w:tr w:rsidR="00220779" w:rsidTr="00E618A3">
        <w:trPr>
          <w:trHeight w:val="302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220779" w:rsidRPr="00F5481B" w:rsidRDefault="00220779" w:rsidP="00E618A3">
            <w:pPr>
              <w:pStyle w:val="Tablenormal0"/>
              <w:rPr>
                <w:rStyle w:val="GreytextChar"/>
              </w:rPr>
            </w:pPr>
            <w:r w:rsidRPr="00F5481B">
              <w:rPr>
                <w:b/>
              </w:rPr>
              <w:t>Logistics objectives</w:t>
            </w:r>
            <w:r w:rsidRPr="00F5481B">
              <w:t xml:space="preserve"> </w:t>
            </w:r>
            <w:r w:rsidR="00F5481B">
              <w:t>(in support of the Action Plan)</w:t>
            </w:r>
          </w:p>
          <w:p w:rsidR="00220779" w:rsidRPr="00F5481B" w:rsidRDefault="005A360C" w:rsidP="009C32FC">
            <w:pPr>
              <w:pStyle w:val="Tablebullet"/>
              <w:rPr>
                <w:rStyle w:val="GreytextChar"/>
                <w:b/>
                <w:color w:val="000000" w:themeColor="text1"/>
              </w:rPr>
            </w:pPr>
            <w:r w:rsidRPr="00F5481B">
              <w:rPr>
                <w:rStyle w:val="GreytextChar"/>
                <w:i w:val="0"/>
                <w:color w:val="000000" w:themeColor="text1"/>
              </w:rPr>
              <w:t>Provide resources to response elements and public in a timely manner</w:t>
            </w:r>
          </w:p>
          <w:p w:rsidR="00F5481B" w:rsidRPr="00F141D8" w:rsidRDefault="00F5481B" w:rsidP="009C32FC">
            <w:pPr>
              <w:pStyle w:val="Tablebullet"/>
              <w:rPr>
                <w:rStyle w:val="GreytextChar"/>
                <w:b/>
                <w:color w:val="000000" w:themeColor="text1"/>
              </w:rPr>
            </w:pPr>
            <w:r w:rsidRPr="00F5481B">
              <w:rPr>
                <w:rStyle w:val="GreytextChar"/>
                <w:i w:val="0"/>
                <w:color w:val="000000" w:themeColor="text1"/>
              </w:rPr>
              <w:t xml:space="preserve">Ensure </w:t>
            </w:r>
            <w:r w:rsidRPr="00F141D8">
              <w:rPr>
                <w:rStyle w:val="GreytextChar"/>
                <w:i w:val="0"/>
                <w:color w:val="000000" w:themeColor="text1"/>
              </w:rPr>
              <w:t>communication systems between response elements are operational and maintained</w:t>
            </w:r>
          </w:p>
          <w:p w:rsidR="005A360C" w:rsidRPr="00F141D8" w:rsidRDefault="005A360C" w:rsidP="009C32FC">
            <w:pPr>
              <w:pStyle w:val="Tablebullet"/>
              <w:rPr>
                <w:rStyle w:val="GreytextChar"/>
                <w:b/>
                <w:color w:val="000000" w:themeColor="text1"/>
              </w:rPr>
            </w:pPr>
            <w:r w:rsidRPr="00F141D8">
              <w:rPr>
                <w:rStyle w:val="GreytextChar"/>
                <w:i w:val="0"/>
                <w:color w:val="000000" w:themeColor="text1"/>
              </w:rPr>
              <w:t>Accurately account for expenditure of all funds</w:t>
            </w:r>
          </w:p>
          <w:p w:rsidR="00F141D8" w:rsidRPr="00F141D8" w:rsidRDefault="00F141D8" w:rsidP="00E618A3">
            <w:pPr>
              <w:pStyle w:val="Tablenormal0"/>
              <w:rPr>
                <w:b/>
              </w:rPr>
            </w:pPr>
          </w:p>
          <w:p w:rsidR="00220779" w:rsidRPr="00F141D8" w:rsidRDefault="00220779" w:rsidP="00E618A3">
            <w:pPr>
              <w:pStyle w:val="Tablenormal0"/>
            </w:pPr>
            <w:r w:rsidRPr="00F141D8">
              <w:rPr>
                <w:b/>
              </w:rPr>
              <w:t>Concept of logistics support</w:t>
            </w:r>
            <w:r w:rsidRPr="00F141D8">
              <w:t xml:space="preserve"> </w:t>
            </w:r>
          </w:p>
          <w:p w:rsidR="00220779" w:rsidRPr="00F141D8" w:rsidRDefault="00F141D8" w:rsidP="00E618A3">
            <w:pPr>
              <w:pStyle w:val="Tablenormal0"/>
            </w:pPr>
            <w:r w:rsidRPr="00F141D8">
              <w:t>The response will be supported</w:t>
            </w:r>
            <w:r>
              <w:t xml:space="preserve"> by centralising l</w:t>
            </w:r>
            <w:r w:rsidR="00866340">
              <w:t>ogistics support at the EOC</w:t>
            </w:r>
            <w:r>
              <w:t xml:space="preserve">. Resources will either be sent out on tasks or arranged from </w:t>
            </w:r>
            <w:r w:rsidR="00B84690">
              <w:t>the EOC</w:t>
            </w:r>
            <w:r>
              <w:t xml:space="preserve"> as requested. Supply and Finance activities are the key sub-</w:t>
            </w:r>
            <w:r w:rsidRPr="00F141D8">
              <w:t>functions for this response.</w:t>
            </w:r>
            <w:r w:rsidR="00CA6AB2">
              <w:t xml:space="preserve"> EOC L</w:t>
            </w:r>
            <w:r>
              <w:t xml:space="preserve">ogistics staff may be attached to the </w:t>
            </w:r>
            <w:proofErr w:type="spellStart"/>
            <w:r>
              <w:t>Rangi</w:t>
            </w:r>
            <w:r w:rsidR="00481627">
              <w:t>po</w:t>
            </w:r>
            <w:proofErr w:type="spellEnd"/>
            <w:r>
              <w:t xml:space="preserve"> St </w:t>
            </w:r>
            <w:proofErr w:type="spellStart"/>
            <w:r>
              <w:t>stopbank</w:t>
            </w:r>
            <w:proofErr w:type="spellEnd"/>
            <w:r>
              <w:t xml:space="preserve"> operation if required</w:t>
            </w:r>
            <w:r w:rsidR="00B84690">
              <w:t xml:space="preserve">, to </w:t>
            </w:r>
            <w:r w:rsidR="00516CA2">
              <w:t xml:space="preserve">support ICP logistics and </w:t>
            </w:r>
            <w:r w:rsidR="00B84690">
              <w:t>improve receipt and tracking of resources</w:t>
            </w:r>
            <w:r>
              <w:t>.</w:t>
            </w:r>
          </w:p>
          <w:p w:rsidR="00866340" w:rsidRPr="00F141D8" w:rsidRDefault="00866340" w:rsidP="00E618A3">
            <w:pPr>
              <w:pStyle w:val="Tablenormal0"/>
            </w:pPr>
          </w:p>
          <w:p w:rsidR="00220779" w:rsidRPr="00F141D8" w:rsidRDefault="00220779" w:rsidP="00E618A3">
            <w:pPr>
              <w:pStyle w:val="Tablenormal0"/>
            </w:pPr>
            <w:r w:rsidRPr="00F141D8">
              <w:rPr>
                <w:b/>
              </w:rPr>
              <w:t>Tasks</w:t>
            </w:r>
          </w:p>
          <w:p w:rsidR="00F141D8" w:rsidRDefault="00F141D8" w:rsidP="009C32FC">
            <w:pPr>
              <w:pStyle w:val="Tablebullet"/>
              <w:rPr>
                <w:rStyle w:val="GreytextChar"/>
                <w:i w:val="0"/>
                <w:color w:val="000000" w:themeColor="text1"/>
              </w:rPr>
            </w:pPr>
            <w:r>
              <w:rPr>
                <w:rStyle w:val="GreytextChar"/>
                <w:i w:val="0"/>
                <w:color w:val="000000" w:themeColor="text1"/>
              </w:rPr>
              <w:t xml:space="preserve">Support the </w:t>
            </w:r>
            <w:proofErr w:type="spellStart"/>
            <w:r>
              <w:rPr>
                <w:rStyle w:val="GreytextChar"/>
                <w:i w:val="0"/>
                <w:color w:val="000000" w:themeColor="text1"/>
              </w:rPr>
              <w:t>stopbank</w:t>
            </w:r>
            <w:proofErr w:type="spellEnd"/>
            <w:r>
              <w:rPr>
                <w:rStyle w:val="GreytextChar"/>
                <w:i w:val="0"/>
                <w:color w:val="000000" w:themeColor="text1"/>
              </w:rPr>
              <w:t xml:space="preserve"> repair operation on </w:t>
            </w:r>
            <w:proofErr w:type="spellStart"/>
            <w:r>
              <w:rPr>
                <w:rStyle w:val="GreytextChar"/>
                <w:i w:val="0"/>
                <w:color w:val="000000" w:themeColor="text1"/>
              </w:rPr>
              <w:t>Rangi</w:t>
            </w:r>
            <w:r w:rsidR="00481627">
              <w:rPr>
                <w:rStyle w:val="GreytextChar"/>
                <w:i w:val="0"/>
                <w:color w:val="000000" w:themeColor="text1"/>
              </w:rPr>
              <w:t>po</w:t>
            </w:r>
            <w:proofErr w:type="spellEnd"/>
            <w:r>
              <w:rPr>
                <w:rStyle w:val="GreytextChar"/>
                <w:i w:val="0"/>
                <w:color w:val="000000" w:themeColor="text1"/>
              </w:rPr>
              <w:t xml:space="preserve"> St</w:t>
            </w:r>
          </w:p>
          <w:p w:rsidR="00F141D8" w:rsidRPr="00F141D8" w:rsidRDefault="00F141D8" w:rsidP="009C32FC">
            <w:pPr>
              <w:pStyle w:val="Tablebullet"/>
              <w:rPr>
                <w:rStyle w:val="GreytextChar"/>
                <w:i w:val="0"/>
                <w:color w:val="000000" w:themeColor="text1"/>
              </w:rPr>
            </w:pPr>
            <w:r>
              <w:rPr>
                <w:rStyle w:val="GreytextChar"/>
                <w:i w:val="0"/>
                <w:color w:val="000000" w:themeColor="text1"/>
              </w:rPr>
              <w:t>Deliver food and essential supplies and stock feed to identified farms</w:t>
            </w:r>
          </w:p>
          <w:p w:rsidR="00F141D8" w:rsidRDefault="00F141D8" w:rsidP="009C32FC">
            <w:pPr>
              <w:pStyle w:val="Tablebullet"/>
            </w:pPr>
            <w:r>
              <w:t>Receive, accommodate and assign supplementary staff</w:t>
            </w:r>
          </w:p>
          <w:p w:rsidR="00F141D8" w:rsidRPr="00F141D8" w:rsidRDefault="00F141D8" w:rsidP="009C32FC">
            <w:pPr>
              <w:pStyle w:val="Tablebullet"/>
            </w:pPr>
            <w:r w:rsidRPr="00F141D8">
              <w:t>Track all expenditure and provide an accurate statement of costs</w:t>
            </w:r>
          </w:p>
        </w:tc>
      </w:tr>
      <w:tr w:rsidR="00220779" w:rsidTr="009C32FC">
        <w:trPr>
          <w:trHeight w:val="609"/>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20779" w:rsidRDefault="00220779" w:rsidP="00E618A3">
            <w:pPr>
              <w:pStyle w:val="Tableheading"/>
              <w:rPr>
                <w:b w:val="0"/>
              </w:rPr>
            </w:pPr>
            <w:r>
              <w:t>Sub function arrangements</w:t>
            </w:r>
          </w:p>
        </w:tc>
      </w:tr>
      <w:tr w:rsidR="00220779" w:rsidTr="009C32FC">
        <w:trPr>
          <w:trHeight w:val="1970"/>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220779" w:rsidRDefault="00220779" w:rsidP="00E618A3">
            <w:pPr>
              <w:pStyle w:val="Tablenormal0"/>
              <w:rPr>
                <w:b/>
              </w:rPr>
            </w:pPr>
            <w:r>
              <w:rPr>
                <w:b/>
              </w:rPr>
              <w:t>Supply</w:t>
            </w:r>
          </w:p>
          <w:p w:rsidR="00014A5D" w:rsidRDefault="00705F8D" w:rsidP="009C32FC">
            <w:pPr>
              <w:pStyle w:val="Tablebullet"/>
            </w:pPr>
            <w:r>
              <w:t>Resources to be received at EOC. Where re</w:t>
            </w:r>
            <w:r w:rsidR="00CA6AB2">
              <w:t>ceived at incident sites, site L</w:t>
            </w:r>
            <w:r>
              <w:t>ogistics staff to verify correct resources received.</w:t>
            </w:r>
          </w:p>
          <w:p w:rsidR="00220779" w:rsidRDefault="009C32FC" w:rsidP="009C32FC">
            <w:pPr>
              <w:pStyle w:val="Tablebullet"/>
            </w:pPr>
            <w:r>
              <w:t>Critical resources:</w:t>
            </w:r>
          </w:p>
          <w:p w:rsidR="00014A5D" w:rsidRDefault="00014A5D" w:rsidP="009C32FC">
            <w:pPr>
              <w:pStyle w:val="Tablebullet"/>
              <w:numPr>
                <w:ilvl w:val="1"/>
                <w:numId w:val="6"/>
              </w:numPr>
            </w:pPr>
            <w:r>
              <w:t>Sandbags</w:t>
            </w:r>
          </w:p>
          <w:p w:rsidR="00014A5D" w:rsidRDefault="00014A5D" w:rsidP="009C32FC">
            <w:pPr>
              <w:pStyle w:val="Tablebullet"/>
              <w:numPr>
                <w:ilvl w:val="1"/>
                <w:numId w:val="6"/>
              </w:numPr>
            </w:pPr>
            <w:r>
              <w:t>Helicopters</w:t>
            </w:r>
          </w:p>
          <w:p w:rsidR="00014A5D" w:rsidRPr="00A65760" w:rsidRDefault="00014A5D" w:rsidP="009C32FC">
            <w:pPr>
              <w:pStyle w:val="Tablebullet"/>
              <w:numPr>
                <w:ilvl w:val="1"/>
                <w:numId w:val="6"/>
              </w:numPr>
            </w:pPr>
            <w:r>
              <w:t xml:space="preserve">Construction lighting </w:t>
            </w:r>
          </w:p>
          <w:p w:rsidR="00220779" w:rsidRDefault="00220779" w:rsidP="00E618A3">
            <w:pPr>
              <w:pStyle w:val="Tablenormal0"/>
              <w:rPr>
                <w:b/>
              </w:rPr>
            </w:pPr>
            <w:r>
              <w:rPr>
                <w:b/>
              </w:rPr>
              <w:t>Finance</w:t>
            </w:r>
          </w:p>
          <w:p w:rsidR="00220779" w:rsidRDefault="00705F8D" w:rsidP="009C32FC">
            <w:pPr>
              <w:pStyle w:val="Tablebullet"/>
            </w:pPr>
            <w:r>
              <w:t>Delegations: Controller (</w:t>
            </w:r>
            <w:r w:rsidR="00516CA2">
              <w:t>4</w:t>
            </w:r>
            <w:r>
              <w:t>0k), Response Manager (1</w:t>
            </w:r>
            <w:r w:rsidR="00516CA2">
              <w:t>0</w:t>
            </w:r>
            <w:r>
              <w:t>k), Logistics Manager (</w:t>
            </w:r>
            <w:r w:rsidR="00516CA2">
              <w:t>10</w:t>
            </w:r>
            <w:r>
              <w:t>k)</w:t>
            </w:r>
          </w:p>
          <w:p w:rsidR="00705F8D" w:rsidRPr="00705F8D" w:rsidRDefault="00705F8D" w:rsidP="009C32FC">
            <w:pPr>
              <w:pStyle w:val="Tablebullet"/>
            </w:pPr>
            <w:r>
              <w:t xml:space="preserve">Special </w:t>
            </w:r>
            <w:r w:rsidR="00215411">
              <w:t>budget</w:t>
            </w:r>
            <w:r>
              <w:t xml:space="preserve"> code for this response: 26335</w:t>
            </w:r>
          </w:p>
          <w:p w:rsidR="00220779" w:rsidRPr="00F5481B" w:rsidRDefault="00220779" w:rsidP="00E618A3">
            <w:pPr>
              <w:pStyle w:val="Tablenormal0"/>
              <w:rPr>
                <w:b/>
              </w:rPr>
            </w:pPr>
            <w:r w:rsidRPr="00F5481B">
              <w:rPr>
                <w:b/>
              </w:rPr>
              <w:t>Administration</w:t>
            </w:r>
          </w:p>
          <w:p w:rsidR="00220779" w:rsidRPr="00F5481B" w:rsidRDefault="00705F8D" w:rsidP="009C32FC">
            <w:pPr>
              <w:pStyle w:val="Tablebullet"/>
            </w:pPr>
            <w:r w:rsidRPr="00F5481B">
              <w:t>No change to SOPs</w:t>
            </w:r>
          </w:p>
          <w:p w:rsidR="00220779" w:rsidRPr="00F5481B" w:rsidRDefault="00220779" w:rsidP="00E618A3">
            <w:pPr>
              <w:pStyle w:val="Tablenormal0"/>
              <w:rPr>
                <w:b/>
              </w:rPr>
            </w:pPr>
            <w:r w:rsidRPr="00F5481B">
              <w:rPr>
                <w:b/>
              </w:rPr>
              <w:t>ICT</w:t>
            </w:r>
          </w:p>
          <w:p w:rsidR="00220779" w:rsidRPr="00F5481B" w:rsidRDefault="00F5481B" w:rsidP="009C32FC">
            <w:pPr>
              <w:pStyle w:val="Tablebullet"/>
              <w:rPr>
                <w:b/>
              </w:rPr>
            </w:pPr>
            <w:proofErr w:type="spellStart"/>
            <w:r w:rsidRPr="00F5481B">
              <w:t>Cellphone</w:t>
            </w:r>
            <w:proofErr w:type="spellEnd"/>
            <w:r w:rsidRPr="00F5481B">
              <w:t>, e-mail</w:t>
            </w:r>
            <w:r w:rsidR="009C32FC">
              <w:t>,</w:t>
            </w:r>
            <w:r w:rsidRPr="00F5481B">
              <w:t xml:space="preserve"> </w:t>
            </w:r>
            <w:r w:rsidR="00516CA2">
              <w:t>and landline systems operating. R</w:t>
            </w:r>
            <w:r w:rsidRPr="00F5481B">
              <w:t xml:space="preserve">adio and </w:t>
            </w:r>
            <w:proofErr w:type="spellStart"/>
            <w:r w:rsidRPr="00F5481B">
              <w:t>satphones</w:t>
            </w:r>
            <w:proofErr w:type="spellEnd"/>
            <w:r w:rsidRPr="00F5481B">
              <w:t xml:space="preserve"> are not in use.</w:t>
            </w:r>
          </w:p>
          <w:p w:rsidR="00F5481B" w:rsidRPr="00F5481B" w:rsidRDefault="00F5481B" w:rsidP="009C32FC">
            <w:pPr>
              <w:pStyle w:val="Tablebullet"/>
              <w:rPr>
                <w:b/>
              </w:rPr>
            </w:pPr>
            <w:r w:rsidRPr="00F5481B">
              <w:t>Contact list attached</w:t>
            </w:r>
            <w:r>
              <w:t>.</w:t>
            </w:r>
          </w:p>
          <w:p w:rsidR="00F5481B" w:rsidRDefault="00F5481B" w:rsidP="009C32FC">
            <w:pPr>
              <w:pStyle w:val="Tablebullet"/>
              <w:rPr>
                <w:b/>
              </w:rPr>
            </w:pPr>
            <w:r>
              <w:t>No change to SOPs.</w:t>
            </w:r>
          </w:p>
          <w:p w:rsidR="00220779" w:rsidRDefault="00220779" w:rsidP="00E618A3">
            <w:pPr>
              <w:pStyle w:val="Tablenormal0"/>
              <w:rPr>
                <w:b/>
              </w:rPr>
            </w:pPr>
            <w:r>
              <w:rPr>
                <w:b/>
              </w:rPr>
              <w:t>Catering</w:t>
            </w:r>
          </w:p>
          <w:p w:rsidR="00220779" w:rsidRPr="005836E8" w:rsidRDefault="005836E8" w:rsidP="009C32FC">
            <w:pPr>
              <w:pStyle w:val="Tablebullet"/>
            </w:pPr>
            <w:r w:rsidRPr="005836E8">
              <w:t xml:space="preserve">Meals provided by </w:t>
            </w:r>
            <w:r>
              <w:t>Bob’s Catering, delivered to site by transport. Managed through Supply.</w:t>
            </w:r>
          </w:p>
          <w:p w:rsidR="00220779" w:rsidRDefault="00220779" w:rsidP="00E618A3">
            <w:pPr>
              <w:pStyle w:val="Tablenormal0"/>
              <w:rPr>
                <w:b/>
              </w:rPr>
            </w:pPr>
            <w:r>
              <w:rPr>
                <w:b/>
              </w:rPr>
              <w:t>Facilities</w:t>
            </w:r>
          </w:p>
          <w:p w:rsidR="00220779" w:rsidRPr="005836E8" w:rsidRDefault="005836E8" w:rsidP="009C32FC">
            <w:pPr>
              <w:pStyle w:val="Tablebullet"/>
            </w:pPr>
            <w:r w:rsidRPr="005836E8">
              <w:t>No additional facilities identified.</w:t>
            </w:r>
            <w:r>
              <w:t xml:space="preserve"> If needed, Supply will manage.</w:t>
            </w:r>
          </w:p>
          <w:p w:rsidR="00220779" w:rsidRDefault="00220779" w:rsidP="00E618A3">
            <w:pPr>
              <w:pStyle w:val="Tablenormal0"/>
              <w:rPr>
                <w:b/>
              </w:rPr>
            </w:pPr>
            <w:r>
              <w:rPr>
                <w:b/>
              </w:rPr>
              <w:t>Personnel</w:t>
            </w:r>
          </w:p>
          <w:p w:rsidR="00220779" w:rsidRPr="005836E8" w:rsidRDefault="005836E8" w:rsidP="009C32FC">
            <w:pPr>
              <w:pStyle w:val="Tablebullet"/>
            </w:pPr>
            <w:r w:rsidRPr="005836E8">
              <w:t xml:space="preserve">No </w:t>
            </w:r>
            <w:r>
              <w:t>need</w:t>
            </w:r>
            <w:r w:rsidRPr="005836E8">
              <w:t xml:space="preserve"> identified.</w:t>
            </w:r>
            <w:r>
              <w:t xml:space="preserve"> If needed, Administration will manage.</w:t>
            </w:r>
          </w:p>
          <w:p w:rsidR="00220779" w:rsidRDefault="00220779" w:rsidP="00E618A3">
            <w:pPr>
              <w:pStyle w:val="Tablenormal0"/>
              <w:rPr>
                <w:b/>
              </w:rPr>
            </w:pPr>
            <w:r>
              <w:rPr>
                <w:b/>
              </w:rPr>
              <w:t>Transport</w:t>
            </w:r>
          </w:p>
          <w:p w:rsidR="005836E8" w:rsidRDefault="005836E8" w:rsidP="009C32FC">
            <w:pPr>
              <w:pStyle w:val="Tablebullet"/>
            </w:pPr>
            <w:r>
              <w:t>Transport demands managed by Transport planner at EOC.</w:t>
            </w:r>
          </w:p>
          <w:p w:rsidR="005836E8" w:rsidRDefault="005836E8" w:rsidP="009C32FC">
            <w:pPr>
              <w:pStyle w:val="Tablebullet"/>
            </w:pPr>
            <w:r>
              <w:t>2 light helicopters (Stag Helicopters) and 4 light vans available.</w:t>
            </w:r>
          </w:p>
          <w:p w:rsidR="005836E8" w:rsidRPr="005836E8" w:rsidRDefault="005836E8" w:rsidP="009C32FC">
            <w:pPr>
              <w:pStyle w:val="Tablebullet"/>
            </w:pPr>
            <w:r>
              <w:t>Delivery of construction material provided by the supplier, managed through Supply.</w:t>
            </w:r>
          </w:p>
        </w:tc>
      </w:tr>
    </w:tbl>
    <w:p w:rsidR="009C32FC" w:rsidRDefault="009C32FC" w:rsidP="00C05C61">
      <w:pPr>
        <w:pStyle w:val="Spacer"/>
      </w:pPr>
    </w:p>
    <w:p w:rsidR="009C32FC" w:rsidRDefault="009C32FC">
      <w:pPr>
        <w:spacing w:before="0" w:after="0" w:line="240" w:lineRule="auto"/>
        <w:rPr>
          <w:sz w:val="16"/>
        </w:rPr>
      </w:pPr>
      <w:r>
        <w:br w:type="page"/>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9639"/>
      </w:tblGrid>
      <w:tr w:rsidR="00220779" w:rsidTr="00E618A3">
        <w:trPr>
          <w:trHeight w:val="55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20779" w:rsidRPr="00215411" w:rsidRDefault="00220779" w:rsidP="00E618A3">
            <w:pPr>
              <w:pStyle w:val="Tableheading"/>
              <w:rPr>
                <w:b w:val="0"/>
              </w:rPr>
            </w:pPr>
            <w:r w:rsidRPr="00215411">
              <w:lastRenderedPageBreak/>
              <w:t>Coordinating instructions</w:t>
            </w:r>
          </w:p>
        </w:tc>
      </w:tr>
      <w:tr w:rsidR="00220779" w:rsidTr="00E618A3">
        <w:trPr>
          <w:trHeight w:val="2118"/>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220779" w:rsidRPr="00215411" w:rsidRDefault="00220779" w:rsidP="00E618A3">
            <w:pPr>
              <w:pStyle w:val="Tablenormal0"/>
            </w:pPr>
            <w:r w:rsidRPr="00215411">
              <w:rPr>
                <w:b/>
              </w:rPr>
              <w:t>Key timings:</w:t>
            </w:r>
          </w:p>
          <w:p w:rsidR="00215411" w:rsidRPr="009C32FC" w:rsidRDefault="00215411" w:rsidP="009C32FC">
            <w:pPr>
              <w:pStyle w:val="Tablenormal0"/>
            </w:pPr>
            <w:proofErr w:type="spellStart"/>
            <w:r w:rsidRPr="009C32FC">
              <w:t>Stopbank</w:t>
            </w:r>
            <w:proofErr w:type="spellEnd"/>
            <w:r w:rsidRPr="009C32FC">
              <w:t xml:space="preserve"> staging area established:  11:00, 2 June</w:t>
            </w:r>
          </w:p>
          <w:p w:rsidR="00220779" w:rsidRPr="009C32FC" w:rsidRDefault="00215411" w:rsidP="009C32FC">
            <w:pPr>
              <w:pStyle w:val="Tablenormal0"/>
            </w:pPr>
            <w:r w:rsidRPr="009C32FC">
              <w:t>All farms being resupplied by: 12:00, 4 June</w:t>
            </w:r>
          </w:p>
          <w:p w:rsidR="00215411" w:rsidRPr="00215411" w:rsidRDefault="00215411" w:rsidP="00E618A3">
            <w:pPr>
              <w:pStyle w:val="Tablenormal0"/>
              <w:rPr>
                <w:b/>
              </w:rPr>
            </w:pPr>
          </w:p>
          <w:p w:rsidR="00220779" w:rsidRPr="00215411" w:rsidRDefault="00220779" w:rsidP="00E618A3">
            <w:pPr>
              <w:pStyle w:val="Tablenormal0"/>
            </w:pPr>
            <w:r w:rsidRPr="00215411">
              <w:rPr>
                <w:b/>
              </w:rPr>
              <w:t>Locations:</w:t>
            </w:r>
          </w:p>
          <w:p w:rsidR="00E21E1A" w:rsidRPr="00215411" w:rsidRDefault="00E21E1A" w:rsidP="009C32FC">
            <w:pPr>
              <w:pStyle w:val="Tablenormal0"/>
            </w:pPr>
            <w:r w:rsidRPr="00215411">
              <w:t xml:space="preserve">EOC: Council office, </w:t>
            </w:r>
            <w:proofErr w:type="spellStart"/>
            <w:r w:rsidRPr="00215411">
              <w:t>Smallville</w:t>
            </w:r>
            <w:proofErr w:type="spellEnd"/>
          </w:p>
          <w:p w:rsidR="00E21E1A" w:rsidRPr="00215411" w:rsidRDefault="00E21E1A" w:rsidP="009C32FC">
            <w:pPr>
              <w:pStyle w:val="Tablenormal0"/>
            </w:pPr>
            <w:r w:rsidRPr="00215411">
              <w:t>Assembly Area: None</w:t>
            </w:r>
          </w:p>
          <w:p w:rsidR="00E21E1A" w:rsidRPr="00215411" w:rsidRDefault="00E21E1A" w:rsidP="009C32FC">
            <w:pPr>
              <w:pStyle w:val="Tablenormal0"/>
            </w:pPr>
            <w:r w:rsidRPr="00215411">
              <w:t xml:space="preserve">Staging Area:  </w:t>
            </w:r>
            <w:proofErr w:type="spellStart"/>
            <w:r w:rsidRPr="00215411">
              <w:t>Rangi</w:t>
            </w:r>
            <w:r w:rsidR="00481627">
              <w:t>po</w:t>
            </w:r>
            <w:proofErr w:type="spellEnd"/>
            <w:r w:rsidRPr="00215411">
              <w:t xml:space="preserve"> St </w:t>
            </w:r>
            <w:proofErr w:type="spellStart"/>
            <w:r w:rsidRPr="00215411">
              <w:t>stopbank</w:t>
            </w:r>
            <w:proofErr w:type="spellEnd"/>
            <w:r w:rsidRPr="00215411">
              <w:t xml:space="preserve"> repair, at Riverview Park</w:t>
            </w:r>
          </w:p>
          <w:p w:rsidR="00220779" w:rsidRPr="00215411" w:rsidRDefault="00220779" w:rsidP="00E618A3">
            <w:pPr>
              <w:pStyle w:val="Tablenormal0"/>
              <w:rPr>
                <w:b/>
              </w:rPr>
            </w:pPr>
          </w:p>
          <w:p w:rsidR="00220779" w:rsidRDefault="00220779" w:rsidP="00A01595">
            <w:pPr>
              <w:pStyle w:val="Tablenormal0"/>
            </w:pPr>
            <w:r w:rsidRPr="00215411">
              <w:t xml:space="preserve">The </w:t>
            </w:r>
            <w:r w:rsidRPr="00215411">
              <w:rPr>
                <w:b/>
              </w:rPr>
              <w:t>Logistics Team roster</w:t>
            </w:r>
            <w:r w:rsidRPr="00215411">
              <w:t xml:space="preserve"> is available </w:t>
            </w:r>
            <w:r w:rsidR="00A01595" w:rsidRPr="00215411">
              <w:t>on the roster whiteboard by the entrance, and in the shared drive under ‘</w:t>
            </w:r>
            <w:proofErr w:type="spellStart"/>
            <w:r w:rsidR="00A01595" w:rsidRPr="00215411">
              <w:t>Smallville</w:t>
            </w:r>
            <w:proofErr w:type="spellEnd"/>
            <w:r w:rsidR="00A01595" w:rsidRPr="00215411">
              <w:t xml:space="preserve"> Floods/Admin/Roster.</w:t>
            </w:r>
            <w:r w:rsidRPr="00215411">
              <w:t xml:space="preserve"> </w:t>
            </w:r>
            <w:r w:rsidR="00B84690">
              <w:t>There are three shifts</w:t>
            </w:r>
            <w:r w:rsidR="009C32FC">
              <w:t>:</w:t>
            </w:r>
          </w:p>
          <w:p w:rsidR="00B84690" w:rsidRDefault="00B84690" w:rsidP="009C32FC">
            <w:pPr>
              <w:pStyle w:val="Tablebullet"/>
            </w:pPr>
            <w:r>
              <w:t>Shift 1: 0600-1400</w:t>
            </w:r>
          </w:p>
          <w:p w:rsidR="00B84690" w:rsidRDefault="00B84690" w:rsidP="009C32FC">
            <w:pPr>
              <w:pStyle w:val="Tablebullet"/>
            </w:pPr>
            <w:r>
              <w:t>Shift 2: 1330-2130</w:t>
            </w:r>
          </w:p>
          <w:p w:rsidR="00B84690" w:rsidRPr="00215411" w:rsidRDefault="00B84690" w:rsidP="009C32FC">
            <w:pPr>
              <w:pStyle w:val="Tablebullet"/>
              <w:rPr>
                <w:b/>
              </w:rPr>
            </w:pPr>
            <w:r>
              <w:t>Shift 3 (skeleton shift): 2130-0600</w:t>
            </w:r>
          </w:p>
        </w:tc>
      </w:tr>
      <w:tr w:rsidR="00220779" w:rsidTr="00E618A3">
        <w:trPr>
          <w:trHeight w:val="475"/>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20779" w:rsidRPr="004C73C6" w:rsidRDefault="00220779" w:rsidP="00E618A3">
            <w:pPr>
              <w:pStyle w:val="Tableheading"/>
              <w:rPr>
                <w:b w:val="0"/>
              </w:rPr>
            </w:pPr>
            <w:r w:rsidRPr="004C73C6">
              <w:t>Logistics control arrangements</w:t>
            </w:r>
          </w:p>
        </w:tc>
      </w:tr>
      <w:tr w:rsidR="00220779" w:rsidRPr="00684ED5" w:rsidTr="00E618A3">
        <w:trPr>
          <w:trHeight w:val="1889"/>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220779" w:rsidRPr="004C73C6" w:rsidRDefault="00220779" w:rsidP="00E618A3">
            <w:pPr>
              <w:pStyle w:val="Tablenormal0"/>
              <w:rPr>
                <w:b/>
              </w:rPr>
            </w:pPr>
            <w:r w:rsidRPr="004C73C6">
              <w:rPr>
                <w:b/>
              </w:rPr>
              <w:t>Logistics team structure</w:t>
            </w:r>
          </w:p>
          <w:p w:rsidR="00220779" w:rsidRPr="004C73C6" w:rsidRDefault="00220779" w:rsidP="00E618A3">
            <w:pPr>
              <w:pStyle w:val="Tablenormal0"/>
            </w:pPr>
          </w:p>
          <w:p w:rsidR="004C73C6" w:rsidRPr="004C73C6" w:rsidRDefault="004C73C6" w:rsidP="004C73C6">
            <w:pPr>
              <w:pStyle w:val="Tablenormal0"/>
              <w:jc w:val="center"/>
            </w:pPr>
            <w:r w:rsidRPr="004C73C6">
              <w:rPr>
                <w:noProof/>
              </w:rPr>
              <w:drawing>
                <wp:inline distT="0" distB="0" distL="0" distR="0" wp14:anchorId="77057110" wp14:editId="26CF727E">
                  <wp:extent cx="4784031" cy="2295525"/>
                  <wp:effectExtent l="0" t="0" r="0" b="0"/>
                  <wp:docPr id="6" name="Picture 6" descr="This diagram shows an example of how a logistics team might look in a response, as part of a logistic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s appendix team structure v1-1 2014-07-03 TW.png"/>
                          <pic:cNvPicPr/>
                        </pic:nvPicPr>
                        <pic:blipFill>
                          <a:blip r:embed="rId73" cstate="print">
                            <a:extLst>
                              <a:ext uri="{28A0092B-C50C-407E-A947-70E740481C1C}">
                                <a14:useLocalDpi xmlns:a14="http://schemas.microsoft.com/office/drawing/2010/main"/>
                              </a:ext>
                            </a:extLst>
                          </a:blip>
                          <a:stretch>
                            <a:fillRect/>
                          </a:stretch>
                        </pic:blipFill>
                        <pic:spPr>
                          <a:xfrm>
                            <a:off x="0" y="0"/>
                            <a:ext cx="4801295" cy="2303809"/>
                          </a:xfrm>
                          <a:prstGeom prst="rect">
                            <a:avLst/>
                          </a:prstGeom>
                        </pic:spPr>
                      </pic:pic>
                    </a:graphicData>
                  </a:graphic>
                </wp:inline>
              </w:drawing>
            </w:r>
          </w:p>
          <w:p w:rsidR="004C73C6" w:rsidRPr="004C73C6" w:rsidRDefault="004C73C6" w:rsidP="00E618A3">
            <w:pPr>
              <w:pStyle w:val="Tablenormal0"/>
            </w:pPr>
          </w:p>
          <w:p w:rsidR="004C73C6" w:rsidRPr="004C73C6" w:rsidRDefault="004C73C6" w:rsidP="00E618A3">
            <w:pPr>
              <w:pStyle w:val="Tablenormal0"/>
            </w:pPr>
          </w:p>
          <w:p w:rsidR="00220779" w:rsidRPr="004C73C6" w:rsidRDefault="00220779" w:rsidP="00E618A3">
            <w:pPr>
              <w:pStyle w:val="Tablenormal0"/>
            </w:pPr>
            <w:r w:rsidRPr="004C73C6">
              <w:rPr>
                <w:b/>
              </w:rPr>
              <w:t>Logistics Manager</w:t>
            </w:r>
            <w:r w:rsidRPr="004C73C6">
              <w:t xml:space="preserve"> </w:t>
            </w:r>
            <w:r w:rsidR="004C73C6" w:rsidRPr="004C73C6">
              <w:t xml:space="preserve">Jonathan </w:t>
            </w:r>
            <w:proofErr w:type="spellStart"/>
            <w:r w:rsidR="004C73C6" w:rsidRPr="004C73C6">
              <w:t>Wanoa</w:t>
            </w:r>
            <w:proofErr w:type="spellEnd"/>
            <w:r w:rsidR="004C73C6" w:rsidRPr="004C73C6">
              <w:t>, 04-598-669</w:t>
            </w:r>
          </w:p>
          <w:p w:rsidR="00220779" w:rsidRPr="004C73C6" w:rsidRDefault="00220779" w:rsidP="00E618A3">
            <w:pPr>
              <w:pStyle w:val="Tablenormal0"/>
              <w:rPr>
                <w:i/>
              </w:rPr>
            </w:pPr>
            <w:r w:rsidRPr="004C73C6">
              <w:rPr>
                <w:b/>
              </w:rPr>
              <w:t>Logistics team Manager 2IC</w:t>
            </w:r>
            <w:r w:rsidR="004C73C6" w:rsidRPr="004C73C6">
              <w:rPr>
                <w:b/>
              </w:rPr>
              <w:t>/Supply Team Leader</w:t>
            </w:r>
            <w:r w:rsidRPr="004C73C6">
              <w:rPr>
                <w:i/>
              </w:rPr>
              <w:t xml:space="preserve"> </w:t>
            </w:r>
            <w:r w:rsidR="004C73C6" w:rsidRPr="004C73C6">
              <w:t xml:space="preserve">Samantha </w:t>
            </w:r>
            <w:proofErr w:type="spellStart"/>
            <w:r w:rsidR="004C73C6" w:rsidRPr="004C73C6">
              <w:t>Vercoe</w:t>
            </w:r>
            <w:proofErr w:type="spellEnd"/>
            <w:r w:rsidR="004C73C6" w:rsidRPr="004C73C6">
              <w:t>, 04-598-670</w:t>
            </w:r>
          </w:p>
          <w:p w:rsidR="00220779" w:rsidRPr="004C73C6" w:rsidRDefault="00220779" w:rsidP="00E618A3">
            <w:pPr>
              <w:pStyle w:val="Tablenormal0"/>
              <w:rPr>
                <w:b/>
              </w:rPr>
            </w:pPr>
            <w:r w:rsidRPr="004C73C6">
              <w:rPr>
                <w:b/>
              </w:rPr>
              <w:t xml:space="preserve">Finance Manager </w:t>
            </w:r>
            <w:r w:rsidR="004C73C6" w:rsidRPr="004C73C6">
              <w:t>Bruce Singh, 04-598-632</w:t>
            </w:r>
          </w:p>
          <w:p w:rsidR="00220779" w:rsidRPr="004C73C6" w:rsidRDefault="00220779" w:rsidP="004C73C6">
            <w:pPr>
              <w:pStyle w:val="Greytext"/>
            </w:pPr>
          </w:p>
        </w:tc>
      </w:tr>
      <w:tr w:rsidR="00220779" w:rsidTr="00E618A3">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220779" w:rsidRPr="004C73C6" w:rsidRDefault="00220779" w:rsidP="00A01595">
            <w:pPr>
              <w:pStyle w:val="Tablenormal0"/>
            </w:pPr>
            <w:r w:rsidRPr="004C73C6">
              <w:t xml:space="preserve">The </w:t>
            </w:r>
            <w:r w:rsidRPr="004C73C6">
              <w:rPr>
                <w:b/>
              </w:rPr>
              <w:t>Logistics Team role descriptions</w:t>
            </w:r>
            <w:r w:rsidRPr="004C73C6">
              <w:t xml:space="preserve"> are listed</w:t>
            </w:r>
            <w:r w:rsidR="00A01595" w:rsidRPr="004C73C6">
              <w:t xml:space="preserve"> in the shared drive under ‘CDEM Response/Procedures/Logistics’.</w:t>
            </w:r>
            <w:r w:rsidRPr="004C73C6">
              <w:t xml:space="preserve"> </w:t>
            </w:r>
          </w:p>
        </w:tc>
      </w:tr>
      <w:tr w:rsidR="00220779" w:rsidTr="00F5481B">
        <w:trPr>
          <w:trHeight w:val="629"/>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220779" w:rsidRPr="00F5481B" w:rsidRDefault="00220779" w:rsidP="00F5481B">
            <w:pPr>
              <w:pStyle w:val="Tablenormal0"/>
            </w:pPr>
            <w:r w:rsidRPr="00F5481B">
              <w:rPr>
                <w:b/>
              </w:rPr>
              <w:t>Logistics meetings</w:t>
            </w:r>
            <w:r w:rsidRPr="00F5481B">
              <w:t xml:space="preserve"> are scheduled </w:t>
            </w:r>
            <w:r w:rsidR="00F5481B" w:rsidRPr="00F5481B">
              <w:t>for 1000 and 1700 hours, at the Logistics desk. Team leaders to attend.</w:t>
            </w:r>
          </w:p>
        </w:tc>
      </w:tr>
      <w:tr w:rsidR="00220779" w:rsidTr="009C32FC">
        <w:trPr>
          <w:trHeight w:val="401"/>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220779" w:rsidRPr="00F5481B" w:rsidRDefault="00220779" w:rsidP="00E618A3">
            <w:pPr>
              <w:pStyle w:val="Tableheading"/>
              <w:rPr>
                <w:b w:val="0"/>
              </w:rPr>
            </w:pPr>
            <w:r w:rsidRPr="00F5481B">
              <w:t>Attachments</w:t>
            </w:r>
          </w:p>
        </w:tc>
      </w:tr>
      <w:tr w:rsidR="00220779" w:rsidRPr="008A7305" w:rsidTr="009C32FC">
        <w:trPr>
          <w:trHeight w:val="851"/>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220779" w:rsidRPr="00F5481B" w:rsidRDefault="00F5481B" w:rsidP="00D501ED">
            <w:pPr>
              <w:pStyle w:val="Numbering"/>
              <w:numPr>
                <w:ilvl w:val="0"/>
                <w:numId w:val="26"/>
              </w:numPr>
            </w:pPr>
            <w:r w:rsidRPr="00F5481B">
              <w:t>Phone and e-mail contact list</w:t>
            </w:r>
          </w:p>
        </w:tc>
      </w:tr>
    </w:tbl>
    <w:p w:rsidR="00671DA4" w:rsidRDefault="00671DA4" w:rsidP="005A41FC">
      <w:r w:rsidRPr="005A41FC">
        <w:br w:type="page"/>
      </w:r>
    </w:p>
    <w:p w:rsidR="008934E2" w:rsidRDefault="008934E2" w:rsidP="008934E2">
      <w:pPr>
        <w:pStyle w:val="Heading6"/>
      </w:pPr>
      <w:bookmarkStart w:id="336" w:name="Appendixresourcerequestprocedures"/>
      <w:bookmarkStart w:id="337" w:name="_Toc421023389"/>
      <w:bookmarkStart w:id="338" w:name="_Toc421023418"/>
      <w:r>
        <w:lastRenderedPageBreak/>
        <w:t>Resource Request procedures</w:t>
      </w:r>
      <w:bookmarkEnd w:id="336"/>
      <w:bookmarkEnd w:id="337"/>
      <w:bookmarkEnd w:id="33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934E2" w:rsidTr="00145BCC">
        <w:tc>
          <w:tcPr>
            <w:tcW w:w="1928" w:type="dxa"/>
            <w:tcMar>
              <w:right w:w="227" w:type="dxa"/>
            </w:tcMar>
          </w:tcPr>
          <w:p w:rsidR="008934E2" w:rsidRDefault="008934E2" w:rsidP="00145BCC">
            <w:pPr>
              <w:pStyle w:val="LHcolumn"/>
            </w:pPr>
          </w:p>
        </w:tc>
        <w:tc>
          <w:tcPr>
            <w:tcW w:w="7711" w:type="dxa"/>
          </w:tcPr>
          <w:p w:rsidR="008934E2" w:rsidRDefault="008934E2" w:rsidP="00680DBC">
            <w:r>
              <w:t>This appendix includes</w:t>
            </w:r>
            <w:r w:rsidR="00680DBC">
              <w:t xml:space="preserve"> example</w:t>
            </w:r>
            <w:r>
              <w:t xml:space="preserve"> processes for sending and receiving Resource Requests.</w:t>
            </w:r>
          </w:p>
          <w:p w:rsidR="0098734D" w:rsidRDefault="0098734D" w:rsidP="0098734D">
            <w:pPr>
              <w:pStyle w:val="Spacer"/>
            </w:pPr>
          </w:p>
        </w:tc>
      </w:tr>
    </w:tbl>
    <w:p w:rsidR="008934E2" w:rsidRPr="008934E2" w:rsidRDefault="008934E2" w:rsidP="008934E2"/>
    <w:p w:rsidR="008934E2" w:rsidRDefault="008934E2" w:rsidP="008934E2">
      <w:pPr>
        <w:pStyle w:val="Heading7"/>
      </w:pPr>
      <w:bookmarkStart w:id="339" w:name="procedureforsendingaresourcerequest"/>
      <w:bookmarkStart w:id="340" w:name="_Toc421023419"/>
      <w:r>
        <w:t xml:space="preserve">Procedure for </w:t>
      </w:r>
      <w:r w:rsidR="003C0AD7">
        <w:t xml:space="preserve">submitting </w:t>
      </w:r>
      <w:r>
        <w:t>a Resource Request</w:t>
      </w:r>
      <w:bookmarkEnd w:id="339"/>
      <w:bookmarkEnd w:id="34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934E2" w:rsidTr="008934E2">
        <w:tc>
          <w:tcPr>
            <w:tcW w:w="1927" w:type="dxa"/>
            <w:tcMar>
              <w:right w:w="227" w:type="dxa"/>
            </w:tcMar>
          </w:tcPr>
          <w:p w:rsidR="008934E2" w:rsidRDefault="008934E2" w:rsidP="00145BCC">
            <w:pPr>
              <w:pStyle w:val="LHcolumn"/>
            </w:pPr>
          </w:p>
        </w:tc>
        <w:tc>
          <w:tcPr>
            <w:tcW w:w="7706" w:type="dxa"/>
          </w:tcPr>
          <w:p w:rsidR="008934E2" w:rsidRDefault="003C0AD7" w:rsidP="00561570">
            <w:r>
              <w:t xml:space="preserve">Before completing </w:t>
            </w:r>
            <w:r w:rsidR="0031507E">
              <w:t xml:space="preserve">and </w:t>
            </w:r>
            <w:r>
              <w:t xml:space="preserve">submitting a </w:t>
            </w:r>
            <w:r w:rsidR="00445FD3">
              <w:t>Resource Request</w:t>
            </w:r>
            <w:r>
              <w:t xml:space="preserve">, assess the need for it, to ensure that a request is </w:t>
            </w:r>
            <w:r w:rsidR="00516CA2">
              <w:t>required</w:t>
            </w:r>
            <w:r>
              <w:t>. See</w:t>
            </w:r>
            <w:r w:rsidR="00561570">
              <w:t xml:space="preserve"> </w:t>
            </w:r>
            <w:r w:rsidR="00561570">
              <w:fldChar w:fldCharType="begin"/>
            </w:r>
            <w:r w:rsidR="00561570">
              <w:instrText xml:space="preserve"> REF resourcesassessment \n \h </w:instrText>
            </w:r>
            <w:r w:rsidR="00561570">
              <w:fldChar w:fldCharType="separate"/>
            </w:r>
            <w:proofErr w:type="gramStart"/>
            <w:r w:rsidR="008C7FF1">
              <w:t>4.1</w:t>
            </w:r>
            <w:r w:rsidR="00561570">
              <w:fldChar w:fldCharType="end"/>
            </w:r>
            <w:r w:rsidR="00561570">
              <w:t xml:space="preserve"> </w:t>
            </w:r>
            <w:r w:rsidR="00561570" w:rsidRPr="00561570">
              <w:rPr>
                <w:rStyle w:val="CrossreferenceChar"/>
              </w:rPr>
              <w:fldChar w:fldCharType="begin"/>
            </w:r>
            <w:r w:rsidR="00561570" w:rsidRPr="00561570">
              <w:rPr>
                <w:rStyle w:val="CrossreferenceChar"/>
              </w:rPr>
              <w:instrText xml:space="preserve"> REF resourcesassessment \h </w:instrText>
            </w:r>
            <w:r w:rsidR="00561570">
              <w:rPr>
                <w:rStyle w:val="CrossreferenceChar"/>
              </w:rPr>
              <w:instrText xml:space="preserve"> \* MERGEFORMAT </w:instrText>
            </w:r>
            <w:r w:rsidR="00561570" w:rsidRPr="00561570">
              <w:rPr>
                <w:rStyle w:val="CrossreferenceChar"/>
              </w:rPr>
            </w:r>
            <w:r w:rsidR="00561570" w:rsidRPr="00561570">
              <w:rPr>
                <w:rStyle w:val="CrossreferenceChar"/>
              </w:rPr>
              <w:fldChar w:fldCharType="separate"/>
            </w:r>
            <w:r w:rsidR="008C7FF1" w:rsidRPr="008C7FF1">
              <w:rPr>
                <w:rStyle w:val="CrossreferenceChar"/>
              </w:rPr>
              <w:t>Resource assessment</w:t>
            </w:r>
            <w:proofErr w:type="gramEnd"/>
            <w:r w:rsidR="00561570" w:rsidRPr="00561570">
              <w:rPr>
                <w:rStyle w:val="CrossreferenceChar"/>
              </w:rPr>
              <w:fldChar w:fldCharType="end"/>
            </w:r>
            <w:r>
              <w:t xml:space="preserve"> on page </w:t>
            </w:r>
            <w:r w:rsidR="00561570">
              <w:fldChar w:fldCharType="begin"/>
            </w:r>
            <w:r w:rsidR="00561570">
              <w:instrText xml:space="preserve"> PAGEREF resourcesassessment \h </w:instrText>
            </w:r>
            <w:r w:rsidR="00561570">
              <w:fldChar w:fldCharType="separate"/>
            </w:r>
            <w:r w:rsidR="008C7FF1">
              <w:rPr>
                <w:noProof/>
              </w:rPr>
              <w:t>33</w:t>
            </w:r>
            <w:r w:rsidR="00561570">
              <w:fldChar w:fldCharType="end"/>
            </w:r>
            <w:r w:rsidR="00561570">
              <w:t xml:space="preserve"> </w:t>
            </w:r>
            <w:r>
              <w:t>for more information.</w:t>
            </w:r>
          </w:p>
          <w:p w:rsidR="0098734D" w:rsidRDefault="0098734D" w:rsidP="0098734D">
            <w:pPr>
              <w:pStyle w:val="Spacer"/>
            </w:pPr>
          </w:p>
        </w:tc>
      </w:tr>
      <w:tr w:rsidR="00145BCC" w:rsidTr="00145BCC">
        <w:tc>
          <w:tcPr>
            <w:tcW w:w="1927" w:type="dxa"/>
            <w:tcMar>
              <w:right w:w="227" w:type="dxa"/>
            </w:tcMar>
          </w:tcPr>
          <w:p w:rsidR="00145BCC" w:rsidRPr="00BD2F0B" w:rsidRDefault="00145BCC" w:rsidP="00D127E8">
            <w:pPr>
              <w:pStyle w:val="LHcolumn"/>
            </w:pPr>
            <w:r w:rsidRPr="00BD2F0B">
              <w:t>Submit</w:t>
            </w:r>
            <w:r>
              <w:t>ting</w:t>
            </w:r>
            <w:r w:rsidRPr="00BD2F0B">
              <w:t xml:space="preserve"> </w:t>
            </w:r>
            <w:r>
              <w:t>Resource R</w:t>
            </w:r>
            <w:r w:rsidRPr="00BD2F0B">
              <w:t>equest</w:t>
            </w:r>
            <w:r w:rsidR="007717F1">
              <w:t xml:space="preserve"> to another </w:t>
            </w:r>
            <w:r w:rsidR="00D127E8">
              <w:t>c</w:t>
            </w:r>
            <w:r w:rsidR="007717F1">
              <w:t xml:space="preserve">oordination </w:t>
            </w:r>
            <w:r w:rsidR="00D127E8">
              <w:t>c</w:t>
            </w:r>
            <w:r w:rsidR="007717F1">
              <w:t>entre</w:t>
            </w:r>
          </w:p>
        </w:tc>
        <w:tc>
          <w:tcPr>
            <w:tcW w:w="7706" w:type="dxa"/>
          </w:tcPr>
          <w:p w:rsidR="00145BCC" w:rsidRDefault="00145BCC" w:rsidP="00145BCC">
            <w:r w:rsidRPr="00621EB0">
              <w:t xml:space="preserve">Once the </w:t>
            </w:r>
            <w:r w:rsidRPr="00BD2F0B">
              <w:t>Resource Request</w:t>
            </w:r>
            <w:r w:rsidRPr="00621EB0">
              <w:t xml:space="preserve"> has been completed, the Logistics Manager or Supply </w:t>
            </w:r>
            <w:r w:rsidR="00B84690">
              <w:t>team leader</w:t>
            </w:r>
            <w:r>
              <w:t>:</w:t>
            </w:r>
            <w:r w:rsidRPr="00621EB0">
              <w:t xml:space="preserve"> </w:t>
            </w:r>
          </w:p>
          <w:p w:rsidR="00145BCC" w:rsidRDefault="00C4574A" w:rsidP="00D501ED">
            <w:pPr>
              <w:pStyle w:val="Numbering"/>
              <w:numPr>
                <w:ilvl w:val="0"/>
                <w:numId w:val="19"/>
              </w:numPr>
            </w:pPr>
            <w:r w:rsidRPr="00621EB0">
              <w:t>Reviews</w:t>
            </w:r>
            <w:r w:rsidR="00145BCC" w:rsidRPr="00621EB0">
              <w:t xml:space="preserve"> it to ensure it ha</w:t>
            </w:r>
            <w:r w:rsidR="00145BCC">
              <w:t>s all the required information.</w:t>
            </w:r>
          </w:p>
          <w:p w:rsidR="00145BCC" w:rsidRDefault="00145BCC" w:rsidP="00145BCC">
            <w:r w:rsidRPr="00621EB0">
              <w:t>If using EMIS</w:t>
            </w:r>
            <w:r>
              <w:t>:</w:t>
            </w:r>
          </w:p>
          <w:p w:rsidR="00145BCC" w:rsidRDefault="00C4574A" w:rsidP="00C4574A">
            <w:pPr>
              <w:pStyle w:val="Numbering"/>
            </w:pPr>
            <w:r>
              <w:t xml:space="preserve">Click </w:t>
            </w:r>
            <w:r w:rsidR="00145BCC" w:rsidRPr="00621EB0">
              <w:t>the ‘Save and Cl</w:t>
            </w:r>
            <w:r w:rsidR="00145BCC">
              <w:t>ose’ button</w:t>
            </w:r>
            <w:r>
              <w:t>.</w:t>
            </w:r>
            <w:r w:rsidR="00506500">
              <w:t xml:space="preserve"> </w:t>
            </w:r>
            <w:r>
              <w:t>This automatically send</w:t>
            </w:r>
            <w:r w:rsidR="006D6B18">
              <w:t>s</w:t>
            </w:r>
            <w:r>
              <w:t xml:space="preserve"> it to the </w:t>
            </w:r>
            <w:r w:rsidR="006D6B18">
              <w:t>receiving</w:t>
            </w:r>
            <w:r w:rsidR="006D6B18" w:rsidRPr="00621EB0">
              <w:t xml:space="preserve"> </w:t>
            </w:r>
            <w:r w:rsidR="00145BCC" w:rsidRPr="00621EB0">
              <w:t>ECC/NCMC</w:t>
            </w:r>
            <w:r w:rsidR="00145BCC">
              <w:t xml:space="preserve"> </w:t>
            </w:r>
            <w:r w:rsidR="00145BCC" w:rsidRPr="00621EB0">
              <w:t xml:space="preserve">‘Incoming Messages’ list on the Communications page. </w:t>
            </w:r>
          </w:p>
          <w:p w:rsidR="00145BCC" w:rsidRDefault="00145BCC" w:rsidP="00145BCC">
            <w:pPr>
              <w:pStyle w:val="Numbering"/>
            </w:pPr>
            <w:r w:rsidRPr="00621EB0">
              <w:t xml:space="preserve">If approved </w:t>
            </w:r>
            <w:r>
              <w:t>by the Operations Manager</w:t>
            </w:r>
            <w:r w:rsidR="00E056FC">
              <w:t xml:space="preserve"> in the receiving </w:t>
            </w:r>
            <w:r w:rsidR="00B60206">
              <w:t>coordination centre</w:t>
            </w:r>
            <w:r>
              <w:t>, O</w:t>
            </w:r>
            <w:r w:rsidRPr="00621EB0">
              <w:t xml:space="preserve">perations assign a resource to the task, and </w:t>
            </w:r>
            <w:r>
              <w:t>advise Logistics to supply it.</w:t>
            </w:r>
          </w:p>
          <w:p w:rsidR="00145BCC" w:rsidRDefault="00145BCC" w:rsidP="00145BCC">
            <w:pPr>
              <w:pStyle w:val="Numbering"/>
            </w:pPr>
            <w:r w:rsidRPr="00621EB0">
              <w:t xml:space="preserve">If the resource is not available, a task to procure it </w:t>
            </w:r>
            <w:r>
              <w:t>is</w:t>
            </w:r>
            <w:r w:rsidRPr="00621EB0">
              <w:t xml:space="preserve"> assigned to Supply for action.</w:t>
            </w:r>
          </w:p>
          <w:p w:rsidR="006D6B18" w:rsidRPr="00621EB0" w:rsidRDefault="006D6B18" w:rsidP="00145BCC">
            <w:pPr>
              <w:pStyle w:val="Numbering"/>
            </w:pPr>
            <w:r>
              <w:t xml:space="preserve">If this request is a high priority, the </w:t>
            </w:r>
            <w:r w:rsidR="00E056FC">
              <w:t xml:space="preserve">requesting </w:t>
            </w:r>
            <w:r w:rsidR="00B60206">
              <w:t xml:space="preserve">coordination centre </w:t>
            </w:r>
            <w:r>
              <w:t>Controller should call the receiving Controller, as it threatens a key operational task.  If a medium priority, the Logistics Manager should call the receiving Logistics Manager, to emphasise the requirement, gain a timeframe for delivery and to answer any questions.</w:t>
            </w:r>
          </w:p>
          <w:p w:rsidR="00145BCC" w:rsidRPr="00621EB0" w:rsidRDefault="00145BCC" w:rsidP="00145BCC">
            <w:r w:rsidRPr="00621EB0">
              <w:t>If EMIS is not in use, or the receiving agency does not use it, the Resource Reque</w:t>
            </w:r>
            <w:r>
              <w:t>st needs to be sent as an email or fax, using the above process</w:t>
            </w:r>
            <w:r w:rsidRPr="00621EB0">
              <w:t>.</w:t>
            </w:r>
          </w:p>
          <w:p w:rsidR="00145BCC" w:rsidRPr="00621EB0" w:rsidRDefault="00145BCC" w:rsidP="00145BCC">
            <w:r w:rsidRPr="00621EB0">
              <w:t xml:space="preserve">Regardless of the process used, once a </w:t>
            </w:r>
            <w:r w:rsidRPr="00BD2F0B">
              <w:t>Resource Request</w:t>
            </w:r>
            <w:r w:rsidRPr="00621EB0">
              <w:t xml:space="preserve"> has been submitted, it should be followed up with phone calls and visits, to help track progress.</w:t>
            </w:r>
          </w:p>
          <w:p w:rsidR="00145BCC" w:rsidRDefault="00145BCC" w:rsidP="0098734D">
            <w:pPr>
              <w:pStyle w:val="Spacer"/>
            </w:pPr>
          </w:p>
        </w:tc>
      </w:tr>
      <w:tr w:rsidR="00145BCC" w:rsidTr="008934E2">
        <w:tc>
          <w:tcPr>
            <w:tcW w:w="1927" w:type="dxa"/>
            <w:tcMar>
              <w:right w:w="227" w:type="dxa"/>
            </w:tcMar>
          </w:tcPr>
          <w:p w:rsidR="00145BCC" w:rsidRPr="005D1115" w:rsidRDefault="007717F1" w:rsidP="00D127E8">
            <w:pPr>
              <w:pStyle w:val="LHcolumn"/>
            </w:pPr>
            <w:r w:rsidRPr="00BD2F0B">
              <w:t>Submit</w:t>
            </w:r>
            <w:r>
              <w:t>ting</w:t>
            </w:r>
            <w:r w:rsidRPr="00BD2F0B">
              <w:t xml:space="preserve"> </w:t>
            </w:r>
            <w:r>
              <w:t>Resource R</w:t>
            </w:r>
            <w:r w:rsidRPr="00BD2F0B">
              <w:t>equest</w:t>
            </w:r>
            <w:r>
              <w:t xml:space="preserve"> within the </w:t>
            </w:r>
            <w:r w:rsidR="00D127E8">
              <w:t>c</w:t>
            </w:r>
            <w:r>
              <w:t xml:space="preserve">oordination </w:t>
            </w:r>
            <w:r w:rsidR="00D127E8">
              <w:t>c</w:t>
            </w:r>
            <w:r>
              <w:t>entre</w:t>
            </w:r>
          </w:p>
        </w:tc>
        <w:tc>
          <w:tcPr>
            <w:tcW w:w="7706" w:type="dxa"/>
          </w:tcPr>
          <w:p w:rsidR="007717F1" w:rsidRDefault="007717F1" w:rsidP="00961EF7">
            <w:r>
              <w:t xml:space="preserve">Not all </w:t>
            </w:r>
            <w:r w:rsidR="00445FD3">
              <w:t xml:space="preserve">Resource Requests </w:t>
            </w:r>
            <w:r>
              <w:t xml:space="preserve">are sent to an external agency for procurement. </w:t>
            </w:r>
            <w:r w:rsidR="00B84690">
              <w:t>T</w:t>
            </w:r>
            <w:r>
              <w:t xml:space="preserve">hey may </w:t>
            </w:r>
            <w:r w:rsidR="00B84690">
              <w:t xml:space="preserve">also </w:t>
            </w:r>
            <w:r>
              <w:t xml:space="preserve">be sent from one function to another. In these cases, the staff in the requesting function should work with their Logistics colleagues to ensure that the request is filled in with the appropriate information. </w:t>
            </w:r>
          </w:p>
          <w:p w:rsidR="007717F1" w:rsidRDefault="007717F1" w:rsidP="00961EF7">
            <w:r>
              <w:t xml:space="preserve">Where the request has a high or medium priority, the function manager should discuss this with the Logistics </w:t>
            </w:r>
            <w:r w:rsidR="00445FD3">
              <w:t>Manager</w:t>
            </w:r>
            <w:r>
              <w:t>.</w:t>
            </w:r>
          </w:p>
          <w:p w:rsidR="0098734D" w:rsidRDefault="0098734D" w:rsidP="0098734D">
            <w:pPr>
              <w:pStyle w:val="Paragraphspacer"/>
            </w:pPr>
          </w:p>
        </w:tc>
      </w:tr>
    </w:tbl>
    <w:p w:rsidR="00961EF7" w:rsidRDefault="00961EF7"/>
    <w:p w:rsidR="008934E2" w:rsidRDefault="008934E2" w:rsidP="008934E2">
      <w:r>
        <w:br w:type="page"/>
      </w:r>
    </w:p>
    <w:p w:rsidR="00671DA4" w:rsidRPr="00621EB0" w:rsidRDefault="00671DA4" w:rsidP="008934E2">
      <w:pPr>
        <w:pStyle w:val="Heading7"/>
      </w:pPr>
      <w:bookmarkStart w:id="341" w:name="procedureforreceivingresourcerequest"/>
      <w:bookmarkStart w:id="342" w:name="_Toc421023420"/>
      <w:r>
        <w:lastRenderedPageBreak/>
        <w:t>Procedure for processing received Resource Requests</w:t>
      </w:r>
      <w:bookmarkEnd w:id="341"/>
      <w:bookmarkEnd w:id="34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12"/>
      </w:tblGrid>
      <w:tr w:rsidR="00671DA4" w:rsidTr="00B10F0C">
        <w:tc>
          <w:tcPr>
            <w:tcW w:w="1927" w:type="dxa"/>
            <w:tcMar>
              <w:right w:w="227" w:type="dxa"/>
            </w:tcMar>
          </w:tcPr>
          <w:p w:rsidR="00671DA4" w:rsidRDefault="008934E2" w:rsidP="008934E2">
            <w:pPr>
              <w:pStyle w:val="LHcolumn"/>
            </w:pPr>
            <w:r>
              <w:t xml:space="preserve">Receiving the Resource Request </w:t>
            </w:r>
          </w:p>
        </w:tc>
        <w:tc>
          <w:tcPr>
            <w:tcW w:w="7712" w:type="dxa"/>
            <w:tcBorders>
              <w:bottom w:val="single" w:sz="6" w:space="0" w:color="AFAFAF" w:themeColor="accent1"/>
            </w:tcBorders>
          </w:tcPr>
          <w:p w:rsidR="00671DA4" w:rsidRDefault="00671DA4" w:rsidP="00671DA4">
            <w:r w:rsidRPr="004A5333">
              <w:t>Operations</w:t>
            </w:r>
            <w:r>
              <w:t>:</w:t>
            </w:r>
          </w:p>
          <w:p w:rsidR="00671DA4" w:rsidRDefault="00671DA4" w:rsidP="00D501ED">
            <w:pPr>
              <w:pStyle w:val="Numbering"/>
              <w:numPr>
                <w:ilvl w:val="0"/>
                <w:numId w:val="13"/>
              </w:numPr>
            </w:pPr>
            <w:r>
              <w:t>Receives the Resource Request</w:t>
            </w:r>
            <w:r w:rsidR="008D0F94">
              <w:t xml:space="preserve"> (from CDEM </w:t>
            </w:r>
            <w:r w:rsidR="00B60206">
              <w:t xml:space="preserve">coordination centre </w:t>
            </w:r>
            <w:r w:rsidR="008D0F94">
              <w:t xml:space="preserve">s one level down, or from other agencies’ same-level </w:t>
            </w:r>
            <w:r w:rsidR="00B60206">
              <w:t xml:space="preserve">coordination centre </w:t>
            </w:r>
            <w:r w:rsidR="008D0F94">
              <w:t>s)</w:t>
            </w:r>
            <w:r>
              <w:t>,</w:t>
            </w:r>
            <w:r w:rsidRPr="004A5333">
              <w:t xml:space="preserve"> usually with their other messages via Communications. </w:t>
            </w:r>
          </w:p>
          <w:p w:rsidR="00671DA4" w:rsidRDefault="00671DA4" w:rsidP="00D501ED">
            <w:pPr>
              <w:pStyle w:val="Numbering"/>
              <w:numPr>
                <w:ilvl w:val="0"/>
                <w:numId w:val="13"/>
              </w:numPr>
            </w:pPr>
            <w:r>
              <w:t>Verifies any unclear information with the requester.</w:t>
            </w:r>
          </w:p>
          <w:p w:rsidR="00671DA4" w:rsidRDefault="00671DA4" w:rsidP="00671DA4">
            <w:r>
              <w:t>Logistics:</w:t>
            </w:r>
          </w:p>
          <w:p w:rsidR="003C0AD7" w:rsidRDefault="003C0AD7" w:rsidP="00671DA4">
            <w:pPr>
              <w:pStyle w:val="Numbering"/>
            </w:pPr>
            <w:r>
              <w:t>Informs the Operations Manager of any requests that include critical resources</w:t>
            </w:r>
          </w:p>
          <w:p w:rsidR="00671DA4" w:rsidRPr="004A5333" w:rsidRDefault="00671DA4" w:rsidP="00671DA4">
            <w:pPr>
              <w:pStyle w:val="Numbering"/>
            </w:pPr>
            <w:r>
              <w:t xml:space="preserve">Passes any </w:t>
            </w:r>
            <w:r w:rsidRPr="004A5333">
              <w:t xml:space="preserve">Resource Requests </w:t>
            </w:r>
            <w:r>
              <w:t xml:space="preserve">received directly by Logistics </w:t>
            </w:r>
            <w:r w:rsidRPr="004A5333">
              <w:t>back to Operations for initial logging</w:t>
            </w:r>
            <w:r w:rsidR="003C0AD7">
              <w:t xml:space="preserve"> and approval</w:t>
            </w:r>
            <w:r>
              <w:t>.</w:t>
            </w:r>
          </w:p>
          <w:p w:rsidR="00671DA4" w:rsidRPr="0098734D" w:rsidRDefault="00671DA4" w:rsidP="0098734D">
            <w:pPr>
              <w:pStyle w:val="Spacer"/>
            </w:pPr>
          </w:p>
        </w:tc>
      </w:tr>
      <w:tr w:rsidR="00671DA4" w:rsidTr="00B10F0C">
        <w:tc>
          <w:tcPr>
            <w:tcW w:w="1927" w:type="dxa"/>
            <w:tcMar>
              <w:right w:w="227" w:type="dxa"/>
            </w:tcMar>
          </w:tcPr>
          <w:p w:rsidR="00671DA4" w:rsidRDefault="00671DA4" w:rsidP="00671DA4">
            <w:pPr>
              <w:pStyle w:val="LHcolumn"/>
            </w:pPr>
            <w:r w:rsidRPr="0010766C">
              <w:t>Approv</w:t>
            </w:r>
            <w:r w:rsidR="008934E2">
              <w:t>ing the Resource Request</w:t>
            </w:r>
          </w:p>
        </w:tc>
        <w:tc>
          <w:tcPr>
            <w:tcW w:w="7712" w:type="dxa"/>
            <w:tcBorders>
              <w:top w:val="single" w:sz="6" w:space="0" w:color="AFAFAF" w:themeColor="accent1"/>
              <w:bottom w:val="single" w:sz="6" w:space="0" w:color="AFAFAF" w:themeColor="accent1"/>
            </w:tcBorders>
          </w:tcPr>
          <w:p w:rsidR="00671DA4" w:rsidRDefault="00671DA4" w:rsidP="00671DA4">
            <w:r w:rsidRPr="004A5333">
              <w:t>The Operations Manager</w:t>
            </w:r>
            <w:r>
              <w:t>:</w:t>
            </w:r>
          </w:p>
          <w:p w:rsidR="00671DA4" w:rsidRDefault="00671DA4" w:rsidP="00671DA4">
            <w:pPr>
              <w:pStyle w:val="Numbering"/>
            </w:pPr>
            <w:r>
              <w:t xml:space="preserve">Decides whether to </w:t>
            </w:r>
            <w:r w:rsidRPr="004A5333">
              <w:t>approve</w:t>
            </w:r>
            <w:r>
              <w:t xml:space="preserve"> the</w:t>
            </w:r>
            <w:r w:rsidRPr="004A5333">
              <w:t xml:space="preserve"> Resource Requests</w:t>
            </w:r>
            <w:r>
              <w:t xml:space="preserve">, after consulting </w:t>
            </w:r>
            <w:r w:rsidRPr="004A5333">
              <w:t xml:space="preserve">with the Logistics Manager or Controller, particularly if critical resources are being requested. </w:t>
            </w:r>
          </w:p>
          <w:p w:rsidR="00671DA4" w:rsidRDefault="00671DA4" w:rsidP="00671DA4">
            <w:r w:rsidRPr="004A5333">
              <w:t>If a request is not approved,</w:t>
            </w:r>
            <w:r>
              <w:t xml:space="preserve"> the Operations Manager:</w:t>
            </w:r>
          </w:p>
          <w:p w:rsidR="00671DA4" w:rsidRDefault="00671DA4" w:rsidP="00671DA4">
            <w:pPr>
              <w:pStyle w:val="Numbering"/>
            </w:pPr>
            <w:r>
              <w:t>Returns the Resource Request by</w:t>
            </w:r>
            <w:r w:rsidRPr="004A5333">
              <w:t xml:space="preserve"> email</w:t>
            </w:r>
            <w:r>
              <w:t>,</w:t>
            </w:r>
            <w:r w:rsidRPr="004A5333">
              <w:t xml:space="preserve"> </w:t>
            </w:r>
            <w:r>
              <w:t xml:space="preserve">explaining </w:t>
            </w:r>
            <w:r w:rsidRPr="004A5333">
              <w:t xml:space="preserve">why it was turned down. </w:t>
            </w:r>
          </w:p>
          <w:p w:rsidR="00671DA4" w:rsidRDefault="00671DA4" w:rsidP="00671DA4">
            <w:r>
              <w:t>If it is a</w:t>
            </w:r>
            <w:r w:rsidRPr="004A5333">
              <w:t xml:space="preserve"> medium or high priori</w:t>
            </w:r>
            <w:r w:rsidR="00E056FC">
              <w:t>ty request</w:t>
            </w:r>
            <w:r>
              <w:t>,</w:t>
            </w:r>
            <w:r w:rsidR="00E056FC">
              <w:t xml:space="preserve"> the</w:t>
            </w:r>
            <w:r>
              <w:t xml:space="preserve"> Operations Manager:</w:t>
            </w:r>
          </w:p>
          <w:p w:rsidR="00671DA4" w:rsidRPr="004A5333" w:rsidRDefault="00671DA4" w:rsidP="00671DA4">
            <w:pPr>
              <w:pStyle w:val="Numbering"/>
            </w:pPr>
            <w:r w:rsidRPr="004A5333">
              <w:t>Call</w:t>
            </w:r>
            <w:r>
              <w:t xml:space="preserve">s </w:t>
            </w:r>
            <w:r w:rsidRPr="004A5333">
              <w:t>the Operations Manager at the originating centre</w:t>
            </w:r>
            <w:r w:rsidR="00E056FC">
              <w:t xml:space="preserve"> to acknowledge </w:t>
            </w:r>
            <w:r w:rsidR="00481627">
              <w:t>receipt</w:t>
            </w:r>
            <w:r w:rsidRPr="004A5333">
              <w:t xml:space="preserve">, or if it is </w:t>
            </w:r>
            <w:r w:rsidR="00B84690">
              <w:t xml:space="preserve">for </w:t>
            </w:r>
            <w:r w:rsidR="00B10F0C" w:rsidRPr="00B10F0C">
              <w:t>critical</w:t>
            </w:r>
            <w:r w:rsidR="00B84690">
              <w:t xml:space="preserve"> resources</w:t>
            </w:r>
            <w:r w:rsidRPr="00B10F0C">
              <w:t>, the</w:t>
            </w:r>
            <w:r w:rsidRPr="004A5333">
              <w:t xml:space="preserve"> Controllers may need to discuss the matter.</w:t>
            </w:r>
          </w:p>
          <w:p w:rsidR="00671DA4" w:rsidRDefault="00671DA4" w:rsidP="00671DA4">
            <w:r>
              <w:t>If approved</w:t>
            </w:r>
            <w:r w:rsidR="00F7205F">
              <w:t>,</w:t>
            </w:r>
            <w:r>
              <w:t xml:space="preserve"> </w:t>
            </w:r>
            <w:r w:rsidRPr="004A5333">
              <w:t>Operations</w:t>
            </w:r>
            <w:r w:rsidR="00B10F0C">
              <w:t xml:space="preserve"> EITHER</w:t>
            </w:r>
            <w:r>
              <w:t>:</w:t>
            </w:r>
          </w:p>
          <w:p w:rsidR="00B10F0C" w:rsidRDefault="00B10F0C" w:rsidP="00597AFB">
            <w:pPr>
              <w:pStyle w:val="Numbering"/>
            </w:pPr>
            <w:r>
              <w:t>If EMIS is being used, c</w:t>
            </w:r>
            <w:r w:rsidR="00671DA4" w:rsidRPr="004A5333">
              <w:t>reates a task for Logistics</w:t>
            </w:r>
            <w:r w:rsidR="00671DA4">
              <w:t xml:space="preserve"> to procure the resource</w:t>
            </w:r>
            <w:r w:rsidR="00F7205F">
              <w:t>.</w:t>
            </w:r>
            <w:r w:rsidR="00671DA4">
              <w:t xml:space="preserve"> </w:t>
            </w:r>
          </w:p>
          <w:p w:rsidR="00597AFB" w:rsidRPr="00597AFB" w:rsidRDefault="00B10F0C" w:rsidP="00597AFB">
            <w:pPr>
              <w:pStyle w:val="Numbering"/>
            </w:pPr>
            <w:r>
              <w:t>If EMIS is not being used, passes the signed hard copy to Logistics for them to procure.</w:t>
            </w:r>
          </w:p>
          <w:p w:rsidR="00671DA4" w:rsidRPr="004A5333" w:rsidRDefault="00671DA4" w:rsidP="00B10F0C">
            <w:pPr>
              <w:pStyle w:val="Spacer"/>
            </w:pPr>
          </w:p>
        </w:tc>
      </w:tr>
      <w:tr w:rsidR="00671DA4" w:rsidTr="00B10F0C">
        <w:tc>
          <w:tcPr>
            <w:tcW w:w="1927" w:type="dxa"/>
            <w:tcMar>
              <w:right w:w="227" w:type="dxa"/>
            </w:tcMar>
          </w:tcPr>
          <w:p w:rsidR="00671DA4" w:rsidRDefault="00671DA4" w:rsidP="00671DA4">
            <w:pPr>
              <w:pStyle w:val="LHcolumn"/>
            </w:pPr>
            <w:r w:rsidRPr="0010766C">
              <w:t>Record</w:t>
            </w:r>
            <w:r w:rsidR="008934E2">
              <w:t>ing the Resource Request</w:t>
            </w:r>
          </w:p>
        </w:tc>
        <w:tc>
          <w:tcPr>
            <w:tcW w:w="7712" w:type="dxa"/>
            <w:tcBorders>
              <w:top w:val="single" w:sz="6" w:space="0" w:color="AFAFAF" w:themeColor="accent1"/>
            </w:tcBorders>
          </w:tcPr>
          <w:p w:rsidR="00671DA4" w:rsidRPr="004A5333" w:rsidRDefault="00671DA4" w:rsidP="00671DA4">
            <w:r w:rsidRPr="004A5333">
              <w:t>If EMIS is being used, the Resource Request is automatically saved as a task assigned to Logistics.</w:t>
            </w:r>
          </w:p>
          <w:p w:rsidR="00671DA4" w:rsidRDefault="00671DA4" w:rsidP="00671DA4">
            <w:r>
              <w:t>If EMIS is not being used,</w:t>
            </w:r>
            <w:r w:rsidRPr="004A5333">
              <w:t xml:space="preserve"> Logistics</w:t>
            </w:r>
            <w:r>
              <w:t>:</w:t>
            </w:r>
            <w:r w:rsidRPr="004A5333">
              <w:t xml:space="preserve"> </w:t>
            </w:r>
          </w:p>
          <w:p w:rsidR="00671DA4" w:rsidRDefault="00671DA4" w:rsidP="00671DA4">
            <w:pPr>
              <w:pStyle w:val="Numbering"/>
              <w:ind w:hanging="345"/>
            </w:pPr>
            <w:r>
              <w:t>A</w:t>
            </w:r>
            <w:r w:rsidRPr="004A5333">
              <w:t>ssign</w:t>
            </w:r>
            <w:r>
              <w:t>s</w:t>
            </w:r>
            <w:r w:rsidRPr="004A5333">
              <w:t xml:space="preserve"> a number to the </w:t>
            </w:r>
            <w:r>
              <w:t>Resource Request.</w:t>
            </w:r>
          </w:p>
          <w:p w:rsidR="00671DA4" w:rsidRDefault="00671DA4" w:rsidP="00671DA4">
            <w:pPr>
              <w:pStyle w:val="Numbering"/>
            </w:pPr>
            <w:r>
              <w:t>E</w:t>
            </w:r>
            <w:r w:rsidRPr="004A5333">
              <w:t>nter</w:t>
            </w:r>
            <w:r>
              <w:t>s</w:t>
            </w:r>
            <w:r w:rsidRPr="004A5333">
              <w:t xml:space="preserve"> </w:t>
            </w:r>
            <w:r>
              <w:t xml:space="preserve">the </w:t>
            </w:r>
            <w:r w:rsidRPr="004A5333">
              <w:t>deta</w:t>
            </w:r>
            <w:r>
              <w:t>ils onto a list or spreadsheet.</w:t>
            </w:r>
          </w:p>
          <w:p w:rsidR="00671DA4" w:rsidRDefault="00671DA4" w:rsidP="00671DA4">
            <w:r>
              <w:t>Logistics:</w:t>
            </w:r>
          </w:p>
          <w:p w:rsidR="00671DA4" w:rsidRPr="004A5333" w:rsidRDefault="00671DA4" w:rsidP="00671DA4">
            <w:pPr>
              <w:pStyle w:val="Numbering"/>
            </w:pPr>
            <w:r>
              <w:t>Verifies any unclear information with the requester.</w:t>
            </w:r>
          </w:p>
          <w:p w:rsidR="00671DA4" w:rsidRDefault="00671DA4" w:rsidP="00671DA4">
            <w:r>
              <w:t>If c</w:t>
            </w:r>
            <w:r w:rsidRPr="004A5333">
              <w:t xml:space="preserve">orrespondence and other information </w:t>
            </w:r>
            <w:r>
              <w:t xml:space="preserve">needs </w:t>
            </w:r>
            <w:r w:rsidRPr="004A5333">
              <w:t xml:space="preserve">to be kept with </w:t>
            </w:r>
            <w:r>
              <w:t>a Resource Req</w:t>
            </w:r>
            <w:r w:rsidRPr="004A5333">
              <w:t>uests</w:t>
            </w:r>
            <w:r>
              <w:t>, Logistics:</w:t>
            </w:r>
            <w:r w:rsidRPr="004A5333">
              <w:t xml:space="preserve"> </w:t>
            </w:r>
          </w:p>
          <w:p w:rsidR="00671DA4" w:rsidRDefault="00671DA4" w:rsidP="00671DA4">
            <w:pPr>
              <w:pStyle w:val="Numbering"/>
            </w:pPr>
            <w:r w:rsidRPr="004A5333">
              <w:t>Creates a library in EMIS</w:t>
            </w:r>
            <w:r>
              <w:t>,</w:t>
            </w:r>
            <w:r w:rsidRPr="004A5333">
              <w:t xml:space="preserve"> or folder on the </w:t>
            </w:r>
            <w:r w:rsidR="00D127E8">
              <w:t>coordination centre</w:t>
            </w:r>
            <w:r w:rsidR="00D127E8" w:rsidRPr="004A5333">
              <w:t xml:space="preserve"> </w:t>
            </w:r>
            <w:r w:rsidRPr="004A5333">
              <w:t>shared drive.</w:t>
            </w:r>
          </w:p>
          <w:p w:rsidR="0098734D" w:rsidRPr="004A5333" w:rsidRDefault="0098734D" w:rsidP="0098734D">
            <w:pPr>
              <w:pStyle w:val="Spacer"/>
            </w:pPr>
          </w:p>
        </w:tc>
      </w:tr>
    </w:tbl>
    <w:p w:rsidR="00671DA4" w:rsidRDefault="00671DA4" w:rsidP="000956B4">
      <w:pPr>
        <w:pStyle w:val="Tinyline"/>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7"/>
        <w:gridCol w:w="7706"/>
        <w:gridCol w:w="6"/>
      </w:tblGrid>
      <w:tr w:rsidR="00671DA4" w:rsidTr="00B10F0C">
        <w:tc>
          <w:tcPr>
            <w:tcW w:w="1927" w:type="dxa"/>
            <w:tcMar>
              <w:right w:w="227" w:type="dxa"/>
            </w:tcMar>
          </w:tcPr>
          <w:p w:rsidR="00671DA4" w:rsidRPr="006D6B18" w:rsidRDefault="00671DA4" w:rsidP="00671DA4">
            <w:pPr>
              <w:pStyle w:val="LHcolumn"/>
            </w:pPr>
            <w:r w:rsidRPr="006D6B18">
              <w:lastRenderedPageBreak/>
              <w:t>Verify</w:t>
            </w:r>
            <w:r w:rsidR="008934E2" w:rsidRPr="006D6B18">
              <w:t>ing</w:t>
            </w:r>
            <w:r w:rsidRPr="006D6B18">
              <w:t xml:space="preserve"> </w:t>
            </w:r>
            <w:r w:rsidR="008934E2" w:rsidRPr="006D6B18">
              <w:t>and prioritising the Resource Request</w:t>
            </w:r>
          </w:p>
        </w:tc>
        <w:tc>
          <w:tcPr>
            <w:tcW w:w="7712" w:type="dxa"/>
            <w:gridSpan w:val="2"/>
            <w:tcBorders>
              <w:bottom w:val="single" w:sz="6" w:space="0" w:color="AFAFAF" w:themeColor="accent1"/>
            </w:tcBorders>
          </w:tcPr>
          <w:p w:rsidR="00671DA4" w:rsidRPr="006D6B18" w:rsidRDefault="00671DA4" w:rsidP="00671DA4">
            <w:r w:rsidRPr="006D6B18">
              <w:t>Supply:</w:t>
            </w:r>
          </w:p>
          <w:p w:rsidR="00671DA4" w:rsidRPr="006D6B18" w:rsidRDefault="00671DA4" w:rsidP="00671DA4">
            <w:pPr>
              <w:pStyle w:val="Numbering"/>
            </w:pPr>
            <w:r w:rsidRPr="006D6B18">
              <w:t xml:space="preserve"> Checks that all information is clear.</w:t>
            </w:r>
          </w:p>
          <w:p w:rsidR="00671DA4" w:rsidRPr="006D6B18" w:rsidRDefault="00671DA4" w:rsidP="00671DA4">
            <w:r w:rsidRPr="006D6B18">
              <w:t>If anything needs clarification, Logistics:</w:t>
            </w:r>
          </w:p>
          <w:p w:rsidR="00671DA4" w:rsidRPr="006D6B18" w:rsidRDefault="00671DA4" w:rsidP="00671DA4">
            <w:pPr>
              <w:pStyle w:val="Numbering"/>
            </w:pPr>
            <w:r w:rsidRPr="006D6B18">
              <w:t>Contact their counterparts at t</w:t>
            </w:r>
            <w:r w:rsidR="00B84690">
              <w:t>he requesting centre and clarifies</w:t>
            </w:r>
            <w:r w:rsidRPr="006D6B18">
              <w:t xml:space="preserve"> the Resource Request.</w:t>
            </w:r>
          </w:p>
          <w:p w:rsidR="00671DA4" w:rsidRPr="006D6B18" w:rsidRDefault="00671DA4" w:rsidP="00671DA4">
            <w:r w:rsidRPr="006D6B18">
              <w:t xml:space="preserve">If all </w:t>
            </w:r>
            <w:r w:rsidR="00E056FC">
              <w:t xml:space="preserve">of </w:t>
            </w:r>
            <w:r w:rsidRPr="006D6B18">
              <w:t>the information in the Resource Request is clear, Supply:</w:t>
            </w:r>
          </w:p>
          <w:p w:rsidR="00671DA4" w:rsidRPr="006D6B18" w:rsidRDefault="00671DA4" w:rsidP="00671DA4">
            <w:pPr>
              <w:pStyle w:val="Numbering"/>
            </w:pPr>
            <w:r w:rsidRPr="006D6B18">
              <w:t>Allocates a priority to the Resource Request, considering the priority given by the requester, the other Resource Requests received, the type of resource, and Supply’s workload.</w:t>
            </w:r>
          </w:p>
          <w:p w:rsidR="00671DA4" w:rsidRPr="00510D92" w:rsidRDefault="006D6B18" w:rsidP="00510D92">
            <w:r w:rsidRPr="00510D92">
              <w:t>If the request can’t be met in the requested time, Logistics must contact the requester to confirm this verbally and work out an alternative solution.</w:t>
            </w:r>
          </w:p>
          <w:p w:rsidR="006D6B18" w:rsidRPr="006D6B18" w:rsidRDefault="006D6B18" w:rsidP="0098734D">
            <w:pPr>
              <w:pStyle w:val="Spacer"/>
            </w:pPr>
          </w:p>
        </w:tc>
      </w:tr>
      <w:tr w:rsidR="00671DA4" w:rsidTr="00B10F0C">
        <w:trPr>
          <w:gridAfter w:val="1"/>
          <w:wAfter w:w="6" w:type="dxa"/>
        </w:trPr>
        <w:tc>
          <w:tcPr>
            <w:tcW w:w="1927" w:type="dxa"/>
            <w:tcMar>
              <w:right w:w="227" w:type="dxa"/>
            </w:tcMar>
          </w:tcPr>
          <w:p w:rsidR="00671DA4" w:rsidRDefault="008934E2" w:rsidP="00671DA4">
            <w:pPr>
              <w:pStyle w:val="LHcolumn"/>
            </w:pPr>
            <w:r>
              <w:t>Advising r</w:t>
            </w:r>
            <w:r w:rsidR="00671DA4">
              <w:t>equester</w:t>
            </w:r>
          </w:p>
        </w:tc>
        <w:tc>
          <w:tcPr>
            <w:tcW w:w="7706" w:type="dxa"/>
            <w:tcBorders>
              <w:top w:val="single" w:sz="6" w:space="0" w:color="AFAFAF" w:themeColor="accent1"/>
              <w:bottom w:val="single" w:sz="6" w:space="0" w:color="AFAFAF" w:themeColor="accent1"/>
            </w:tcBorders>
          </w:tcPr>
          <w:p w:rsidR="00671DA4" w:rsidRDefault="00671DA4" w:rsidP="00671DA4">
            <w:r>
              <w:t>Logistics:</w:t>
            </w:r>
          </w:p>
          <w:p w:rsidR="00671DA4" w:rsidRDefault="00671DA4" w:rsidP="00671DA4">
            <w:pPr>
              <w:pStyle w:val="Numbering"/>
            </w:pPr>
            <w:r w:rsidRPr="004A5333">
              <w:t>Advise</w:t>
            </w:r>
            <w:r>
              <w:t>s</w:t>
            </w:r>
            <w:r w:rsidRPr="004A5333">
              <w:t xml:space="preserve"> the requester that their Request has been approved and that procurement is underway. </w:t>
            </w:r>
          </w:p>
          <w:p w:rsidR="00671DA4" w:rsidRDefault="00671DA4" w:rsidP="00671DA4">
            <w:pPr>
              <w:pStyle w:val="Numbering"/>
            </w:pPr>
            <w:r w:rsidRPr="004A5333">
              <w:t>Give</w:t>
            </w:r>
            <w:r>
              <w:t>s</w:t>
            </w:r>
            <w:r w:rsidRPr="004A5333">
              <w:t xml:space="preserve"> the requester contact information (particularly phone numbers) for the Supply team and for any </w:t>
            </w:r>
            <w:r>
              <w:t>personnel</w:t>
            </w:r>
            <w:r w:rsidRPr="004A5333">
              <w:t xml:space="preserve"> assigned to this task</w:t>
            </w:r>
            <w:r>
              <w:t>, and i</w:t>
            </w:r>
            <w:r w:rsidRPr="004A5333">
              <w:t>f possible, an estimated (and realistic) time for completion.</w:t>
            </w:r>
          </w:p>
          <w:p w:rsidR="00671DA4" w:rsidRPr="004A5333" w:rsidRDefault="00671DA4" w:rsidP="0098734D">
            <w:pPr>
              <w:pStyle w:val="Spacer"/>
            </w:pPr>
          </w:p>
        </w:tc>
      </w:tr>
      <w:tr w:rsidR="00671DA4" w:rsidTr="00B10F0C">
        <w:trPr>
          <w:gridAfter w:val="1"/>
          <w:wAfter w:w="6" w:type="dxa"/>
        </w:trPr>
        <w:tc>
          <w:tcPr>
            <w:tcW w:w="1927" w:type="dxa"/>
            <w:tcMar>
              <w:right w:w="227" w:type="dxa"/>
            </w:tcMar>
          </w:tcPr>
          <w:p w:rsidR="00671DA4" w:rsidRDefault="008934E2" w:rsidP="00671DA4">
            <w:pPr>
              <w:pStyle w:val="LHcolumn"/>
            </w:pPr>
            <w:r>
              <w:t>Procuring the resource</w:t>
            </w:r>
          </w:p>
        </w:tc>
        <w:tc>
          <w:tcPr>
            <w:tcW w:w="7706" w:type="dxa"/>
            <w:tcBorders>
              <w:top w:val="single" w:sz="6" w:space="0" w:color="AFAFAF" w:themeColor="accent1"/>
              <w:bottom w:val="single" w:sz="6" w:space="0" w:color="AFAFAF" w:themeColor="accent1"/>
            </w:tcBorders>
          </w:tcPr>
          <w:p w:rsidR="00671DA4" w:rsidRDefault="00671DA4" w:rsidP="00671DA4">
            <w:r>
              <w:t>Supply:</w:t>
            </w:r>
          </w:p>
          <w:p w:rsidR="00671DA4" w:rsidRDefault="00B10F0C" w:rsidP="00671DA4">
            <w:pPr>
              <w:pStyle w:val="Numbering"/>
            </w:pPr>
            <w:r>
              <w:t>Procures the resources.</w:t>
            </w:r>
          </w:p>
          <w:p w:rsidR="00671DA4" w:rsidRDefault="00671DA4" w:rsidP="00671DA4">
            <w:pPr>
              <w:pStyle w:val="Numbering"/>
            </w:pPr>
            <w:r>
              <w:t xml:space="preserve">Ensures </w:t>
            </w:r>
            <w:r w:rsidRPr="004A5333">
              <w:t>all relevant information</w:t>
            </w:r>
            <w:r>
              <w:t xml:space="preserve"> is recorded</w:t>
            </w:r>
            <w:r w:rsidRPr="004A5333">
              <w:t xml:space="preserve"> (</w:t>
            </w:r>
            <w:r>
              <w:t xml:space="preserve">such as </w:t>
            </w:r>
            <w:r w:rsidRPr="004A5333">
              <w:t>quotes, specificat</w:t>
            </w:r>
            <w:r>
              <w:t>ions, contracts, and approvals).</w:t>
            </w:r>
          </w:p>
          <w:p w:rsidR="00671DA4" w:rsidRDefault="00671DA4" w:rsidP="00671DA4">
            <w:pPr>
              <w:pStyle w:val="Numbering"/>
            </w:pPr>
            <w:r>
              <w:t>Advises the requester</w:t>
            </w:r>
            <w:r w:rsidR="00597AFB">
              <w:t xml:space="preserve"> well in advance</w:t>
            </w:r>
            <w:r>
              <w:t xml:space="preserve"> of the </w:t>
            </w:r>
            <w:r w:rsidR="00597AFB">
              <w:t>arrival date, time and location.</w:t>
            </w:r>
          </w:p>
          <w:p w:rsidR="00671DA4" w:rsidRDefault="00671DA4" w:rsidP="00671DA4">
            <w:r>
              <w:t>If the Requested Re</w:t>
            </w:r>
            <w:r w:rsidR="00506500">
              <w:t xml:space="preserve">source is critical, medium, or </w:t>
            </w:r>
            <w:r>
              <w:t>high priority, or has a long time frame for completion, Supply:</w:t>
            </w:r>
          </w:p>
          <w:p w:rsidR="00671DA4" w:rsidRDefault="00671DA4" w:rsidP="00671DA4">
            <w:pPr>
              <w:pStyle w:val="Numbering"/>
            </w:pPr>
            <w:r>
              <w:t>Update</w:t>
            </w:r>
            <w:r w:rsidR="000859AF">
              <w:t>s</w:t>
            </w:r>
            <w:r>
              <w:t xml:space="preserve"> the requester regularly and frequently.</w:t>
            </w:r>
          </w:p>
          <w:p w:rsidR="00671DA4" w:rsidRDefault="00671DA4" w:rsidP="00671DA4">
            <w:r>
              <w:t>Once the resource has arrived</w:t>
            </w:r>
            <w:r w:rsidR="006D6B18">
              <w:t>,</w:t>
            </w:r>
            <w:r>
              <w:t xml:space="preserve"> Supply:</w:t>
            </w:r>
          </w:p>
          <w:p w:rsidR="00671DA4" w:rsidRDefault="00671DA4" w:rsidP="00671DA4">
            <w:pPr>
              <w:pStyle w:val="Numbering"/>
            </w:pPr>
            <w:r>
              <w:t>Organises transport to the destination</w:t>
            </w:r>
            <w:r w:rsidR="003C0AD7">
              <w:t xml:space="preserve"> unless transport has already been arranged to the end-user</w:t>
            </w:r>
            <w:r>
              <w:t>.</w:t>
            </w:r>
          </w:p>
          <w:p w:rsidR="0098734D" w:rsidRPr="004A5333" w:rsidRDefault="0098734D" w:rsidP="0098734D">
            <w:pPr>
              <w:pStyle w:val="Spacer"/>
            </w:pPr>
          </w:p>
        </w:tc>
      </w:tr>
      <w:tr w:rsidR="00671DA4" w:rsidTr="00B10F0C">
        <w:trPr>
          <w:gridAfter w:val="1"/>
          <w:wAfter w:w="6" w:type="dxa"/>
        </w:trPr>
        <w:tc>
          <w:tcPr>
            <w:tcW w:w="1927" w:type="dxa"/>
            <w:tcMar>
              <w:right w:w="227" w:type="dxa"/>
            </w:tcMar>
          </w:tcPr>
          <w:p w:rsidR="00671DA4" w:rsidRDefault="00671DA4" w:rsidP="00671DA4">
            <w:pPr>
              <w:pStyle w:val="LHcolumn"/>
            </w:pPr>
            <w:r w:rsidRPr="0010766C">
              <w:t xml:space="preserve">Create </w:t>
            </w:r>
            <w:r w:rsidR="008934E2">
              <w:t xml:space="preserve">the </w:t>
            </w:r>
            <w:r w:rsidR="008934E2" w:rsidRPr="0010766C">
              <w:t>resource record</w:t>
            </w:r>
          </w:p>
        </w:tc>
        <w:tc>
          <w:tcPr>
            <w:tcW w:w="7706" w:type="dxa"/>
            <w:tcBorders>
              <w:top w:val="single" w:sz="6" w:space="0" w:color="AFAFAF" w:themeColor="accent1"/>
              <w:bottom w:val="single" w:sz="6" w:space="0" w:color="AFAFAF" w:themeColor="accent1"/>
            </w:tcBorders>
          </w:tcPr>
          <w:p w:rsidR="00671DA4" w:rsidRDefault="00671DA4" w:rsidP="00671DA4">
            <w:r w:rsidRPr="004A5333">
              <w:t xml:space="preserve">Once the resource has </w:t>
            </w:r>
            <w:r>
              <w:t>arrived</w:t>
            </w:r>
            <w:r w:rsidR="000859AF">
              <w:t>,</w:t>
            </w:r>
            <w:r>
              <w:t xml:space="preserve"> Supply:</w:t>
            </w:r>
          </w:p>
          <w:p w:rsidR="00671DA4" w:rsidRPr="004A5333" w:rsidRDefault="008934E2" w:rsidP="00671DA4">
            <w:pPr>
              <w:pStyle w:val="Numbering"/>
            </w:pPr>
            <w:r w:rsidRPr="004A5333">
              <w:t>Create</w:t>
            </w:r>
            <w:r w:rsidR="000859AF">
              <w:t>s</w:t>
            </w:r>
            <w:r w:rsidR="00671DA4" w:rsidRPr="004A5333">
              <w:t xml:space="preserve"> a Resource Record</w:t>
            </w:r>
            <w:r w:rsidR="00671DA4">
              <w:t xml:space="preserve"> in</w:t>
            </w:r>
            <w:r w:rsidR="00671DA4" w:rsidRPr="004A5333">
              <w:t xml:space="preserve"> EMIS, </w:t>
            </w:r>
            <w:r w:rsidR="00671DA4">
              <w:t>(</w:t>
            </w:r>
            <w:r w:rsidR="00671DA4" w:rsidRPr="004A5333">
              <w:t xml:space="preserve">or </w:t>
            </w:r>
            <w:r w:rsidR="00671DA4">
              <w:t>on</w:t>
            </w:r>
            <w:r w:rsidR="00671DA4" w:rsidRPr="004A5333">
              <w:t xml:space="preserve"> spreadsheet or T Cards if EMIS is unavailable</w:t>
            </w:r>
            <w:r w:rsidR="00671DA4">
              <w:t>) including any relevant information su</w:t>
            </w:r>
            <w:r w:rsidR="00961EF7">
              <w:t>ch as who controls the resource,</w:t>
            </w:r>
            <w:r w:rsidR="00671DA4">
              <w:t xml:space="preserve"> </w:t>
            </w:r>
            <w:r w:rsidR="00671DA4" w:rsidRPr="004A5333">
              <w:t xml:space="preserve">and its status (e.g. </w:t>
            </w:r>
            <w:proofErr w:type="spellStart"/>
            <w:r w:rsidR="00671DA4" w:rsidRPr="004A5333">
              <w:t>en</w:t>
            </w:r>
            <w:proofErr w:type="spellEnd"/>
            <w:r w:rsidR="00451787">
              <w:t xml:space="preserve"> </w:t>
            </w:r>
            <w:r w:rsidR="00671DA4" w:rsidRPr="004A5333">
              <w:t>route, available</w:t>
            </w:r>
            <w:r w:rsidR="00671DA4">
              <w:t>)</w:t>
            </w:r>
            <w:r w:rsidR="00671DA4" w:rsidRPr="004A5333">
              <w:t xml:space="preserve">. </w:t>
            </w:r>
          </w:p>
          <w:p w:rsidR="00671DA4" w:rsidRPr="004A5333" w:rsidRDefault="00671DA4" w:rsidP="0098734D">
            <w:pPr>
              <w:pStyle w:val="Spacer"/>
            </w:pPr>
          </w:p>
        </w:tc>
      </w:tr>
      <w:tr w:rsidR="000A7628" w:rsidTr="00B10F0C">
        <w:trPr>
          <w:gridAfter w:val="1"/>
          <w:wAfter w:w="6" w:type="dxa"/>
        </w:trPr>
        <w:tc>
          <w:tcPr>
            <w:tcW w:w="1927" w:type="dxa"/>
            <w:tcMar>
              <w:right w:w="227" w:type="dxa"/>
            </w:tcMar>
          </w:tcPr>
          <w:p w:rsidR="000A7628" w:rsidRPr="005D1115" w:rsidRDefault="000A7628" w:rsidP="00CF61E0">
            <w:pPr>
              <w:pStyle w:val="LHcolumn"/>
            </w:pPr>
            <w:r w:rsidRPr="005D1115">
              <w:t xml:space="preserve">Make </w:t>
            </w:r>
            <w:r w:rsidR="00451787">
              <w:t>p</w:t>
            </w:r>
            <w:r w:rsidRPr="005D1115">
              <w:t>ayment</w:t>
            </w:r>
          </w:p>
          <w:p w:rsidR="000A7628" w:rsidRDefault="000A7628" w:rsidP="00CF61E0">
            <w:pPr>
              <w:pStyle w:val="LHcolumn"/>
            </w:pPr>
          </w:p>
        </w:tc>
        <w:tc>
          <w:tcPr>
            <w:tcW w:w="7706" w:type="dxa"/>
            <w:tcBorders>
              <w:top w:val="single" w:sz="6" w:space="0" w:color="AFAFAF" w:themeColor="accent1"/>
            </w:tcBorders>
          </w:tcPr>
          <w:p w:rsidR="000A7628" w:rsidRDefault="000A7628" w:rsidP="00CF61E0">
            <w:r>
              <w:t>When the invoice arrives (if applicable), Finance:</w:t>
            </w:r>
          </w:p>
          <w:p w:rsidR="000A7628" w:rsidRDefault="000A7628" w:rsidP="000A7628">
            <w:pPr>
              <w:pStyle w:val="Numbering"/>
            </w:pPr>
            <w:r>
              <w:t>Organises payment of the invoice.</w:t>
            </w:r>
          </w:p>
        </w:tc>
      </w:tr>
    </w:tbl>
    <w:p w:rsidR="00671DA4" w:rsidRPr="005A41FC" w:rsidRDefault="00671DA4" w:rsidP="005A41FC"/>
    <w:p w:rsidR="00E27DAE" w:rsidRPr="00E27DAE" w:rsidRDefault="00E27DAE" w:rsidP="00E27DAE">
      <w:pPr>
        <w:sectPr w:rsidR="00E27DAE" w:rsidRPr="00E27DAE" w:rsidSect="006510C1">
          <w:headerReference w:type="even" r:id="rId74"/>
          <w:headerReference w:type="default" r:id="rId75"/>
          <w:footerReference w:type="even" r:id="rId76"/>
          <w:footerReference w:type="default" r:id="rId77"/>
          <w:pgSz w:w="11907" w:h="16840" w:code="9"/>
          <w:pgMar w:top="1021" w:right="1021" w:bottom="567" w:left="1361" w:header="284" w:footer="420" w:gutter="0"/>
          <w:cols w:space="720"/>
          <w:docGrid w:linePitch="326"/>
        </w:sectPr>
      </w:pPr>
    </w:p>
    <w:p w:rsidR="00E0145D" w:rsidRPr="00D3788C" w:rsidRDefault="00D14248" w:rsidP="00E93600">
      <w:pPr>
        <w:pStyle w:val="Heading6"/>
      </w:pPr>
      <w:bookmarkStart w:id="343" w:name="_Toc358913244"/>
      <w:bookmarkStart w:id="344" w:name="_Toc358962910"/>
      <w:bookmarkStart w:id="345" w:name="_Toc359403896"/>
      <w:bookmarkStart w:id="346" w:name="appendixtasklog"/>
      <w:bookmarkStart w:id="347" w:name="_Toc421023390"/>
      <w:bookmarkStart w:id="348" w:name="_Toc421023421"/>
      <w:r w:rsidRPr="00D3788C">
        <w:lastRenderedPageBreak/>
        <w:t>Ta</w:t>
      </w:r>
      <w:r w:rsidR="00E0145D" w:rsidRPr="00D3788C">
        <w:t>sk log</w:t>
      </w:r>
      <w:bookmarkEnd w:id="343"/>
      <w:bookmarkEnd w:id="344"/>
      <w:bookmarkEnd w:id="345"/>
      <w:bookmarkEnd w:id="346"/>
      <w:bookmarkEnd w:id="347"/>
      <w:bookmarkEnd w:id="348"/>
      <w:r w:rsidR="00977807" w:rsidRPr="00D3788C">
        <w:t xml:space="preserve"> </w:t>
      </w:r>
    </w:p>
    <w:p w:rsidR="00977807" w:rsidRPr="00977807" w:rsidRDefault="00977807" w:rsidP="00977807">
      <w:r>
        <w:t>If more space is required for an entry, complete a task sheet</w:t>
      </w:r>
      <w:r w:rsidR="001718BB">
        <w:t>.</w:t>
      </w:r>
      <w:r w:rsidR="00610324">
        <w:t xml:space="preserve"> </w:t>
      </w:r>
    </w:p>
    <w:tbl>
      <w:tblPr>
        <w:tblW w:w="1530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719"/>
        <w:gridCol w:w="861"/>
        <w:gridCol w:w="1741"/>
        <w:gridCol w:w="3403"/>
        <w:gridCol w:w="1604"/>
        <w:gridCol w:w="3743"/>
        <w:gridCol w:w="1680"/>
        <w:gridCol w:w="1558"/>
      </w:tblGrid>
      <w:tr w:rsidR="00D14248" w:rsidTr="003F6E20">
        <w:trPr>
          <w:tblHeader/>
        </w:trPr>
        <w:tc>
          <w:tcPr>
            <w:tcW w:w="7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Task no.</w:t>
            </w:r>
          </w:p>
        </w:tc>
        <w:tc>
          <w:tcPr>
            <w:tcW w:w="86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049E" w:rsidP="00977807">
            <w:pPr>
              <w:pStyle w:val="Tableheading"/>
            </w:pPr>
            <w:r>
              <w:t>Task sheet y/</w:t>
            </w:r>
            <w:r w:rsidR="00D14248">
              <w:t>n</w:t>
            </w:r>
          </w:p>
        </w:tc>
        <w:tc>
          <w:tcPr>
            <w:tcW w:w="174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Time created</w:t>
            </w:r>
          </w:p>
        </w:tc>
        <w:tc>
          <w:tcPr>
            <w:tcW w:w="340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Task requirements</w:t>
            </w:r>
          </w:p>
        </w:tc>
        <w:tc>
          <w:tcPr>
            <w:tcW w:w="1604"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Assigned to</w:t>
            </w:r>
          </w:p>
        </w:tc>
        <w:tc>
          <w:tcPr>
            <w:tcW w:w="374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E0145D">
            <w:pPr>
              <w:pStyle w:val="Tableheading"/>
              <w:tabs>
                <w:tab w:val="left" w:pos="1714"/>
              </w:tabs>
            </w:pPr>
            <w:r>
              <w:t>Actions taken</w:t>
            </w:r>
          </w:p>
        </w:tc>
        <w:tc>
          <w:tcPr>
            <w:tcW w:w="168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rsidRPr="00E0145D">
              <w:t>Time completed</w:t>
            </w:r>
            <w:r w:rsidRPr="00E0145D">
              <w:tab/>
            </w:r>
          </w:p>
        </w:tc>
        <w:tc>
          <w:tcPr>
            <w:tcW w:w="155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14248" w:rsidRPr="00E0145D" w:rsidRDefault="00D14248" w:rsidP="00977807">
            <w:pPr>
              <w:pStyle w:val="Tableheading"/>
            </w:pPr>
            <w:r>
              <w:t>Signed off by</w:t>
            </w: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2</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3</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4</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5</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6</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7</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8</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9</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10</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11</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12</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13</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14</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15</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16</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17</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B92662">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18</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B92662">
        <w:tc>
          <w:tcPr>
            <w:tcW w:w="719" w:type="dxa"/>
            <w:tcBorders>
              <w:top w:val="single" w:sz="6" w:space="0" w:color="005A9B" w:themeColor="background2"/>
              <w:bottom w:val="single" w:sz="12" w:space="0" w:color="005A9B" w:themeColor="background2"/>
            </w:tcBorders>
          </w:tcPr>
          <w:p w:rsidR="00D14248" w:rsidRDefault="00D14248" w:rsidP="002245AB">
            <w:pPr>
              <w:pStyle w:val="Style1"/>
            </w:pPr>
            <w:r>
              <w:t>19</w:t>
            </w:r>
          </w:p>
        </w:tc>
        <w:tc>
          <w:tcPr>
            <w:tcW w:w="861" w:type="dxa"/>
            <w:tcBorders>
              <w:top w:val="single" w:sz="6" w:space="0" w:color="005A9B" w:themeColor="background2"/>
              <w:bottom w:val="single" w:sz="12"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12"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12"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12"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12"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12"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12" w:space="0" w:color="005A9B" w:themeColor="background2"/>
            </w:tcBorders>
          </w:tcPr>
          <w:p w:rsidR="00D14248" w:rsidRDefault="00D14248" w:rsidP="00977807">
            <w:pPr>
              <w:pStyle w:val="Tablenormal0"/>
            </w:pPr>
          </w:p>
        </w:tc>
      </w:tr>
      <w:tr w:rsidR="00D14248" w:rsidTr="00B92662">
        <w:tc>
          <w:tcPr>
            <w:tcW w:w="719" w:type="dxa"/>
            <w:tcBorders>
              <w:top w:val="single" w:sz="12" w:space="0" w:color="005A9B" w:themeColor="background2"/>
              <w:bottom w:val="single" w:sz="6" w:space="0" w:color="005A9B" w:themeColor="background2"/>
            </w:tcBorders>
          </w:tcPr>
          <w:p w:rsidR="00D14248" w:rsidRDefault="00D14248" w:rsidP="002245AB">
            <w:pPr>
              <w:pStyle w:val="Style1"/>
            </w:pPr>
            <w:r>
              <w:lastRenderedPageBreak/>
              <w:t>20</w:t>
            </w:r>
          </w:p>
        </w:tc>
        <w:tc>
          <w:tcPr>
            <w:tcW w:w="861" w:type="dxa"/>
            <w:tcBorders>
              <w:top w:val="single" w:sz="12"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12"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12"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12"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12"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12"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12"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21</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22</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23</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bottom w:val="single" w:sz="6" w:space="0" w:color="005A9B" w:themeColor="background2"/>
            </w:tcBorders>
          </w:tcPr>
          <w:p w:rsidR="00D14248" w:rsidRDefault="00D14248" w:rsidP="002245AB">
            <w:pPr>
              <w:pStyle w:val="Style1"/>
            </w:pPr>
            <w:r>
              <w:t>24</w:t>
            </w:r>
          </w:p>
        </w:tc>
        <w:tc>
          <w:tcPr>
            <w:tcW w:w="86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F6E20">
        <w:tc>
          <w:tcPr>
            <w:tcW w:w="719" w:type="dxa"/>
            <w:tcBorders>
              <w:top w:val="single" w:sz="6" w:space="0" w:color="005A9B" w:themeColor="background2"/>
            </w:tcBorders>
          </w:tcPr>
          <w:p w:rsidR="00D14248" w:rsidRDefault="00D14248" w:rsidP="002245AB">
            <w:pPr>
              <w:pStyle w:val="Style1"/>
            </w:pPr>
            <w:r>
              <w:t>25</w:t>
            </w:r>
          </w:p>
        </w:tc>
        <w:tc>
          <w:tcPr>
            <w:tcW w:w="861" w:type="dxa"/>
            <w:tcBorders>
              <w:top w:val="single" w:sz="6" w:space="0" w:color="005A9B" w:themeColor="background2"/>
            </w:tcBorders>
          </w:tcPr>
          <w:p w:rsidR="00D14248" w:rsidRDefault="00D14248" w:rsidP="002245AB">
            <w:pPr>
              <w:pStyle w:val="Tablenormal0"/>
            </w:pPr>
          </w:p>
        </w:tc>
        <w:tc>
          <w:tcPr>
            <w:tcW w:w="1741" w:type="dxa"/>
            <w:tcBorders>
              <w:top w:val="single" w:sz="6" w:space="0" w:color="005A9B" w:themeColor="background2"/>
            </w:tcBorders>
          </w:tcPr>
          <w:p w:rsidR="00D14248" w:rsidRDefault="00D14248" w:rsidP="002245AB">
            <w:pPr>
              <w:pStyle w:val="Tablenormal0"/>
            </w:pPr>
          </w:p>
        </w:tc>
        <w:tc>
          <w:tcPr>
            <w:tcW w:w="3403" w:type="dxa"/>
            <w:tcBorders>
              <w:top w:val="single" w:sz="6" w:space="0" w:color="005A9B" w:themeColor="background2"/>
            </w:tcBorders>
          </w:tcPr>
          <w:p w:rsidR="00D14248" w:rsidRDefault="00D14248" w:rsidP="002245AB">
            <w:pPr>
              <w:pStyle w:val="Tablenormal0"/>
            </w:pPr>
          </w:p>
        </w:tc>
        <w:tc>
          <w:tcPr>
            <w:tcW w:w="1604" w:type="dxa"/>
            <w:tcBorders>
              <w:top w:val="single" w:sz="6" w:space="0" w:color="005A9B" w:themeColor="background2"/>
            </w:tcBorders>
          </w:tcPr>
          <w:p w:rsidR="00D14248" w:rsidRDefault="00D14248" w:rsidP="002245AB">
            <w:pPr>
              <w:pStyle w:val="Tablenormal0"/>
            </w:pPr>
          </w:p>
        </w:tc>
        <w:tc>
          <w:tcPr>
            <w:tcW w:w="3743" w:type="dxa"/>
            <w:tcBorders>
              <w:top w:val="single" w:sz="6" w:space="0" w:color="005A9B" w:themeColor="background2"/>
            </w:tcBorders>
          </w:tcPr>
          <w:p w:rsidR="00D14248" w:rsidRDefault="00D14248" w:rsidP="002245AB">
            <w:pPr>
              <w:pStyle w:val="Tablenormal0"/>
            </w:pPr>
          </w:p>
        </w:tc>
        <w:tc>
          <w:tcPr>
            <w:tcW w:w="1680" w:type="dxa"/>
            <w:tcBorders>
              <w:top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tcBorders>
          </w:tcPr>
          <w:p w:rsidR="00D14248" w:rsidRDefault="00D14248" w:rsidP="00977807">
            <w:pPr>
              <w:pStyle w:val="Tablenormal0"/>
            </w:pPr>
          </w:p>
        </w:tc>
      </w:tr>
      <w:tr w:rsidR="00D14248" w:rsidTr="003F6E20">
        <w:tc>
          <w:tcPr>
            <w:tcW w:w="719" w:type="dxa"/>
          </w:tcPr>
          <w:p w:rsidR="00D14248" w:rsidRDefault="00B05EAC" w:rsidP="002245AB">
            <w:pPr>
              <w:pStyle w:val="Style1"/>
            </w:pPr>
            <w:r>
              <w:t>32</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33</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34</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35</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36</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37</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38</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39</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40</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41</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42</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43</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48</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49</w:t>
            </w:r>
          </w:p>
        </w:tc>
        <w:tc>
          <w:tcPr>
            <w:tcW w:w="861" w:type="dxa"/>
          </w:tcPr>
          <w:p w:rsidR="00D14248" w:rsidRPr="00FC572D" w:rsidRDefault="00D14248" w:rsidP="002245AB">
            <w:pPr>
              <w:pStyle w:val="Tablenormal0"/>
            </w:pPr>
          </w:p>
        </w:tc>
        <w:tc>
          <w:tcPr>
            <w:tcW w:w="1741" w:type="dxa"/>
          </w:tcPr>
          <w:p w:rsidR="00D14248" w:rsidRDefault="00D14248" w:rsidP="002245AB">
            <w:pPr>
              <w:pStyle w:val="Tablenormal0"/>
            </w:pPr>
          </w:p>
        </w:tc>
        <w:tc>
          <w:tcPr>
            <w:tcW w:w="3403" w:type="dxa"/>
          </w:tcPr>
          <w:p w:rsidR="00D14248" w:rsidRDefault="00D14248" w:rsidP="002245AB">
            <w:pPr>
              <w:pStyle w:val="Tablenormal0"/>
            </w:pPr>
          </w:p>
        </w:tc>
        <w:tc>
          <w:tcPr>
            <w:tcW w:w="1604" w:type="dxa"/>
          </w:tcPr>
          <w:p w:rsidR="00D14248" w:rsidRDefault="00D14248" w:rsidP="002245AB">
            <w:pPr>
              <w:pStyle w:val="Tablenormal0"/>
            </w:pPr>
          </w:p>
        </w:tc>
        <w:tc>
          <w:tcPr>
            <w:tcW w:w="3743" w:type="dxa"/>
          </w:tcPr>
          <w:p w:rsidR="00D14248" w:rsidRDefault="00D14248" w:rsidP="002245AB">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F6E20">
        <w:tc>
          <w:tcPr>
            <w:tcW w:w="719" w:type="dxa"/>
          </w:tcPr>
          <w:p w:rsidR="00D14248" w:rsidRDefault="00B05EAC" w:rsidP="002245AB">
            <w:pPr>
              <w:pStyle w:val="Style1"/>
            </w:pPr>
            <w:r>
              <w:t>50</w:t>
            </w:r>
          </w:p>
        </w:tc>
        <w:tc>
          <w:tcPr>
            <w:tcW w:w="861" w:type="dxa"/>
          </w:tcPr>
          <w:p w:rsidR="00D14248" w:rsidRPr="002245AB" w:rsidRDefault="00D14248" w:rsidP="002245AB">
            <w:pPr>
              <w:pStyle w:val="Tablenormal0"/>
              <w:rPr>
                <w:sz w:val="16"/>
              </w:rPr>
            </w:pPr>
          </w:p>
        </w:tc>
        <w:tc>
          <w:tcPr>
            <w:tcW w:w="1741" w:type="dxa"/>
          </w:tcPr>
          <w:p w:rsidR="00D14248" w:rsidRPr="002245AB" w:rsidRDefault="00D14248" w:rsidP="002245AB">
            <w:pPr>
              <w:pStyle w:val="Tablenormal0"/>
              <w:rPr>
                <w:sz w:val="16"/>
              </w:rPr>
            </w:pPr>
          </w:p>
        </w:tc>
        <w:tc>
          <w:tcPr>
            <w:tcW w:w="3403" w:type="dxa"/>
          </w:tcPr>
          <w:p w:rsidR="00D14248" w:rsidRPr="002245AB" w:rsidRDefault="00D14248" w:rsidP="002245AB">
            <w:pPr>
              <w:pStyle w:val="Tablenormal0"/>
              <w:rPr>
                <w:sz w:val="16"/>
              </w:rPr>
            </w:pPr>
          </w:p>
        </w:tc>
        <w:tc>
          <w:tcPr>
            <w:tcW w:w="1604" w:type="dxa"/>
          </w:tcPr>
          <w:p w:rsidR="00D14248" w:rsidRPr="002245AB" w:rsidRDefault="00D14248" w:rsidP="002245AB">
            <w:pPr>
              <w:pStyle w:val="Tablenormal0"/>
              <w:rPr>
                <w:sz w:val="16"/>
              </w:rPr>
            </w:pPr>
          </w:p>
        </w:tc>
        <w:tc>
          <w:tcPr>
            <w:tcW w:w="3743" w:type="dxa"/>
          </w:tcPr>
          <w:p w:rsidR="00D14248" w:rsidRPr="002245AB" w:rsidRDefault="00D14248" w:rsidP="002245AB">
            <w:pPr>
              <w:pStyle w:val="Tablenormal0"/>
              <w:rPr>
                <w:sz w:val="16"/>
              </w:rPr>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bl>
    <w:p w:rsidR="00E0145D" w:rsidRPr="0031304A" w:rsidRDefault="00E0145D" w:rsidP="00B05EAC">
      <w:pPr>
        <w:pStyle w:val="Tinyline"/>
      </w:pPr>
    </w:p>
    <w:p w:rsidR="00641D55" w:rsidRDefault="00641D55">
      <w:pPr>
        <w:pStyle w:val="Tinyline"/>
        <w:sectPr w:rsidR="00641D55" w:rsidSect="00701A80">
          <w:footerReference w:type="even" r:id="rId78"/>
          <w:footerReference w:type="default" r:id="rId79"/>
          <w:pgSz w:w="16840" w:h="11907" w:orient="landscape" w:code="9"/>
          <w:pgMar w:top="1276" w:right="964" w:bottom="1021" w:left="680" w:header="284" w:footer="352" w:gutter="0"/>
          <w:cols w:space="720"/>
          <w:docGrid w:linePitch="326"/>
        </w:sectPr>
      </w:pPr>
    </w:p>
    <w:p w:rsidR="00641D55" w:rsidRPr="00D3788C" w:rsidRDefault="00641D55" w:rsidP="00A97905">
      <w:pPr>
        <w:pStyle w:val="Heading6"/>
      </w:pPr>
      <w:bookmarkStart w:id="349" w:name="appendixtasksheet"/>
      <w:bookmarkStart w:id="350" w:name="_Toc358913245"/>
      <w:bookmarkStart w:id="351" w:name="_Toc358962911"/>
      <w:bookmarkStart w:id="352" w:name="_Toc359403897"/>
      <w:bookmarkStart w:id="353" w:name="_Toc421023391"/>
      <w:bookmarkStart w:id="354" w:name="_Toc421023422"/>
      <w:r w:rsidRPr="00D3788C">
        <w:lastRenderedPageBreak/>
        <w:t>Task sheet</w:t>
      </w:r>
      <w:bookmarkEnd w:id="349"/>
      <w:bookmarkEnd w:id="350"/>
      <w:bookmarkEnd w:id="351"/>
      <w:bookmarkEnd w:id="352"/>
      <w:bookmarkEnd w:id="353"/>
      <w:bookmarkEnd w:id="354"/>
    </w:p>
    <w:p w:rsidR="00641D55" w:rsidRDefault="00641D55" w:rsidP="00B366F2">
      <w:r>
        <w:t>This is used to record tasks that require more information than there is space for in the task log.</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06"/>
        <w:gridCol w:w="1607"/>
        <w:gridCol w:w="1606"/>
        <w:gridCol w:w="1607"/>
        <w:gridCol w:w="1606"/>
        <w:gridCol w:w="1607"/>
      </w:tblGrid>
      <w:tr w:rsidR="00641D55" w:rsidTr="00516CA2">
        <w:tc>
          <w:tcPr>
            <w:tcW w:w="4819" w:type="dxa"/>
            <w:gridSpan w:val="3"/>
            <w:tcBorders>
              <w:top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641D55" w:rsidRDefault="0005416B" w:rsidP="0005416B">
            <w:pPr>
              <w:pStyle w:val="Tableheading"/>
            </w:pPr>
            <w:r>
              <w:t xml:space="preserve">Task requested by </w:t>
            </w:r>
          </w:p>
        </w:tc>
        <w:tc>
          <w:tcPr>
            <w:tcW w:w="4820" w:type="dxa"/>
            <w:gridSpan w:val="3"/>
            <w:tcBorders>
              <w:top w:val="single" w:sz="12" w:space="0" w:color="005A9B" w:themeColor="background2"/>
              <w:left w:val="single" w:sz="6" w:space="0" w:color="FFFFFF" w:themeColor="background1"/>
              <w:bottom w:val="single" w:sz="6" w:space="0" w:color="005A9B" w:themeColor="background2"/>
            </w:tcBorders>
            <w:shd w:val="clear" w:color="auto" w:fill="auto"/>
          </w:tcPr>
          <w:p w:rsidR="00641D55" w:rsidRDefault="00641D55" w:rsidP="00B63840">
            <w:pPr>
              <w:pStyle w:val="Tableheading"/>
            </w:pPr>
          </w:p>
        </w:tc>
      </w:tr>
      <w:tr w:rsidR="00641D55" w:rsidTr="004473B8">
        <w:tc>
          <w:tcPr>
            <w:tcW w:w="1606" w:type="dxa"/>
            <w:tcBorders>
              <w:top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Task number (from task log)</w:t>
            </w:r>
          </w:p>
        </w:tc>
        <w:tc>
          <w:tcPr>
            <w:tcW w:w="1607" w:type="dxa"/>
            <w:tcBorders>
              <w:top w:val="single" w:sz="6" w:space="0" w:color="FFFFFF" w:themeColor="background1"/>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r>
              <w:t>Table heading</w:t>
            </w:r>
          </w:p>
        </w:tc>
        <w:tc>
          <w:tcPr>
            <w:tcW w:w="16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Time/date logged in</w:t>
            </w:r>
          </w:p>
        </w:tc>
        <w:tc>
          <w:tcPr>
            <w:tcW w:w="1607" w:type="dxa"/>
            <w:tcBorders>
              <w:top w:val="single" w:sz="6" w:space="0" w:color="FFFFFF" w:themeColor="background1"/>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p>
        </w:tc>
        <w:tc>
          <w:tcPr>
            <w:tcW w:w="1606" w:type="dxa"/>
            <w:tcBorders>
              <w:top w:val="single" w:sz="6" w:space="0" w:color="005A9B" w:themeColor="background2"/>
              <w:left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Needed by (time)</w:t>
            </w:r>
          </w:p>
        </w:tc>
        <w:tc>
          <w:tcPr>
            <w:tcW w:w="1607" w:type="dxa"/>
            <w:tcBorders>
              <w:top w:val="single" w:sz="12" w:space="0" w:color="005A9B" w:themeColor="background2"/>
              <w:left w:val="single" w:sz="6" w:space="0" w:color="FFFFFF" w:themeColor="background1"/>
              <w:bottom w:val="single" w:sz="12" w:space="0" w:color="005A9B" w:themeColor="background2"/>
            </w:tcBorders>
            <w:shd w:val="clear" w:color="auto" w:fill="auto"/>
          </w:tcPr>
          <w:p w:rsidR="00641D55" w:rsidRDefault="00641D55" w:rsidP="00B63840">
            <w:pPr>
              <w:pStyle w:val="Tableheading"/>
            </w:pPr>
          </w:p>
        </w:tc>
      </w:tr>
      <w:tr w:rsidR="00641D55" w:rsidTr="004473B8">
        <w:tc>
          <w:tcPr>
            <w:tcW w:w="1606" w:type="dxa"/>
            <w:tcBorders>
              <w:top w:val="single" w:sz="6" w:space="0" w:color="FFFFFF" w:themeColor="background1"/>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Time full task completed</w:t>
            </w:r>
          </w:p>
        </w:tc>
        <w:tc>
          <w:tcPr>
            <w:tcW w:w="1607" w:type="dxa"/>
            <w:tcBorders>
              <w:top w:val="single" w:sz="12" w:space="0" w:color="005A9B" w:themeColor="background2"/>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p>
        </w:tc>
        <w:tc>
          <w:tcPr>
            <w:tcW w:w="1606" w:type="dxa"/>
            <w:tcBorders>
              <w:top w:val="single" w:sz="6" w:space="0" w:color="FFFFFF" w:themeColor="background1"/>
              <w:left w:val="single" w:sz="6" w:space="0" w:color="FFFFFF" w:themeColor="background1"/>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Signed by (name)</w:t>
            </w:r>
          </w:p>
        </w:tc>
        <w:tc>
          <w:tcPr>
            <w:tcW w:w="1607" w:type="dxa"/>
            <w:tcBorders>
              <w:top w:val="single" w:sz="12" w:space="0" w:color="005A9B" w:themeColor="background2"/>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B63840">
            <w:pPr>
              <w:pStyle w:val="Tableheading"/>
            </w:pPr>
          </w:p>
        </w:tc>
        <w:tc>
          <w:tcPr>
            <w:tcW w:w="1606" w:type="dxa"/>
            <w:tcBorders>
              <w:top w:val="single" w:sz="6" w:space="0" w:color="FFFFFF" w:themeColor="background1"/>
              <w:left w:val="single" w:sz="12" w:space="0" w:color="005A9B" w:themeColor="background2"/>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Signature</w:t>
            </w:r>
          </w:p>
        </w:tc>
        <w:tc>
          <w:tcPr>
            <w:tcW w:w="1607" w:type="dxa"/>
            <w:tcBorders>
              <w:top w:val="single" w:sz="12" w:space="0" w:color="005A9B" w:themeColor="background2"/>
              <w:left w:val="single" w:sz="6" w:space="0" w:color="FFFFFF" w:themeColor="background1"/>
              <w:bottom w:val="single" w:sz="12" w:space="0" w:color="005A9B" w:themeColor="background2"/>
            </w:tcBorders>
            <w:shd w:val="clear" w:color="auto" w:fill="auto"/>
          </w:tcPr>
          <w:p w:rsidR="00641D55" w:rsidRDefault="00641D55" w:rsidP="00B63840">
            <w:pPr>
              <w:pStyle w:val="Tableheading"/>
            </w:pPr>
          </w:p>
        </w:tc>
      </w:tr>
    </w:tbl>
    <w:p w:rsidR="00641D55" w:rsidRDefault="00641D55" w:rsidP="00B63840"/>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6346"/>
        <w:gridCol w:w="1317"/>
        <w:gridCol w:w="1976"/>
      </w:tblGrid>
      <w:tr w:rsidR="00641D55" w:rsidTr="004473B8">
        <w:tc>
          <w:tcPr>
            <w:tcW w:w="6379" w:type="dxa"/>
            <w:tcBorders>
              <w:top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Requirements</w:t>
            </w:r>
          </w:p>
        </w:tc>
        <w:tc>
          <w:tcPr>
            <w:tcW w:w="3260" w:type="dxa"/>
            <w:gridSpan w:val="2"/>
            <w:tcBorders>
              <w:top w:val="single" w:sz="6" w:space="0" w:color="FFFFFF" w:themeColor="background1"/>
              <w:left w:val="single" w:sz="6" w:space="0" w:color="FFFFFF" w:themeColor="background1"/>
              <w:bottom w:val="single" w:sz="6" w:space="0" w:color="005A9B" w:themeColor="background2"/>
            </w:tcBorders>
            <w:shd w:val="clear" w:color="auto" w:fill="005A9B" w:themeFill="background2"/>
          </w:tcPr>
          <w:p w:rsidR="00641D55" w:rsidRDefault="00641D55" w:rsidP="00B63840">
            <w:pPr>
              <w:pStyle w:val="Tableheading"/>
            </w:pPr>
            <w:r>
              <w:t xml:space="preserve">Assigned to </w:t>
            </w: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c>
          <w:tcPr>
            <w:tcW w:w="6379"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 xml:space="preserve">Actions taken </w:t>
            </w:r>
          </w:p>
        </w:tc>
        <w:tc>
          <w:tcPr>
            <w:tcW w:w="1276" w:type="dxa"/>
            <w:tcBorders>
              <w:top w:val="single" w:sz="6"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 xml:space="preserve">Time/date completed </w:t>
            </w:r>
          </w:p>
        </w:tc>
        <w:tc>
          <w:tcPr>
            <w:tcW w:w="1984"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641D55" w:rsidRDefault="00641D55" w:rsidP="00B63840">
            <w:pPr>
              <w:pStyle w:val="Tableheading"/>
            </w:pPr>
            <w:r>
              <w:t>By whom</w:t>
            </w: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r w:rsidR="00641D55" w:rsidTr="006067C2">
        <w:trPr>
          <w:trHeight w:val="1523"/>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bl>
    <w:p w:rsidR="00E27DAE" w:rsidRPr="00180E8D" w:rsidRDefault="00E27DAE" w:rsidP="00180E8D">
      <w:pPr>
        <w:pStyle w:val="Heading6"/>
      </w:pPr>
      <w:bookmarkStart w:id="355" w:name="_Toc347755736"/>
      <w:bookmarkStart w:id="356" w:name="_Toc354849505"/>
      <w:bookmarkStart w:id="357" w:name="procurementphases"/>
      <w:bookmarkStart w:id="358" w:name="_Toc421023392"/>
      <w:bookmarkStart w:id="359" w:name="_Toc421023423"/>
      <w:bookmarkStart w:id="360" w:name="_Toc346279502"/>
      <w:r w:rsidRPr="00180E8D">
        <w:lastRenderedPageBreak/>
        <w:t>Procurement phases during an</w:t>
      </w:r>
      <w:r w:rsidR="0023655B">
        <w:t xml:space="preserve"> emergency</w:t>
      </w:r>
      <w:bookmarkEnd w:id="355"/>
      <w:bookmarkEnd w:id="356"/>
      <w:bookmarkEnd w:id="357"/>
      <w:bookmarkEnd w:id="358"/>
      <w:bookmarkEnd w:id="35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27DAE" w:rsidRPr="00180E8D" w:rsidTr="001904C0">
        <w:tc>
          <w:tcPr>
            <w:tcW w:w="1928" w:type="dxa"/>
            <w:tcMar>
              <w:right w:w="227" w:type="dxa"/>
            </w:tcMar>
          </w:tcPr>
          <w:p w:rsidR="00E27DAE" w:rsidRDefault="00072B2C" w:rsidP="00083145">
            <w:pPr>
              <w:pStyle w:val="LHcolumn"/>
            </w:pPr>
            <w:r>
              <w:rPr>
                <w:noProof/>
              </w:rPr>
              <w:drawing>
                <wp:anchor distT="0" distB="0" distL="114300" distR="114300" simplePos="0" relativeHeight="251717632" behindDoc="0" locked="0" layoutInCell="1" allowOverlap="1" wp14:anchorId="7F681307" wp14:editId="56AEE9C7">
                  <wp:simplePos x="0" y="0"/>
                  <wp:positionH relativeFrom="margin">
                    <wp:align>center</wp:align>
                  </wp:positionH>
                  <wp:positionV relativeFrom="margin">
                    <wp:posOffset>428625</wp:posOffset>
                  </wp:positionV>
                  <wp:extent cx="561600" cy="56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6"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E27DAE" w:rsidRPr="00180E8D">
              <w:t xml:space="preserve">Reference </w:t>
            </w:r>
          </w:p>
          <w:p w:rsidR="00072B2C" w:rsidRPr="00180E8D" w:rsidRDefault="00072B2C" w:rsidP="00083145">
            <w:pPr>
              <w:pStyle w:val="LHcolumn"/>
            </w:pPr>
          </w:p>
        </w:tc>
        <w:tc>
          <w:tcPr>
            <w:tcW w:w="7711" w:type="dxa"/>
          </w:tcPr>
          <w:p w:rsidR="00E27DAE" w:rsidRDefault="00E27DAE" w:rsidP="006D6B18">
            <w:r w:rsidRPr="00180E8D">
              <w:t xml:space="preserve">This appendix is based on the government document </w:t>
            </w:r>
            <w:r w:rsidRPr="00B84690">
              <w:rPr>
                <w:i/>
              </w:rPr>
              <w:t>Quick Guide: Emergency Procurement</w:t>
            </w:r>
            <w:r w:rsidRPr="00180E8D">
              <w:t xml:space="preserve">. This is available at </w:t>
            </w:r>
            <w:hyperlink r:id="rId80" w:history="1">
              <w:r w:rsidRPr="00180E8D">
                <w:rPr>
                  <w:rStyle w:val="Hyperlink"/>
                </w:rPr>
                <w:t>http://www.business.govt.nz/procurement</w:t>
              </w:r>
            </w:hyperlink>
            <w:r w:rsidR="00C80BBD">
              <w:t>, by searching ‘</w:t>
            </w:r>
            <w:r w:rsidRPr="00180E8D">
              <w:t>emergency procurement’.</w:t>
            </w:r>
            <w:r w:rsidR="00A97905">
              <w:t xml:space="preserve"> </w:t>
            </w:r>
          </w:p>
          <w:p w:rsidR="007717F1" w:rsidRPr="00180E8D" w:rsidRDefault="007717F1" w:rsidP="0098734D">
            <w:pPr>
              <w:pStyle w:val="Spacer"/>
            </w:pPr>
          </w:p>
        </w:tc>
      </w:tr>
    </w:tbl>
    <w:p w:rsidR="0098734D" w:rsidRDefault="0098734D" w:rsidP="0098734D">
      <w:bookmarkStart w:id="361" w:name="_Toc347755737"/>
      <w:bookmarkStart w:id="362" w:name="_Toc354849506"/>
    </w:p>
    <w:p w:rsidR="00E27DAE" w:rsidRPr="00180E8D" w:rsidRDefault="00E27DAE" w:rsidP="001904C0">
      <w:pPr>
        <w:pStyle w:val="Heading7"/>
      </w:pPr>
      <w:bookmarkStart w:id="363" w:name="_Toc421023424"/>
      <w:r w:rsidRPr="00180E8D">
        <w:t>Phase 1 – Immediate response (reactive procurement)</w:t>
      </w:r>
      <w:bookmarkEnd w:id="361"/>
      <w:bookmarkEnd w:id="362"/>
      <w:bookmarkEnd w:id="363"/>
      <w:r w:rsidRPr="00180E8D">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27DAE" w:rsidRPr="00180E8D" w:rsidTr="001904C0">
        <w:tc>
          <w:tcPr>
            <w:tcW w:w="1928" w:type="dxa"/>
            <w:tcMar>
              <w:right w:w="227" w:type="dxa"/>
            </w:tcMar>
          </w:tcPr>
          <w:p w:rsidR="00E27DAE" w:rsidRPr="00180E8D" w:rsidRDefault="00E27DAE" w:rsidP="00083145">
            <w:pPr>
              <w:pStyle w:val="LHcolumn"/>
            </w:pPr>
            <w:r w:rsidRPr="00180E8D">
              <w:t>When applies</w:t>
            </w:r>
          </w:p>
        </w:tc>
        <w:tc>
          <w:tcPr>
            <w:tcW w:w="7711" w:type="dxa"/>
          </w:tcPr>
          <w:p w:rsidR="00E27DAE" w:rsidRPr="00180E8D" w:rsidRDefault="00E27DAE" w:rsidP="00083145">
            <w:r w:rsidRPr="00180E8D">
              <w:t>The immediate phase of reactive procurement:</w:t>
            </w:r>
          </w:p>
          <w:p w:rsidR="00E27DAE" w:rsidRPr="001904C0" w:rsidRDefault="00E27DAE" w:rsidP="001904C0">
            <w:pPr>
              <w:pStyle w:val="Bullet"/>
            </w:pPr>
            <w:r w:rsidRPr="001904C0">
              <w:t xml:space="preserve">only applies if the </w:t>
            </w:r>
            <w:r w:rsidR="0023655B">
              <w:t>emergency</w:t>
            </w:r>
            <w:r w:rsidRPr="001904C0">
              <w:t>:</w:t>
            </w:r>
          </w:p>
          <w:p w:rsidR="00E27DAE" w:rsidRPr="001904C0" w:rsidRDefault="00E27DAE" w:rsidP="007D7C84">
            <w:pPr>
              <w:pStyle w:val="Bullet"/>
              <w:numPr>
                <w:ilvl w:val="1"/>
                <w:numId w:val="5"/>
              </w:numPr>
            </w:pPr>
            <w:r w:rsidRPr="001904C0">
              <w:t>results in the destruction of response resources or infrastructure, OR</w:t>
            </w:r>
          </w:p>
          <w:p w:rsidR="00E27DAE" w:rsidRPr="001904C0" w:rsidRDefault="00E27DAE" w:rsidP="007D7C84">
            <w:pPr>
              <w:pStyle w:val="Bullet"/>
              <w:numPr>
                <w:ilvl w:val="1"/>
                <w:numId w:val="5"/>
              </w:numPr>
            </w:pPr>
            <w:proofErr w:type="gramStart"/>
            <w:r w:rsidRPr="001904C0">
              <w:t>has</w:t>
            </w:r>
            <w:proofErr w:type="gramEnd"/>
            <w:r w:rsidRPr="001904C0">
              <w:t xml:space="preserve"> a greater magnitude than resource planning catered for</w:t>
            </w:r>
            <w:r w:rsidR="00E056FC">
              <w:t>.</w:t>
            </w:r>
          </w:p>
          <w:p w:rsidR="00E27DAE" w:rsidRPr="001904C0" w:rsidRDefault="00E27DAE" w:rsidP="001904C0">
            <w:pPr>
              <w:pStyle w:val="Bullet"/>
            </w:pPr>
            <w:r w:rsidRPr="001904C0">
              <w:t>occurs</w:t>
            </w:r>
            <w:r w:rsidR="001904C0">
              <w:t>:</w:t>
            </w:r>
          </w:p>
          <w:p w:rsidR="00E27DAE" w:rsidRPr="001904C0" w:rsidRDefault="00E27DAE" w:rsidP="007D7C84">
            <w:pPr>
              <w:pStyle w:val="Bullet"/>
              <w:numPr>
                <w:ilvl w:val="1"/>
                <w:numId w:val="5"/>
              </w:numPr>
            </w:pPr>
            <w:r w:rsidRPr="001904C0">
              <w:t>in the first hours or days of a response (usually</w:t>
            </w:r>
            <w:r w:rsidR="000859AF">
              <w:t xml:space="preserve"> 12-</w:t>
            </w:r>
            <w:r w:rsidRPr="001904C0">
              <w:t>48 hours)</w:t>
            </w:r>
          </w:p>
          <w:p w:rsidR="00E27DAE" w:rsidRPr="001904C0" w:rsidRDefault="00E27DAE" w:rsidP="007D7C84">
            <w:pPr>
              <w:pStyle w:val="Bullet"/>
              <w:numPr>
                <w:ilvl w:val="1"/>
                <w:numId w:val="5"/>
              </w:numPr>
            </w:pPr>
            <w:r w:rsidRPr="001904C0">
              <w:t>when ECCs/EOCs are still mobilising</w:t>
            </w:r>
            <w:r w:rsidR="00E056FC">
              <w:t>, and</w:t>
            </w:r>
          </w:p>
          <w:p w:rsidR="00E27DAE" w:rsidRDefault="00E27DAE" w:rsidP="007D7C84">
            <w:pPr>
              <w:pStyle w:val="Bullet"/>
              <w:numPr>
                <w:ilvl w:val="1"/>
                <w:numId w:val="5"/>
              </w:numPr>
            </w:pPr>
            <w:proofErr w:type="gramStart"/>
            <w:r w:rsidRPr="001904C0">
              <w:t>communications</w:t>
            </w:r>
            <w:proofErr w:type="gramEnd"/>
            <w:r w:rsidRPr="001904C0">
              <w:t xml:space="preserve"> are degraded or unworkable.</w:t>
            </w:r>
          </w:p>
          <w:p w:rsidR="007717F1" w:rsidRPr="00180E8D" w:rsidRDefault="007717F1" w:rsidP="0098734D">
            <w:pPr>
              <w:pStyle w:val="Spacer"/>
            </w:pPr>
          </w:p>
        </w:tc>
      </w:tr>
      <w:tr w:rsidR="00E27DAE" w:rsidRPr="00180E8D" w:rsidTr="001904C0">
        <w:tc>
          <w:tcPr>
            <w:tcW w:w="1928" w:type="dxa"/>
            <w:tcMar>
              <w:right w:w="227" w:type="dxa"/>
            </w:tcMar>
          </w:tcPr>
          <w:p w:rsidR="00E27DAE" w:rsidRPr="00180E8D" w:rsidRDefault="00E27DAE" w:rsidP="00083145">
            <w:pPr>
              <w:pStyle w:val="LHcolumn"/>
            </w:pPr>
            <w:r w:rsidRPr="00180E8D">
              <w:t>Expectations</w:t>
            </w:r>
          </w:p>
        </w:tc>
        <w:tc>
          <w:tcPr>
            <w:tcW w:w="7711" w:type="dxa"/>
          </w:tcPr>
          <w:p w:rsidR="00E27DAE" w:rsidRDefault="00E27DAE" w:rsidP="000859AF">
            <w:r w:rsidRPr="00180E8D">
              <w:t>Logistics personnel are</w:t>
            </w:r>
            <w:r w:rsidR="000859AF">
              <w:t xml:space="preserve"> </w:t>
            </w:r>
            <w:r w:rsidR="000859AF" w:rsidRPr="000859AF">
              <w:t>not required to follow normal procurement procedures</w:t>
            </w:r>
            <w:r w:rsidR="000859AF">
              <w:t xml:space="preserve">; however, they are </w:t>
            </w:r>
            <w:r w:rsidRPr="001904C0">
              <w:t>required to demonstrate sound reasoning and good judgement</w:t>
            </w:r>
            <w:r w:rsidR="000859AF">
              <w:t>.</w:t>
            </w:r>
          </w:p>
          <w:p w:rsidR="007717F1" w:rsidRPr="00180E8D" w:rsidRDefault="007717F1" w:rsidP="0098734D">
            <w:pPr>
              <w:pStyle w:val="Spacer"/>
            </w:pPr>
          </w:p>
        </w:tc>
      </w:tr>
      <w:tr w:rsidR="00E27DAE" w:rsidRPr="00180E8D" w:rsidTr="001904C0">
        <w:tc>
          <w:tcPr>
            <w:tcW w:w="1928" w:type="dxa"/>
            <w:tcMar>
              <w:right w:w="227" w:type="dxa"/>
            </w:tcMar>
          </w:tcPr>
          <w:p w:rsidR="00E27DAE" w:rsidRPr="00180E8D" w:rsidRDefault="00E27DAE" w:rsidP="00083145">
            <w:pPr>
              <w:pStyle w:val="LHcolumn"/>
            </w:pPr>
            <w:r w:rsidRPr="00180E8D">
              <w:t>Government guidance</w:t>
            </w:r>
          </w:p>
        </w:tc>
        <w:tc>
          <w:tcPr>
            <w:tcW w:w="7711" w:type="dxa"/>
          </w:tcPr>
          <w:p w:rsidR="00E27DAE" w:rsidRPr="00180E8D" w:rsidRDefault="00E27DAE" w:rsidP="00083145">
            <w:r w:rsidRPr="00180E8D">
              <w:t>Government guidance for reactive procurement is:</w:t>
            </w:r>
          </w:p>
          <w:p w:rsidR="00E27DAE" w:rsidRPr="001904C0" w:rsidRDefault="00E27DAE" w:rsidP="001904C0">
            <w:pPr>
              <w:pStyle w:val="Bullet"/>
            </w:pPr>
            <w:r w:rsidRPr="001904C0">
              <w:t>obtain the necessary goods or services direct from suppliers</w:t>
            </w:r>
          </w:p>
          <w:p w:rsidR="00E056FC" w:rsidRPr="001904C0" w:rsidRDefault="00E056FC" w:rsidP="00E056FC">
            <w:pPr>
              <w:pStyle w:val="Bullet"/>
            </w:pPr>
            <w:r w:rsidRPr="001904C0">
              <w:t xml:space="preserve">keep a </w:t>
            </w:r>
            <w:r>
              <w:t>record</w:t>
            </w:r>
            <w:r w:rsidRPr="001904C0">
              <w:t xml:space="preserve"> of what has been purchased</w:t>
            </w:r>
          </w:p>
          <w:p w:rsidR="00E27DAE" w:rsidRPr="001904C0" w:rsidRDefault="00E27DAE" w:rsidP="001904C0">
            <w:pPr>
              <w:pStyle w:val="Bullet"/>
            </w:pPr>
            <w:r w:rsidRPr="001904C0">
              <w:t>no written contract is required</w:t>
            </w:r>
          </w:p>
          <w:p w:rsidR="00E27DAE" w:rsidRPr="001904C0" w:rsidRDefault="00E27DAE" w:rsidP="001904C0">
            <w:pPr>
              <w:pStyle w:val="Bullet"/>
            </w:pPr>
            <w:r w:rsidRPr="001904C0">
              <w:t>ask suppliers to invoice after the situation has stabilised (in phase 2)</w:t>
            </w:r>
          </w:p>
          <w:p w:rsidR="00E27DAE" w:rsidRPr="001904C0" w:rsidRDefault="00E27DAE" w:rsidP="001904C0">
            <w:pPr>
              <w:pStyle w:val="Bullet"/>
            </w:pPr>
            <w:r w:rsidRPr="001904C0">
              <w:t>act within existing delegated authority, where possible</w:t>
            </w:r>
          </w:p>
          <w:p w:rsidR="00E27DAE" w:rsidRPr="001904C0" w:rsidRDefault="00E27DAE" w:rsidP="001904C0">
            <w:pPr>
              <w:pStyle w:val="Bullet"/>
            </w:pPr>
            <w:r w:rsidRPr="001904C0">
              <w:t>if there is no existing delegated authority and no time to obtain an approval, then exercise good judgement and be prepared to justify the nature and extent of the procurement in the circumstances</w:t>
            </w:r>
            <w:r w:rsidR="00516CA2">
              <w:t>, and</w:t>
            </w:r>
          </w:p>
          <w:p w:rsidR="00E27DAE" w:rsidRDefault="00E27DAE" w:rsidP="00516CA2">
            <w:pPr>
              <w:pStyle w:val="Bullet"/>
            </w:pPr>
            <w:proofErr w:type="gramStart"/>
            <w:r w:rsidRPr="001904C0">
              <w:t>if</w:t>
            </w:r>
            <w:proofErr w:type="gramEnd"/>
            <w:r w:rsidRPr="001904C0">
              <w:t xml:space="preserve"> a purchase involves a major expense</w:t>
            </w:r>
            <w:r w:rsidR="00A727D7">
              <w:t>,</w:t>
            </w:r>
            <w:r w:rsidRPr="001904C0">
              <w:t xml:space="preserve"> it is recommended, at the very least, that a verbal approval from an officer with sufficient delegated financial authority is obtained before making the commitment. This </w:t>
            </w:r>
            <w:r w:rsidR="00072B2C">
              <w:t>must</w:t>
            </w:r>
            <w:r w:rsidRPr="001904C0">
              <w:t xml:space="preserve"> be recorded in the Operations Log or similar document</w:t>
            </w:r>
            <w:r w:rsidR="00E056FC">
              <w:t>, along with the reasons for the purchase</w:t>
            </w:r>
            <w:r w:rsidRPr="001904C0">
              <w:t>.</w:t>
            </w:r>
          </w:p>
          <w:p w:rsidR="0098734D" w:rsidRPr="00180E8D" w:rsidRDefault="0098734D" w:rsidP="0098734D">
            <w:pPr>
              <w:pStyle w:val="Paragraphspacer"/>
            </w:pPr>
          </w:p>
        </w:tc>
      </w:tr>
    </w:tbl>
    <w:p w:rsidR="001904C0" w:rsidRDefault="001904C0" w:rsidP="00180E8D"/>
    <w:p w:rsidR="001904C0" w:rsidRDefault="001904C0" w:rsidP="001904C0">
      <w:r>
        <w:br w:type="page"/>
      </w:r>
    </w:p>
    <w:p w:rsidR="00E27DAE" w:rsidRPr="00180E8D" w:rsidRDefault="00E27DAE" w:rsidP="001904C0">
      <w:pPr>
        <w:pStyle w:val="Heading7"/>
      </w:pPr>
      <w:bookmarkStart w:id="364" w:name="_Toc347755738"/>
      <w:bookmarkStart w:id="365" w:name="_Toc354849507"/>
      <w:bookmarkStart w:id="366" w:name="_Toc421023425"/>
      <w:r w:rsidRPr="00180E8D">
        <w:lastRenderedPageBreak/>
        <w:t xml:space="preserve">Phase 2 – Disaster relief (emergency </w:t>
      </w:r>
      <w:r w:rsidR="00DF7A22">
        <w:t>procurement</w:t>
      </w:r>
      <w:r w:rsidRPr="00180E8D">
        <w:t>)</w:t>
      </w:r>
      <w:bookmarkEnd w:id="364"/>
      <w:bookmarkEnd w:id="365"/>
      <w:bookmarkEnd w:id="3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27DAE" w:rsidRPr="00180E8D" w:rsidTr="001904C0">
        <w:tc>
          <w:tcPr>
            <w:tcW w:w="1927" w:type="dxa"/>
            <w:tcMar>
              <w:right w:w="227" w:type="dxa"/>
            </w:tcMar>
          </w:tcPr>
          <w:p w:rsidR="00E27DAE" w:rsidRPr="00180E8D" w:rsidRDefault="00E27DAE" w:rsidP="00083145">
            <w:pPr>
              <w:pStyle w:val="LHcolumn"/>
            </w:pPr>
            <w:r w:rsidRPr="00180E8D">
              <w:t>When applies</w:t>
            </w:r>
          </w:p>
        </w:tc>
        <w:tc>
          <w:tcPr>
            <w:tcW w:w="7706" w:type="dxa"/>
          </w:tcPr>
          <w:p w:rsidR="00E27DAE" w:rsidRPr="00180E8D" w:rsidRDefault="00E27DAE" w:rsidP="00083145">
            <w:r w:rsidRPr="00180E8D">
              <w:t xml:space="preserve">The disaster relief phase of emergency </w:t>
            </w:r>
            <w:r w:rsidR="00DF7A22">
              <w:t>procurement</w:t>
            </w:r>
            <w:r w:rsidRPr="00180E8D">
              <w:t>:</w:t>
            </w:r>
          </w:p>
          <w:p w:rsidR="00E27DAE" w:rsidRPr="001904C0" w:rsidRDefault="00E27DAE" w:rsidP="001904C0">
            <w:pPr>
              <w:pStyle w:val="Bullet"/>
            </w:pPr>
            <w:r w:rsidRPr="001904C0">
              <w:t>begins when:</w:t>
            </w:r>
          </w:p>
          <w:p w:rsidR="00E27DAE" w:rsidRPr="001904C0" w:rsidRDefault="00E27DAE" w:rsidP="007D7C84">
            <w:pPr>
              <w:pStyle w:val="Bullet"/>
              <w:numPr>
                <w:ilvl w:val="1"/>
                <w:numId w:val="5"/>
              </w:numPr>
            </w:pPr>
            <w:r w:rsidRPr="001904C0">
              <w:t>ECCs/EOCs are staffed to an operational level, and communications are work</w:t>
            </w:r>
            <w:r w:rsidR="00072B2C">
              <w:t>ing at a basic level</w:t>
            </w:r>
            <w:r w:rsidRPr="001904C0">
              <w:t xml:space="preserve">. </w:t>
            </w:r>
          </w:p>
          <w:p w:rsidR="00E27DAE" w:rsidRPr="001904C0" w:rsidRDefault="00E27DAE" w:rsidP="007D7C84">
            <w:pPr>
              <w:pStyle w:val="Bullet"/>
              <w:numPr>
                <w:ilvl w:val="1"/>
                <w:numId w:val="5"/>
              </w:numPr>
            </w:pPr>
            <w:r w:rsidRPr="001904C0">
              <w:t>the need to react immediately changes to a need to respond urgently</w:t>
            </w:r>
          </w:p>
          <w:p w:rsidR="00E27DAE" w:rsidRPr="001904C0" w:rsidRDefault="00E27DAE" w:rsidP="001904C0">
            <w:pPr>
              <w:pStyle w:val="Bullet"/>
            </w:pPr>
            <w:r w:rsidRPr="001904C0">
              <w:t>continues:</w:t>
            </w:r>
          </w:p>
          <w:p w:rsidR="00E27DAE" w:rsidRPr="001904C0" w:rsidRDefault="00E27DAE" w:rsidP="007D7C84">
            <w:pPr>
              <w:pStyle w:val="Bullet"/>
              <w:numPr>
                <w:ilvl w:val="1"/>
                <w:numId w:val="5"/>
              </w:numPr>
            </w:pPr>
            <w:r w:rsidRPr="001904C0">
              <w:t>for weeks (possibly)</w:t>
            </w:r>
          </w:p>
          <w:p w:rsidR="00E27DAE" w:rsidRPr="001904C0" w:rsidRDefault="00E27DAE" w:rsidP="007D7C84">
            <w:pPr>
              <w:pStyle w:val="Bullet"/>
              <w:numPr>
                <w:ilvl w:val="1"/>
                <w:numId w:val="5"/>
              </w:numPr>
            </w:pPr>
            <w:r w:rsidRPr="001904C0">
              <w:t>until the response has ended, OR</w:t>
            </w:r>
          </w:p>
          <w:p w:rsidR="00E27DAE" w:rsidRDefault="00E27DAE" w:rsidP="007D7C84">
            <w:pPr>
              <w:pStyle w:val="Bullet"/>
              <w:numPr>
                <w:ilvl w:val="1"/>
                <w:numId w:val="5"/>
              </w:numPr>
            </w:pPr>
            <w:proofErr w:type="gramStart"/>
            <w:r w:rsidRPr="001904C0">
              <w:t>until</w:t>
            </w:r>
            <w:proofErr w:type="gramEnd"/>
            <w:r w:rsidRPr="001904C0">
              <w:t xml:space="preserve"> response is transitioning into recovery, at a time determined by the Logistics Manager.</w:t>
            </w:r>
          </w:p>
          <w:p w:rsidR="007717F1" w:rsidRPr="00180E8D" w:rsidRDefault="007717F1" w:rsidP="0098734D">
            <w:pPr>
              <w:pStyle w:val="Spacer"/>
            </w:pPr>
          </w:p>
        </w:tc>
      </w:tr>
      <w:tr w:rsidR="00E27DAE" w:rsidRPr="00180E8D" w:rsidTr="001904C0">
        <w:tc>
          <w:tcPr>
            <w:tcW w:w="1927" w:type="dxa"/>
            <w:tcMar>
              <w:right w:w="227" w:type="dxa"/>
            </w:tcMar>
          </w:tcPr>
          <w:p w:rsidR="00E27DAE" w:rsidRPr="00180E8D" w:rsidRDefault="00E27DAE" w:rsidP="00083145">
            <w:pPr>
              <w:pStyle w:val="LHcolumn"/>
            </w:pPr>
            <w:r w:rsidRPr="00180E8D">
              <w:t xml:space="preserve">Government guidance </w:t>
            </w:r>
          </w:p>
        </w:tc>
        <w:tc>
          <w:tcPr>
            <w:tcW w:w="7706" w:type="dxa"/>
          </w:tcPr>
          <w:p w:rsidR="00E27DAE" w:rsidRPr="00180E8D" w:rsidRDefault="00E27DAE" w:rsidP="001904C0">
            <w:r w:rsidRPr="00180E8D">
              <w:t xml:space="preserve">Government guidance for emergency </w:t>
            </w:r>
            <w:r w:rsidR="00DF7A22">
              <w:t>procurement</w:t>
            </w:r>
            <w:r w:rsidR="00DF7A22" w:rsidRPr="00180E8D">
              <w:t xml:space="preserve"> </w:t>
            </w:r>
            <w:r w:rsidRPr="00180E8D">
              <w:t>is:</w:t>
            </w:r>
          </w:p>
          <w:p w:rsidR="00E27DAE" w:rsidRPr="00180E8D" w:rsidRDefault="00E27DAE" w:rsidP="001904C0">
            <w:pPr>
              <w:pStyle w:val="Bullet"/>
            </w:pPr>
            <w:r w:rsidRPr="00180E8D">
              <w:t>identify, specify, and prioritise the immediate procurement required to bring relief</w:t>
            </w:r>
          </w:p>
          <w:p w:rsidR="00E27DAE" w:rsidRPr="00180E8D" w:rsidRDefault="00E27DAE" w:rsidP="001904C0">
            <w:pPr>
              <w:pStyle w:val="Bullet"/>
            </w:pPr>
            <w:r w:rsidRPr="00180E8D">
              <w:t>consider the operating environment and conditions ‘on the ground’</w:t>
            </w:r>
          </w:p>
          <w:p w:rsidR="00E27DAE" w:rsidRPr="00180E8D" w:rsidRDefault="00072B2C" w:rsidP="001904C0">
            <w:pPr>
              <w:pStyle w:val="Bullet"/>
            </w:pPr>
            <w:r>
              <w:t>i</w:t>
            </w:r>
            <w:r w:rsidR="00E27DAE" w:rsidRPr="00180E8D">
              <w:t>f possible, find out what other government agencies and NGOs are doing</w:t>
            </w:r>
            <w:r w:rsidR="00824930">
              <w:t>,</w:t>
            </w:r>
            <w:r w:rsidR="00E27DAE" w:rsidRPr="00180E8D">
              <w:t xml:space="preserve"> and where practicable, collaborate</w:t>
            </w:r>
          </w:p>
          <w:p w:rsidR="00E27DAE" w:rsidRPr="00180E8D" w:rsidRDefault="00E27DAE" w:rsidP="001904C0">
            <w:pPr>
              <w:pStyle w:val="Bullet"/>
            </w:pPr>
            <w:proofErr w:type="gramStart"/>
            <w:r w:rsidRPr="00180E8D">
              <w:t>purchase</w:t>
            </w:r>
            <w:proofErr w:type="gramEnd"/>
            <w:r w:rsidRPr="00180E8D">
              <w:t xml:space="preserve"> directly from the most convenient suppliers. </w:t>
            </w:r>
            <w:r w:rsidR="001904C0">
              <w:t>Consider</w:t>
            </w:r>
            <w:r w:rsidRPr="00180E8D">
              <w:t xml:space="preserve"> price</w:t>
            </w:r>
            <w:r w:rsidR="00A727D7">
              <w:t>,</w:t>
            </w:r>
            <w:r w:rsidRPr="00180E8D">
              <w:t xml:space="preserve"> </w:t>
            </w:r>
            <w:r w:rsidR="001904C0">
              <w:t>but</w:t>
            </w:r>
            <w:r w:rsidRPr="00180E8D">
              <w:t xml:space="preserve"> overriding consideration must be th</w:t>
            </w:r>
            <w:r w:rsidR="001904C0">
              <w:t>e immediate provision of relief</w:t>
            </w:r>
          </w:p>
          <w:p w:rsidR="00E27DAE" w:rsidRPr="00180E8D" w:rsidRDefault="00E27DAE" w:rsidP="001904C0">
            <w:pPr>
              <w:pStyle w:val="Bullet"/>
            </w:pPr>
            <w:proofErr w:type="gramStart"/>
            <w:r w:rsidRPr="00180E8D">
              <w:t>always</w:t>
            </w:r>
            <w:proofErr w:type="gramEnd"/>
            <w:r w:rsidRPr="00180E8D">
              <w:t xml:space="preserve"> obtain financial approval prior to the purchase. Where appropriate, ECCs/EOCs could make a blanket approval to cover this stage of the </w:t>
            </w:r>
            <w:r w:rsidR="0023655B">
              <w:t>emergency</w:t>
            </w:r>
            <w:r w:rsidR="0023655B" w:rsidRPr="009C5B2C">
              <w:t xml:space="preserve"> </w:t>
            </w:r>
            <w:r w:rsidRPr="00180E8D">
              <w:t xml:space="preserve">response </w:t>
            </w:r>
            <w:r w:rsidR="007717F1">
              <w:t>during</w:t>
            </w:r>
            <w:r w:rsidRPr="00180E8D">
              <w:t xml:space="preserve"> their </w:t>
            </w:r>
            <w:r w:rsidR="007717F1">
              <w:t>pre-event</w:t>
            </w:r>
            <w:r w:rsidRPr="00180E8D">
              <w:t xml:space="preserve"> planning</w:t>
            </w:r>
          </w:p>
          <w:p w:rsidR="00E27DAE" w:rsidRPr="00180E8D" w:rsidRDefault="00E27DAE" w:rsidP="001904C0">
            <w:pPr>
              <w:pStyle w:val="Bullet"/>
            </w:pPr>
            <w:proofErr w:type="gramStart"/>
            <w:r w:rsidRPr="00180E8D">
              <w:t>consider</w:t>
            </w:r>
            <w:proofErr w:type="gramEnd"/>
            <w:r w:rsidRPr="00180E8D">
              <w:t xml:space="preserve"> options for sourcing, including contracts already in place. </w:t>
            </w:r>
            <w:r w:rsidR="00824930">
              <w:t>C</w:t>
            </w:r>
            <w:r w:rsidRPr="00180E8D">
              <w:t>onsider using another agency’s suppliers (e.g. Police, Health) where they have been appointed through a competitive process if t</w:t>
            </w:r>
            <w:r w:rsidR="00072B2C">
              <w:t>hat supports immediate delivery</w:t>
            </w:r>
          </w:p>
          <w:p w:rsidR="00E27DAE" w:rsidRPr="00180E8D" w:rsidRDefault="001904C0" w:rsidP="001904C0">
            <w:pPr>
              <w:pStyle w:val="Bullet"/>
            </w:pPr>
            <w:proofErr w:type="gramStart"/>
            <w:r>
              <w:t>when</w:t>
            </w:r>
            <w:proofErr w:type="gramEnd"/>
            <w:r w:rsidR="00E27DAE" w:rsidRPr="00180E8D">
              <w:t xml:space="preserve"> there are no existing contracts, identify quotes </w:t>
            </w:r>
            <w:r w:rsidR="00824930">
              <w:t xml:space="preserve">that </w:t>
            </w:r>
            <w:r w:rsidR="00E27DAE" w:rsidRPr="00180E8D">
              <w:t xml:space="preserve">can be achieved quickly and suppliers </w:t>
            </w:r>
            <w:r w:rsidR="00824930">
              <w:t>who can</w:t>
            </w:r>
            <w:r w:rsidR="00E27DAE" w:rsidRPr="00180E8D">
              <w:t xml:space="preserve"> del</w:t>
            </w:r>
            <w:r w:rsidR="00DD2337" w:rsidRPr="00180E8D">
              <w:t>iver immediately. Verbal or e</w:t>
            </w:r>
            <w:r w:rsidR="00E27DAE" w:rsidRPr="00180E8D">
              <w:t xml:space="preserve">mail quotes are sufficient. When </w:t>
            </w:r>
            <w:r w:rsidR="007717F1">
              <w:t xml:space="preserve">a </w:t>
            </w:r>
            <w:r w:rsidR="00E27DAE" w:rsidRPr="00180E8D">
              <w:t xml:space="preserve">quote is verbal, make a </w:t>
            </w:r>
            <w:r w:rsidR="00E056FC">
              <w:t>record</w:t>
            </w:r>
            <w:r w:rsidR="00E27DAE" w:rsidRPr="00180E8D">
              <w:t xml:space="preserve"> of the conversation in</w:t>
            </w:r>
            <w:r w:rsidR="00072B2C">
              <w:t xml:space="preserve"> the Operations Log and/or EMIS</w:t>
            </w:r>
          </w:p>
          <w:p w:rsidR="00E27DAE" w:rsidRPr="00180E8D" w:rsidRDefault="00E27DAE" w:rsidP="001904C0">
            <w:pPr>
              <w:pStyle w:val="Bullet"/>
            </w:pPr>
            <w:r w:rsidRPr="00180E8D">
              <w:t xml:space="preserve">check what assurance suppliers can give to delivering immediately, to the right location, the right quantity </w:t>
            </w:r>
            <w:r w:rsidR="00072B2C">
              <w:t>and quality, at the right price</w:t>
            </w:r>
          </w:p>
          <w:p w:rsidR="00E27DAE" w:rsidRDefault="00E27DAE" w:rsidP="001904C0">
            <w:pPr>
              <w:pStyle w:val="Bullet"/>
            </w:pPr>
            <w:r w:rsidRPr="00180E8D">
              <w:t>advise suppliers that the purchase is being made as an emergency procurement to provide immediate relief and that a more competitive process will be used for a</w:t>
            </w:r>
            <w:r w:rsidR="00072B2C">
              <w:t>ny medium to long term solution</w:t>
            </w:r>
          </w:p>
          <w:p w:rsidR="007717F1" w:rsidRPr="00180E8D" w:rsidRDefault="007717F1" w:rsidP="007717F1">
            <w:pPr>
              <w:pStyle w:val="Bullet"/>
            </w:pPr>
            <w:proofErr w:type="gramStart"/>
            <w:r>
              <w:t>when</w:t>
            </w:r>
            <w:proofErr w:type="gramEnd"/>
            <w:r w:rsidRPr="00180E8D">
              <w:t xml:space="preserve"> possible, consider alternative contract solutions, </w:t>
            </w:r>
            <w:r>
              <w:t>such as</w:t>
            </w:r>
            <w:r w:rsidRPr="00180E8D">
              <w:t xml:space="preserve"> short term lease of equipment rather than purchasing. This may allow time to source a longer term solution thr</w:t>
            </w:r>
            <w:r w:rsidR="00072B2C">
              <w:t>ough a more competitive process</w:t>
            </w:r>
          </w:p>
          <w:p w:rsidR="007717F1" w:rsidRPr="00180E8D" w:rsidRDefault="007717F1" w:rsidP="007717F1">
            <w:pPr>
              <w:pStyle w:val="Bullet"/>
            </w:pPr>
            <w:proofErr w:type="gramStart"/>
            <w:r w:rsidRPr="00180E8D">
              <w:t>confirm</w:t>
            </w:r>
            <w:proofErr w:type="gramEnd"/>
            <w:r w:rsidRPr="00180E8D">
              <w:t xml:space="preserve"> your agreement with the supplier in writing – an email is sufficient. You need include only the basics: what is being delivered, to what specification, when, where, by whom, the price and any other charges, fo</w:t>
            </w:r>
            <w:r w:rsidR="00072B2C">
              <w:t>r example freight and insurance</w:t>
            </w:r>
            <w:r w:rsidR="00A727D7">
              <w:t>.</w:t>
            </w:r>
          </w:p>
        </w:tc>
      </w:tr>
    </w:tbl>
    <w:p w:rsidR="00E27DAE" w:rsidRPr="00180E8D" w:rsidRDefault="00E27DAE" w:rsidP="001904C0">
      <w:pPr>
        <w:pStyle w:val="Heading7"/>
      </w:pPr>
      <w:bookmarkStart w:id="367" w:name="_Toc347755739"/>
      <w:bookmarkStart w:id="368" w:name="_Toc354849508"/>
      <w:bookmarkStart w:id="369" w:name="_Toc421023426"/>
      <w:r w:rsidRPr="00180E8D">
        <w:lastRenderedPageBreak/>
        <w:t xml:space="preserve">Phase 3 – Post-disaster recovery (accelerated </w:t>
      </w:r>
      <w:r w:rsidR="00DF7A22">
        <w:t>procurement</w:t>
      </w:r>
      <w:r w:rsidRPr="00180E8D">
        <w:t>)</w:t>
      </w:r>
      <w:bookmarkEnd w:id="367"/>
      <w:bookmarkEnd w:id="368"/>
      <w:bookmarkEnd w:id="36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7721"/>
      </w:tblGrid>
      <w:tr w:rsidR="00E27DAE" w:rsidRPr="00180E8D" w:rsidTr="00180E8D">
        <w:tc>
          <w:tcPr>
            <w:tcW w:w="1985" w:type="dxa"/>
            <w:tcMar>
              <w:right w:w="227" w:type="dxa"/>
            </w:tcMar>
          </w:tcPr>
          <w:p w:rsidR="00E27DAE" w:rsidRPr="00180E8D" w:rsidRDefault="00E27DAE" w:rsidP="00083145">
            <w:pPr>
              <w:pStyle w:val="LHcolumn"/>
            </w:pPr>
            <w:r w:rsidRPr="00180E8D">
              <w:t>When applies</w:t>
            </w:r>
          </w:p>
        </w:tc>
        <w:tc>
          <w:tcPr>
            <w:tcW w:w="8505" w:type="dxa"/>
          </w:tcPr>
          <w:p w:rsidR="00E27DAE" w:rsidRPr="00180E8D" w:rsidRDefault="00E27DAE" w:rsidP="00083145">
            <w:r w:rsidRPr="00180E8D">
              <w:t xml:space="preserve">The accelerated </w:t>
            </w:r>
            <w:r w:rsidR="00DF7A22">
              <w:t>procurement</w:t>
            </w:r>
            <w:r w:rsidR="00DF7A22" w:rsidRPr="00180E8D">
              <w:t xml:space="preserve"> </w:t>
            </w:r>
            <w:r w:rsidRPr="00180E8D">
              <w:t>phase</w:t>
            </w:r>
            <w:r w:rsidR="00516CA2">
              <w:t xml:space="preserve"> applies</w:t>
            </w:r>
            <w:r w:rsidRPr="00180E8D">
              <w:t>:</w:t>
            </w:r>
          </w:p>
          <w:p w:rsidR="00E27DAE" w:rsidRPr="00B3013F" w:rsidRDefault="00E27DAE" w:rsidP="00B3013F">
            <w:pPr>
              <w:pStyle w:val="Bullet"/>
            </w:pPr>
            <w:r w:rsidRPr="00B3013F">
              <w:t>when the emergency situation has stabilised, and the recovery is transitioning towards reconstruction and remediation</w:t>
            </w:r>
          </w:p>
          <w:p w:rsidR="00E27DAE" w:rsidRPr="00B3013F" w:rsidRDefault="00E27DAE" w:rsidP="00B3013F">
            <w:pPr>
              <w:pStyle w:val="Bullet"/>
            </w:pPr>
            <w:r w:rsidRPr="00B3013F">
              <w:t xml:space="preserve">to resources that still require an accelerated </w:t>
            </w:r>
            <w:r w:rsidR="00DF7A22">
              <w:t>procurement</w:t>
            </w:r>
            <w:r w:rsidR="00DF7A22" w:rsidRPr="00B3013F">
              <w:t xml:space="preserve"> </w:t>
            </w:r>
            <w:r w:rsidRPr="00B3013F">
              <w:t xml:space="preserve">process, particularly for lifelines </w:t>
            </w:r>
            <w:r w:rsidR="008D2895">
              <w:t xml:space="preserve">utilities </w:t>
            </w:r>
            <w:r w:rsidRPr="00B3013F">
              <w:t>and housing</w:t>
            </w:r>
            <w:r w:rsidR="00072B2C">
              <w:t>, and</w:t>
            </w:r>
          </w:p>
          <w:p w:rsidR="00E27DAE" w:rsidRPr="00B3013F" w:rsidRDefault="00A727D7" w:rsidP="00B3013F">
            <w:pPr>
              <w:pStyle w:val="Bullet"/>
            </w:pPr>
            <w:proofErr w:type="gramStart"/>
            <w:r>
              <w:t>when</w:t>
            </w:r>
            <w:proofErr w:type="gramEnd"/>
            <w:r>
              <w:t xml:space="preserve"> </w:t>
            </w:r>
            <w:r w:rsidR="00E27DAE" w:rsidRPr="00B3013F">
              <w:t>more flexibility and speed than a BAU process</w:t>
            </w:r>
            <w:r>
              <w:t xml:space="preserve"> is required</w:t>
            </w:r>
            <w:r w:rsidR="00E27DAE" w:rsidRPr="00B3013F">
              <w:t>, but with a greater level of competition, governance</w:t>
            </w:r>
            <w:r>
              <w:t>,</w:t>
            </w:r>
            <w:r w:rsidR="00E27DAE" w:rsidRPr="00B3013F">
              <w:t xml:space="preserve"> and accountabili</w:t>
            </w:r>
            <w:r w:rsidR="00C80BBD">
              <w:t>ty than the emergency process.</w:t>
            </w:r>
          </w:p>
          <w:p w:rsidR="00E27DAE" w:rsidRDefault="00E27DAE" w:rsidP="00083145">
            <w:r w:rsidRPr="00180E8D">
              <w:t>In many cases, the purchase of resources should return to BAU procedures and practices.</w:t>
            </w:r>
          </w:p>
          <w:p w:rsidR="007717F1" w:rsidRPr="00180E8D" w:rsidRDefault="007717F1" w:rsidP="0098734D">
            <w:pPr>
              <w:pStyle w:val="Spacer"/>
            </w:pPr>
          </w:p>
        </w:tc>
      </w:tr>
      <w:tr w:rsidR="00E27DAE" w:rsidRPr="008F42AE" w:rsidTr="00180E8D">
        <w:tc>
          <w:tcPr>
            <w:tcW w:w="1985" w:type="dxa"/>
            <w:tcMar>
              <w:right w:w="227" w:type="dxa"/>
            </w:tcMar>
          </w:tcPr>
          <w:p w:rsidR="00E27DAE" w:rsidRPr="00180E8D" w:rsidRDefault="00E27DAE" w:rsidP="00083145">
            <w:pPr>
              <w:pStyle w:val="LHcolumn"/>
            </w:pPr>
            <w:r w:rsidRPr="00180E8D">
              <w:t>Government guidance</w:t>
            </w:r>
          </w:p>
        </w:tc>
        <w:tc>
          <w:tcPr>
            <w:tcW w:w="8505" w:type="dxa"/>
          </w:tcPr>
          <w:p w:rsidR="00E27DAE" w:rsidRPr="00180E8D" w:rsidRDefault="00E27DAE" w:rsidP="00083145">
            <w:r w:rsidRPr="00180E8D">
              <w:t xml:space="preserve">Government guidance for accelerated </w:t>
            </w:r>
            <w:r w:rsidR="00DF7A22">
              <w:t>procurement</w:t>
            </w:r>
            <w:r w:rsidR="00DF7A22" w:rsidRPr="00180E8D">
              <w:t xml:space="preserve"> </w:t>
            </w:r>
            <w:r w:rsidRPr="00180E8D">
              <w:t>is:</w:t>
            </w:r>
          </w:p>
          <w:p w:rsidR="00E27DAE" w:rsidRPr="00B3013F" w:rsidRDefault="00E27DAE" w:rsidP="00B3013F">
            <w:pPr>
              <w:pStyle w:val="Bullet"/>
            </w:pPr>
            <w:r w:rsidRPr="00B3013F">
              <w:t>clarify that the situation meets the criteria for treatment as an ‘emergency’ and that a flexible approach to procurement can be fully justified</w:t>
            </w:r>
          </w:p>
          <w:p w:rsidR="00E27DAE" w:rsidRPr="00B3013F" w:rsidRDefault="00E27DAE" w:rsidP="00B3013F">
            <w:pPr>
              <w:pStyle w:val="Bullet"/>
            </w:pPr>
            <w:r w:rsidRPr="00B3013F">
              <w:t>identify, specify</w:t>
            </w:r>
            <w:r w:rsidR="000859AF">
              <w:t>,</w:t>
            </w:r>
            <w:r w:rsidRPr="00B3013F">
              <w:t xml:space="preserve"> and prioritise the </w:t>
            </w:r>
            <w:r w:rsidR="00516CA2">
              <w:t>accelerated</w:t>
            </w:r>
            <w:r w:rsidRPr="00B3013F">
              <w:t xml:space="preserve"> procurement activities that will bring relief</w:t>
            </w:r>
          </w:p>
          <w:p w:rsidR="00E27DAE" w:rsidRPr="00B3013F" w:rsidRDefault="00E27DAE" w:rsidP="00B3013F">
            <w:pPr>
              <w:pStyle w:val="Bullet"/>
            </w:pPr>
            <w:r w:rsidRPr="00B3013F">
              <w:t>consider the operating environment and conditions ‘on the ground’</w:t>
            </w:r>
          </w:p>
          <w:p w:rsidR="00E27DAE" w:rsidRPr="00B3013F" w:rsidRDefault="00E27DAE" w:rsidP="00B3013F">
            <w:pPr>
              <w:pStyle w:val="Bullet"/>
            </w:pPr>
            <w:r w:rsidRPr="00B3013F">
              <w:t>find out what other government agencies and NGOs are doing and, where possible, collaborate</w:t>
            </w:r>
          </w:p>
          <w:p w:rsidR="00E27DAE" w:rsidRDefault="00E27DAE" w:rsidP="00B3013F">
            <w:pPr>
              <w:pStyle w:val="Bullet"/>
            </w:pPr>
            <w:r w:rsidRPr="00B3013F">
              <w:t>consider your duty of care to suppliers and take appropriate measures to ensure their safety</w:t>
            </w:r>
            <w:r w:rsidR="00072B2C">
              <w:t>, and</w:t>
            </w:r>
          </w:p>
          <w:p w:rsidR="00C42DE5" w:rsidRDefault="00C42DE5" w:rsidP="00B3013F">
            <w:pPr>
              <w:pStyle w:val="Bullet"/>
            </w:pPr>
            <w:proofErr w:type="gramStart"/>
            <w:r>
              <w:t>seek</w:t>
            </w:r>
            <w:proofErr w:type="gramEnd"/>
            <w:r>
              <w:t xml:space="preserve"> invoices or estimates, ensure delivery notes come with resources and payments are documented.</w:t>
            </w:r>
          </w:p>
          <w:p w:rsidR="0098734D" w:rsidRPr="00180E8D" w:rsidRDefault="0098734D" w:rsidP="0098734D">
            <w:pPr>
              <w:pStyle w:val="Spacer"/>
            </w:pPr>
          </w:p>
        </w:tc>
      </w:tr>
    </w:tbl>
    <w:p w:rsidR="00E27DAE" w:rsidRPr="008F42AE" w:rsidRDefault="00E27DAE" w:rsidP="00E27DAE">
      <w:pPr>
        <w:rPr>
          <w:highlight w:val="yellow"/>
        </w:rPr>
      </w:pPr>
    </w:p>
    <w:p w:rsidR="00E27DAE" w:rsidRPr="008F42AE" w:rsidRDefault="00E27DAE" w:rsidP="00E27DAE">
      <w:pPr>
        <w:rPr>
          <w:highlight w:val="yellow"/>
        </w:rPr>
      </w:pPr>
      <w:r w:rsidRPr="008F42AE">
        <w:rPr>
          <w:highlight w:val="yellow"/>
        </w:rPr>
        <w:br w:type="page"/>
      </w:r>
    </w:p>
    <w:p w:rsidR="00E27DAE" w:rsidRPr="00B3013F" w:rsidRDefault="00E27DAE" w:rsidP="00B3013F">
      <w:pPr>
        <w:pStyle w:val="Heading6"/>
      </w:pPr>
      <w:bookmarkStart w:id="370" w:name="_Toc354849509"/>
      <w:bookmarkStart w:id="371" w:name="Appendixtransportbackgroundinformation"/>
      <w:bookmarkStart w:id="372" w:name="_Ref418854493"/>
      <w:bookmarkStart w:id="373" w:name="_Toc421023393"/>
      <w:bookmarkStart w:id="374" w:name="_Toc421023427"/>
      <w:bookmarkStart w:id="375" w:name="_Toc347755740"/>
      <w:r w:rsidRPr="00B3013F">
        <w:lastRenderedPageBreak/>
        <w:t>Transport background information</w:t>
      </w:r>
      <w:bookmarkEnd w:id="370"/>
      <w:bookmarkEnd w:id="371"/>
      <w:bookmarkEnd w:id="372"/>
      <w:bookmarkEnd w:id="373"/>
      <w:bookmarkEnd w:id="37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7732"/>
      </w:tblGrid>
      <w:tr w:rsidR="00E27DAE" w:rsidRPr="008F42AE" w:rsidTr="00A727D7">
        <w:tc>
          <w:tcPr>
            <w:tcW w:w="1901" w:type="dxa"/>
            <w:tcMar>
              <w:right w:w="227" w:type="dxa"/>
            </w:tcMar>
          </w:tcPr>
          <w:p w:rsidR="00E27DAE" w:rsidRPr="00B3013F" w:rsidRDefault="00E27DAE" w:rsidP="00083145">
            <w:pPr>
              <w:pStyle w:val="LHcolumn"/>
            </w:pPr>
          </w:p>
        </w:tc>
        <w:tc>
          <w:tcPr>
            <w:tcW w:w="7732" w:type="dxa"/>
          </w:tcPr>
          <w:p w:rsidR="00E27DAE" w:rsidRPr="00B3013F" w:rsidRDefault="00E27DAE" w:rsidP="00083145">
            <w:r w:rsidRPr="00B3013F">
              <w:t xml:space="preserve">Transport is divided into heavy and </w:t>
            </w:r>
            <w:r w:rsidR="006D6B18">
              <w:t xml:space="preserve">light, </w:t>
            </w:r>
            <w:r w:rsidR="00E32B74">
              <w:t>depending on</w:t>
            </w:r>
            <w:r w:rsidRPr="00B3013F">
              <w:t xml:space="preserve"> carrying capacity </w:t>
            </w:r>
            <w:r w:rsidR="00254843">
              <w:t>and</w:t>
            </w:r>
            <w:r w:rsidR="00254843" w:rsidRPr="00B3013F">
              <w:t xml:space="preserve"> </w:t>
            </w:r>
            <w:r w:rsidR="00A727D7">
              <w:t>the types of loads.</w:t>
            </w:r>
          </w:p>
          <w:p w:rsidR="00E27DAE" w:rsidRPr="000859AF" w:rsidRDefault="00A727D7" w:rsidP="00A727D7">
            <w:r w:rsidRPr="000859AF">
              <w:t xml:space="preserve">Light transport </w:t>
            </w:r>
            <w:r w:rsidR="00E27DAE" w:rsidRPr="000859AF">
              <w:t>carries passengers and/or light loads up to one tonne</w:t>
            </w:r>
          </w:p>
          <w:p w:rsidR="00E27DAE" w:rsidRPr="000859AF" w:rsidRDefault="00E27DAE" w:rsidP="00E32B74">
            <w:r w:rsidRPr="000859AF">
              <w:t>Heavy transport:</w:t>
            </w:r>
          </w:p>
          <w:p w:rsidR="00E27DAE" w:rsidRPr="00E32B74" w:rsidRDefault="00E27DAE" w:rsidP="00E32B74">
            <w:pPr>
              <w:pStyle w:val="Bullet"/>
            </w:pPr>
            <w:r w:rsidRPr="00E32B74">
              <w:t>carries loads of equipment and freight over one tonne</w:t>
            </w:r>
          </w:p>
          <w:p w:rsidR="00E27DAE" w:rsidRPr="00E32B74" w:rsidRDefault="00E27DAE" w:rsidP="00E32B74">
            <w:pPr>
              <w:pStyle w:val="Bullet"/>
            </w:pPr>
            <w:r w:rsidRPr="00E32B74">
              <w:t>sometimes may be reconfigured to carry passengers</w:t>
            </w:r>
            <w:r w:rsidR="00A727D7">
              <w:t>, and</w:t>
            </w:r>
          </w:p>
          <w:p w:rsidR="0098734D" w:rsidRPr="00B3013F" w:rsidRDefault="00254843" w:rsidP="0098734D">
            <w:pPr>
              <w:pStyle w:val="Bullet"/>
            </w:pPr>
            <w:proofErr w:type="gramStart"/>
            <w:r>
              <w:t>often</w:t>
            </w:r>
            <w:proofErr w:type="gramEnd"/>
            <w:r>
              <w:t xml:space="preserve"> </w:t>
            </w:r>
            <w:r w:rsidR="00E27DAE" w:rsidRPr="00E32B74">
              <w:t xml:space="preserve">requires </w:t>
            </w:r>
            <w:r w:rsidR="00E27DAE" w:rsidRPr="00B3013F">
              <w:t>functional</w:t>
            </w:r>
            <w:r w:rsidR="00516CA2">
              <w:t xml:space="preserve"> support</w:t>
            </w:r>
            <w:r w:rsidR="00E27DAE" w:rsidRPr="00B3013F">
              <w:t xml:space="preserve"> infrastructure.</w:t>
            </w:r>
          </w:p>
        </w:tc>
      </w:tr>
    </w:tbl>
    <w:p w:rsidR="00A727D7" w:rsidRPr="00A727D7" w:rsidRDefault="00A727D7" w:rsidP="0098734D">
      <w:pPr>
        <w:pStyle w:val="Paragraphspacer"/>
      </w:pPr>
      <w:bookmarkStart w:id="376" w:name="_Toc354849511"/>
    </w:p>
    <w:p w:rsidR="00E27DAE" w:rsidRPr="00B3013F" w:rsidRDefault="00E27DAE" w:rsidP="0044410D">
      <w:pPr>
        <w:pStyle w:val="Appendixnolevel"/>
      </w:pPr>
      <w:r w:rsidRPr="00B3013F">
        <w:t>Modes of transport</w:t>
      </w:r>
      <w:bookmarkEnd w:id="37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7709"/>
      </w:tblGrid>
      <w:tr w:rsidR="00E27DAE" w:rsidRPr="00B3013F" w:rsidTr="00E32B74">
        <w:tc>
          <w:tcPr>
            <w:tcW w:w="1924" w:type="dxa"/>
            <w:tcMar>
              <w:right w:w="227" w:type="dxa"/>
            </w:tcMar>
          </w:tcPr>
          <w:p w:rsidR="00E27DAE" w:rsidRPr="00B3013F" w:rsidRDefault="00E27DAE" w:rsidP="00083145">
            <w:pPr>
              <w:pStyle w:val="LHcolumn"/>
            </w:pPr>
          </w:p>
        </w:tc>
        <w:tc>
          <w:tcPr>
            <w:tcW w:w="7709" w:type="dxa"/>
          </w:tcPr>
          <w:p w:rsidR="0098734D" w:rsidRPr="00B3013F" w:rsidRDefault="00E27DAE" w:rsidP="0098734D">
            <w:r w:rsidRPr="00B3013F">
              <w:t>Transport modes are the type</w:t>
            </w:r>
            <w:r w:rsidR="00254843">
              <w:t>s</w:t>
            </w:r>
            <w:r w:rsidRPr="00B3013F">
              <w:t xml:space="preserve"> of vehicle that </w:t>
            </w:r>
            <w:r w:rsidR="00254843">
              <w:t>are</w:t>
            </w:r>
            <w:r w:rsidR="00254843" w:rsidRPr="00B3013F">
              <w:t xml:space="preserve"> </w:t>
            </w:r>
            <w:r w:rsidRPr="00B3013F">
              <w:t xml:space="preserve">used to move passengers and freight. The main transport modes and their features are </w:t>
            </w:r>
            <w:r w:rsidR="00F61F79">
              <w:t>listed</w:t>
            </w:r>
            <w:r w:rsidRPr="00B3013F">
              <w:t xml:space="preserve"> in the table below</w:t>
            </w:r>
            <w:r w:rsidR="00A727D7">
              <w:t>.</w:t>
            </w:r>
          </w:p>
        </w:tc>
      </w:tr>
    </w:tbl>
    <w:p w:rsidR="00516CA2" w:rsidRDefault="00516CA2" w:rsidP="00516CA2">
      <w:pPr>
        <w:pStyle w:val="Tinyline"/>
      </w:pPr>
    </w:p>
    <w:p w:rsidR="00A727D7" w:rsidRDefault="00BA3021" w:rsidP="00A727D7">
      <w:pPr>
        <w:pStyle w:val="Caption"/>
      </w:pPr>
      <w:r>
        <w:t xml:space="preserve">Table </w:t>
      </w:r>
      <w:r w:rsidR="00A727D7">
        <w:t>O-</w:t>
      </w:r>
      <w:r w:rsidR="00484768">
        <w:fldChar w:fldCharType="begin"/>
      </w:r>
      <w:r w:rsidR="00484768">
        <w:instrText xml:space="preserve"> SEQ Table_O_- \* ARABIC </w:instrText>
      </w:r>
      <w:r w:rsidR="00484768">
        <w:fldChar w:fldCharType="separate"/>
      </w:r>
      <w:r w:rsidR="008C7FF1">
        <w:rPr>
          <w:noProof/>
        </w:rPr>
        <w:t>1</w:t>
      </w:r>
      <w:r w:rsidR="00484768">
        <w:rPr>
          <w:noProof/>
        </w:rPr>
        <w:fldChar w:fldCharType="end"/>
      </w:r>
      <w:r>
        <w:t xml:space="preserve"> Modes of transport</w:t>
      </w:r>
    </w:p>
    <w:tbl>
      <w:tblPr>
        <w:tblStyle w:val="TableGrid"/>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317"/>
        <w:gridCol w:w="2445"/>
        <w:gridCol w:w="1385"/>
        <w:gridCol w:w="4486"/>
      </w:tblGrid>
      <w:tr w:rsidR="00E27DAE" w:rsidRPr="00B3013F" w:rsidTr="008B029B">
        <w:tc>
          <w:tcPr>
            <w:tcW w:w="131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27DAE" w:rsidRPr="00B3013F" w:rsidRDefault="00E27DAE" w:rsidP="00083145">
            <w:pPr>
              <w:pStyle w:val="Tableheading"/>
            </w:pPr>
            <w:r w:rsidRPr="00B3013F">
              <w:t>Mode of transport</w:t>
            </w:r>
          </w:p>
        </w:tc>
        <w:tc>
          <w:tcPr>
            <w:tcW w:w="244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7DAE" w:rsidRPr="00B3013F" w:rsidRDefault="00E27DAE" w:rsidP="00083145">
            <w:pPr>
              <w:pStyle w:val="Tableheading"/>
            </w:pPr>
            <w:r w:rsidRPr="00B3013F">
              <w:t>Load capacity</w:t>
            </w:r>
          </w:p>
        </w:tc>
        <w:tc>
          <w:tcPr>
            <w:tcW w:w="138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27DAE" w:rsidRPr="00B3013F" w:rsidRDefault="00E27DAE" w:rsidP="00083145">
            <w:pPr>
              <w:pStyle w:val="Tableheading"/>
            </w:pPr>
            <w:r w:rsidRPr="00B3013F">
              <w:t>Features</w:t>
            </w:r>
          </w:p>
        </w:tc>
        <w:tc>
          <w:tcPr>
            <w:tcW w:w="4486"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27DAE" w:rsidRPr="00B3013F" w:rsidRDefault="00E27DAE" w:rsidP="00083145">
            <w:pPr>
              <w:pStyle w:val="Tableheading"/>
            </w:pPr>
            <w:r w:rsidRPr="00B3013F">
              <w:t xml:space="preserve">Operational requirements </w:t>
            </w:r>
          </w:p>
        </w:tc>
      </w:tr>
      <w:tr w:rsidR="00E27DAE" w:rsidRPr="00B3013F" w:rsidTr="008B029B">
        <w:tc>
          <w:tcPr>
            <w:tcW w:w="1317"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Road</w:t>
            </w:r>
          </w:p>
        </w:tc>
        <w:tc>
          <w:tcPr>
            <w:tcW w:w="2445"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 xml:space="preserve">Depends </w:t>
            </w:r>
            <w:r w:rsidR="00E27DAE" w:rsidRPr="00B3013F">
              <w:t>on vehicle size</w:t>
            </w:r>
          </w:p>
        </w:tc>
        <w:tc>
          <w:tcPr>
            <w:tcW w:w="1385"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Main mode for most responses</w:t>
            </w:r>
          </w:p>
        </w:tc>
        <w:tc>
          <w:tcPr>
            <w:tcW w:w="4486"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At least partially functioning roads and bridges</w:t>
            </w:r>
          </w:p>
        </w:tc>
      </w:tr>
      <w:tr w:rsidR="00E27DAE" w:rsidRPr="00B3013F" w:rsidTr="008B029B">
        <w:tc>
          <w:tcPr>
            <w:tcW w:w="1317"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Off</w:t>
            </w:r>
            <w:r w:rsidR="00E27DAE" w:rsidRPr="00B3013F">
              <w:t>-road</w:t>
            </w:r>
          </w:p>
        </w:tc>
        <w:tc>
          <w:tcPr>
            <w:tcW w:w="2445"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Mostly light, some specialist 4WD trucks</w:t>
            </w:r>
          </w:p>
        </w:tc>
        <w:tc>
          <w:tcPr>
            <w:tcW w:w="1385"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Do</w:t>
            </w:r>
            <w:r w:rsidR="00AF2103">
              <w:t>es</w:t>
            </w:r>
            <w:r w:rsidRPr="00B3013F">
              <w:t>n’t need roads</w:t>
            </w:r>
          </w:p>
        </w:tc>
        <w:tc>
          <w:tcPr>
            <w:tcW w:w="4486"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Access across waterways and through property boundaries</w:t>
            </w:r>
          </w:p>
        </w:tc>
      </w:tr>
      <w:tr w:rsidR="00E27DAE" w:rsidRPr="00B3013F" w:rsidTr="008B029B">
        <w:tc>
          <w:tcPr>
            <w:tcW w:w="1317" w:type="dxa"/>
            <w:tcBorders>
              <w:top w:val="single" w:sz="6" w:space="0" w:color="005A9B" w:themeColor="background2"/>
              <w:bottom w:val="single" w:sz="6" w:space="0" w:color="005A9B" w:themeColor="background2"/>
            </w:tcBorders>
          </w:tcPr>
          <w:p w:rsidR="00E27DAE" w:rsidRPr="00B3013F" w:rsidRDefault="00C059FC" w:rsidP="00083145">
            <w:pPr>
              <w:pStyle w:val="Tablenormal0"/>
            </w:pPr>
            <w:r>
              <w:t>Fixed wing</w:t>
            </w:r>
          </w:p>
        </w:tc>
        <w:tc>
          <w:tcPr>
            <w:tcW w:w="2445"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 xml:space="preserve">Depends </w:t>
            </w:r>
            <w:r w:rsidR="00E27DAE" w:rsidRPr="00B3013F">
              <w:t>on plane size</w:t>
            </w:r>
          </w:p>
        </w:tc>
        <w:tc>
          <w:tcPr>
            <w:tcW w:w="1385"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t>Fast</w:t>
            </w:r>
          </w:p>
        </w:tc>
        <w:tc>
          <w:tcPr>
            <w:tcW w:w="4486" w:type="dxa"/>
            <w:tcBorders>
              <w:top w:val="single" w:sz="6" w:space="0" w:color="005A9B" w:themeColor="background2"/>
              <w:bottom w:val="single" w:sz="6" w:space="0" w:color="005A9B" w:themeColor="background2"/>
            </w:tcBorders>
          </w:tcPr>
          <w:p w:rsidR="00E27DAE" w:rsidRPr="00B3013F" w:rsidRDefault="00E27DAE" w:rsidP="00E056FC">
            <w:pPr>
              <w:pStyle w:val="Tablenormal0"/>
            </w:pPr>
            <w:r w:rsidRPr="00B3013F">
              <w:t>Require working airports or airfields</w:t>
            </w:r>
            <w:r w:rsidR="00E056FC">
              <w:t xml:space="preserve">, </w:t>
            </w:r>
            <w:r w:rsidR="00E056FC" w:rsidRPr="00B3013F">
              <w:t>visibility (no fog or snow)</w:t>
            </w:r>
          </w:p>
        </w:tc>
      </w:tr>
      <w:tr w:rsidR="00E27DAE" w:rsidRPr="00B3013F" w:rsidTr="008B029B">
        <w:tc>
          <w:tcPr>
            <w:tcW w:w="1317" w:type="dxa"/>
            <w:tcBorders>
              <w:top w:val="single" w:sz="6" w:space="0" w:color="005A9B" w:themeColor="background2"/>
              <w:bottom w:val="single" w:sz="6" w:space="0" w:color="005A9B" w:themeColor="background2"/>
            </w:tcBorders>
          </w:tcPr>
          <w:p w:rsidR="00E27DAE" w:rsidRPr="00B3013F" w:rsidRDefault="00C059FC" w:rsidP="00083145">
            <w:pPr>
              <w:pStyle w:val="Tablenormal0"/>
            </w:pPr>
            <w:r>
              <w:t>Rotary wing (</w:t>
            </w:r>
            <w:r w:rsidR="00E27DAE" w:rsidRPr="00B3013F">
              <w:t>helicopter</w:t>
            </w:r>
            <w:r>
              <w:t>)</w:t>
            </w:r>
          </w:p>
        </w:tc>
        <w:tc>
          <w:tcPr>
            <w:tcW w:w="2445" w:type="dxa"/>
            <w:tcBorders>
              <w:top w:val="single" w:sz="6" w:space="0" w:color="005A9B" w:themeColor="background2"/>
              <w:bottom w:val="single" w:sz="6" w:space="0" w:color="005A9B" w:themeColor="background2"/>
            </w:tcBorders>
          </w:tcPr>
          <w:p w:rsidR="00E27DAE" w:rsidRDefault="00BF7141" w:rsidP="00083145">
            <w:pPr>
              <w:pStyle w:val="Tablenormal0"/>
            </w:pPr>
            <w:r>
              <w:t>L</w:t>
            </w:r>
            <w:r w:rsidRPr="00B3013F">
              <w:t xml:space="preserve">ight </w:t>
            </w:r>
          </w:p>
          <w:p w:rsidR="00AF2103" w:rsidRPr="00B3013F" w:rsidRDefault="00AF2103" w:rsidP="00083145">
            <w:pPr>
              <w:pStyle w:val="Tablenormal0"/>
            </w:pPr>
            <w:r>
              <w:t>(some may be heavy)</w:t>
            </w:r>
          </w:p>
        </w:tc>
        <w:tc>
          <w:tcPr>
            <w:tcW w:w="1385"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Fast</w:t>
            </w:r>
          </w:p>
        </w:tc>
        <w:tc>
          <w:tcPr>
            <w:tcW w:w="4486"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Cleared space for helipad, visibility (no fog or snow), manageable winds</w:t>
            </w:r>
          </w:p>
        </w:tc>
      </w:tr>
      <w:tr w:rsidR="00E27DAE" w:rsidRPr="00B3013F" w:rsidTr="008B029B">
        <w:tc>
          <w:tcPr>
            <w:tcW w:w="1317"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Boat</w:t>
            </w:r>
          </w:p>
        </w:tc>
        <w:tc>
          <w:tcPr>
            <w:tcW w:w="2445"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t>L</w:t>
            </w:r>
            <w:r w:rsidRPr="00B3013F">
              <w:t>ight</w:t>
            </w:r>
          </w:p>
        </w:tc>
        <w:tc>
          <w:tcPr>
            <w:tcW w:w="1385"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Good in floods</w:t>
            </w:r>
          </w:p>
        </w:tc>
        <w:tc>
          <w:tcPr>
            <w:tcW w:w="4486"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Require navigable waterways, best with wharves or boat-ramps</w:t>
            </w:r>
          </w:p>
        </w:tc>
      </w:tr>
      <w:tr w:rsidR="00E27DAE" w:rsidRPr="00B3013F" w:rsidTr="008B029B">
        <w:tc>
          <w:tcPr>
            <w:tcW w:w="1317"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Barge</w:t>
            </w:r>
          </w:p>
        </w:tc>
        <w:tc>
          <w:tcPr>
            <w:tcW w:w="2445" w:type="dxa"/>
            <w:tcBorders>
              <w:top w:val="single" w:sz="6" w:space="0" w:color="005A9B" w:themeColor="background2"/>
              <w:bottom w:val="single" w:sz="6" w:space="0" w:color="005A9B" w:themeColor="background2"/>
            </w:tcBorders>
          </w:tcPr>
          <w:p w:rsidR="00E27DAE" w:rsidRPr="00B3013F" w:rsidRDefault="00BF7141" w:rsidP="00083145">
            <w:pPr>
              <w:pStyle w:val="Tablenormal0"/>
            </w:pPr>
            <w:r w:rsidRPr="00B3013F">
              <w:t>Heavy</w:t>
            </w:r>
          </w:p>
        </w:tc>
        <w:tc>
          <w:tcPr>
            <w:tcW w:w="1385" w:type="dxa"/>
            <w:tcBorders>
              <w:top w:val="single" w:sz="6" w:space="0" w:color="005A9B" w:themeColor="background2"/>
              <w:bottom w:val="single" w:sz="6" w:space="0" w:color="005A9B" w:themeColor="background2"/>
            </w:tcBorders>
          </w:tcPr>
          <w:p w:rsidR="00E27DAE" w:rsidRPr="00B3013F" w:rsidRDefault="00E27DAE" w:rsidP="00083145">
            <w:pPr>
              <w:pStyle w:val="Tablenormal0"/>
            </w:pPr>
          </w:p>
        </w:tc>
        <w:tc>
          <w:tcPr>
            <w:tcW w:w="4486" w:type="dxa"/>
            <w:tcBorders>
              <w:top w:val="single" w:sz="6" w:space="0" w:color="005A9B" w:themeColor="background2"/>
              <w:bottom w:val="single" w:sz="6" w:space="0" w:color="005A9B" w:themeColor="background2"/>
            </w:tcBorders>
          </w:tcPr>
          <w:p w:rsidR="00E27DAE" w:rsidRPr="00B3013F" w:rsidRDefault="00E27DAE" w:rsidP="00083145">
            <w:pPr>
              <w:pStyle w:val="Tablenormal0"/>
            </w:pPr>
            <w:r w:rsidRPr="00B3013F">
              <w:t>Require navigable waterways, can use beach landing areas</w:t>
            </w:r>
          </w:p>
        </w:tc>
      </w:tr>
      <w:tr w:rsidR="00E27DAE" w:rsidRPr="00B3013F" w:rsidTr="008B029B">
        <w:tc>
          <w:tcPr>
            <w:tcW w:w="1317" w:type="dxa"/>
            <w:tcBorders>
              <w:top w:val="single" w:sz="6" w:space="0" w:color="005A9B" w:themeColor="background2"/>
            </w:tcBorders>
          </w:tcPr>
          <w:p w:rsidR="00E27DAE" w:rsidRPr="00B3013F" w:rsidRDefault="00BF7141" w:rsidP="00083145">
            <w:pPr>
              <w:pStyle w:val="Tablenormal0"/>
            </w:pPr>
            <w:r w:rsidRPr="00B3013F">
              <w:t>Ship</w:t>
            </w:r>
          </w:p>
        </w:tc>
        <w:tc>
          <w:tcPr>
            <w:tcW w:w="2445" w:type="dxa"/>
            <w:tcBorders>
              <w:top w:val="single" w:sz="6" w:space="0" w:color="005A9B" w:themeColor="background2"/>
            </w:tcBorders>
          </w:tcPr>
          <w:p w:rsidR="00E27DAE" w:rsidRPr="00B3013F" w:rsidRDefault="00BF7141" w:rsidP="00083145">
            <w:pPr>
              <w:pStyle w:val="Tablenormal0"/>
            </w:pPr>
            <w:r w:rsidRPr="00B3013F">
              <w:t>Heavy</w:t>
            </w:r>
          </w:p>
        </w:tc>
        <w:tc>
          <w:tcPr>
            <w:tcW w:w="1385" w:type="dxa"/>
            <w:tcBorders>
              <w:top w:val="single" w:sz="6" w:space="0" w:color="005A9B" w:themeColor="background2"/>
            </w:tcBorders>
          </w:tcPr>
          <w:p w:rsidR="00E27DAE" w:rsidRPr="00B3013F" w:rsidRDefault="00E27DAE" w:rsidP="00083145">
            <w:pPr>
              <w:pStyle w:val="Tablenormal0"/>
            </w:pPr>
          </w:p>
        </w:tc>
        <w:tc>
          <w:tcPr>
            <w:tcW w:w="4486" w:type="dxa"/>
            <w:tcBorders>
              <w:top w:val="single" w:sz="6" w:space="0" w:color="005A9B" w:themeColor="background2"/>
            </w:tcBorders>
          </w:tcPr>
          <w:p w:rsidR="00E27DAE" w:rsidRPr="00B3013F" w:rsidRDefault="00E27DAE" w:rsidP="00083145">
            <w:pPr>
              <w:pStyle w:val="Tablenormal0"/>
            </w:pPr>
            <w:r w:rsidRPr="00B3013F">
              <w:t>Need functional ports, unless specialised military craft</w:t>
            </w:r>
          </w:p>
        </w:tc>
      </w:tr>
      <w:tr w:rsidR="00E27DAE" w:rsidRPr="00B3013F" w:rsidTr="008B029B">
        <w:tc>
          <w:tcPr>
            <w:tcW w:w="1317" w:type="dxa"/>
          </w:tcPr>
          <w:p w:rsidR="00E27DAE" w:rsidRPr="00B3013F" w:rsidRDefault="00BF7141" w:rsidP="00083145">
            <w:pPr>
              <w:pStyle w:val="Tablenormal0"/>
            </w:pPr>
            <w:r w:rsidRPr="00B3013F">
              <w:t>Rail</w:t>
            </w:r>
          </w:p>
        </w:tc>
        <w:tc>
          <w:tcPr>
            <w:tcW w:w="2445" w:type="dxa"/>
          </w:tcPr>
          <w:p w:rsidR="00E27DAE" w:rsidRPr="00B3013F" w:rsidRDefault="00BF7141" w:rsidP="00083145">
            <w:pPr>
              <w:pStyle w:val="Tablenormal0"/>
            </w:pPr>
            <w:r w:rsidRPr="00B3013F">
              <w:t>Heavy</w:t>
            </w:r>
          </w:p>
        </w:tc>
        <w:tc>
          <w:tcPr>
            <w:tcW w:w="1385" w:type="dxa"/>
          </w:tcPr>
          <w:p w:rsidR="00E27DAE" w:rsidRPr="00B3013F" w:rsidRDefault="00E27DAE" w:rsidP="00083145">
            <w:pPr>
              <w:pStyle w:val="Tablenormal0"/>
            </w:pPr>
          </w:p>
        </w:tc>
        <w:tc>
          <w:tcPr>
            <w:tcW w:w="4486" w:type="dxa"/>
          </w:tcPr>
          <w:p w:rsidR="00E27DAE" w:rsidRPr="00B3013F" w:rsidRDefault="00E27DAE" w:rsidP="00BA3021">
            <w:pPr>
              <w:pStyle w:val="Tablenormal0"/>
              <w:keepNext/>
            </w:pPr>
            <w:r w:rsidRPr="00B3013F">
              <w:t>Need intact rail tracks</w:t>
            </w:r>
          </w:p>
        </w:tc>
      </w:tr>
    </w:tbl>
    <w:p w:rsidR="00BA3021" w:rsidRPr="00A727D7" w:rsidRDefault="00BA3021" w:rsidP="0098734D">
      <w:pPr>
        <w:pStyle w:val="Paragraphspacer"/>
      </w:pPr>
      <w:bookmarkStart w:id="377" w:name="_Toc354849512"/>
    </w:p>
    <w:p w:rsidR="00E27DAE" w:rsidRPr="00B3013F" w:rsidRDefault="00E27DAE" w:rsidP="0044410D">
      <w:pPr>
        <w:pStyle w:val="Appendixnolevel"/>
      </w:pPr>
      <w:r w:rsidRPr="00B3013F">
        <w:t xml:space="preserve">Transport </w:t>
      </w:r>
      <w:r w:rsidR="00BF7141">
        <w:t>n</w:t>
      </w:r>
      <w:r w:rsidRPr="00B3013F">
        <w:t>odes</w:t>
      </w:r>
      <w:bookmarkEnd w:id="37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27DAE" w:rsidRPr="008F42AE" w:rsidTr="008E6DA4">
        <w:tc>
          <w:tcPr>
            <w:tcW w:w="1928" w:type="dxa"/>
            <w:tcMar>
              <w:right w:w="227" w:type="dxa"/>
            </w:tcMar>
          </w:tcPr>
          <w:p w:rsidR="00E27DAE" w:rsidRPr="00B3013F" w:rsidRDefault="00E27DAE" w:rsidP="00083145">
            <w:pPr>
              <w:pStyle w:val="LHcolumn"/>
            </w:pPr>
          </w:p>
        </w:tc>
        <w:tc>
          <w:tcPr>
            <w:tcW w:w="7711" w:type="dxa"/>
          </w:tcPr>
          <w:p w:rsidR="00E27DAE" w:rsidRPr="00B3013F" w:rsidRDefault="00E27DAE" w:rsidP="00083145">
            <w:r w:rsidRPr="00B3013F">
              <w:t xml:space="preserve">A transport node is </w:t>
            </w:r>
            <w:r w:rsidR="00E32B74">
              <w:t xml:space="preserve">a place </w:t>
            </w:r>
            <w:r w:rsidRPr="00B3013F">
              <w:t>where loads and passengers:</w:t>
            </w:r>
          </w:p>
          <w:p w:rsidR="00E27DAE" w:rsidRPr="00E32B74" w:rsidRDefault="00E27DAE" w:rsidP="00E32B74">
            <w:pPr>
              <w:pStyle w:val="Bullet"/>
            </w:pPr>
            <w:r w:rsidRPr="00E32B74">
              <w:t>change fro</w:t>
            </w:r>
            <w:r w:rsidR="00E32B74">
              <w:t xml:space="preserve">m </w:t>
            </w:r>
            <w:r w:rsidR="00BF7141">
              <w:t>one transport type to another; f</w:t>
            </w:r>
            <w:r w:rsidRPr="00E32B74">
              <w:t xml:space="preserve">or example, </w:t>
            </w:r>
            <w:r w:rsidR="00E32B74">
              <w:t xml:space="preserve">an airport is where people change from </w:t>
            </w:r>
            <w:r w:rsidR="00254843">
              <w:t xml:space="preserve">road </w:t>
            </w:r>
            <w:r w:rsidR="00E32B74">
              <w:t>to pl</w:t>
            </w:r>
            <w:r w:rsidRPr="00E32B74">
              <w:t>ane</w:t>
            </w:r>
            <w:r w:rsidR="00E32B74">
              <w:t>s</w:t>
            </w:r>
            <w:r w:rsidR="00516CA2">
              <w:t xml:space="preserve"> and vice versa</w:t>
            </w:r>
            <w:r w:rsidRPr="00E32B74">
              <w:t xml:space="preserve"> </w:t>
            </w:r>
          </w:p>
          <w:p w:rsidR="00E27DAE" w:rsidRPr="00B3013F" w:rsidRDefault="00E27DAE" w:rsidP="00D31F42">
            <w:pPr>
              <w:pStyle w:val="Bullet"/>
            </w:pPr>
            <w:proofErr w:type="gramStart"/>
            <w:r w:rsidRPr="00E32B74">
              <w:t>are</w:t>
            </w:r>
            <w:proofErr w:type="gramEnd"/>
            <w:r w:rsidRPr="00E32B74">
              <w:t xml:space="preserve"> organised into new configurations to match th</w:t>
            </w:r>
            <w:r w:rsidR="00E32B74">
              <w:t>e different type of transport. F</w:t>
            </w:r>
            <w:r w:rsidRPr="00E32B74">
              <w:t>or example, a shipping container of</w:t>
            </w:r>
            <w:r w:rsidRPr="00B3013F">
              <w:t xml:space="preserve"> sandbags </w:t>
            </w:r>
            <w:r w:rsidR="00AF2103">
              <w:t xml:space="preserve">is broken down into bales that are then </w:t>
            </w:r>
            <w:r w:rsidRPr="00B3013F">
              <w:t xml:space="preserve">loaded into a group of 4WD </w:t>
            </w:r>
            <w:proofErr w:type="spellStart"/>
            <w:proofErr w:type="gramStart"/>
            <w:r w:rsidR="00D31F42">
              <w:t>utes</w:t>
            </w:r>
            <w:proofErr w:type="spellEnd"/>
            <w:proofErr w:type="gramEnd"/>
            <w:r w:rsidRPr="00B3013F">
              <w:t>.</w:t>
            </w:r>
          </w:p>
        </w:tc>
      </w:tr>
    </w:tbl>
    <w:p w:rsidR="00347B8B" w:rsidRPr="00E32B74" w:rsidRDefault="00347B8B" w:rsidP="00347B8B">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47B8B" w:rsidRPr="008F42AE" w:rsidTr="00E85108">
        <w:tc>
          <w:tcPr>
            <w:tcW w:w="1928" w:type="dxa"/>
            <w:tcMar>
              <w:right w:w="227" w:type="dxa"/>
            </w:tcMar>
          </w:tcPr>
          <w:p w:rsidR="00347B8B" w:rsidRPr="00E32B74" w:rsidRDefault="008051B1" w:rsidP="00083145">
            <w:pPr>
              <w:pStyle w:val="LHcolumn"/>
            </w:pPr>
            <w:r>
              <w:lastRenderedPageBreak/>
              <w:t>Types of transport nodes</w:t>
            </w:r>
          </w:p>
        </w:tc>
        <w:tc>
          <w:tcPr>
            <w:tcW w:w="7711" w:type="dxa"/>
          </w:tcPr>
          <w:p w:rsidR="00347B8B" w:rsidRPr="00E32B74" w:rsidRDefault="00347B8B" w:rsidP="00347B8B">
            <w:r w:rsidRPr="00E32B74">
              <w:t>Types of transport nodes include:</w:t>
            </w:r>
          </w:p>
          <w:p w:rsidR="00347B8B" w:rsidRPr="00E32B74" w:rsidRDefault="00347B8B" w:rsidP="00347B8B">
            <w:pPr>
              <w:pStyle w:val="Bullet"/>
            </w:pPr>
            <w:r w:rsidRPr="00E32B74">
              <w:t>ports</w:t>
            </w:r>
          </w:p>
          <w:p w:rsidR="00347B8B" w:rsidRPr="00E32B74" w:rsidRDefault="00347B8B" w:rsidP="00347B8B">
            <w:pPr>
              <w:pStyle w:val="Bullet"/>
            </w:pPr>
            <w:r w:rsidRPr="00E32B74">
              <w:t>airports</w:t>
            </w:r>
          </w:p>
          <w:p w:rsidR="00347B8B" w:rsidRPr="00E32B74" w:rsidRDefault="00347B8B" w:rsidP="00347B8B">
            <w:pPr>
              <w:pStyle w:val="Bullet"/>
            </w:pPr>
            <w:proofErr w:type="gramStart"/>
            <w:r w:rsidRPr="00E32B74">
              <w:t>railhead</w:t>
            </w:r>
            <w:proofErr w:type="gramEnd"/>
            <w:r w:rsidRPr="00E32B74">
              <w:t xml:space="preserve"> (places where trains are unloaded onto other modes of transport</w:t>
            </w:r>
            <w:r>
              <w:t>.</w:t>
            </w:r>
            <w:r w:rsidRPr="00E32B74">
              <w:t>)</w:t>
            </w:r>
          </w:p>
          <w:p w:rsidR="00347B8B" w:rsidRPr="00E32B74" w:rsidRDefault="00347B8B" w:rsidP="00347B8B">
            <w:pPr>
              <w:pStyle w:val="Bullet"/>
            </w:pPr>
            <w:r w:rsidRPr="00E32B74">
              <w:t>beach landing site</w:t>
            </w:r>
          </w:p>
          <w:p w:rsidR="00347B8B" w:rsidRPr="00E32B74" w:rsidRDefault="00347B8B" w:rsidP="00347B8B">
            <w:pPr>
              <w:pStyle w:val="Bullet"/>
            </w:pPr>
            <w:r w:rsidRPr="00E32B74">
              <w:t>helipads (may be temporary or permanent)</w:t>
            </w:r>
          </w:p>
          <w:p w:rsidR="00347B8B" w:rsidRPr="00E32B74" w:rsidRDefault="00347B8B" w:rsidP="00347B8B">
            <w:pPr>
              <w:pStyle w:val="Bullet"/>
            </w:pPr>
            <w:r w:rsidRPr="00E32B74">
              <w:t>distribution centres (permanent hub, usually road based, may include rail), and</w:t>
            </w:r>
          </w:p>
          <w:p w:rsidR="00347B8B" w:rsidRDefault="00347B8B" w:rsidP="00347B8B">
            <w:pPr>
              <w:pStyle w:val="Bullet"/>
            </w:pPr>
            <w:r w:rsidRPr="00E32B74">
              <w:t>Assembly Areas.</w:t>
            </w:r>
          </w:p>
          <w:p w:rsidR="00347B8B" w:rsidRPr="00E32B74" w:rsidRDefault="00BF7141" w:rsidP="00347B8B">
            <w:r>
              <w:t>Figure O-1</w:t>
            </w:r>
            <w:r w:rsidR="00347B8B">
              <w:t xml:space="preserve"> shows the link between transport modes and nodes.</w:t>
            </w:r>
          </w:p>
        </w:tc>
      </w:tr>
    </w:tbl>
    <w:p w:rsidR="00E32B74" w:rsidRDefault="00254843" w:rsidP="00E32B74">
      <w:pPr>
        <w:pStyle w:val="Caption"/>
        <w:keepNext/>
      </w:pPr>
      <w:r>
        <w:rPr>
          <w:noProof/>
          <w:lang w:eastAsia="en-NZ"/>
        </w:rPr>
        <w:drawing>
          <wp:inline distT="0" distB="0" distL="0" distR="0" wp14:anchorId="0F4B6943" wp14:editId="5B11ED61">
            <wp:extent cx="6124354" cy="1796477"/>
            <wp:effectExtent l="0" t="0" r="0" b="0"/>
            <wp:docPr id="13" name="Picture 13" descr="This diagram shows the relationship between transport modes (for example, road, rail and helicopter) and nodes (for example, ports, railheads and assembl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nodes and modes v1-2 2014-06-20 TW.png"/>
                    <pic:cNvPicPr/>
                  </pic:nvPicPr>
                  <pic:blipFill>
                    <a:blip r:embed="rId81" cstate="print">
                      <a:extLst>
                        <a:ext uri="{28A0092B-C50C-407E-A947-70E740481C1C}">
                          <a14:useLocalDpi xmlns:a14="http://schemas.microsoft.com/office/drawing/2010/main"/>
                        </a:ext>
                      </a:extLst>
                    </a:blip>
                    <a:stretch>
                      <a:fillRect/>
                    </a:stretch>
                  </pic:blipFill>
                  <pic:spPr>
                    <a:xfrm>
                      <a:off x="0" y="0"/>
                      <a:ext cx="6132908" cy="1798986"/>
                    </a:xfrm>
                    <a:prstGeom prst="rect">
                      <a:avLst/>
                    </a:prstGeom>
                  </pic:spPr>
                </pic:pic>
              </a:graphicData>
            </a:graphic>
          </wp:inline>
        </w:drawing>
      </w:r>
    </w:p>
    <w:p w:rsidR="00E32B74" w:rsidRDefault="00E32B74" w:rsidP="00E32B74">
      <w:pPr>
        <w:pStyle w:val="Caption"/>
      </w:pPr>
      <w:r>
        <w:t xml:space="preserve">Figure </w:t>
      </w:r>
      <w:r w:rsidR="00484768">
        <w:fldChar w:fldCharType="begin"/>
      </w:r>
      <w:r w:rsidR="00484768">
        <w:instrText xml:space="preserve"> STYLEREF 6 \s </w:instrText>
      </w:r>
      <w:r w:rsidR="00484768">
        <w:fldChar w:fldCharType="separate"/>
      </w:r>
      <w:r w:rsidR="008C7FF1">
        <w:rPr>
          <w:noProof/>
        </w:rPr>
        <w:t>O</w:t>
      </w:r>
      <w:r w:rsidR="00484768">
        <w:rPr>
          <w:noProof/>
        </w:rPr>
        <w:fldChar w:fldCharType="end"/>
      </w:r>
      <w:r w:rsidR="008E4620">
        <w:noBreakHyphen/>
      </w:r>
      <w:r w:rsidR="00484768">
        <w:fldChar w:fldCharType="begin"/>
      </w:r>
      <w:r w:rsidR="00484768">
        <w:instrText xml:space="preserve"> SEQ Figure_Apx \* ARABIC \s 6 </w:instrText>
      </w:r>
      <w:r w:rsidR="00484768">
        <w:fldChar w:fldCharType="separate"/>
      </w:r>
      <w:r w:rsidR="008C7FF1">
        <w:rPr>
          <w:noProof/>
        </w:rPr>
        <w:t>1</w:t>
      </w:r>
      <w:r w:rsidR="00484768">
        <w:rPr>
          <w:noProof/>
        </w:rPr>
        <w:fldChar w:fldCharType="end"/>
      </w:r>
      <w:r>
        <w:t xml:space="preserve"> Transport nodes and modes</w:t>
      </w:r>
    </w:p>
    <w:p w:rsidR="008007DA" w:rsidRPr="008007DA" w:rsidRDefault="008007DA" w:rsidP="008007DA"/>
    <w:tbl>
      <w:tblPr>
        <w:tblW w:w="0" w:type="auto"/>
        <w:tblInd w:w="108" w:type="dxa"/>
        <w:tblLook w:val="04A0" w:firstRow="1" w:lastRow="0" w:firstColumn="1" w:lastColumn="0" w:noHBand="0" w:noVBand="1"/>
      </w:tblPr>
      <w:tblGrid>
        <w:gridCol w:w="1908"/>
        <w:gridCol w:w="7725"/>
      </w:tblGrid>
      <w:tr w:rsidR="008E6DA4" w:rsidRPr="00D6232F" w:rsidTr="000A5C8A">
        <w:tc>
          <w:tcPr>
            <w:tcW w:w="1908" w:type="dxa"/>
            <w:tcMar>
              <w:right w:w="227" w:type="dxa"/>
            </w:tcMar>
          </w:tcPr>
          <w:p w:rsidR="008E6DA4" w:rsidRPr="00D6232F" w:rsidRDefault="00E056FC" w:rsidP="000A5C8A">
            <w:pPr>
              <w:pStyle w:val="LHcolumn"/>
            </w:pPr>
            <w:r>
              <w:t>Transport tasking</w:t>
            </w:r>
          </w:p>
        </w:tc>
        <w:tc>
          <w:tcPr>
            <w:tcW w:w="7725" w:type="dxa"/>
          </w:tcPr>
          <w:p w:rsidR="008E6DA4" w:rsidRPr="00D6232F" w:rsidRDefault="008E6DA4" w:rsidP="00BA3021">
            <w:r w:rsidRPr="00D6232F">
              <w:t xml:space="preserve">Transport tasking can </w:t>
            </w:r>
            <w:r w:rsidRPr="000859AF">
              <w:t>be centralised, decentralised, or a combination of these. The features of cen</w:t>
            </w:r>
            <w:r w:rsidRPr="00D6232F">
              <w:t>tralised and decentralised</w:t>
            </w:r>
            <w:r>
              <w:t xml:space="preserve"> tasking</w:t>
            </w:r>
            <w:r w:rsidRPr="00D6232F">
              <w:t xml:space="preserve"> are summarised in</w:t>
            </w:r>
            <w:r w:rsidR="00BA3021">
              <w:t xml:space="preserve"> </w:t>
            </w:r>
            <w:r w:rsidR="00BA3021">
              <w:fldChar w:fldCharType="begin"/>
            </w:r>
            <w:r w:rsidR="00BA3021">
              <w:instrText xml:space="preserve"> REF _Ref405206741 \h </w:instrText>
            </w:r>
            <w:r w:rsidR="00BA3021">
              <w:fldChar w:fldCharType="separate"/>
            </w:r>
            <w:r w:rsidR="008C7FF1">
              <w:t>Table O-</w:t>
            </w:r>
            <w:r w:rsidR="008C7FF1">
              <w:rPr>
                <w:noProof/>
              </w:rPr>
              <w:t>2</w:t>
            </w:r>
            <w:r w:rsidR="00BA3021">
              <w:fldChar w:fldCharType="end"/>
            </w:r>
            <w:r>
              <w:t>.</w:t>
            </w:r>
          </w:p>
        </w:tc>
      </w:tr>
    </w:tbl>
    <w:p w:rsidR="008E6DA4" w:rsidRDefault="008E6DA4" w:rsidP="008E6DA4">
      <w:pPr>
        <w:pStyle w:val="Spacer"/>
      </w:pPr>
    </w:p>
    <w:p w:rsidR="00BA3021" w:rsidRDefault="00BA3021" w:rsidP="00BA3021">
      <w:pPr>
        <w:pStyle w:val="Caption"/>
      </w:pPr>
      <w:bookmarkStart w:id="378" w:name="_Ref405206741"/>
      <w:r>
        <w:t>Table O</w:t>
      </w:r>
      <w:r w:rsidR="00BF7141">
        <w:t>-</w:t>
      </w:r>
      <w:r w:rsidR="00484768">
        <w:fldChar w:fldCharType="begin"/>
      </w:r>
      <w:r w:rsidR="00484768">
        <w:instrText xml:space="preserve"> SEQ Table_O_- \* ARABIC </w:instrText>
      </w:r>
      <w:r w:rsidR="00484768">
        <w:fldChar w:fldCharType="separate"/>
      </w:r>
      <w:r w:rsidR="008C7FF1">
        <w:rPr>
          <w:noProof/>
        </w:rPr>
        <w:t>2</w:t>
      </w:r>
      <w:r w:rsidR="00484768">
        <w:rPr>
          <w:noProof/>
        </w:rPr>
        <w:fldChar w:fldCharType="end"/>
      </w:r>
      <w:bookmarkEnd w:id="378"/>
      <w:r>
        <w:t xml:space="preserve"> Features of centralised and decentralised transport tasking</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127"/>
        <w:gridCol w:w="3756"/>
        <w:gridCol w:w="3756"/>
      </w:tblGrid>
      <w:tr w:rsidR="008E6DA4" w:rsidRPr="00D6232F" w:rsidTr="00BA3021">
        <w:tc>
          <w:tcPr>
            <w:tcW w:w="2127"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8E6DA4" w:rsidRPr="00D6232F" w:rsidRDefault="008E6DA4" w:rsidP="000A5C8A">
            <w:pPr>
              <w:pStyle w:val="Tableheading"/>
            </w:pPr>
            <w:r w:rsidRPr="00D6232F">
              <w:t xml:space="preserve">Feature </w:t>
            </w:r>
          </w:p>
        </w:tc>
        <w:tc>
          <w:tcPr>
            <w:tcW w:w="375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8E6DA4" w:rsidRPr="00D6232F" w:rsidRDefault="008E6DA4" w:rsidP="000A5C8A">
            <w:pPr>
              <w:pStyle w:val="Tableheading"/>
            </w:pPr>
            <w:r w:rsidRPr="00D6232F">
              <w:t xml:space="preserve">Centralised </w:t>
            </w:r>
          </w:p>
        </w:tc>
        <w:tc>
          <w:tcPr>
            <w:tcW w:w="375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8E6DA4" w:rsidRPr="00D6232F" w:rsidRDefault="008E6DA4" w:rsidP="000A5C8A">
            <w:pPr>
              <w:pStyle w:val="Tableheading"/>
            </w:pPr>
            <w:r w:rsidRPr="00D6232F">
              <w:t>Decentralised</w:t>
            </w:r>
          </w:p>
        </w:tc>
      </w:tr>
      <w:tr w:rsidR="008E6DA4" w:rsidRPr="00D6232F" w:rsidTr="00BA3021">
        <w:tc>
          <w:tcPr>
            <w:tcW w:w="2127" w:type="dxa"/>
            <w:tcBorders>
              <w:top w:val="single" w:sz="6" w:space="0" w:color="005A9B" w:themeColor="background2"/>
              <w:bottom w:val="single" w:sz="6" w:space="0" w:color="005A9B" w:themeColor="background2"/>
            </w:tcBorders>
          </w:tcPr>
          <w:p w:rsidR="008E6DA4" w:rsidRPr="00D96399" w:rsidRDefault="008E6DA4" w:rsidP="000A5C8A">
            <w:pPr>
              <w:pStyle w:val="Tablenormal0"/>
            </w:pPr>
            <w:r w:rsidRPr="00D96399">
              <w:t>Vehicles base</w:t>
            </w:r>
          </w:p>
        </w:tc>
        <w:tc>
          <w:tcPr>
            <w:tcW w:w="3756" w:type="dxa"/>
            <w:tcBorders>
              <w:top w:val="single" w:sz="6" w:space="0" w:color="005A9B" w:themeColor="background2"/>
              <w:bottom w:val="single" w:sz="6" w:space="0" w:color="005A9B" w:themeColor="background2"/>
            </w:tcBorders>
          </w:tcPr>
          <w:p w:rsidR="008E6DA4" w:rsidRPr="00D6232F" w:rsidRDefault="00D96399" w:rsidP="000A5C8A">
            <w:pPr>
              <w:pStyle w:val="Tablenormal0"/>
            </w:pPr>
            <w:r w:rsidRPr="00D6232F">
              <w:t xml:space="preserve">One </w:t>
            </w:r>
            <w:r w:rsidR="008E6DA4" w:rsidRPr="00D6232F">
              <w:t xml:space="preserve">central location </w:t>
            </w:r>
          </w:p>
        </w:tc>
        <w:tc>
          <w:tcPr>
            <w:tcW w:w="3756" w:type="dxa"/>
            <w:tcBorders>
              <w:top w:val="single" w:sz="6" w:space="0" w:color="005A9B" w:themeColor="background2"/>
              <w:bottom w:val="single" w:sz="6" w:space="0" w:color="005A9B" w:themeColor="background2"/>
            </w:tcBorders>
          </w:tcPr>
          <w:p w:rsidR="008E6DA4" w:rsidRPr="00D6232F" w:rsidRDefault="00D96399" w:rsidP="000A5C8A">
            <w:pPr>
              <w:pStyle w:val="Tablenormal0"/>
            </w:pPr>
            <w:r>
              <w:t>Multiple</w:t>
            </w:r>
            <w:r w:rsidRPr="00D6232F">
              <w:t xml:space="preserve"> </w:t>
            </w:r>
            <w:r w:rsidR="008E6DA4" w:rsidRPr="00D6232F">
              <w:t xml:space="preserve">locations </w:t>
            </w:r>
          </w:p>
        </w:tc>
      </w:tr>
      <w:tr w:rsidR="008E6DA4" w:rsidRPr="00D6232F" w:rsidTr="00BA3021">
        <w:tc>
          <w:tcPr>
            <w:tcW w:w="2127" w:type="dxa"/>
            <w:tcBorders>
              <w:top w:val="single" w:sz="6" w:space="0" w:color="005A9B" w:themeColor="background2"/>
            </w:tcBorders>
          </w:tcPr>
          <w:p w:rsidR="008E6DA4" w:rsidRPr="00D96399" w:rsidRDefault="008E6DA4" w:rsidP="000A5C8A">
            <w:pPr>
              <w:pStyle w:val="Tablenormal0"/>
            </w:pPr>
            <w:r w:rsidRPr="00D96399">
              <w:t>Example locations of bases</w:t>
            </w:r>
          </w:p>
        </w:tc>
        <w:tc>
          <w:tcPr>
            <w:tcW w:w="3756" w:type="dxa"/>
            <w:tcBorders>
              <w:top w:val="single" w:sz="6" w:space="0" w:color="005A9B" w:themeColor="background2"/>
            </w:tcBorders>
          </w:tcPr>
          <w:p w:rsidR="008E6DA4" w:rsidRPr="00D6232F" w:rsidRDefault="00D96399" w:rsidP="006D6B18">
            <w:pPr>
              <w:pStyle w:val="Tablenormal0"/>
              <w:rPr>
                <w:b/>
              </w:rPr>
            </w:pPr>
            <w:r>
              <w:t xml:space="preserve">The </w:t>
            </w:r>
            <w:r w:rsidR="00943DD6">
              <w:t>coordination centre</w:t>
            </w:r>
            <w:r w:rsidR="008E6DA4">
              <w:t xml:space="preserve">, </w:t>
            </w:r>
            <w:r w:rsidR="008E6DA4" w:rsidRPr="00D6232F">
              <w:t>Assembly Area or transport yard</w:t>
            </w:r>
          </w:p>
        </w:tc>
        <w:tc>
          <w:tcPr>
            <w:tcW w:w="3756" w:type="dxa"/>
            <w:tcBorders>
              <w:top w:val="single" w:sz="6" w:space="0" w:color="005A9B" w:themeColor="background2"/>
            </w:tcBorders>
          </w:tcPr>
          <w:p w:rsidR="008E6DA4" w:rsidRPr="00D6232F" w:rsidRDefault="008E6DA4" w:rsidP="000A5C8A">
            <w:pPr>
              <w:pStyle w:val="Tablenormal0"/>
            </w:pPr>
            <w:r w:rsidRPr="00D6232F">
              <w:t xml:space="preserve">EOCs, response teams, and </w:t>
            </w:r>
            <w:r>
              <w:t>incident</w:t>
            </w:r>
            <w:r w:rsidRPr="00D6232F">
              <w:t xml:space="preserve"> sites</w:t>
            </w:r>
          </w:p>
        </w:tc>
      </w:tr>
      <w:tr w:rsidR="008E6DA4" w:rsidRPr="00D6232F" w:rsidTr="00BA3021">
        <w:tc>
          <w:tcPr>
            <w:tcW w:w="2127" w:type="dxa"/>
          </w:tcPr>
          <w:p w:rsidR="00254843" w:rsidRPr="00D96399" w:rsidRDefault="008E6DA4" w:rsidP="00254843">
            <w:pPr>
              <w:pStyle w:val="Tablenormal0"/>
            </w:pPr>
            <w:r w:rsidRPr="00D96399">
              <w:t xml:space="preserve">Transport </w:t>
            </w:r>
          </w:p>
          <w:p w:rsidR="008E6DA4" w:rsidRPr="00D96399" w:rsidRDefault="00254843" w:rsidP="00254843">
            <w:pPr>
              <w:pStyle w:val="Tablenormal0"/>
            </w:pPr>
            <w:r w:rsidRPr="00D96399">
              <w:t>control</w:t>
            </w:r>
          </w:p>
        </w:tc>
        <w:tc>
          <w:tcPr>
            <w:tcW w:w="3756" w:type="dxa"/>
          </w:tcPr>
          <w:p w:rsidR="008E6DA4" w:rsidRPr="00D6232F" w:rsidRDefault="00D96399" w:rsidP="000A5C8A">
            <w:pPr>
              <w:pStyle w:val="Tablenormal0"/>
            </w:pPr>
            <w:r>
              <w:t xml:space="preserve">Coordination </w:t>
            </w:r>
            <w:r w:rsidR="00943DD6">
              <w:t>centre</w:t>
            </w:r>
            <w:r w:rsidR="008E6DA4" w:rsidRPr="00D6232F">
              <w:t>’s Logistics’ Transport</w:t>
            </w:r>
            <w:r w:rsidR="006D6B18">
              <w:t xml:space="preserve"> team</w:t>
            </w:r>
            <w:r w:rsidR="008E6DA4" w:rsidRPr="00D6232F">
              <w:t xml:space="preserve"> </w:t>
            </w:r>
          </w:p>
        </w:tc>
        <w:tc>
          <w:tcPr>
            <w:tcW w:w="3756" w:type="dxa"/>
          </w:tcPr>
          <w:p w:rsidR="008E6DA4" w:rsidRPr="00D6232F" w:rsidRDefault="008E6DA4" w:rsidP="000A5C8A">
            <w:pPr>
              <w:pStyle w:val="Tablenormal0"/>
            </w:pPr>
            <w:r>
              <w:t>Transport</w:t>
            </w:r>
            <w:r w:rsidR="009B601F">
              <w:t xml:space="preserve"> team</w:t>
            </w:r>
            <w:r w:rsidRPr="00D6232F">
              <w:t xml:space="preserve"> at the local base</w:t>
            </w:r>
          </w:p>
        </w:tc>
      </w:tr>
      <w:tr w:rsidR="008E6DA4" w:rsidRPr="00D6232F" w:rsidTr="00BA3021">
        <w:tc>
          <w:tcPr>
            <w:tcW w:w="2127" w:type="dxa"/>
          </w:tcPr>
          <w:p w:rsidR="008E6DA4" w:rsidRPr="00D96399" w:rsidRDefault="008E6DA4" w:rsidP="000A5C8A">
            <w:pPr>
              <w:pStyle w:val="Tablenormal0"/>
            </w:pPr>
            <w:r w:rsidRPr="00D96399">
              <w:t>Best used when</w:t>
            </w:r>
          </w:p>
        </w:tc>
        <w:tc>
          <w:tcPr>
            <w:tcW w:w="3756" w:type="dxa"/>
          </w:tcPr>
          <w:p w:rsidR="008E6DA4" w:rsidRPr="00D6232F" w:rsidRDefault="00D96399" w:rsidP="006D6B18">
            <w:pPr>
              <w:pStyle w:val="Tablenormal0"/>
            </w:pPr>
            <w:r w:rsidRPr="00D6232F">
              <w:t xml:space="preserve">Fewer </w:t>
            </w:r>
            <w:r w:rsidR="008E6DA4" w:rsidRPr="00D6232F">
              <w:t xml:space="preserve">vehicles, </w:t>
            </w:r>
            <w:r w:rsidR="006D6B18">
              <w:t>so a need to prioritise transport</w:t>
            </w:r>
            <w:r w:rsidR="008E6DA4" w:rsidRPr="00D6232F">
              <w:t xml:space="preserve"> </w:t>
            </w:r>
          </w:p>
        </w:tc>
        <w:tc>
          <w:tcPr>
            <w:tcW w:w="3756" w:type="dxa"/>
          </w:tcPr>
          <w:p w:rsidR="008E6DA4" w:rsidRPr="00D6232F" w:rsidRDefault="006D6B18" w:rsidP="000A5C8A">
            <w:pPr>
              <w:pStyle w:val="Tablenormal0"/>
            </w:pPr>
            <w:r>
              <w:t>Damage</w:t>
            </w:r>
            <w:r w:rsidR="009B601F">
              <w:t>d</w:t>
            </w:r>
            <w:r>
              <w:t xml:space="preserve"> transport routes or communications</w:t>
            </w:r>
            <w:r w:rsidR="009B601F">
              <w:t>, and sufficient vehicles to allocate</w:t>
            </w:r>
          </w:p>
        </w:tc>
      </w:tr>
      <w:tr w:rsidR="008E6DA4" w:rsidRPr="00D6232F" w:rsidTr="00BA3021">
        <w:tc>
          <w:tcPr>
            <w:tcW w:w="2127" w:type="dxa"/>
          </w:tcPr>
          <w:p w:rsidR="008E6DA4" w:rsidRPr="00D96399" w:rsidRDefault="008E6DA4" w:rsidP="000A5C8A">
            <w:pPr>
              <w:pStyle w:val="Tablenormal0"/>
            </w:pPr>
            <w:r w:rsidRPr="00D96399">
              <w:t>Advantages</w:t>
            </w:r>
          </w:p>
        </w:tc>
        <w:tc>
          <w:tcPr>
            <w:tcW w:w="3756" w:type="dxa"/>
          </w:tcPr>
          <w:p w:rsidR="008E6DA4" w:rsidRPr="00D6232F" w:rsidRDefault="00D96399" w:rsidP="00D96399">
            <w:pPr>
              <w:pStyle w:val="Tablenormal0"/>
            </w:pPr>
            <w:r w:rsidRPr="00D6232F">
              <w:t>More</w:t>
            </w:r>
            <w:r>
              <w:t xml:space="preserve"> </w:t>
            </w:r>
            <w:r w:rsidR="008E6DA4">
              <w:t xml:space="preserve">efficient allocation of total </w:t>
            </w:r>
            <w:r w:rsidR="008E6DA4" w:rsidRPr="00D6232F">
              <w:t xml:space="preserve">vehicle pool </w:t>
            </w:r>
          </w:p>
          <w:p w:rsidR="008E6DA4" w:rsidRPr="00D6232F" w:rsidRDefault="00D96399" w:rsidP="00D96399">
            <w:pPr>
              <w:pStyle w:val="Tablenormal0"/>
            </w:pPr>
            <w:r w:rsidRPr="00D6232F">
              <w:t xml:space="preserve">More </w:t>
            </w:r>
            <w:r w:rsidR="008E6DA4" w:rsidRPr="00D6232F">
              <w:t>options available for each task</w:t>
            </w:r>
          </w:p>
        </w:tc>
        <w:tc>
          <w:tcPr>
            <w:tcW w:w="3756" w:type="dxa"/>
          </w:tcPr>
          <w:p w:rsidR="008E6DA4" w:rsidRPr="00D6232F" w:rsidRDefault="00D96399" w:rsidP="00D96399">
            <w:pPr>
              <w:pStyle w:val="Tablenormal0"/>
            </w:pPr>
            <w:r w:rsidRPr="00D6232F">
              <w:t xml:space="preserve">Quicker </w:t>
            </w:r>
            <w:r w:rsidR="008E6DA4" w:rsidRPr="00D6232F">
              <w:t>response times for local tasks</w:t>
            </w:r>
          </w:p>
        </w:tc>
      </w:tr>
      <w:tr w:rsidR="008E6DA4" w:rsidRPr="00D6232F" w:rsidTr="00BA3021">
        <w:tc>
          <w:tcPr>
            <w:tcW w:w="2127" w:type="dxa"/>
          </w:tcPr>
          <w:p w:rsidR="008E6DA4" w:rsidRPr="00D6232F" w:rsidRDefault="008E6DA4" w:rsidP="000A5C8A">
            <w:pPr>
              <w:pStyle w:val="Tablenormal0"/>
              <w:rPr>
                <w:b/>
              </w:rPr>
            </w:pPr>
            <w:r w:rsidRPr="00D96399">
              <w:t>Disadvantages</w:t>
            </w:r>
          </w:p>
        </w:tc>
        <w:tc>
          <w:tcPr>
            <w:tcW w:w="3756" w:type="dxa"/>
          </w:tcPr>
          <w:p w:rsidR="008E6DA4" w:rsidRPr="00D6232F" w:rsidRDefault="00D96399" w:rsidP="00D96399">
            <w:pPr>
              <w:pStyle w:val="Tablenormal0"/>
            </w:pPr>
            <w:r w:rsidRPr="00D6232F">
              <w:t xml:space="preserve">May </w:t>
            </w:r>
            <w:r w:rsidR="008E6DA4" w:rsidRPr="00D6232F">
              <w:t>take more time to respond</w:t>
            </w:r>
          </w:p>
          <w:p w:rsidR="008E6DA4" w:rsidRPr="00D6232F" w:rsidRDefault="008E6DA4" w:rsidP="006D6B18">
            <w:pPr>
              <w:pStyle w:val="Tablebullet"/>
              <w:numPr>
                <w:ilvl w:val="0"/>
                <w:numId w:val="0"/>
              </w:numPr>
              <w:ind w:left="357"/>
            </w:pPr>
          </w:p>
        </w:tc>
        <w:tc>
          <w:tcPr>
            <w:tcW w:w="3756" w:type="dxa"/>
          </w:tcPr>
          <w:p w:rsidR="008E6DA4" w:rsidRPr="00D6232F" w:rsidRDefault="00D96399" w:rsidP="00D96399">
            <w:pPr>
              <w:pStyle w:val="Tablenormal0"/>
            </w:pPr>
            <w:r w:rsidRPr="00D6232F">
              <w:t xml:space="preserve">Difficult </w:t>
            </w:r>
            <w:r w:rsidR="008E6DA4" w:rsidRPr="00D6232F">
              <w:t>to combine capacity for key tasks</w:t>
            </w:r>
          </w:p>
        </w:tc>
      </w:tr>
    </w:tbl>
    <w:p w:rsidR="00E27DAE" w:rsidRPr="00356072" w:rsidRDefault="00E27DAE" w:rsidP="00E27DAE">
      <w:pPr>
        <w:pStyle w:val="Heading6"/>
      </w:pPr>
      <w:bookmarkStart w:id="379" w:name="_Toc354849513"/>
      <w:bookmarkStart w:id="380" w:name="Appendixglossary"/>
      <w:bookmarkStart w:id="381" w:name="_Toc421023394"/>
      <w:bookmarkStart w:id="382" w:name="_Toc421023428"/>
      <w:r w:rsidRPr="00356072">
        <w:lastRenderedPageBreak/>
        <w:t>Glossary</w:t>
      </w:r>
      <w:bookmarkEnd w:id="360"/>
      <w:bookmarkEnd w:id="375"/>
      <w:bookmarkEnd w:id="379"/>
      <w:bookmarkEnd w:id="380"/>
      <w:bookmarkEnd w:id="381"/>
      <w:bookmarkEnd w:id="382"/>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55"/>
        <w:gridCol w:w="1561"/>
        <w:gridCol w:w="6223"/>
      </w:tblGrid>
      <w:tr w:rsidR="00A4459B" w:rsidRPr="00356072" w:rsidTr="00C7128C">
        <w:trPr>
          <w:cantSplit/>
        </w:trPr>
        <w:tc>
          <w:tcPr>
            <w:tcW w:w="185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A4459B" w:rsidRPr="00356072" w:rsidRDefault="00A4459B" w:rsidP="00083145">
            <w:pPr>
              <w:pStyle w:val="Tableheading"/>
            </w:pPr>
            <w:r w:rsidRPr="00356072">
              <w:t>Term</w:t>
            </w:r>
          </w:p>
        </w:tc>
        <w:tc>
          <w:tcPr>
            <w:tcW w:w="156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A4459B" w:rsidRPr="00356072" w:rsidRDefault="00A4459B" w:rsidP="00347B8B">
            <w:pPr>
              <w:pStyle w:val="Tableheading"/>
            </w:pPr>
            <w:r w:rsidRPr="00356072">
              <w:t xml:space="preserve">Abbreviation (if </w:t>
            </w:r>
            <w:r w:rsidR="00347B8B">
              <w:t>any</w:t>
            </w:r>
            <w:r w:rsidRPr="00356072">
              <w:t>)</w:t>
            </w:r>
          </w:p>
        </w:tc>
        <w:tc>
          <w:tcPr>
            <w:tcW w:w="6223"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A4459B" w:rsidRPr="00356072" w:rsidRDefault="00A4459B" w:rsidP="00083145">
            <w:pPr>
              <w:pStyle w:val="Tableheading"/>
            </w:pPr>
            <w:r w:rsidRPr="00356072">
              <w:t>Definition</w:t>
            </w:r>
          </w:p>
        </w:tc>
      </w:tr>
      <w:tr w:rsidR="00A4459B" w:rsidRPr="008F42AE" w:rsidTr="00C7128C">
        <w:trPr>
          <w:cantSplit/>
        </w:trPr>
        <w:tc>
          <w:tcPr>
            <w:tcW w:w="1855" w:type="dxa"/>
          </w:tcPr>
          <w:p w:rsidR="00A4459B" w:rsidRPr="00D72384" w:rsidRDefault="00A4459B" w:rsidP="00D72384">
            <w:pPr>
              <w:pStyle w:val="Tablenormal0"/>
            </w:pPr>
            <w:r w:rsidRPr="00D72384">
              <w:t>4Rs</w:t>
            </w:r>
          </w:p>
        </w:tc>
        <w:tc>
          <w:tcPr>
            <w:tcW w:w="1561" w:type="dxa"/>
          </w:tcPr>
          <w:p w:rsidR="00A4459B" w:rsidRPr="00D72384" w:rsidRDefault="00A4459B" w:rsidP="00D72384">
            <w:pPr>
              <w:pStyle w:val="Tablenormal0"/>
            </w:pPr>
          </w:p>
        </w:tc>
        <w:tc>
          <w:tcPr>
            <w:tcW w:w="6223" w:type="dxa"/>
          </w:tcPr>
          <w:p w:rsidR="00A4459B" w:rsidRPr="00D72384" w:rsidRDefault="00F148FE" w:rsidP="00D72384">
            <w:pPr>
              <w:pStyle w:val="Tablenormal0"/>
            </w:pPr>
            <w:r>
              <w:t>R</w:t>
            </w:r>
            <w:r w:rsidR="00A4459B" w:rsidRPr="00D72384">
              <w:t>eduction, r</w:t>
            </w:r>
            <w:r w:rsidR="0025632C">
              <w:t>eadiness, response and recovery</w:t>
            </w:r>
            <w:r w:rsidR="00A4459B" w:rsidRPr="00D72384">
              <w:t xml:space="preserve"> (see individual entries)</w:t>
            </w:r>
            <w:r w:rsidR="0025632C">
              <w:t>.</w:t>
            </w:r>
          </w:p>
        </w:tc>
      </w:tr>
      <w:tr w:rsidR="0025632C" w:rsidRPr="00356072" w:rsidTr="00C7128C">
        <w:trPr>
          <w:cantSplit/>
        </w:trPr>
        <w:tc>
          <w:tcPr>
            <w:tcW w:w="1855" w:type="dxa"/>
            <w:tcBorders>
              <w:top w:val="single" w:sz="6" w:space="0" w:color="005A9B" w:themeColor="background2"/>
              <w:bottom w:val="single" w:sz="6" w:space="0" w:color="005A9B" w:themeColor="background2"/>
            </w:tcBorders>
          </w:tcPr>
          <w:p w:rsidR="0025632C" w:rsidRPr="00D72384" w:rsidRDefault="00F148FE" w:rsidP="00D72384">
            <w:pPr>
              <w:pStyle w:val="Tablenormal0"/>
            </w:pPr>
            <w:r>
              <w:t>A</w:t>
            </w:r>
            <w:r w:rsidR="0025632C">
              <w:t xml:space="preserve">ccelerated </w:t>
            </w:r>
            <w:r w:rsidR="00DF7A22">
              <w:t>procurement</w:t>
            </w:r>
          </w:p>
        </w:tc>
        <w:tc>
          <w:tcPr>
            <w:tcW w:w="1561" w:type="dxa"/>
            <w:tcBorders>
              <w:top w:val="single" w:sz="6" w:space="0" w:color="005A9B" w:themeColor="background2"/>
              <w:bottom w:val="single" w:sz="6" w:space="0" w:color="005A9B" w:themeColor="background2"/>
            </w:tcBorders>
          </w:tcPr>
          <w:p w:rsidR="0025632C" w:rsidRPr="00D72384" w:rsidRDefault="0025632C" w:rsidP="00D72384">
            <w:pPr>
              <w:pStyle w:val="Tablenormal0"/>
            </w:pPr>
          </w:p>
        </w:tc>
        <w:tc>
          <w:tcPr>
            <w:tcW w:w="6223" w:type="dxa"/>
            <w:tcBorders>
              <w:top w:val="single" w:sz="6" w:space="0" w:color="005A9B" w:themeColor="background2"/>
              <w:bottom w:val="single" w:sz="6" w:space="0" w:color="005A9B" w:themeColor="background2"/>
            </w:tcBorders>
          </w:tcPr>
          <w:p w:rsidR="0025632C" w:rsidRPr="00D72384" w:rsidRDefault="0025632C" w:rsidP="00254843">
            <w:pPr>
              <w:pStyle w:val="Tablenormal0"/>
            </w:pPr>
            <w:r>
              <w:t xml:space="preserve">Used where a response situation is stabilising, and the purchasing system is transitioning from emergency procedures back to BAU. Accelerated </w:t>
            </w:r>
            <w:r w:rsidR="00DF7A22">
              <w:t xml:space="preserve">procurement </w:t>
            </w:r>
            <w:r>
              <w:t xml:space="preserve">is more streamlined than BAU processes, but is more robust than other emergency </w:t>
            </w:r>
            <w:r w:rsidR="00DF7A22">
              <w:t xml:space="preserve">procurement </w:t>
            </w:r>
            <w:r w:rsidR="00481627">
              <w:t>arrangements</w:t>
            </w:r>
            <w:r>
              <w:t>.</w:t>
            </w:r>
          </w:p>
        </w:tc>
      </w:tr>
      <w:tr w:rsidR="00A4459B" w:rsidRPr="00356072" w:rsidTr="00C7128C">
        <w:trPr>
          <w:cantSplit/>
        </w:trPr>
        <w:tc>
          <w:tcPr>
            <w:tcW w:w="1855" w:type="dxa"/>
            <w:tcBorders>
              <w:top w:val="single" w:sz="6" w:space="0" w:color="005A9B" w:themeColor="background2"/>
              <w:bottom w:val="single" w:sz="6" w:space="0" w:color="005A9B" w:themeColor="background2"/>
            </w:tcBorders>
          </w:tcPr>
          <w:p w:rsidR="00A4459B" w:rsidRPr="00D72384" w:rsidRDefault="00F148FE" w:rsidP="00D72384">
            <w:pPr>
              <w:pStyle w:val="Tablenormal0"/>
            </w:pPr>
            <w:r>
              <w:t>A</w:t>
            </w:r>
            <w:r w:rsidR="00A4459B" w:rsidRPr="00D72384">
              <w:t xml:space="preserve">d hoc </w:t>
            </w:r>
          </w:p>
        </w:tc>
        <w:tc>
          <w:tcPr>
            <w:tcW w:w="1561" w:type="dxa"/>
            <w:tcBorders>
              <w:top w:val="single" w:sz="6" w:space="0" w:color="005A9B" w:themeColor="background2"/>
              <w:bottom w:val="single" w:sz="6" w:space="0" w:color="005A9B" w:themeColor="background2"/>
            </w:tcBorders>
          </w:tcPr>
          <w:p w:rsidR="00A4459B" w:rsidRPr="00D72384" w:rsidRDefault="00A4459B" w:rsidP="00D72384">
            <w:pPr>
              <w:pStyle w:val="Tablenormal0"/>
            </w:pPr>
          </w:p>
        </w:tc>
        <w:tc>
          <w:tcPr>
            <w:tcW w:w="6223" w:type="dxa"/>
            <w:tcBorders>
              <w:top w:val="single" w:sz="6" w:space="0" w:color="005A9B" w:themeColor="background2"/>
              <w:bottom w:val="single" w:sz="6" w:space="0" w:color="005A9B" w:themeColor="background2"/>
            </w:tcBorders>
          </w:tcPr>
          <w:p w:rsidR="00A4459B" w:rsidRPr="00D72384" w:rsidRDefault="00254843" w:rsidP="00254843">
            <w:pPr>
              <w:pStyle w:val="Tablenormal0"/>
            </w:pPr>
            <w:r w:rsidRPr="00D72384">
              <w:t>A</w:t>
            </w:r>
            <w:r>
              <w:t>d</w:t>
            </w:r>
            <w:r w:rsidRPr="00D72384">
              <w:t xml:space="preserve"> </w:t>
            </w:r>
            <w:r w:rsidR="00A4459B" w:rsidRPr="00D72384">
              <w:t xml:space="preserve">hoc means arrangements that are organised after the response activates, rather than being planned in detail during readiness. It may involve community groups that have reorganised away from their primary focus (e.g. sports clubs assisting </w:t>
            </w:r>
            <w:proofErr w:type="spellStart"/>
            <w:r w:rsidR="00A4459B" w:rsidRPr="00D72384">
              <w:t>stopbank</w:t>
            </w:r>
            <w:proofErr w:type="spellEnd"/>
            <w:r w:rsidR="00A4459B" w:rsidRPr="00D72384">
              <w:t xml:space="preserve"> operations or volunteer ‘armies’ forming to clear roads</w:t>
            </w:r>
            <w:r w:rsidR="00D31F42">
              <w:t>)</w:t>
            </w:r>
            <w:r w:rsidR="00A4459B" w:rsidRPr="00D72384">
              <w:t>. Ad hoc does not imply ineffective or disorganised activities.</w:t>
            </w:r>
          </w:p>
        </w:tc>
      </w:tr>
      <w:tr w:rsidR="009A006E" w:rsidRPr="00356072" w:rsidTr="00C7128C">
        <w:trPr>
          <w:cantSplit/>
        </w:trPr>
        <w:tc>
          <w:tcPr>
            <w:tcW w:w="1855" w:type="dxa"/>
            <w:tcBorders>
              <w:top w:val="single" w:sz="6" w:space="0" w:color="005A9B" w:themeColor="background2"/>
              <w:bottom w:val="single" w:sz="6" w:space="0" w:color="005A9B" w:themeColor="background2"/>
            </w:tcBorders>
          </w:tcPr>
          <w:p w:rsidR="009A006E" w:rsidRDefault="009A006E" w:rsidP="00F600A7">
            <w:pPr>
              <w:pStyle w:val="Tablenormal0"/>
            </w:pPr>
            <w:r>
              <w:t>Administration</w:t>
            </w:r>
          </w:p>
        </w:tc>
        <w:tc>
          <w:tcPr>
            <w:tcW w:w="1561" w:type="dxa"/>
            <w:tcBorders>
              <w:top w:val="single" w:sz="6" w:space="0" w:color="005A9B" w:themeColor="background2"/>
              <w:bottom w:val="single" w:sz="6" w:space="0" w:color="005A9B" w:themeColor="background2"/>
            </w:tcBorders>
          </w:tcPr>
          <w:p w:rsidR="009A006E" w:rsidRDefault="009A006E" w:rsidP="00E46C5F">
            <w:pPr>
              <w:pStyle w:val="Tablenormal0"/>
            </w:pPr>
          </w:p>
        </w:tc>
        <w:tc>
          <w:tcPr>
            <w:tcW w:w="6223" w:type="dxa"/>
            <w:tcBorders>
              <w:top w:val="single" w:sz="6" w:space="0" w:color="005A9B" w:themeColor="background2"/>
              <w:bottom w:val="single" w:sz="6" w:space="0" w:color="005A9B" w:themeColor="background2"/>
            </w:tcBorders>
          </w:tcPr>
          <w:p w:rsidR="009A006E" w:rsidRPr="001712DF" w:rsidRDefault="009A006E" w:rsidP="00E46C5F">
            <w:pPr>
              <w:pStyle w:val="Tablenormal0"/>
            </w:pPr>
            <w:r>
              <w:t>A Logistics sub-function that arranges</w:t>
            </w:r>
            <w:r w:rsidRPr="00672C83">
              <w:t xml:space="preserve"> clerical support, cleaning, maintenance</w:t>
            </w:r>
            <w:r>
              <w:t>,</w:t>
            </w:r>
            <w:r w:rsidRPr="00672C83">
              <w:t xml:space="preserve"> pool vehicle</w:t>
            </w:r>
            <w:r>
              <w:t xml:space="preserve">s and </w:t>
            </w:r>
            <w:r w:rsidRPr="00672C83">
              <w:t>record-keeping</w:t>
            </w:r>
            <w:r>
              <w:t>,</w:t>
            </w:r>
            <w:r w:rsidRPr="00672C83">
              <w:t xml:space="preserve"> </w:t>
            </w:r>
            <w:r>
              <w:t xml:space="preserve">(especially key response documents), particularly in a </w:t>
            </w:r>
            <w:r w:rsidR="00943DD6">
              <w:t>coordination centre</w:t>
            </w:r>
            <w:r w:rsidRPr="00672C83">
              <w:t>.</w:t>
            </w:r>
          </w:p>
        </w:tc>
      </w:tr>
      <w:tr w:rsidR="00A4459B" w:rsidRPr="008F42AE" w:rsidTr="00C7128C">
        <w:trPr>
          <w:cantSplit/>
        </w:trPr>
        <w:tc>
          <w:tcPr>
            <w:tcW w:w="1855" w:type="dxa"/>
          </w:tcPr>
          <w:p w:rsidR="00A4459B" w:rsidRPr="00D72384" w:rsidRDefault="00A4459B" w:rsidP="00D72384">
            <w:pPr>
              <w:pStyle w:val="Tablenormal0"/>
            </w:pPr>
            <w:r w:rsidRPr="00D72384">
              <w:t>Agencies</w:t>
            </w:r>
          </w:p>
        </w:tc>
        <w:tc>
          <w:tcPr>
            <w:tcW w:w="1561" w:type="dxa"/>
          </w:tcPr>
          <w:p w:rsidR="00A4459B" w:rsidRPr="00D72384" w:rsidRDefault="00A4459B" w:rsidP="00D72384">
            <w:pPr>
              <w:pStyle w:val="Tablenormal0"/>
            </w:pPr>
          </w:p>
        </w:tc>
        <w:tc>
          <w:tcPr>
            <w:tcW w:w="6223" w:type="dxa"/>
          </w:tcPr>
          <w:p w:rsidR="00A4459B" w:rsidRPr="00D72384" w:rsidRDefault="00F148FE" w:rsidP="00F148FE">
            <w:pPr>
              <w:pStyle w:val="Tablenormal0"/>
            </w:pPr>
            <w:r w:rsidRPr="00F148FE">
              <w:rPr>
                <w:bCs/>
              </w:rPr>
              <w:t>G</w:t>
            </w:r>
            <w:r w:rsidRPr="00F148FE">
              <w:t>over</w:t>
            </w:r>
            <w:r w:rsidRPr="007C3FA0">
              <w:t>nment agenc</w:t>
            </w:r>
            <w:r>
              <w:t>ies (</w:t>
            </w:r>
            <w:r w:rsidRPr="007C3FA0">
              <w:t>including public service departments, non-public service departments, Crown entities, and Offices of Parliament</w:t>
            </w:r>
            <w:r>
              <w:t xml:space="preserve">), </w:t>
            </w:r>
            <w:r w:rsidRPr="007C3FA0">
              <w:t>non</w:t>
            </w:r>
            <w:r>
              <w:t>-governmental organisations,</w:t>
            </w:r>
            <w:r>
              <w:rPr>
                <w:b/>
                <w:bCs/>
              </w:rPr>
              <w:t xml:space="preserve"> </w:t>
            </w:r>
            <w:r w:rsidRPr="007C3FA0">
              <w:t>lifeline utilities</w:t>
            </w:r>
            <w:r>
              <w:t>, and emergency services.</w:t>
            </w:r>
          </w:p>
        </w:tc>
      </w:tr>
      <w:tr w:rsidR="00A4459B" w:rsidRPr="00356072" w:rsidTr="00C7128C">
        <w:trPr>
          <w:cantSplit/>
        </w:trPr>
        <w:tc>
          <w:tcPr>
            <w:tcW w:w="1855" w:type="dxa"/>
            <w:tcBorders>
              <w:top w:val="single" w:sz="6" w:space="0" w:color="005A9B" w:themeColor="background2"/>
              <w:bottom w:val="single" w:sz="6" w:space="0" w:color="005A9B" w:themeColor="background2"/>
            </w:tcBorders>
          </w:tcPr>
          <w:p w:rsidR="00A4459B" w:rsidRPr="00D72384" w:rsidRDefault="00F148FE" w:rsidP="00D72384">
            <w:pPr>
              <w:pStyle w:val="Tablenormal0"/>
            </w:pPr>
            <w:r>
              <w:t>B</w:t>
            </w:r>
            <w:r w:rsidR="00A4459B" w:rsidRPr="00D72384">
              <w:t>usiness as usual</w:t>
            </w:r>
          </w:p>
        </w:tc>
        <w:tc>
          <w:tcPr>
            <w:tcW w:w="1561" w:type="dxa"/>
            <w:tcBorders>
              <w:top w:val="single" w:sz="6" w:space="0" w:color="005A9B" w:themeColor="background2"/>
              <w:bottom w:val="single" w:sz="6" w:space="0" w:color="005A9B" w:themeColor="background2"/>
            </w:tcBorders>
          </w:tcPr>
          <w:p w:rsidR="00A4459B" w:rsidRPr="00D72384" w:rsidRDefault="00FB167D" w:rsidP="00D72384">
            <w:pPr>
              <w:pStyle w:val="Tablenormal0"/>
            </w:pPr>
            <w:r>
              <w:t>BAU</w:t>
            </w:r>
          </w:p>
        </w:tc>
        <w:tc>
          <w:tcPr>
            <w:tcW w:w="6223" w:type="dxa"/>
            <w:tcBorders>
              <w:top w:val="single" w:sz="6" w:space="0" w:color="005A9B" w:themeColor="background2"/>
              <w:bottom w:val="single" w:sz="6" w:space="0" w:color="005A9B" w:themeColor="background2"/>
            </w:tcBorders>
          </w:tcPr>
          <w:p w:rsidR="00A4459B" w:rsidRPr="00D72384" w:rsidRDefault="00F148FE" w:rsidP="00D72384">
            <w:pPr>
              <w:pStyle w:val="Tablenormal0"/>
            </w:pPr>
            <w:r>
              <w:t>R</w:t>
            </w:r>
            <w:r w:rsidRPr="00F148FE">
              <w:t>efers to structures, practices, and procedures that apply when there is no emergency response; i.e. during normal conditions.</w:t>
            </w:r>
          </w:p>
        </w:tc>
      </w:tr>
      <w:tr w:rsidR="009A006E" w:rsidRPr="008F42AE" w:rsidTr="00C7128C">
        <w:trPr>
          <w:cantSplit/>
        </w:trPr>
        <w:tc>
          <w:tcPr>
            <w:tcW w:w="1855" w:type="dxa"/>
          </w:tcPr>
          <w:p w:rsidR="009A006E" w:rsidRDefault="009A006E" w:rsidP="00E46C5F">
            <w:pPr>
              <w:pStyle w:val="Tablenormal0"/>
            </w:pPr>
            <w:r w:rsidRPr="008F42AE">
              <w:t>Catering</w:t>
            </w:r>
          </w:p>
        </w:tc>
        <w:tc>
          <w:tcPr>
            <w:tcW w:w="1561" w:type="dxa"/>
          </w:tcPr>
          <w:p w:rsidR="009A006E" w:rsidRDefault="009A006E" w:rsidP="00E46C5F">
            <w:pPr>
              <w:pStyle w:val="Tablenormal0"/>
            </w:pPr>
          </w:p>
        </w:tc>
        <w:tc>
          <w:tcPr>
            <w:tcW w:w="6223" w:type="dxa"/>
          </w:tcPr>
          <w:p w:rsidR="009A006E" w:rsidRPr="001712DF" w:rsidRDefault="009A006E" w:rsidP="00E46C5F">
            <w:pPr>
              <w:pStyle w:val="Tablenormal0"/>
            </w:pPr>
            <w:r>
              <w:t xml:space="preserve">A Logistics sub-function that provides </w:t>
            </w:r>
            <w:r w:rsidRPr="00672C83">
              <w:t xml:space="preserve">meals and drinks to response </w:t>
            </w:r>
            <w:r>
              <w:t>personnel.</w:t>
            </w:r>
          </w:p>
        </w:tc>
      </w:tr>
      <w:tr w:rsidR="00A4459B" w:rsidRPr="008F42AE" w:rsidTr="00C7128C">
        <w:trPr>
          <w:cantSplit/>
        </w:trPr>
        <w:tc>
          <w:tcPr>
            <w:tcW w:w="1855" w:type="dxa"/>
          </w:tcPr>
          <w:p w:rsidR="00A4459B" w:rsidRPr="00D72384" w:rsidRDefault="00A4459B" w:rsidP="00D72384">
            <w:pPr>
              <w:pStyle w:val="Tablenormal0"/>
            </w:pPr>
            <w:r w:rsidRPr="00D72384">
              <w:t>CDEM Group Plan</w:t>
            </w:r>
          </w:p>
        </w:tc>
        <w:tc>
          <w:tcPr>
            <w:tcW w:w="1561" w:type="dxa"/>
          </w:tcPr>
          <w:p w:rsidR="00A4459B" w:rsidRPr="00D72384" w:rsidRDefault="00A4459B" w:rsidP="00D72384">
            <w:pPr>
              <w:pStyle w:val="Tablenormal0"/>
            </w:pPr>
          </w:p>
        </w:tc>
        <w:tc>
          <w:tcPr>
            <w:tcW w:w="6223" w:type="dxa"/>
          </w:tcPr>
          <w:p w:rsidR="00F148FE" w:rsidRDefault="00F148FE" w:rsidP="00F148FE">
            <w:pPr>
              <w:pStyle w:val="Tablenormal0"/>
            </w:pPr>
            <w:r>
              <w:t xml:space="preserve">Each CDEM Group is required under the CDEM Act 2002 to have a CDEM Group Plan, which is regularly reviewed. </w:t>
            </w:r>
          </w:p>
          <w:p w:rsidR="00A4459B" w:rsidRPr="00BA3021" w:rsidRDefault="00F148FE" w:rsidP="00F148FE">
            <w:pPr>
              <w:pStyle w:val="Tablenormal0"/>
              <w:rPr>
                <w:i/>
              </w:rPr>
            </w:pPr>
            <w:r>
              <w:t>The CDEM Group Plan sets the strategic direction for the CDEM Group.  It describes and prioritises the hazards and risks particular to the CDEM Group’s area, and provides objectives and a framework for activities across the 4Rs.</w:t>
            </w:r>
          </w:p>
        </w:tc>
      </w:tr>
      <w:tr w:rsidR="00A4459B" w:rsidRPr="008F42AE" w:rsidTr="00C7128C">
        <w:trPr>
          <w:cantSplit/>
        </w:trPr>
        <w:tc>
          <w:tcPr>
            <w:tcW w:w="1855" w:type="dxa"/>
          </w:tcPr>
          <w:p w:rsidR="00A4459B" w:rsidRPr="00D72384" w:rsidRDefault="00A4459B" w:rsidP="00D72384">
            <w:pPr>
              <w:pStyle w:val="Tablenormal0"/>
            </w:pPr>
            <w:r w:rsidRPr="00D72384">
              <w:t>CDEM organisation</w:t>
            </w:r>
          </w:p>
        </w:tc>
        <w:tc>
          <w:tcPr>
            <w:tcW w:w="1561" w:type="dxa"/>
          </w:tcPr>
          <w:p w:rsidR="00A4459B" w:rsidRPr="00D72384" w:rsidRDefault="00A4459B" w:rsidP="00D72384">
            <w:pPr>
              <w:pStyle w:val="Tablenormal0"/>
            </w:pPr>
          </w:p>
        </w:tc>
        <w:tc>
          <w:tcPr>
            <w:tcW w:w="6223" w:type="dxa"/>
          </w:tcPr>
          <w:p w:rsidR="00A4459B" w:rsidRPr="00D72384" w:rsidRDefault="00F148FE" w:rsidP="00D72384">
            <w:pPr>
              <w:pStyle w:val="Tablenormal0"/>
            </w:pPr>
            <w:r>
              <w:t>A</w:t>
            </w:r>
            <w:r w:rsidRPr="00F148FE">
              <w:t>ny part of a CDEM Group or local authority that has responsibilities in CDEM.</w:t>
            </w:r>
          </w:p>
        </w:tc>
      </w:tr>
      <w:tr w:rsidR="00BA3021" w:rsidRPr="008F42AE" w:rsidTr="00C7128C">
        <w:trPr>
          <w:cantSplit/>
        </w:trPr>
        <w:tc>
          <w:tcPr>
            <w:tcW w:w="1855" w:type="dxa"/>
          </w:tcPr>
          <w:p w:rsidR="00BA3021" w:rsidRDefault="00BA3021" w:rsidP="00D72384">
            <w:pPr>
              <w:pStyle w:val="Tablenormal0"/>
            </w:pPr>
            <w:r w:rsidRPr="00B06E26">
              <w:rPr>
                <w:szCs w:val="20"/>
              </w:rPr>
              <w:t>Coordinated Incident Management System</w:t>
            </w:r>
          </w:p>
        </w:tc>
        <w:tc>
          <w:tcPr>
            <w:tcW w:w="1561" w:type="dxa"/>
          </w:tcPr>
          <w:p w:rsidR="00BA3021" w:rsidRPr="00D72384" w:rsidRDefault="00BA3021" w:rsidP="00D72384">
            <w:pPr>
              <w:pStyle w:val="Tablenormal0"/>
            </w:pPr>
            <w:r w:rsidRPr="00B06E26">
              <w:rPr>
                <w:szCs w:val="20"/>
              </w:rPr>
              <w:t>CIMS</w:t>
            </w:r>
          </w:p>
        </w:tc>
        <w:tc>
          <w:tcPr>
            <w:tcW w:w="6223" w:type="dxa"/>
          </w:tcPr>
          <w:p w:rsidR="00BA3021" w:rsidRDefault="00BA3021" w:rsidP="00D72384">
            <w:pPr>
              <w:pStyle w:val="Tablenormal0"/>
            </w:pPr>
            <w:r w:rsidRPr="00CE6DE7">
              <w:rPr>
                <w:szCs w:val="20"/>
              </w:rPr>
              <w:t>A proactive incident management framework that systematically manages incidents regardless of size, hazard and complexity</w:t>
            </w:r>
            <w:r w:rsidR="00F148FE">
              <w:rPr>
                <w:szCs w:val="20"/>
              </w:rPr>
              <w:t xml:space="preserve">. </w:t>
            </w:r>
            <w:r>
              <w:rPr>
                <w:szCs w:val="20"/>
              </w:rPr>
              <w:t>Pronounced ‘</w:t>
            </w:r>
            <w:proofErr w:type="spellStart"/>
            <w:r>
              <w:rPr>
                <w:szCs w:val="20"/>
              </w:rPr>
              <w:t>sims</w:t>
            </w:r>
            <w:proofErr w:type="spellEnd"/>
            <w:r>
              <w:rPr>
                <w:szCs w:val="20"/>
              </w:rPr>
              <w:t>’.</w:t>
            </w:r>
          </w:p>
        </w:tc>
      </w:tr>
      <w:tr w:rsidR="009B601F" w:rsidRPr="008F42AE" w:rsidTr="00C7128C">
        <w:trPr>
          <w:cantSplit/>
        </w:trPr>
        <w:tc>
          <w:tcPr>
            <w:tcW w:w="1855" w:type="dxa"/>
          </w:tcPr>
          <w:p w:rsidR="009B601F" w:rsidRPr="00D72384" w:rsidRDefault="00F148FE" w:rsidP="00D72384">
            <w:pPr>
              <w:pStyle w:val="Tablenormal0"/>
            </w:pPr>
            <w:r>
              <w:t>C</w:t>
            </w:r>
            <w:r w:rsidR="009B601F">
              <w:t>onsumable</w:t>
            </w:r>
          </w:p>
        </w:tc>
        <w:tc>
          <w:tcPr>
            <w:tcW w:w="1561" w:type="dxa"/>
          </w:tcPr>
          <w:p w:rsidR="009B601F" w:rsidRPr="00D72384" w:rsidRDefault="009B601F" w:rsidP="00D72384">
            <w:pPr>
              <w:pStyle w:val="Tablenormal0"/>
            </w:pPr>
          </w:p>
        </w:tc>
        <w:tc>
          <w:tcPr>
            <w:tcW w:w="6223" w:type="dxa"/>
          </w:tcPr>
          <w:p w:rsidR="009B601F" w:rsidRPr="00D72384" w:rsidRDefault="009B601F" w:rsidP="00D72384">
            <w:pPr>
              <w:pStyle w:val="Tablenormal0"/>
            </w:pPr>
            <w:r>
              <w:t>Resources that are not expected to be returned once assigned to an e</w:t>
            </w:r>
            <w:r w:rsidR="00F148FE">
              <w:t>nd user, as they are consumed; e</w:t>
            </w:r>
            <w:r>
              <w:t>.g. food, aggregate, fuel.</w:t>
            </w:r>
          </w:p>
        </w:tc>
      </w:tr>
    </w:tbl>
    <w:p w:rsidR="00C7128C" w:rsidRDefault="00C7128C">
      <w:r>
        <w:br w:type="page"/>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55"/>
        <w:gridCol w:w="1561"/>
        <w:gridCol w:w="6223"/>
      </w:tblGrid>
      <w:tr w:rsidR="003C7409" w:rsidRPr="008F42AE" w:rsidTr="003C7409">
        <w:trPr>
          <w:cantSplit/>
        </w:trPr>
        <w:tc>
          <w:tcPr>
            <w:tcW w:w="185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3C7409" w:rsidRPr="00356072" w:rsidRDefault="003C7409" w:rsidP="003C7409">
            <w:pPr>
              <w:pStyle w:val="Tableheading"/>
            </w:pPr>
            <w:r w:rsidRPr="00356072">
              <w:lastRenderedPageBreak/>
              <w:t>Term</w:t>
            </w:r>
          </w:p>
        </w:tc>
        <w:tc>
          <w:tcPr>
            <w:tcW w:w="156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3C7409" w:rsidRPr="00356072" w:rsidRDefault="003C7409" w:rsidP="003C7409">
            <w:pPr>
              <w:pStyle w:val="Tableheading"/>
            </w:pPr>
            <w:r w:rsidRPr="00356072">
              <w:t xml:space="preserve">Abbreviation (if </w:t>
            </w:r>
            <w:r>
              <w:t>any</w:t>
            </w:r>
            <w:r w:rsidRPr="00356072">
              <w:t>)</w:t>
            </w:r>
          </w:p>
        </w:tc>
        <w:tc>
          <w:tcPr>
            <w:tcW w:w="6223"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3C7409" w:rsidRPr="00356072" w:rsidRDefault="003C7409" w:rsidP="003C7409">
            <w:pPr>
              <w:pStyle w:val="Tableheading"/>
            </w:pPr>
            <w:r w:rsidRPr="00356072">
              <w:t>Definition</w:t>
            </w:r>
          </w:p>
        </w:tc>
      </w:tr>
      <w:tr w:rsidR="00A4459B" w:rsidRPr="008F42AE" w:rsidTr="003C7409">
        <w:trPr>
          <w:cantSplit/>
        </w:trPr>
        <w:tc>
          <w:tcPr>
            <w:tcW w:w="1855" w:type="dxa"/>
            <w:tcBorders>
              <w:top w:val="single" w:sz="6" w:space="0" w:color="005A9B" w:themeColor="background2"/>
            </w:tcBorders>
          </w:tcPr>
          <w:p w:rsidR="00A4459B" w:rsidRPr="00D72384" w:rsidRDefault="00A4459B" w:rsidP="00D72384">
            <w:pPr>
              <w:pStyle w:val="Tablenormal0"/>
            </w:pPr>
            <w:r w:rsidRPr="00D72384">
              <w:t>Controller</w:t>
            </w:r>
          </w:p>
        </w:tc>
        <w:tc>
          <w:tcPr>
            <w:tcW w:w="1561" w:type="dxa"/>
            <w:tcBorders>
              <w:top w:val="single" w:sz="6" w:space="0" w:color="005A9B" w:themeColor="background2"/>
            </w:tcBorders>
          </w:tcPr>
          <w:p w:rsidR="00A4459B" w:rsidRPr="00D72384" w:rsidRDefault="00A4459B" w:rsidP="00D72384">
            <w:pPr>
              <w:pStyle w:val="Tablenormal0"/>
            </w:pPr>
          </w:p>
        </w:tc>
        <w:tc>
          <w:tcPr>
            <w:tcW w:w="6223" w:type="dxa"/>
            <w:tcBorders>
              <w:top w:val="single" w:sz="6" w:space="0" w:color="005A9B" w:themeColor="background2"/>
            </w:tcBorders>
          </w:tcPr>
          <w:p w:rsidR="00A4459B" w:rsidRPr="00D72384" w:rsidRDefault="0025632C" w:rsidP="0025632C">
            <w:pPr>
              <w:pStyle w:val="Tablenormal0"/>
            </w:pPr>
            <w:r w:rsidRPr="00D72384">
              <w:t>The</w:t>
            </w:r>
            <w:r w:rsidR="00A4459B" w:rsidRPr="00D72384">
              <w:t xml:space="preserve"> person in charge of an </w:t>
            </w:r>
            <w:r w:rsidR="0023655B">
              <w:t>emergency</w:t>
            </w:r>
            <w:r w:rsidR="00A4459B" w:rsidRPr="00D72384">
              <w:t>, or of a response element. The level of their control is given by the name – National Controller (usually based at the NCMC), Group Controller (usually based at an ECC), Local Controller (usually based at an EOC</w:t>
            </w:r>
            <w:r w:rsidR="00D31F42">
              <w:t>) and Incident Controller (at an ICP)</w:t>
            </w:r>
          </w:p>
        </w:tc>
      </w:tr>
      <w:tr w:rsidR="00254843" w:rsidRPr="008F42AE" w:rsidTr="00C7128C">
        <w:trPr>
          <w:cantSplit/>
        </w:trPr>
        <w:tc>
          <w:tcPr>
            <w:tcW w:w="1855" w:type="dxa"/>
          </w:tcPr>
          <w:p w:rsidR="00254843" w:rsidRPr="00D72384" w:rsidRDefault="00F148FE" w:rsidP="00D72384">
            <w:pPr>
              <w:pStyle w:val="Tablenormal0"/>
            </w:pPr>
            <w:r>
              <w:t>C</w:t>
            </w:r>
            <w:r w:rsidR="00943DD6">
              <w:t>oordination centre</w:t>
            </w:r>
          </w:p>
        </w:tc>
        <w:tc>
          <w:tcPr>
            <w:tcW w:w="1561" w:type="dxa"/>
          </w:tcPr>
          <w:p w:rsidR="00254843" w:rsidRPr="00D72384" w:rsidRDefault="00254843" w:rsidP="00D72384">
            <w:pPr>
              <w:pStyle w:val="Tablenormal0"/>
            </w:pPr>
            <w:r>
              <w:t xml:space="preserve"> CC</w:t>
            </w:r>
          </w:p>
        </w:tc>
        <w:tc>
          <w:tcPr>
            <w:tcW w:w="6223" w:type="dxa"/>
          </w:tcPr>
          <w:p w:rsidR="00254843" w:rsidRPr="00D72384" w:rsidRDefault="00254843" w:rsidP="00F148FE">
            <w:pPr>
              <w:pStyle w:val="Tablenormal0"/>
            </w:pPr>
            <w:r>
              <w:t>A</w:t>
            </w:r>
            <w:r w:rsidRPr="001D40FD">
              <w:t xml:space="preserve"> facility </w:t>
            </w:r>
            <w:r>
              <w:t xml:space="preserve">to support a Controller in coordinating </w:t>
            </w:r>
            <w:r w:rsidRPr="001D40FD">
              <w:t xml:space="preserve">a response, or </w:t>
            </w:r>
            <w:r w:rsidR="00D31F42">
              <w:t xml:space="preserve">their </w:t>
            </w:r>
            <w:r w:rsidRPr="001D40FD">
              <w:t>part of it.</w:t>
            </w:r>
            <w:r>
              <w:t xml:space="preserve"> </w:t>
            </w:r>
            <w:r w:rsidR="00F148FE">
              <w:t>C</w:t>
            </w:r>
            <w:r w:rsidR="00943DD6">
              <w:t>oordination centre</w:t>
            </w:r>
            <w:r w:rsidRPr="001D40FD">
              <w:t xml:space="preserve">s may be activated to support </w:t>
            </w:r>
            <w:r>
              <w:t>incident</w:t>
            </w:r>
            <w:r w:rsidRPr="001D40FD">
              <w:t>, local, regional</w:t>
            </w:r>
            <w:r>
              <w:t>,</w:t>
            </w:r>
            <w:r w:rsidRPr="001D40FD">
              <w:t xml:space="preserve"> or national </w:t>
            </w:r>
            <w:r>
              <w:t xml:space="preserve">level </w:t>
            </w:r>
            <w:r w:rsidRPr="001D40FD">
              <w:t>responses.</w:t>
            </w:r>
            <w:r>
              <w:t xml:space="preserve"> They include Incident Control Points (ICPs), Emergency Operations Centres (EOCs), Emergency Coordination Centres (ECCs), and National Coordination Centres (NCCs).</w:t>
            </w:r>
          </w:p>
        </w:tc>
      </w:tr>
      <w:tr w:rsidR="00254843" w:rsidRPr="008F42AE" w:rsidTr="00C7128C">
        <w:trPr>
          <w:cantSplit/>
        </w:trPr>
        <w:tc>
          <w:tcPr>
            <w:tcW w:w="1855" w:type="dxa"/>
          </w:tcPr>
          <w:p w:rsidR="00254843" w:rsidRPr="00D72384" w:rsidRDefault="00254843" w:rsidP="00D72384">
            <w:pPr>
              <w:pStyle w:val="Tablenormal0"/>
            </w:pPr>
            <w:r w:rsidRPr="00D72384">
              <w:t>Director of CDEM</w:t>
            </w:r>
          </w:p>
        </w:tc>
        <w:tc>
          <w:tcPr>
            <w:tcW w:w="1561" w:type="dxa"/>
          </w:tcPr>
          <w:p w:rsidR="00254843" w:rsidRPr="00D72384" w:rsidRDefault="00254843" w:rsidP="00D72384">
            <w:pPr>
              <w:pStyle w:val="Tablenormal0"/>
            </w:pPr>
          </w:p>
        </w:tc>
        <w:tc>
          <w:tcPr>
            <w:tcW w:w="6223" w:type="dxa"/>
          </w:tcPr>
          <w:p w:rsidR="00254843" w:rsidRPr="00D72384" w:rsidRDefault="00F148FE" w:rsidP="00D72384">
            <w:pPr>
              <w:pStyle w:val="Tablenormal0"/>
            </w:pPr>
            <w:r w:rsidRPr="00F148FE">
              <w:t>The head of MCDEM, who reports to the Minister of Civil Defence. The Director has the role of National Controller during an emergency led by CDEM, unless they choose to delegate this role.</w:t>
            </w:r>
          </w:p>
        </w:tc>
      </w:tr>
      <w:tr w:rsidR="00254843" w:rsidRPr="008F42AE" w:rsidTr="00C7128C">
        <w:trPr>
          <w:cantSplit/>
        </w:trPr>
        <w:tc>
          <w:tcPr>
            <w:tcW w:w="1855" w:type="dxa"/>
          </w:tcPr>
          <w:p w:rsidR="00254843" w:rsidRPr="00D72384" w:rsidRDefault="00254843" w:rsidP="00D72384">
            <w:pPr>
              <w:pStyle w:val="Tablenormal0"/>
            </w:pPr>
            <w:r w:rsidRPr="00D72384">
              <w:t>Emergency Management Officer</w:t>
            </w:r>
          </w:p>
        </w:tc>
        <w:tc>
          <w:tcPr>
            <w:tcW w:w="1561" w:type="dxa"/>
          </w:tcPr>
          <w:p w:rsidR="00254843" w:rsidRPr="00D72384" w:rsidRDefault="00254843" w:rsidP="00D72384">
            <w:pPr>
              <w:pStyle w:val="Tablenormal0"/>
            </w:pPr>
            <w:r w:rsidRPr="00D72384">
              <w:t>EM Officer</w:t>
            </w:r>
          </w:p>
        </w:tc>
        <w:tc>
          <w:tcPr>
            <w:tcW w:w="6223" w:type="dxa"/>
          </w:tcPr>
          <w:p w:rsidR="00254843" w:rsidRPr="00D72384" w:rsidRDefault="0025632C" w:rsidP="00D31F42">
            <w:pPr>
              <w:pStyle w:val="Tablenormal0"/>
            </w:pPr>
            <w:r w:rsidRPr="00D72384">
              <w:t>The</w:t>
            </w:r>
            <w:r w:rsidR="00254843" w:rsidRPr="00D72384">
              <w:t xml:space="preserve"> person who manages the Emergency Management Office</w:t>
            </w:r>
            <w:r w:rsidR="00D31F42">
              <w:t xml:space="preserve"> (EMO)</w:t>
            </w:r>
            <w:r w:rsidR="00254843" w:rsidRPr="00D72384">
              <w:t xml:space="preserve"> at a local level</w:t>
            </w:r>
            <w:r w:rsidR="00D31F42">
              <w:t>.</w:t>
            </w:r>
          </w:p>
        </w:tc>
      </w:tr>
      <w:tr w:rsidR="0025632C" w:rsidRPr="008F42AE" w:rsidTr="00C7128C">
        <w:trPr>
          <w:cantSplit/>
        </w:trPr>
        <w:tc>
          <w:tcPr>
            <w:tcW w:w="1855" w:type="dxa"/>
          </w:tcPr>
          <w:p w:rsidR="0025632C" w:rsidRPr="00D72384" w:rsidRDefault="00F148FE" w:rsidP="00D72384">
            <w:pPr>
              <w:pStyle w:val="Tablenormal0"/>
            </w:pPr>
            <w:r>
              <w:t>E</w:t>
            </w:r>
            <w:r w:rsidR="0025632C">
              <w:t xml:space="preserve">mergency </w:t>
            </w:r>
            <w:r w:rsidR="00DF7A22">
              <w:t>procurement</w:t>
            </w:r>
          </w:p>
        </w:tc>
        <w:tc>
          <w:tcPr>
            <w:tcW w:w="1561" w:type="dxa"/>
          </w:tcPr>
          <w:p w:rsidR="0025632C" w:rsidRPr="00D72384" w:rsidRDefault="0025632C" w:rsidP="00D72384">
            <w:pPr>
              <w:pStyle w:val="Tablenormal0"/>
            </w:pPr>
          </w:p>
        </w:tc>
        <w:tc>
          <w:tcPr>
            <w:tcW w:w="6223" w:type="dxa"/>
          </w:tcPr>
          <w:p w:rsidR="0025632C" w:rsidRPr="00D72384" w:rsidRDefault="0025632C" w:rsidP="00D31F42">
            <w:pPr>
              <w:pStyle w:val="Tablenormal0"/>
            </w:pPr>
            <w:r>
              <w:t>Procurement and purchasing that happens after the immediate response, when the situation is stabilising but is still far more dynamic than in BAU. It can continue for weeks, and uses a much more streamlined approach than normal procurement.</w:t>
            </w:r>
          </w:p>
        </w:tc>
      </w:tr>
      <w:tr w:rsidR="009A006E" w:rsidRPr="008F42AE" w:rsidTr="00C7128C">
        <w:trPr>
          <w:cantSplit/>
        </w:trPr>
        <w:tc>
          <w:tcPr>
            <w:tcW w:w="1855" w:type="dxa"/>
          </w:tcPr>
          <w:p w:rsidR="009A006E" w:rsidRDefault="009A006E" w:rsidP="00E46C5F">
            <w:pPr>
              <w:pStyle w:val="Tablenormal0"/>
            </w:pPr>
            <w:r>
              <w:t>Facilities</w:t>
            </w:r>
          </w:p>
        </w:tc>
        <w:tc>
          <w:tcPr>
            <w:tcW w:w="1561" w:type="dxa"/>
          </w:tcPr>
          <w:p w:rsidR="009A006E" w:rsidRDefault="009A006E" w:rsidP="00E46C5F">
            <w:pPr>
              <w:pStyle w:val="Tablenormal0"/>
            </w:pPr>
          </w:p>
        </w:tc>
        <w:tc>
          <w:tcPr>
            <w:tcW w:w="6223" w:type="dxa"/>
          </w:tcPr>
          <w:p w:rsidR="009A006E" w:rsidRPr="001712DF" w:rsidRDefault="009A006E" w:rsidP="00E056FC">
            <w:pPr>
              <w:pStyle w:val="Tablenormal0"/>
            </w:pPr>
            <w:r>
              <w:t xml:space="preserve">A Logistics sub-function that </w:t>
            </w:r>
            <w:r w:rsidR="00E056FC">
              <w:t>s</w:t>
            </w:r>
            <w:r>
              <w:t>ecures</w:t>
            </w:r>
            <w:r w:rsidRPr="00672C83">
              <w:t xml:space="preserve"> buildings and land for </w:t>
            </w:r>
            <w:r>
              <w:t>use by response personnel, and maintaining</w:t>
            </w:r>
            <w:r w:rsidRPr="00672C83">
              <w:t xml:space="preserve"> these throughout the response</w:t>
            </w:r>
            <w:r>
              <w:t>.</w:t>
            </w:r>
          </w:p>
        </w:tc>
      </w:tr>
      <w:tr w:rsidR="009A006E" w:rsidRPr="008F42AE" w:rsidTr="00C7128C">
        <w:trPr>
          <w:cantSplit/>
        </w:trPr>
        <w:tc>
          <w:tcPr>
            <w:tcW w:w="1855" w:type="dxa"/>
          </w:tcPr>
          <w:p w:rsidR="009A006E" w:rsidRDefault="009A006E" w:rsidP="00F600A7">
            <w:pPr>
              <w:pStyle w:val="Tablenormal0"/>
            </w:pPr>
            <w:r>
              <w:t xml:space="preserve">Finance </w:t>
            </w:r>
          </w:p>
        </w:tc>
        <w:tc>
          <w:tcPr>
            <w:tcW w:w="1561" w:type="dxa"/>
          </w:tcPr>
          <w:p w:rsidR="009A006E" w:rsidRDefault="009A006E" w:rsidP="00E46C5F">
            <w:pPr>
              <w:pStyle w:val="Tablenormal0"/>
            </w:pPr>
          </w:p>
        </w:tc>
        <w:tc>
          <w:tcPr>
            <w:tcW w:w="6223" w:type="dxa"/>
          </w:tcPr>
          <w:p w:rsidR="009A006E" w:rsidRPr="001712DF" w:rsidRDefault="009A006E" w:rsidP="00E46C5F">
            <w:pPr>
              <w:pStyle w:val="Tablenormal0"/>
            </w:pPr>
            <w:r>
              <w:t>A Logistics sub-function that t</w:t>
            </w:r>
            <w:r w:rsidRPr="00672C83">
              <w:t>racks response costs, pays accounts and invoices, provides authorised cash advances</w:t>
            </w:r>
            <w:r>
              <w:t>,</w:t>
            </w:r>
            <w:r w:rsidRPr="00672C83">
              <w:t xml:space="preserve"> and audits financial accounts</w:t>
            </w:r>
            <w:r>
              <w:t>.</w:t>
            </w:r>
          </w:p>
        </w:tc>
      </w:tr>
      <w:tr w:rsidR="00254843" w:rsidRPr="008F42AE" w:rsidTr="00C7128C">
        <w:trPr>
          <w:cantSplit/>
        </w:trPr>
        <w:tc>
          <w:tcPr>
            <w:tcW w:w="1855" w:type="dxa"/>
          </w:tcPr>
          <w:p w:rsidR="00254843" w:rsidRPr="00D72384" w:rsidRDefault="00254843" w:rsidP="00D31F42">
            <w:pPr>
              <w:pStyle w:val="Tablenormal0"/>
            </w:pPr>
            <w:r w:rsidRPr="00D72384">
              <w:t xml:space="preserve">Group Emergency Management </w:t>
            </w:r>
            <w:r w:rsidR="00D31F42">
              <w:t>Manager</w:t>
            </w:r>
          </w:p>
        </w:tc>
        <w:tc>
          <w:tcPr>
            <w:tcW w:w="1561" w:type="dxa"/>
          </w:tcPr>
          <w:p w:rsidR="00254843" w:rsidRPr="00D72384" w:rsidRDefault="00917A4F" w:rsidP="00D72384">
            <w:pPr>
              <w:pStyle w:val="Tablenormal0"/>
            </w:pPr>
            <w:r>
              <w:t>GEMO Manager</w:t>
            </w:r>
          </w:p>
        </w:tc>
        <w:tc>
          <w:tcPr>
            <w:tcW w:w="6223" w:type="dxa"/>
          </w:tcPr>
          <w:p w:rsidR="00254843" w:rsidRPr="00D72384" w:rsidRDefault="0025632C" w:rsidP="00D31F42">
            <w:pPr>
              <w:pStyle w:val="Tablenormal0"/>
            </w:pPr>
            <w:r w:rsidRPr="00AB0D40">
              <w:t>The</w:t>
            </w:r>
            <w:r w:rsidR="00AB0D40" w:rsidRPr="00AB0D40">
              <w:t xml:space="preserve"> person who manages the Group Emergency Management Office </w:t>
            </w:r>
            <w:r w:rsidR="00AB0D40">
              <w:t>(</w:t>
            </w:r>
            <w:r w:rsidR="00AB0D40" w:rsidRPr="00AB0D40">
              <w:t>GEMO</w:t>
            </w:r>
            <w:r w:rsidR="00AB0D40">
              <w:t>)</w:t>
            </w:r>
            <w:r w:rsidR="00254843" w:rsidRPr="00D72384">
              <w:t>.</w:t>
            </w:r>
          </w:p>
        </w:tc>
      </w:tr>
      <w:tr w:rsidR="0025632C" w:rsidRPr="00356072" w:rsidTr="00C7128C">
        <w:trPr>
          <w:cantSplit/>
        </w:trPr>
        <w:tc>
          <w:tcPr>
            <w:tcW w:w="1855" w:type="dxa"/>
            <w:tcBorders>
              <w:top w:val="single" w:sz="6" w:space="0" w:color="005A9B" w:themeColor="background2"/>
            </w:tcBorders>
          </w:tcPr>
          <w:p w:rsidR="0025632C" w:rsidRDefault="0025632C" w:rsidP="0025632C">
            <w:pPr>
              <w:pStyle w:val="Tablenormal0"/>
            </w:pPr>
            <w:r w:rsidRPr="00B3013F">
              <w:t>Heavy transport</w:t>
            </w:r>
          </w:p>
        </w:tc>
        <w:tc>
          <w:tcPr>
            <w:tcW w:w="1561" w:type="dxa"/>
            <w:tcBorders>
              <w:top w:val="single" w:sz="6" w:space="0" w:color="005A9B" w:themeColor="background2"/>
            </w:tcBorders>
          </w:tcPr>
          <w:p w:rsidR="0025632C" w:rsidRPr="00D72384" w:rsidRDefault="0025632C" w:rsidP="0025632C">
            <w:pPr>
              <w:pStyle w:val="Tablenormal0"/>
            </w:pPr>
          </w:p>
        </w:tc>
        <w:tc>
          <w:tcPr>
            <w:tcW w:w="6223" w:type="dxa"/>
            <w:tcBorders>
              <w:top w:val="single" w:sz="6" w:space="0" w:color="005A9B" w:themeColor="background2"/>
            </w:tcBorders>
          </w:tcPr>
          <w:p w:rsidR="0025632C" w:rsidRDefault="0025632C" w:rsidP="0025632C">
            <w:pPr>
              <w:pStyle w:val="Tablenormal0"/>
            </w:pPr>
            <w:r>
              <w:t xml:space="preserve">Transport that </w:t>
            </w:r>
            <w:r w:rsidRPr="00E32B74">
              <w:t>carries loads of equipment and freight over one tonne</w:t>
            </w:r>
            <w:r>
              <w:t xml:space="preserve">, though is can </w:t>
            </w:r>
            <w:r w:rsidRPr="00E32B74">
              <w:t>sometimes be reconfigured to carry passengers</w:t>
            </w:r>
            <w:r w:rsidRPr="00B3013F">
              <w:t>.</w:t>
            </w:r>
          </w:p>
        </w:tc>
      </w:tr>
      <w:tr w:rsidR="000E1808" w:rsidRPr="00356072" w:rsidTr="00C7128C">
        <w:trPr>
          <w:cantSplit/>
        </w:trPr>
        <w:tc>
          <w:tcPr>
            <w:tcW w:w="1855" w:type="dxa"/>
            <w:tcBorders>
              <w:top w:val="single" w:sz="6" w:space="0" w:color="005A9B" w:themeColor="background2"/>
            </w:tcBorders>
          </w:tcPr>
          <w:p w:rsidR="000E1808" w:rsidRPr="00D72384" w:rsidRDefault="00F148FE" w:rsidP="00D72384">
            <w:pPr>
              <w:pStyle w:val="Tablenormal0"/>
            </w:pPr>
            <w:r>
              <w:t>I</w:t>
            </w:r>
            <w:r w:rsidR="000E1808">
              <w:t>ncident</w:t>
            </w:r>
          </w:p>
        </w:tc>
        <w:tc>
          <w:tcPr>
            <w:tcW w:w="1561" w:type="dxa"/>
            <w:tcBorders>
              <w:top w:val="single" w:sz="6" w:space="0" w:color="005A9B" w:themeColor="background2"/>
            </w:tcBorders>
          </w:tcPr>
          <w:p w:rsidR="000E1808" w:rsidRPr="00D72384" w:rsidRDefault="000E1808" w:rsidP="00D72384">
            <w:pPr>
              <w:pStyle w:val="Tablenormal0"/>
            </w:pPr>
          </w:p>
        </w:tc>
        <w:tc>
          <w:tcPr>
            <w:tcW w:w="6223" w:type="dxa"/>
            <w:tcBorders>
              <w:top w:val="single" w:sz="6" w:space="0" w:color="005A9B" w:themeColor="background2"/>
            </w:tcBorders>
          </w:tcPr>
          <w:p w:rsidR="000E1808" w:rsidRPr="00D72384" w:rsidRDefault="009B601F" w:rsidP="00A65760">
            <w:pPr>
              <w:pStyle w:val="Default"/>
            </w:pPr>
            <w:r>
              <w:rPr>
                <w:sz w:val="22"/>
                <w:szCs w:val="22"/>
              </w:rPr>
              <w:t xml:space="preserve">An occurrence that needs a response from one or more agencies. It may or may not be an emergency. </w:t>
            </w:r>
          </w:p>
        </w:tc>
      </w:tr>
      <w:tr w:rsidR="009A006E" w:rsidRPr="00356072" w:rsidTr="00C7128C">
        <w:trPr>
          <w:cantSplit/>
        </w:trPr>
        <w:tc>
          <w:tcPr>
            <w:tcW w:w="1855" w:type="dxa"/>
            <w:tcBorders>
              <w:top w:val="single" w:sz="6" w:space="0" w:color="005A9B" w:themeColor="background2"/>
            </w:tcBorders>
          </w:tcPr>
          <w:p w:rsidR="009A006E" w:rsidRDefault="009A006E" w:rsidP="00E46C5F">
            <w:pPr>
              <w:pStyle w:val="Tablenormal0"/>
            </w:pPr>
            <w:r>
              <w:t>Information Communications Technology</w:t>
            </w:r>
          </w:p>
        </w:tc>
        <w:tc>
          <w:tcPr>
            <w:tcW w:w="1561" w:type="dxa"/>
            <w:tcBorders>
              <w:top w:val="single" w:sz="6" w:space="0" w:color="005A9B" w:themeColor="background2"/>
            </w:tcBorders>
          </w:tcPr>
          <w:p w:rsidR="009A006E" w:rsidRDefault="00917A4F" w:rsidP="00E46C5F">
            <w:pPr>
              <w:pStyle w:val="Tablenormal0"/>
            </w:pPr>
            <w:r>
              <w:t>ICT</w:t>
            </w:r>
          </w:p>
        </w:tc>
        <w:tc>
          <w:tcPr>
            <w:tcW w:w="6223" w:type="dxa"/>
            <w:tcBorders>
              <w:top w:val="single" w:sz="6" w:space="0" w:color="005A9B" w:themeColor="background2"/>
            </w:tcBorders>
          </w:tcPr>
          <w:p w:rsidR="009A006E" w:rsidRPr="001712DF" w:rsidRDefault="009A006E" w:rsidP="00E056FC">
            <w:pPr>
              <w:pStyle w:val="Tablenormal0"/>
            </w:pPr>
            <w:r>
              <w:t>A Logistics sub-function that e</w:t>
            </w:r>
            <w:r w:rsidRPr="00672C83">
              <w:t>stablish</w:t>
            </w:r>
            <w:r>
              <w:t xml:space="preserve">es </w:t>
            </w:r>
            <w:r w:rsidRPr="00672C83">
              <w:t>and maintain</w:t>
            </w:r>
            <w:r>
              <w:t>s</w:t>
            </w:r>
            <w:r w:rsidRPr="00672C83">
              <w:t xml:space="preserve"> the communications links and information technology networks in the</w:t>
            </w:r>
            <w:r>
              <w:t xml:space="preserve"> </w:t>
            </w:r>
            <w:r w:rsidR="00B60206">
              <w:t>coordination centre</w:t>
            </w:r>
            <w:r>
              <w:t xml:space="preserve">. </w:t>
            </w:r>
            <w:r w:rsidR="00E056FC">
              <w:t>C</w:t>
            </w:r>
            <w:r w:rsidRPr="00672C83">
              <w:t>ommunications receive</w:t>
            </w:r>
            <w:r>
              <w:t>s</w:t>
            </w:r>
            <w:r w:rsidRPr="00672C83">
              <w:t xml:space="preserve"> messages, log</w:t>
            </w:r>
            <w:r>
              <w:t>s</w:t>
            </w:r>
            <w:r w:rsidRPr="00672C83">
              <w:t xml:space="preserve"> them</w:t>
            </w:r>
            <w:r>
              <w:t>,</w:t>
            </w:r>
            <w:r w:rsidRPr="00672C83">
              <w:t xml:space="preserve"> and then distribute</w:t>
            </w:r>
            <w:r>
              <w:t>s</w:t>
            </w:r>
            <w:r w:rsidRPr="00672C83">
              <w:t xml:space="preserve"> t</w:t>
            </w:r>
            <w:r>
              <w:t>hem to relevant functions, and send</w:t>
            </w:r>
            <w:r w:rsidR="00E056FC">
              <w:t>s</w:t>
            </w:r>
            <w:r>
              <w:t xml:space="preserve"> radio or courier </w:t>
            </w:r>
            <w:r w:rsidRPr="00672C83">
              <w:t>messages on behalf of other functions.</w:t>
            </w:r>
          </w:p>
        </w:tc>
      </w:tr>
      <w:tr w:rsidR="00254843" w:rsidRPr="00356072" w:rsidTr="00C7128C">
        <w:trPr>
          <w:cantSplit/>
        </w:trPr>
        <w:tc>
          <w:tcPr>
            <w:tcW w:w="1855" w:type="dxa"/>
            <w:tcBorders>
              <w:top w:val="single" w:sz="6" w:space="0" w:color="005A9B" w:themeColor="background2"/>
            </w:tcBorders>
          </w:tcPr>
          <w:p w:rsidR="00254843" w:rsidRPr="00D72384" w:rsidRDefault="00F148FE" w:rsidP="00D72384">
            <w:pPr>
              <w:pStyle w:val="Tablenormal0"/>
            </w:pPr>
            <w:r>
              <w:t>I</w:t>
            </w:r>
            <w:r w:rsidR="00254843" w:rsidRPr="00D72384">
              <w:t>ssue</w:t>
            </w:r>
          </w:p>
        </w:tc>
        <w:tc>
          <w:tcPr>
            <w:tcW w:w="1561" w:type="dxa"/>
            <w:tcBorders>
              <w:top w:val="single" w:sz="6" w:space="0" w:color="005A9B" w:themeColor="background2"/>
            </w:tcBorders>
          </w:tcPr>
          <w:p w:rsidR="00254843" w:rsidRPr="00D72384" w:rsidRDefault="00254843" w:rsidP="00D72384">
            <w:pPr>
              <w:pStyle w:val="Tablenormal0"/>
            </w:pPr>
          </w:p>
        </w:tc>
        <w:tc>
          <w:tcPr>
            <w:tcW w:w="6223" w:type="dxa"/>
            <w:tcBorders>
              <w:top w:val="single" w:sz="6" w:space="0" w:color="005A9B" w:themeColor="background2"/>
            </w:tcBorders>
          </w:tcPr>
          <w:p w:rsidR="00254843" w:rsidRPr="00D72384" w:rsidRDefault="00254843" w:rsidP="00D72384">
            <w:pPr>
              <w:pStyle w:val="Tablenormal0"/>
            </w:pPr>
            <w:r w:rsidRPr="00D72384">
              <w:t xml:space="preserve">When a resource is formally passed from one party to another. </w:t>
            </w:r>
          </w:p>
          <w:p w:rsidR="00254843" w:rsidRPr="00D72384" w:rsidRDefault="00254843" w:rsidP="00D72384">
            <w:pPr>
              <w:pStyle w:val="Tablenormal0"/>
            </w:pPr>
            <w:r w:rsidRPr="00D72384">
              <w:t>The recipient may need to sign a receipt or register to acknowledge and record that the resource has been received.</w:t>
            </w:r>
          </w:p>
        </w:tc>
      </w:tr>
    </w:tbl>
    <w:p w:rsidR="00C7128C" w:rsidRPr="0025632C" w:rsidRDefault="00C7128C" w:rsidP="00C7128C">
      <w:pPr>
        <w:pStyle w:val="Spacer"/>
      </w:pPr>
    </w:p>
    <w:p w:rsidR="00C7128C" w:rsidRDefault="00C7128C" w:rsidP="00C7128C">
      <w:pPr>
        <w:pStyle w:val="Spacer"/>
      </w:pPr>
    </w:p>
    <w:p w:rsidR="00B60206" w:rsidRPr="0025632C" w:rsidRDefault="00B60206" w:rsidP="00C7128C">
      <w:pPr>
        <w:pStyle w:val="Spacer"/>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55"/>
        <w:gridCol w:w="1561"/>
        <w:gridCol w:w="6223"/>
      </w:tblGrid>
      <w:tr w:rsidR="00C7128C" w:rsidRPr="008F42AE" w:rsidTr="003C7409">
        <w:trPr>
          <w:cantSplit/>
        </w:trPr>
        <w:tc>
          <w:tcPr>
            <w:tcW w:w="1855" w:type="dxa"/>
            <w:tcBorders>
              <w:top w:val="single" w:sz="12" w:space="0" w:color="005A9B" w:themeColor="background2"/>
              <w:bottom w:val="nil"/>
              <w:right w:val="single" w:sz="6" w:space="0" w:color="FFFFFF" w:themeColor="background1"/>
            </w:tcBorders>
            <w:shd w:val="clear" w:color="auto" w:fill="005A9B" w:themeFill="background2"/>
          </w:tcPr>
          <w:p w:rsidR="00C7128C" w:rsidRPr="00356072" w:rsidRDefault="00C7128C" w:rsidP="003C7409">
            <w:pPr>
              <w:pStyle w:val="Tableheading"/>
            </w:pPr>
            <w:r w:rsidRPr="00356072">
              <w:t>Term</w:t>
            </w:r>
          </w:p>
        </w:tc>
        <w:tc>
          <w:tcPr>
            <w:tcW w:w="1561" w:type="dxa"/>
            <w:tcBorders>
              <w:top w:val="single" w:sz="12" w:space="0" w:color="005A9B" w:themeColor="background2"/>
              <w:left w:val="single" w:sz="6" w:space="0" w:color="FFFFFF" w:themeColor="background1"/>
              <w:bottom w:val="nil"/>
              <w:right w:val="single" w:sz="6" w:space="0" w:color="FFFFFF" w:themeColor="background1"/>
            </w:tcBorders>
            <w:shd w:val="clear" w:color="auto" w:fill="005A9B" w:themeFill="background2"/>
          </w:tcPr>
          <w:p w:rsidR="00C7128C" w:rsidRPr="00356072" w:rsidRDefault="00C7128C" w:rsidP="003C7409">
            <w:pPr>
              <w:pStyle w:val="Tableheading"/>
            </w:pPr>
            <w:r w:rsidRPr="00356072">
              <w:t xml:space="preserve">Abbreviation (if </w:t>
            </w:r>
            <w:r>
              <w:t>any</w:t>
            </w:r>
            <w:r w:rsidRPr="00356072">
              <w:t>)</w:t>
            </w:r>
          </w:p>
        </w:tc>
        <w:tc>
          <w:tcPr>
            <w:tcW w:w="6223" w:type="dxa"/>
            <w:tcBorders>
              <w:top w:val="single" w:sz="12" w:space="0" w:color="005A9B" w:themeColor="background2"/>
              <w:left w:val="single" w:sz="6" w:space="0" w:color="FFFFFF" w:themeColor="background1"/>
              <w:bottom w:val="nil"/>
            </w:tcBorders>
            <w:shd w:val="clear" w:color="auto" w:fill="005A9B" w:themeFill="background2"/>
          </w:tcPr>
          <w:p w:rsidR="00C7128C" w:rsidRPr="00356072" w:rsidRDefault="00C7128C" w:rsidP="003C7409">
            <w:pPr>
              <w:pStyle w:val="Tableheading"/>
            </w:pPr>
            <w:r w:rsidRPr="00356072">
              <w:t>Definition</w:t>
            </w:r>
          </w:p>
        </w:tc>
      </w:tr>
      <w:tr w:rsidR="00254843" w:rsidRPr="008F42AE" w:rsidTr="003C7409">
        <w:trPr>
          <w:cantSplit/>
        </w:trPr>
        <w:tc>
          <w:tcPr>
            <w:tcW w:w="1855" w:type="dxa"/>
            <w:tcBorders>
              <w:top w:val="nil"/>
            </w:tcBorders>
          </w:tcPr>
          <w:p w:rsidR="00254843" w:rsidRPr="0025632C" w:rsidRDefault="00254843" w:rsidP="0025632C">
            <w:pPr>
              <w:pStyle w:val="Tablenormal0"/>
            </w:pPr>
            <w:r w:rsidRPr="0025632C">
              <w:t>Lead agency</w:t>
            </w:r>
          </w:p>
        </w:tc>
        <w:tc>
          <w:tcPr>
            <w:tcW w:w="1561" w:type="dxa"/>
            <w:tcBorders>
              <w:top w:val="nil"/>
            </w:tcBorders>
          </w:tcPr>
          <w:p w:rsidR="00254843" w:rsidRPr="0025632C" w:rsidRDefault="00254843" w:rsidP="0025632C">
            <w:pPr>
              <w:pStyle w:val="Tablenormal0"/>
            </w:pPr>
          </w:p>
        </w:tc>
        <w:tc>
          <w:tcPr>
            <w:tcW w:w="6223" w:type="dxa"/>
            <w:tcBorders>
              <w:top w:val="nil"/>
            </w:tcBorders>
          </w:tcPr>
          <w:p w:rsidR="00254843" w:rsidRPr="0025632C" w:rsidRDefault="00F148FE" w:rsidP="0025632C">
            <w:pPr>
              <w:pStyle w:val="Tablenormal0"/>
            </w:pPr>
            <w:r>
              <w:t>T</w:t>
            </w:r>
            <w:r w:rsidRPr="00F148FE">
              <w:t>he agency that manages a particular emergency. Some agencies are required by law to lead particular types of emergencies; other types of emergencies will have the lead agency determined by expertise.</w:t>
            </w:r>
          </w:p>
        </w:tc>
      </w:tr>
      <w:tr w:rsidR="0025632C" w:rsidRPr="008F42AE" w:rsidTr="00C7128C">
        <w:trPr>
          <w:cantSplit/>
        </w:trPr>
        <w:tc>
          <w:tcPr>
            <w:tcW w:w="1855" w:type="dxa"/>
          </w:tcPr>
          <w:p w:rsidR="0025632C" w:rsidRPr="00D72384" w:rsidRDefault="0025632C" w:rsidP="00D72384">
            <w:pPr>
              <w:pStyle w:val="Tablenormal0"/>
            </w:pPr>
            <w:r w:rsidRPr="00B3013F">
              <w:t>Light transport</w:t>
            </w:r>
          </w:p>
        </w:tc>
        <w:tc>
          <w:tcPr>
            <w:tcW w:w="1561" w:type="dxa"/>
          </w:tcPr>
          <w:p w:rsidR="0025632C" w:rsidRPr="00D72384" w:rsidRDefault="0025632C" w:rsidP="00D72384">
            <w:pPr>
              <w:pStyle w:val="Tablenormal0"/>
            </w:pPr>
          </w:p>
        </w:tc>
        <w:tc>
          <w:tcPr>
            <w:tcW w:w="6223" w:type="dxa"/>
          </w:tcPr>
          <w:p w:rsidR="0025632C" w:rsidRPr="007579B1" w:rsidRDefault="0025632C" w:rsidP="00F600A7">
            <w:pPr>
              <w:pStyle w:val="Tablenormal0"/>
            </w:pPr>
            <w:r>
              <w:t>Transport that c</w:t>
            </w:r>
            <w:r w:rsidRPr="00B3013F">
              <w:t xml:space="preserve">arries </w:t>
            </w:r>
            <w:r w:rsidRPr="00E32B74">
              <w:t>passengers</w:t>
            </w:r>
            <w:r w:rsidRPr="00B3013F">
              <w:t xml:space="preserve"> and/or light loads up to one tonne</w:t>
            </w:r>
            <w:r w:rsidR="00F148FE">
              <w:t>.</w:t>
            </w:r>
          </w:p>
        </w:tc>
      </w:tr>
      <w:tr w:rsidR="00254843" w:rsidRPr="008F42AE" w:rsidTr="00C7128C">
        <w:trPr>
          <w:cantSplit/>
        </w:trPr>
        <w:tc>
          <w:tcPr>
            <w:tcW w:w="1855" w:type="dxa"/>
          </w:tcPr>
          <w:p w:rsidR="00254843" w:rsidRPr="00D72384" w:rsidRDefault="00F148FE" w:rsidP="00D72384">
            <w:pPr>
              <w:pStyle w:val="Tablenormal0"/>
            </w:pPr>
            <w:r>
              <w:t>L</w:t>
            </w:r>
            <w:r w:rsidR="00254843" w:rsidRPr="00D72384">
              <w:t xml:space="preserve">ocal authority </w:t>
            </w:r>
          </w:p>
        </w:tc>
        <w:tc>
          <w:tcPr>
            <w:tcW w:w="1561" w:type="dxa"/>
          </w:tcPr>
          <w:p w:rsidR="00254843" w:rsidRPr="00D72384" w:rsidRDefault="00254843" w:rsidP="00D72384">
            <w:pPr>
              <w:pStyle w:val="Tablenormal0"/>
            </w:pPr>
          </w:p>
        </w:tc>
        <w:tc>
          <w:tcPr>
            <w:tcW w:w="6223" w:type="dxa"/>
          </w:tcPr>
          <w:p w:rsidR="00254843" w:rsidRPr="00D72384" w:rsidRDefault="00254843" w:rsidP="00D72384">
            <w:pPr>
              <w:pStyle w:val="Tablenormal0"/>
            </w:pPr>
            <w:r w:rsidRPr="00D72384">
              <w:t>A territorial authority, regional council, or unitary authority.</w:t>
            </w:r>
          </w:p>
        </w:tc>
      </w:tr>
      <w:tr w:rsidR="0025632C" w:rsidRPr="008F42AE" w:rsidTr="00C7128C">
        <w:trPr>
          <w:cantSplit/>
        </w:trPr>
        <w:tc>
          <w:tcPr>
            <w:tcW w:w="1855" w:type="dxa"/>
          </w:tcPr>
          <w:p w:rsidR="0025632C" w:rsidRDefault="00E056FC" w:rsidP="00F600A7">
            <w:pPr>
              <w:pStyle w:val="Tablenormal0"/>
            </w:pPr>
            <w:r>
              <w:t>Logistics m</w:t>
            </w:r>
            <w:r w:rsidR="0025632C" w:rsidRPr="008F42AE">
              <w:t>anagement</w:t>
            </w:r>
          </w:p>
        </w:tc>
        <w:tc>
          <w:tcPr>
            <w:tcW w:w="1561" w:type="dxa"/>
          </w:tcPr>
          <w:p w:rsidR="0025632C" w:rsidRDefault="0025632C" w:rsidP="0025632C">
            <w:pPr>
              <w:pStyle w:val="Tablenormal0"/>
            </w:pPr>
          </w:p>
        </w:tc>
        <w:tc>
          <w:tcPr>
            <w:tcW w:w="6223" w:type="dxa"/>
          </w:tcPr>
          <w:p w:rsidR="0025632C" w:rsidRPr="001712DF" w:rsidRDefault="0025632C" w:rsidP="0025632C">
            <w:pPr>
              <w:pStyle w:val="Tablenormal0"/>
            </w:pPr>
            <w:r>
              <w:t>A Logistics sub-function that c</w:t>
            </w:r>
            <w:r w:rsidRPr="00E100ED">
              <w:t>oordinate</w:t>
            </w:r>
            <w:r>
              <w:t>s and manages the other L</w:t>
            </w:r>
            <w:r w:rsidRPr="00E100ED">
              <w:t xml:space="preserve">ogistics </w:t>
            </w:r>
            <w:r>
              <w:t>sub-</w:t>
            </w:r>
            <w:r w:rsidRPr="00E100ED">
              <w:t>functions</w:t>
            </w:r>
            <w:r>
              <w:t>, and provides logistics advice to the Controller.</w:t>
            </w:r>
          </w:p>
        </w:tc>
      </w:tr>
      <w:tr w:rsidR="00AB0D40" w:rsidRPr="008F42AE" w:rsidTr="00C7128C">
        <w:trPr>
          <w:cantSplit/>
        </w:trPr>
        <w:tc>
          <w:tcPr>
            <w:tcW w:w="1855" w:type="dxa"/>
          </w:tcPr>
          <w:p w:rsidR="00AB0D40" w:rsidRPr="00D72384" w:rsidRDefault="00AB0D40" w:rsidP="00D72384">
            <w:pPr>
              <w:pStyle w:val="Tablenormal0"/>
            </w:pPr>
            <w:r>
              <w:t>Ministry of Civil Defence &amp; Emergency Management</w:t>
            </w:r>
          </w:p>
        </w:tc>
        <w:tc>
          <w:tcPr>
            <w:tcW w:w="1561" w:type="dxa"/>
          </w:tcPr>
          <w:p w:rsidR="00AB0D40" w:rsidRPr="00D72384" w:rsidRDefault="00AB0D40" w:rsidP="00D72384">
            <w:pPr>
              <w:pStyle w:val="Tablenormal0"/>
            </w:pPr>
            <w:r>
              <w:t>MCDEM</w:t>
            </w:r>
          </w:p>
        </w:tc>
        <w:tc>
          <w:tcPr>
            <w:tcW w:w="6223" w:type="dxa"/>
          </w:tcPr>
          <w:p w:rsidR="00DF0C83" w:rsidRDefault="00DF0C83" w:rsidP="00D72384">
            <w:pPr>
              <w:pStyle w:val="Tablenormal0"/>
            </w:pPr>
            <w:r>
              <w:t>T</w:t>
            </w:r>
            <w:r w:rsidRPr="00DF0C83">
              <w:t>he central government agency responsible for providing leadership, strategic guidance, national coordination, and the facilitation and promotion of variou</w:t>
            </w:r>
            <w:r>
              <w:t>s key activities across the 4Rs</w:t>
            </w:r>
            <w:r w:rsidRPr="00DF0C83">
              <w:t xml:space="preserve">. It is the lead agency at a national level responsible for coordinating the management of CDEM emergencies. </w:t>
            </w:r>
          </w:p>
          <w:p w:rsidR="00AB0D40" w:rsidRPr="00D72384" w:rsidRDefault="00DF0C83" w:rsidP="00D72384">
            <w:pPr>
              <w:pStyle w:val="Tablenormal0"/>
            </w:pPr>
            <w:r w:rsidRPr="00DF0C83">
              <w:t>MCDEM may act as a support agency by coordinating the CDEM response to any given emergency managed by another lead agency. MCDEM is responsible for maintaining the National Crisis Management Centre (NCMC), and for the National Warning System.</w:t>
            </w:r>
          </w:p>
        </w:tc>
      </w:tr>
      <w:tr w:rsidR="00A2004A" w:rsidRPr="008F42AE" w:rsidTr="00C7128C">
        <w:trPr>
          <w:cantSplit/>
        </w:trPr>
        <w:tc>
          <w:tcPr>
            <w:tcW w:w="1855" w:type="dxa"/>
          </w:tcPr>
          <w:p w:rsidR="00A2004A" w:rsidRDefault="00DF0C83" w:rsidP="00D72384">
            <w:pPr>
              <w:pStyle w:val="Tablenormal0"/>
            </w:pPr>
            <w:r>
              <w:t>M</w:t>
            </w:r>
            <w:r w:rsidR="00A2004A">
              <w:t>ode</w:t>
            </w:r>
          </w:p>
        </w:tc>
        <w:tc>
          <w:tcPr>
            <w:tcW w:w="1561" w:type="dxa"/>
          </w:tcPr>
          <w:p w:rsidR="00A2004A" w:rsidRDefault="00A2004A" w:rsidP="00D72384">
            <w:pPr>
              <w:pStyle w:val="Tablenormal0"/>
            </w:pPr>
          </w:p>
        </w:tc>
        <w:tc>
          <w:tcPr>
            <w:tcW w:w="6223" w:type="dxa"/>
          </w:tcPr>
          <w:p w:rsidR="00A2004A" w:rsidRDefault="00A2004A" w:rsidP="00A2004A">
            <w:pPr>
              <w:pStyle w:val="Tablenormal0"/>
            </w:pPr>
            <w:r>
              <w:t>M</w:t>
            </w:r>
            <w:r w:rsidRPr="00B3013F">
              <w:t>odes are the type</w:t>
            </w:r>
            <w:r>
              <w:t>s</w:t>
            </w:r>
            <w:r w:rsidRPr="00B3013F">
              <w:t xml:space="preserve"> of </w:t>
            </w:r>
            <w:r>
              <w:t xml:space="preserve">transport </w:t>
            </w:r>
            <w:r w:rsidRPr="00B3013F">
              <w:t xml:space="preserve">vehicle that </w:t>
            </w:r>
            <w:r>
              <w:t>are</w:t>
            </w:r>
            <w:r w:rsidRPr="00B3013F">
              <w:t xml:space="preserve"> used to move passengers and freight</w:t>
            </w:r>
            <w:r>
              <w:t>, such as road, off-road, helicopters, ships and barges.</w:t>
            </w:r>
          </w:p>
        </w:tc>
      </w:tr>
      <w:tr w:rsidR="00254843" w:rsidRPr="008F42AE" w:rsidTr="00C7128C">
        <w:trPr>
          <w:cantSplit/>
        </w:trPr>
        <w:tc>
          <w:tcPr>
            <w:tcW w:w="1855" w:type="dxa"/>
          </w:tcPr>
          <w:p w:rsidR="00254843" w:rsidRPr="00D72384" w:rsidRDefault="00254843" w:rsidP="00D72384">
            <w:pPr>
              <w:pStyle w:val="Tablenormal0"/>
            </w:pPr>
            <w:r w:rsidRPr="00D72384">
              <w:t>National Crisis Management Centre</w:t>
            </w:r>
          </w:p>
        </w:tc>
        <w:tc>
          <w:tcPr>
            <w:tcW w:w="1561" w:type="dxa"/>
          </w:tcPr>
          <w:p w:rsidR="00254843" w:rsidRPr="00D72384" w:rsidRDefault="00254843" w:rsidP="00D72384">
            <w:pPr>
              <w:pStyle w:val="Tablenormal0"/>
            </w:pPr>
            <w:r w:rsidRPr="00D72384">
              <w:t>NCMC</w:t>
            </w:r>
          </w:p>
        </w:tc>
        <w:tc>
          <w:tcPr>
            <w:tcW w:w="6223" w:type="dxa"/>
          </w:tcPr>
          <w:p w:rsidR="00DF0C83" w:rsidRDefault="00DF0C83" w:rsidP="00DF0C83">
            <w:pPr>
              <w:pStyle w:val="Tablenormal0"/>
            </w:pPr>
            <w:r>
              <w:t xml:space="preserve">A secure, all-of-government facility used by agencies to monitor, </w:t>
            </w:r>
            <w:proofErr w:type="gramStart"/>
            <w:r>
              <w:t>support</w:t>
            </w:r>
            <w:proofErr w:type="gramEnd"/>
            <w:r>
              <w:t xml:space="preserve">, or manage a response at the national level.  </w:t>
            </w:r>
          </w:p>
          <w:p w:rsidR="00254843" w:rsidRPr="00D72384" w:rsidRDefault="00DF0C83" w:rsidP="00DF0C83">
            <w:pPr>
              <w:pStyle w:val="Tablenormal0"/>
            </w:pPr>
            <w:r>
              <w:t>MCDEM is responsible for maintaining the NCMC in a state of readiness, and will act as the lead agency for CDEM-led responses.</w:t>
            </w:r>
          </w:p>
        </w:tc>
      </w:tr>
      <w:tr w:rsidR="00A2004A" w:rsidRPr="008F42AE" w:rsidTr="00C7128C">
        <w:trPr>
          <w:cantSplit/>
        </w:trPr>
        <w:tc>
          <w:tcPr>
            <w:tcW w:w="1855" w:type="dxa"/>
          </w:tcPr>
          <w:p w:rsidR="00A2004A" w:rsidRPr="00D72384" w:rsidRDefault="00DF0C83" w:rsidP="00D72384">
            <w:pPr>
              <w:pStyle w:val="Tablenormal0"/>
            </w:pPr>
            <w:r>
              <w:t>N</w:t>
            </w:r>
            <w:r w:rsidR="00A2004A">
              <w:t>ode</w:t>
            </w:r>
          </w:p>
        </w:tc>
        <w:tc>
          <w:tcPr>
            <w:tcW w:w="1561" w:type="dxa"/>
          </w:tcPr>
          <w:p w:rsidR="00A2004A" w:rsidRPr="00D72384" w:rsidRDefault="00A2004A" w:rsidP="00D72384">
            <w:pPr>
              <w:pStyle w:val="Tablenormal0"/>
            </w:pPr>
          </w:p>
        </w:tc>
        <w:tc>
          <w:tcPr>
            <w:tcW w:w="6223" w:type="dxa"/>
          </w:tcPr>
          <w:p w:rsidR="00A2004A" w:rsidRPr="00D72384" w:rsidRDefault="00A2004A" w:rsidP="00A2004A">
            <w:pPr>
              <w:pStyle w:val="Tablenormal0"/>
            </w:pPr>
            <w:r w:rsidRPr="00B3013F">
              <w:t xml:space="preserve">A transport node is </w:t>
            </w:r>
            <w:r>
              <w:t xml:space="preserve">a place where loads and passengers </w:t>
            </w:r>
            <w:r w:rsidRPr="00E32B74">
              <w:t>change fro</w:t>
            </w:r>
            <w:r>
              <w:t xml:space="preserve">m one transport type to another or </w:t>
            </w:r>
            <w:r w:rsidRPr="00E32B74">
              <w:t>are organised into new configurations to match th</w:t>
            </w:r>
            <w:r>
              <w:t>e different type of transport. They include ports, airports, railheads and distribution centres.</w:t>
            </w:r>
          </w:p>
        </w:tc>
      </w:tr>
      <w:tr w:rsidR="00254843" w:rsidRPr="008F42AE" w:rsidTr="00C7128C">
        <w:trPr>
          <w:cantSplit/>
        </w:trPr>
        <w:tc>
          <w:tcPr>
            <w:tcW w:w="1855" w:type="dxa"/>
          </w:tcPr>
          <w:p w:rsidR="00254843" w:rsidRPr="00D72384" w:rsidRDefault="00254843" w:rsidP="00D72384">
            <w:pPr>
              <w:pStyle w:val="Tablenormal0"/>
            </w:pPr>
            <w:r w:rsidRPr="00D72384">
              <w:t>Plain English</w:t>
            </w:r>
          </w:p>
        </w:tc>
        <w:tc>
          <w:tcPr>
            <w:tcW w:w="1561" w:type="dxa"/>
          </w:tcPr>
          <w:p w:rsidR="00254843" w:rsidRPr="00D72384" w:rsidRDefault="00254843" w:rsidP="00D72384">
            <w:pPr>
              <w:pStyle w:val="Tablenormal0"/>
            </w:pPr>
          </w:p>
        </w:tc>
        <w:tc>
          <w:tcPr>
            <w:tcW w:w="6223" w:type="dxa"/>
          </w:tcPr>
          <w:p w:rsidR="00254843" w:rsidRPr="00D72384" w:rsidRDefault="00254843" w:rsidP="00A2004A">
            <w:pPr>
              <w:pStyle w:val="Tablenormal0"/>
            </w:pPr>
            <w:r w:rsidRPr="00D72384">
              <w:t>Communication in English that is clear, brief, and avoids jargon.</w:t>
            </w:r>
          </w:p>
        </w:tc>
      </w:tr>
      <w:tr w:rsidR="009A006E" w:rsidRPr="008F42AE" w:rsidTr="00C7128C">
        <w:trPr>
          <w:cantSplit/>
        </w:trPr>
        <w:tc>
          <w:tcPr>
            <w:tcW w:w="1855" w:type="dxa"/>
          </w:tcPr>
          <w:p w:rsidR="009A006E" w:rsidRDefault="009A006E" w:rsidP="00F600A7">
            <w:pPr>
              <w:pStyle w:val="Tablenormal0"/>
            </w:pPr>
            <w:r>
              <w:t>Personnel</w:t>
            </w:r>
          </w:p>
        </w:tc>
        <w:tc>
          <w:tcPr>
            <w:tcW w:w="1561" w:type="dxa"/>
          </w:tcPr>
          <w:p w:rsidR="009A006E" w:rsidRDefault="009A006E" w:rsidP="00E46C5F">
            <w:pPr>
              <w:pStyle w:val="Tablenormal0"/>
            </w:pPr>
          </w:p>
        </w:tc>
        <w:tc>
          <w:tcPr>
            <w:tcW w:w="6223" w:type="dxa"/>
          </w:tcPr>
          <w:p w:rsidR="009A006E" w:rsidRPr="001712DF" w:rsidRDefault="009A006E" w:rsidP="00E46C5F">
            <w:pPr>
              <w:pStyle w:val="Tablenormal0"/>
            </w:pPr>
            <w:r>
              <w:t xml:space="preserve">A Logistics sub-function that manages human resources, including </w:t>
            </w:r>
            <w:r w:rsidRPr="00672C83">
              <w:t xml:space="preserve">registering and training response personnel (including </w:t>
            </w:r>
            <w:r>
              <w:t xml:space="preserve">spontaneous </w:t>
            </w:r>
            <w:r w:rsidRPr="00672C83">
              <w:t>volunteers)</w:t>
            </w:r>
            <w:r>
              <w:t xml:space="preserve">, </w:t>
            </w:r>
            <w:r w:rsidRPr="00672C83">
              <w:t>and payment of staff (where required).</w:t>
            </w:r>
          </w:p>
        </w:tc>
      </w:tr>
      <w:tr w:rsidR="00254843" w:rsidRPr="008F42AE" w:rsidTr="00C7128C">
        <w:trPr>
          <w:cantSplit/>
        </w:trPr>
        <w:tc>
          <w:tcPr>
            <w:tcW w:w="1855" w:type="dxa"/>
          </w:tcPr>
          <w:p w:rsidR="00254843" w:rsidRPr="00D72384" w:rsidRDefault="00254843" w:rsidP="00D72384">
            <w:pPr>
              <w:pStyle w:val="Tablenormal0"/>
            </w:pPr>
            <w:r w:rsidRPr="00D72384">
              <w:t>Readiness</w:t>
            </w:r>
          </w:p>
        </w:tc>
        <w:tc>
          <w:tcPr>
            <w:tcW w:w="1561" w:type="dxa"/>
          </w:tcPr>
          <w:p w:rsidR="00254843" w:rsidRPr="00D72384" w:rsidRDefault="00254843" w:rsidP="00D72384">
            <w:pPr>
              <w:pStyle w:val="Tablenormal0"/>
            </w:pPr>
          </w:p>
        </w:tc>
        <w:tc>
          <w:tcPr>
            <w:tcW w:w="6223" w:type="dxa"/>
          </w:tcPr>
          <w:p w:rsidR="00254843" w:rsidRPr="00D72384" w:rsidRDefault="0025632C" w:rsidP="00D72384">
            <w:pPr>
              <w:pStyle w:val="Tablenormal0"/>
            </w:pPr>
            <w:r w:rsidRPr="00D72384">
              <w:t>Developing</w:t>
            </w:r>
            <w:r w:rsidR="00254843" w:rsidRPr="00D72384">
              <w:t xml:space="preserve"> operational systems and capabilities before an </w:t>
            </w:r>
            <w:r w:rsidR="0023655B">
              <w:t>emergency</w:t>
            </w:r>
            <w:r w:rsidR="0023655B" w:rsidRPr="009C5B2C">
              <w:t xml:space="preserve"> </w:t>
            </w:r>
            <w:r w:rsidR="00254843" w:rsidRPr="00D72384">
              <w:t>happens, including self-help and response programmes for the general public, and specific programmes for emergency services, lifeline utilities, and other agencies.</w:t>
            </w:r>
          </w:p>
        </w:tc>
      </w:tr>
    </w:tbl>
    <w:p w:rsidR="00DF0C83" w:rsidRDefault="00DF0C83"/>
    <w:p w:rsidR="00DF0C83" w:rsidRDefault="00DF0C83" w:rsidP="00DF0C83">
      <w:r>
        <w:br w:type="page"/>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55"/>
        <w:gridCol w:w="1561"/>
        <w:gridCol w:w="6223"/>
      </w:tblGrid>
      <w:tr w:rsidR="00DF0C83" w:rsidRPr="008F42AE" w:rsidTr="00650E19">
        <w:trPr>
          <w:cantSplit/>
        </w:trPr>
        <w:tc>
          <w:tcPr>
            <w:tcW w:w="1855" w:type="dxa"/>
            <w:tcBorders>
              <w:top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DF0C83" w:rsidRPr="00356072" w:rsidRDefault="00DF0C83" w:rsidP="00650E19">
            <w:pPr>
              <w:pStyle w:val="Tableheading"/>
            </w:pPr>
            <w:r w:rsidRPr="00356072">
              <w:lastRenderedPageBreak/>
              <w:t>Term</w:t>
            </w:r>
          </w:p>
        </w:tc>
        <w:tc>
          <w:tcPr>
            <w:tcW w:w="1561" w:type="dxa"/>
            <w:tcBorders>
              <w:top w:val="single" w:sz="12" w:space="0" w:color="005A9B" w:themeColor="background2"/>
              <w:left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DF0C83" w:rsidRPr="00356072" w:rsidRDefault="00DF0C83" w:rsidP="00650E19">
            <w:pPr>
              <w:pStyle w:val="Tableheading"/>
            </w:pPr>
            <w:r w:rsidRPr="00356072">
              <w:t xml:space="preserve">Abbreviation (if </w:t>
            </w:r>
            <w:r>
              <w:t>any</w:t>
            </w:r>
            <w:r w:rsidRPr="00356072">
              <w:t>)</w:t>
            </w:r>
          </w:p>
        </w:tc>
        <w:tc>
          <w:tcPr>
            <w:tcW w:w="6223" w:type="dxa"/>
            <w:tcBorders>
              <w:top w:val="single" w:sz="12" w:space="0" w:color="005A9B" w:themeColor="background2"/>
              <w:left w:val="single" w:sz="6" w:space="0" w:color="FFFFFF" w:themeColor="background1"/>
              <w:bottom w:val="single" w:sz="6" w:space="0" w:color="FFFFFF" w:themeColor="background1"/>
            </w:tcBorders>
            <w:shd w:val="clear" w:color="auto" w:fill="005A9B" w:themeFill="background2"/>
          </w:tcPr>
          <w:p w:rsidR="00DF0C83" w:rsidRPr="00356072" w:rsidRDefault="00DF0C83" w:rsidP="00650E19">
            <w:pPr>
              <w:pStyle w:val="Tableheading"/>
            </w:pPr>
            <w:r w:rsidRPr="00356072">
              <w:t>Definition</w:t>
            </w:r>
          </w:p>
        </w:tc>
      </w:tr>
      <w:tr w:rsidR="0025632C" w:rsidRPr="008F42AE" w:rsidTr="00C7128C">
        <w:trPr>
          <w:cantSplit/>
        </w:trPr>
        <w:tc>
          <w:tcPr>
            <w:tcW w:w="1855" w:type="dxa"/>
          </w:tcPr>
          <w:p w:rsidR="0025632C" w:rsidRPr="00D72384" w:rsidRDefault="00DF0C83" w:rsidP="00D72384">
            <w:pPr>
              <w:pStyle w:val="Tablenormal0"/>
            </w:pPr>
            <w:r>
              <w:t>R</w:t>
            </w:r>
            <w:r w:rsidR="0025632C">
              <w:t>eactive procurement</w:t>
            </w:r>
          </w:p>
        </w:tc>
        <w:tc>
          <w:tcPr>
            <w:tcW w:w="1561" w:type="dxa"/>
          </w:tcPr>
          <w:p w:rsidR="0025632C" w:rsidRPr="00D72384" w:rsidRDefault="0025632C" w:rsidP="00D72384">
            <w:pPr>
              <w:pStyle w:val="Tablenormal0"/>
            </w:pPr>
          </w:p>
        </w:tc>
        <w:tc>
          <w:tcPr>
            <w:tcW w:w="6223" w:type="dxa"/>
          </w:tcPr>
          <w:p w:rsidR="0025632C" w:rsidRPr="00D72384" w:rsidRDefault="0025632C" w:rsidP="00D72384">
            <w:pPr>
              <w:pStyle w:val="Tablenormal0"/>
            </w:pPr>
            <w:r>
              <w:t xml:space="preserve">Procurement that takes place in the immediate aftermath of an </w:t>
            </w:r>
            <w:r w:rsidR="0023655B">
              <w:t>emergency</w:t>
            </w:r>
            <w:r w:rsidR="0023655B" w:rsidRPr="009C5B2C">
              <w:t xml:space="preserve"> </w:t>
            </w:r>
            <w:r>
              <w:t xml:space="preserve">(usually the first 12-48 hours). It occurs then </w:t>
            </w:r>
            <w:r w:rsidR="00B60206">
              <w:t xml:space="preserve">coordination centre </w:t>
            </w:r>
            <w:r>
              <w:t>s are still mobilising, when communications are degraded, when there has been substantial destruction of response infrastructure and there is a greater need for resources than planned.</w:t>
            </w:r>
          </w:p>
        </w:tc>
      </w:tr>
      <w:tr w:rsidR="00254843" w:rsidRPr="008F42AE" w:rsidTr="00C7128C">
        <w:trPr>
          <w:cantSplit/>
        </w:trPr>
        <w:tc>
          <w:tcPr>
            <w:tcW w:w="1855" w:type="dxa"/>
          </w:tcPr>
          <w:p w:rsidR="00254843" w:rsidRPr="00D72384" w:rsidRDefault="00254843" w:rsidP="00D72384">
            <w:pPr>
              <w:pStyle w:val="Tablenormal0"/>
            </w:pPr>
            <w:r w:rsidRPr="00D72384">
              <w:t>Recovery</w:t>
            </w:r>
          </w:p>
        </w:tc>
        <w:tc>
          <w:tcPr>
            <w:tcW w:w="1561" w:type="dxa"/>
          </w:tcPr>
          <w:p w:rsidR="00254843" w:rsidRPr="00D72384" w:rsidRDefault="00254843" w:rsidP="00D72384">
            <w:pPr>
              <w:pStyle w:val="Tablenormal0"/>
            </w:pPr>
          </w:p>
        </w:tc>
        <w:tc>
          <w:tcPr>
            <w:tcW w:w="6223" w:type="dxa"/>
          </w:tcPr>
          <w:p w:rsidR="00254843" w:rsidRPr="00D72384" w:rsidRDefault="00DF0C83" w:rsidP="00D72384">
            <w:pPr>
              <w:pStyle w:val="Tablenormal0"/>
            </w:pPr>
            <w:r>
              <w:t>T</w:t>
            </w:r>
            <w:r w:rsidRPr="00DF0C83">
              <w:t>he coordinated efforts and processes used to bring about the immediate, medium-term, and long-term holistic regeneration of a community following an emergency.</w:t>
            </w:r>
          </w:p>
        </w:tc>
      </w:tr>
      <w:tr w:rsidR="00254843" w:rsidRPr="008F42AE" w:rsidTr="003C7409">
        <w:trPr>
          <w:cantSplit/>
        </w:trPr>
        <w:tc>
          <w:tcPr>
            <w:tcW w:w="1855" w:type="dxa"/>
            <w:tcBorders>
              <w:top w:val="single" w:sz="6" w:space="0" w:color="FFFFFF" w:themeColor="background1"/>
            </w:tcBorders>
          </w:tcPr>
          <w:p w:rsidR="00254843" w:rsidRPr="00D72384" w:rsidRDefault="00254843" w:rsidP="00D72384">
            <w:pPr>
              <w:pStyle w:val="Tablenormal0"/>
            </w:pPr>
            <w:r w:rsidRPr="00D72384">
              <w:t>Recovery Manager</w:t>
            </w:r>
          </w:p>
        </w:tc>
        <w:tc>
          <w:tcPr>
            <w:tcW w:w="1561" w:type="dxa"/>
            <w:tcBorders>
              <w:top w:val="single" w:sz="6" w:space="0" w:color="FFFFFF" w:themeColor="background1"/>
            </w:tcBorders>
          </w:tcPr>
          <w:p w:rsidR="00254843" w:rsidRPr="00D72384" w:rsidRDefault="00254843" w:rsidP="00D72384">
            <w:pPr>
              <w:pStyle w:val="Tablenormal0"/>
            </w:pPr>
          </w:p>
        </w:tc>
        <w:tc>
          <w:tcPr>
            <w:tcW w:w="6223" w:type="dxa"/>
            <w:tcBorders>
              <w:top w:val="single" w:sz="6" w:space="0" w:color="FFFFFF" w:themeColor="background1"/>
            </w:tcBorders>
          </w:tcPr>
          <w:p w:rsidR="00254843" w:rsidRPr="00D72384" w:rsidRDefault="00DF0C83" w:rsidP="00D31F42">
            <w:pPr>
              <w:pStyle w:val="Tablenormal0"/>
            </w:pPr>
            <w:r>
              <w:t>T</w:t>
            </w:r>
            <w:r w:rsidRPr="00DF0C83">
              <w:t>he person responsible for recovery. When emergencies will have significant recovery activities, the Controller hands over to the Recovery Manager once most response tasks have been completed, and the Recovery Manager is ready to take over.</w:t>
            </w:r>
          </w:p>
        </w:tc>
      </w:tr>
      <w:tr w:rsidR="00254843" w:rsidRPr="008F42AE" w:rsidTr="00C7128C">
        <w:trPr>
          <w:cantSplit/>
        </w:trPr>
        <w:tc>
          <w:tcPr>
            <w:tcW w:w="1855" w:type="dxa"/>
          </w:tcPr>
          <w:p w:rsidR="00254843" w:rsidRPr="00D72384" w:rsidRDefault="00DF0C83" w:rsidP="00D72384">
            <w:pPr>
              <w:pStyle w:val="Tablenormal0"/>
            </w:pPr>
            <w:r>
              <w:t>R</w:t>
            </w:r>
            <w:r w:rsidR="00254843" w:rsidRPr="00D72384">
              <w:t>egional council</w:t>
            </w:r>
          </w:p>
        </w:tc>
        <w:tc>
          <w:tcPr>
            <w:tcW w:w="1561" w:type="dxa"/>
          </w:tcPr>
          <w:p w:rsidR="00254843" w:rsidRPr="00D72384" w:rsidRDefault="00254843" w:rsidP="00D72384">
            <w:pPr>
              <w:pStyle w:val="Tablenormal0"/>
            </w:pPr>
          </w:p>
        </w:tc>
        <w:tc>
          <w:tcPr>
            <w:tcW w:w="6223" w:type="dxa"/>
          </w:tcPr>
          <w:p w:rsidR="00254843" w:rsidRPr="00D72384" w:rsidRDefault="000859AF" w:rsidP="000859AF">
            <w:pPr>
              <w:pStyle w:val="Tablenormal0"/>
            </w:pPr>
            <w:r w:rsidRPr="000859AF">
              <w:t>A region-based council, primarily responsible for natural resource management, including in the coastal marine area.  It regulates land use for specific purposes (for example, soil conservation, water quality, and the management of natural hazards).  It also regulates for and undertakes pest control and harbour navigation and safety, and provides (in some cases) public transport services.</w:t>
            </w:r>
          </w:p>
        </w:tc>
      </w:tr>
      <w:tr w:rsidR="00254843" w:rsidRPr="008F42AE" w:rsidTr="00C7128C">
        <w:trPr>
          <w:cantSplit/>
        </w:trPr>
        <w:tc>
          <w:tcPr>
            <w:tcW w:w="1855" w:type="dxa"/>
          </w:tcPr>
          <w:p w:rsidR="00254843" w:rsidRPr="00D72384" w:rsidRDefault="00254843" w:rsidP="00D72384">
            <w:pPr>
              <w:pStyle w:val="Tablenormal0"/>
            </w:pPr>
            <w:r w:rsidRPr="00D72384">
              <w:t>Regional Emergency Management Advisor</w:t>
            </w:r>
          </w:p>
        </w:tc>
        <w:tc>
          <w:tcPr>
            <w:tcW w:w="1561" w:type="dxa"/>
          </w:tcPr>
          <w:p w:rsidR="00254843" w:rsidRPr="00D72384" w:rsidRDefault="00254843" w:rsidP="00D72384">
            <w:pPr>
              <w:pStyle w:val="Tablenormal0"/>
            </w:pPr>
            <w:r w:rsidRPr="00D72384">
              <w:t>REMA</w:t>
            </w:r>
          </w:p>
        </w:tc>
        <w:tc>
          <w:tcPr>
            <w:tcW w:w="6223" w:type="dxa"/>
          </w:tcPr>
          <w:p w:rsidR="00254843" w:rsidRPr="00D72384" w:rsidRDefault="00DF0C83" w:rsidP="00D72384">
            <w:pPr>
              <w:pStyle w:val="Tablenormal0"/>
            </w:pPr>
            <w:r w:rsidRPr="00DF0C83">
              <w:t>MCDEM personnel, based at MCDEM’s regional offices in Auckland, Wellington and Christchurch. They are responsible for providing advice and support to the CDEM Groups in their geographic area.</w:t>
            </w:r>
          </w:p>
        </w:tc>
      </w:tr>
      <w:tr w:rsidR="00254843" w:rsidRPr="008F42AE" w:rsidTr="00C7128C">
        <w:trPr>
          <w:cantSplit/>
        </w:trPr>
        <w:tc>
          <w:tcPr>
            <w:tcW w:w="1855" w:type="dxa"/>
          </w:tcPr>
          <w:p w:rsidR="00254843" w:rsidRPr="00D72384" w:rsidRDefault="00254843" w:rsidP="00D72384">
            <w:pPr>
              <w:pStyle w:val="Tablenormal0"/>
            </w:pPr>
            <w:r w:rsidRPr="00D72384">
              <w:t>Response</w:t>
            </w:r>
          </w:p>
        </w:tc>
        <w:tc>
          <w:tcPr>
            <w:tcW w:w="1561" w:type="dxa"/>
          </w:tcPr>
          <w:p w:rsidR="00254843" w:rsidRPr="00D72384" w:rsidRDefault="00254843" w:rsidP="00D72384">
            <w:pPr>
              <w:pStyle w:val="Tablenormal0"/>
            </w:pPr>
          </w:p>
        </w:tc>
        <w:tc>
          <w:tcPr>
            <w:tcW w:w="6223" w:type="dxa"/>
          </w:tcPr>
          <w:p w:rsidR="00254843" w:rsidRPr="00D72384" w:rsidRDefault="00DF0C83" w:rsidP="00D72384">
            <w:pPr>
              <w:pStyle w:val="Tablenormal0"/>
            </w:pPr>
            <w:r>
              <w:t>A</w:t>
            </w:r>
            <w:r w:rsidRPr="00DF0C83">
              <w:t>ctions taken immediately before, during, or directly after an emergency to save lives and property, and to help communities recover.</w:t>
            </w:r>
          </w:p>
        </w:tc>
      </w:tr>
      <w:tr w:rsidR="00254843" w:rsidRPr="008F42AE" w:rsidTr="00C7128C">
        <w:trPr>
          <w:cantSplit/>
        </w:trPr>
        <w:tc>
          <w:tcPr>
            <w:tcW w:w="1855" w:type="dxa"/>
          </w:tcPr>
          <w:p w:rsidR="00254843" w:rsidRPr="00D72384" w:rsidRDefault="00DF0C83" w:rsidP="00D72384">
            <w:pPr>
              <w:pStyle w:val="Tablenormal0"/>
            </w:pPr>
            <w:r>
              <w:t>R</w:t>
            </w:r>
            <w:r w:rsidR="00254843" w:rsidRPr="00D72384">
              <w:t>eduction</w:t>
            </w:r>
          </w:p>
        </w:tc>
        <w:tc>
          <w:tcPr>
            <w:tcW w:w="1561" w:type="dxa"/>
          </w:tcPr>
          <w:p w:rsidR="00254843" w:rsidRPr="00D72384" w:rsidRDefault="00254843" w:rsidP="00D72384">
            <w:pPr>
              <w:pStyle w:val="Tablenormal0"/>
            </w:pPr>
          </w:p>
        </w:tc>
        <w:tc>
          <w:tcPr>
            <w:tcW w:w="6223" w:type="dxa"/>
          </w:tcPr>
          <w:p w:rsidR="00254843" w:rsidRPr="00D72384" w:rsidRDefault="00DF0C83" w:rsidP="00D72384">
            <w:pPr>
              <w:pStyle w:val="Tablenormal0"/>
            </w:pPr>
            <w:r>
              <w:t>I</w:t>
            </w:r>
            <w:r w:rsidRPr="00DF0C83">
              <w:t>dentifying and analysing long-term risks to human life and property from natural or non-natural hazards, taking steps to eliminate these risks if practicable, and, if not, reducing the magnitude of their impact and the likelihood of their occurring.</w:t>
            </w:r>
          </w:p>
        </w:tc>
      </w:tr>
      <w:tr w:rsidR="0025632C" w:rsidRPr="008F42AE" w:rsidTr="00C7128C">
        <w:trPr>
          <w:cantSplit/>
        </w:trPr>
        <w:tc>
          <w:tcPr>
            <w:tcW w:w="1855" w:type="dxa"/>
          </w:tcPr>
          <w:p w:rsidR="0025632C" w:rsidRDefault="0025632C" w:rsidP="00F600A7">
            <w:pPr>
              <w:pStyle w:val="Tablenormal0"/>
            </w:pPr>
            <w:r w:rsidRPr="008F42AE">
              <w:t>Supply</w:t>
            </w:r>
          </w:p>
        </w:tc>
        <w:tc>
          <w:tcPr>
            <w:tcW w:w="1561" w:type="dxa"/>
          </w:tcPr>
          <w:p w:rsidR="0025632C" w:rsidRDefault="0025632C" w:rsidP="0025632C">
            <w:pPr>
              <w:pStyle w:val="Tablenormal0"/>
            </w:pPr>
          </w:p>
        </w:tc>
        <w:tc>
          <w:tcPr>
            <w:tcW w:w="6223" w:type="dxa"/>
          </w:tcPr>
          <w:p w:rsidR="0025632C" w:rsidRPr="001712DF" w:rsidRDefault="0025632C" w:rsidP="0025632C">
            <w:pPr>
              <w:pStyle w:val="Tablenormal0"/>
            </w:pPr>
            <w:r>
              <w:t xml:space="preserve">A Logistics sub-function that </w:t>
            </w:r>
            <w:r w:rsidR="00E056FC">
              <w:t>p</w:t>
            </w:r>
            <w:r>
              <w:t>rocures</w:t>
            </w:r>
            <w:r w:rsidRPr="00672C83">
              <w:t xml:space="preserve"> resources, track</w:t>
            </w:r>
            <w:r>
              <w:t>s</w:t>
            </w:r>
            <w:r w:rsidRPr="00672C83">
              <w:t xml:space="preserve"> offers of assistance</w:t>
            </w:r>
            <w:r>
              <w:t>,</w:t>
            </w:r>
            <w:r w:rsidRPr="00672C83">
              <w:t xml:space="preserve"> and </w:t>
            </w:r>
            <w:r>
              <w:t>provides</w:t>
            </w:r>
            <w:r w:rsidRPr="00672C83">
              <w:t xml:space="preserve"> supply information </w:t>
            </w:r>
            <w:r>
              <w:t>to the Planning function.</w:t>
            </w:r>
            <w:r w:rsidRPr="00672C83">
              <w:t xml:space="preserve"> Supply at an Assembly Area </w:t>
            </w:r>
            <w:r>
              <w:t>is responsible for</w:t>
            </w:r>
            <w:r w:rsidRPr="00672C83">
              <w:t xml:space="preserve"> receipt, storage, inventory tracking</w:t>
            </w:r>
            <w:r>
              <w:t>,</w:t>
            </w:r>
            <w:r w:rsidRPr="00672C83">
              <w:t xml:space="preserve"> and loading of supplies and equipment</w:t>
            </w:r>
            <w:r>
              <w:t>.</w:t>
            </w:r>
          </w:p>
        </w:tc>
      </w:tr>
      <w:tr w:rsidR="0025632C" w:rsidRPr="008F42AE" w:rsidTr="00C7128C">
        <w:trPr>
          <w:cantSplit/>
        </w:trPr>
        <w:tc>
          <w:tcPr>
            <w:tcW w:w="1855" w:type="dxa"/>
          </w:tcPr>
          <w:p w:rsidR="0025632C" w:rsidRPr="00D72384" w:rsidRDefault="0025632C" w:rsidP="00D72384">
            <w:pPr>
              <w:pStyle w:val="Tablenormal0"/>
            </w:pPr>
            <w:r w:rsidRPr="00D72384">
              <w:t>Support agency</w:t>
            </w:r>
          </w:p>
        </w:tc>
        <w:tc>
          <w:tcPr>
            <w:tcW w:w="1561" w:type="dxa"/>
          </w:tcPr>
          <w:p w:rsidR="0025632C" w:rsidRPr="00D72384" w:rsidRDefault="0025632C" w:rsidP="00D72384">
            <w:pPr>
              <w:pStyle w:val="Tablenormal0"/>
            </w:pPr>
          </w:p>
        </w:tc>
        <w:tc>
          <w:tcPr>
            <w:tcW w:w="6223" w:type="dxa"/>
          </w:tcPr>
          <w:p w:rsidR="0025632C" w:rsidRPr="00D72384" w:rsidRDefault="0079253C" w:rsidP="00D72384">
            <w:pPr>
              <w:pStyle w:val="Tablenormal0"/>
            </w:pPr>
            <w:r>
              <w:rPr>
                <w:bCs/>
              </w:rPr>
              <w:t>A</w:t>
            </w:r>
            <w:r w:rsidRPr="0079253C">
              <w:rPr>
                <w:bCs/>
              </w:rPr>
              <w:t>ny agency that assists the lead agency by providing services, resources, information, or otherwise contributing to the response.</w:t>
            </w:r>
          </w:p>
        </w:tc>
      </w:tr>
      <w:tr w:rsidR="0025632C" w:rsidRPr="008F42AE" w:rsidTr="00C7128C">
        <w:trPr>
          <w:cantSplit/>
        </w:trPr>
        <w:tc>
          <w:tcPr>
            <w:tcW w:w="1855" w:type="dxa"/>
          </w:tcPr>
          <w:p w:rsidR="0025632C" w:rsidRPr="00D72384" w:rsidRDefault="0025632C" w:rsidP="00D72384">
            <w:pPr>
              <w:pStyle w:val="Tablenormal0"/>
            </w:pPr>
            <w:r w:rsidRPr="00D72384">
              <w:t>territorial authority</w:t>
            </w:r>
          </w:p>
        </w:tc>
        <w:tc>
          <w:tcPr>
            <w:tcW w:w="1561" w:type="dxa"/>
          </w:tcPr>
          <w:p w:rsidR="0025632C" w:rsidRPr="00D72384" w:rsidRDefault="0025632C" w:rsidP="00D72384">
            <w:pPr>
              <w:pStyle w:val="Tablenormal0"/>
            </w:pPr>
          </w:p>
        </w:tc>
        <w:tc>
          <w:tcPr>
            <w:tcW w:w="6223" w:type="dxa"/>
          </w:tcPr>
          <w:p w:rsidR="0025632C" w:rsidRPr="00D72384" w:rsidRDefault="00B14BD0" w:rsidP="00D72384">
            <w:pPr>
              <w:pStyle w:val="Tablenormal0"/>
            </w:pPr>
            <w:r>
              <w:t>A</w:t>
            </w:r>
            <w:r w:rsidRPr="00B14BD0">
              <w:t xml:space="preserve"> city or district council or unitary authority that provides public services and regulates land use, buildings, public nuisances, and environmental health.</w:t>
            </w:r>
          </w:p>
        </w:tc>
      </w:tr>
      <w:tr w:rsidR="0025632C" w:rsidRPr="008F42AE" w:rsidTr="00C7128C">
        <w:trPr>
          <w:cantSplit/>
        </w:trPr>
        <w:tc>
          <w:tcPr>
            <w:tcW w:w="1855" w:type="dxa"/>
          </w:tcPr>
          <w:p w:rsidR="0025632C" w:rsidRDefault="0025632C" w:rsidP="00F600A7">
            <w:pPr>
              <w:pStyle w:val="Tablenormal0"/>
            </w:pPr>
            <w:r>
              <w:t>Transport</w:t>
            </w:r>
          </w:p>
        </w:tc>
        <w:tc>
          <w:tcPr>
            <w:tcW w:w="1561" w:type="dxa"/>
          </w:tcPr>
          <w:p w:rsidR="0025632C" w:rsidRDefault="0025632C" w:rsidP="0025632C">
            <w:pPr>
              <w:pStyle w:val="Tablenormal0"/>
            </w:pPr>
          </w:p>
        </w:tc>
        <w:tc>
          <w:tcPr>
            <w:tcW w:w="6223" w:type="dxa"/>
          </w:tcPr>
          <w:p w:rsidR="0025632C" w:rsidRPr="001712DF" w:rsidRDefault="0025632C" w:rsidP="0025632C">
            <w:pPr>
              <w:pStyle w:val="Tablenormal0"/>
            </w:pPr>
            <w:r>
              <w:t>A Logistics sub-function that provides</w:t>
            </w:r>
            <w:r w:rsidRPr="00672C83">
              <w:t xml:space="preserve"> transport</w:t>
            </w:r>
            <w:r>
              <w:t>,</w:t>
            </w:r>
            <w:r w:rsidRPr="00672C83">
              <w:t xml:space="preserve"> and </w:t>
            </w:r>
            <w:r>
              <w:t xml:space="preserve">for </w:t>
            </w:r>
            <w:r w:rsidRPr="00672C83">
              <w:t>equipment maintenance. Transport works wi</w:t>
            </w:r>
            <w:r>
              <w:t>th Supply</w:t>
            </w:r>
            <w:r w:rsidRPr="00672C83">
              <w:t xml:space="preserve"> to transport resources </w:t>
            </w:r>
            <w:r>
              <w:t>to where they are needed.</w:t>
            </w:r>
          </w:p>
        </w:tc>
      </w:tr>
      <w:tr w:rsidR="0025632C" w:rsidRPr="008F42AE" w:rsidTr="00C7128C">
        <w:trPr>
          <w:cantSplit/>
        </w:trPr>
        <w:tc>
          <w:tcPr>
            <w:tcW w:w="1855" w:type="dxa"/>
          </w:tcPr>
          <w:p w:rsidR="0025632C" w:rsidRPr="00D72384" w:rsidRDefault="0025632C" w:rsidP="00D72384">
            <w:pPr>
              <w:pStyle w:val="Tablenormal0"/>
            </w:pPr>
            <w:r w:rsidRPr="00D72384">
              <w:t>unitary authority</w:t>
            </w:r>
          </w:p>
        </w:tc>
        <w:tc>
          <w:tcPr>
            <w:tcW w:w="1561" w:type="dxa"/>
          </w:tcPr>
          <w:p w:rsidR="0025632C" w:rsidRPr="00D72384" w:rsidRDefault="0025632C" w:rsidP="00D72384">
            <w:pPr>
              <w:pStyle w:val="Tablenormal0"/>
            </w:pPr>
          </w:p>
        </w:tc>
        <w:tc>
          <w:tcPr>
            <w:tcW w:w="6223" w:type="dxa"/>
          </w:tcPr>
          <w:p w:rsidR="0025632C" w:rsidRPr="00D72384" w:rsidRDefault="0025632C" w:rsidP="00D72384">
            <w:pPr>
              <w:pStyle w:val="Tablenormal0"/>
            </w:pPr>
            <w:r w:rsidRPr="00D72384">
              <w:t>A territorial authority with regional council functions and powers.</w:t>
            </w:r>
          </w:p>
        </w:tc>
      </w:tr>
    </w:tbl>
    <w:p w:rsidR="00356072" w:rsidRDefault="00356072" w:rsidP="00356072"/>
    <w:p w:rsidR="00771FCA" w:rsidRDefault="00771FCA" w:rsidP="00254843">
      <w:pPr>
        <w:sectPr w:rsidR="00771FCA" w:rsidSect="00A727D7">
          <w:headerReference w:type="default" r:id="rId82"/>
          <w:footerReference w:type="default" r:id="rId83"/>
          <w:pgSz w:w="11907" w:h="16840" w:code="9"/>
          <w:pgMar w:top="1191" w:right="1021" w:bottom="794" w:left="1361" w:header="284" w:footer="318" w:gutter="0"/>
          <w:cols w:space="720"/>
          <w:docGrid w:linePitch="326"/>
        </w:sectPr>
      </w:pPr>
    </w:p>
    <w:p w:rsidR="000602FC" w:rsidRDefault="000602FC">
      <w:pPr>
        <w:spacing w:before="0" w:after="0" w:line="240" w:lineRule="auto"/>
      </w:pPr>
      <w:r>
        <w:lastRenderedPageBreak/>
        <w:br w:type="page"/>
      </w:r>
    </w:p>
    <w:p w:rsidR="00771FCA" w:rsidRDefault="00771FCA" w:rsidP="00254843"/>
    <w:p w:rsidR="000602FC" w:rsidRDefault="000602FC" w:rsidP="00254843">
      <w:pPr>
        <w:sectPr w:rsidR="000602FC" w:rsidSect="00304ADD">
          <w:headerReference w:type="even" r:id="rId84"/>
          <w:footerReference w:type="even" r:id="rId85"/>
          <w:footerReference w:type="default" r:id="rId86"/>
          <w:pgSz w:w="11907" w:h="16840" w:code="9"/>
          <w:pgMar w:top="794" w:right="1021" w:bottom="567" w:left="1361" w:header="284" w:footer="318" w:gutter="0"/>
          <w:cols w:space="720"/>
          <w:docGrid w:linePitch="326"/>
        </w:sectPr>
      </w:pPr>
    </w:p>
    <w:p w:rsidR="006D100E" w:rsidRPr="00E27DAE" w:rsidRDefault="00771FCA" w:rsidP="00254843">
      <w:r w:rsidRPr="005126DA">
        <w:rPr>
          <w:noProof/>
          <w:lang w:eastAsia="en-NZ"/>
        </w:rPr>
        <w:lastRenderedPageBreak/>
        <w:drawing>
          <wp:anchor distT="0" distB="0" distL="114300" distR="114300" simplePos="0" relativeHeight="251726848" behindDoc="0" locked="0" layoutInCell="1" allowOverlap="1" wp14:anchorId="038F3321" wp14:editId="27A9378E">
            <wp:simplePos x="0" y="0"/>
            <wp:positionH relativeFrom="page">
              <wp:posOffset>-31750</wp:posOffset>
            </wp:positionH>
            <wp:positionV relativeFrom="page">
              <wp:posOffset>-25400</wp:posOffset>
            </wp:positionV>
            <wp:extent cx="7596505" cy="10744200"/>
            <wp:effectExtent l="0" t="0" r="4445" b="0"/>
            <wp:wrapSquare wrapText="bothSides"/>
            <wp:docPr id="1" name="Picture 39" descr="This image is the back cover of the document Logistics in CDEM: Director's Guideline for Civil Defence Emergency Management Groups [DGL 17/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pic:spPr>
                </pic:pic>
              </a:graphicData>
            </a:graphic>
            <wp14:sizeRelH relativeFrom="page">
              <wp14:pctWidth>0</wp14:pctWidth>
            </wp14:sizeRelH>
            <wp14:sizeRelV relativeFrom="page">
              <wp14:pctHeight>0</wp14:pctHeight>
            </wp14:sizeRelV>
          </wp:anchor>
        </w:drawing>
      </w:r>
    </w:p>
    <w:sectPr w:rsidR="006D100E" w:rsidRPr="00E27DAE" w:rsidSect="00304ADD">
      <w:pgSz w:w="11907" w:h="16840" w:code="9"/>
      <w:pgMar w:top="794" w:right="1021" w:bottom="567" w:left="1361" w:header="284" w:footer="3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D04" w:rsidRDefault="00D74D04" w:rsidP="003C4DF1">
      <w:r>
        <w:separator/>
      </w:r>
    </w:p>
    <w:p w:rsidR="00D74D04" w:rsidRDefault="00D74D04"/>
  </w:endnote>
  <w:endnote w:type="continuationSeparator" w:id="0">
    <w:p w:rsidR="00D74D04" w:rsidRDefault="00D74D04" w:rsidP="003C4DF1">
      <w:r>
        <w:continuationSeparator/>
      </w:r>
    </w:p>
    <w:p w:rsidR="00D74D04" w:rsidRDefault="00D74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charset w:val="00"/>
    <w:family w:val="roman"/>
    <w:pitch w:val="variable"/>
    <w:sig w:usb0="00000000"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hitney">
    <w:altName w:val="Whitne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E7508E" w:rsidRDefault="00D74D04" w:rsidP="00C3375F">
    <w:pPr>
      <w:tabs>
        <w:tab w:val="left" w:pos="0"/>
        <w:tab w:val="left" w:pos="426"/>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Pr>
        <w:rStyle w:val="MCDEMfooterpagenumber"/>
        <w:noProof/>
      </w:rPr>
      <w:t>102</w:t>
    </w:r>
    <w:r>
      <w:rPr>
        <w:rStyle w:val="MCDEMfooterpagenumber"/>
      </w:rPr>
      <w:fldChar w:fldCharType="end"/>
    </w:r>
    <w:r>
      <w:rPr>
        <w:rStyle w:val="MCDEMfooterpagenumber"/>
      </w:rPr>
      <w:t xml:space="preserve"> </w:t>
    </w:r>
    <w:r>
      <w:rPr>
        <w:rStyle w:val="MCDEMfooterpagenumber"/>
      </w:rPr>
      <w:tab/>
    </w:r>
    <w:r>
      <w:rPr>
        <w:rStyle w:val="MCDEMfooteroddChar"/>
      </w:rPr>
      <w:t>Logistics in CDEM</w:t>
    </w:r>
    <w:r w:rsidRPr="009F6AEB">
      <w:rPr>
        <w:rStyle w:val="MCDEMfooteroddChar"/>
      </w:rPr>
      <w:t xml:space="preserve"> Director’s Guideline</w:t>
    </w:r>
    <w:r w:rsidRPr="009F6AEB">
      <w:t xml:space="preserve"> </w:t>
    </w:r>
    <w:r w:rsidRPr="009F6AEB">
      <w:rPr>
        <w:rStyle w:val="MCDEMfooteroddcode"/>
      </w:rPr>
      <w:t xml:space="preserve">[DGL </w:t>
    </w:r>
    <w:r>
      <w:rPr>
        <w:rStyle w:val="MCDEMfooteroddcode"/>
      </w:rPr>
      <w:t>17/14]</w:t>
    </w:r>
    <w:r>
      <w:rPr>
        <w:rStyle w:val="MCDEMfooteroddcode"/>
      </w:rPr>
      <w:tab/>
    </w:r>
    <w:fldSimple w:instr=" FILENAME   \* MERGEFORMAT ">
      <w:r w:rsidR="008C7FF1" w:rsidRPr="008C7FF1">
        <w:rPr>
          <w:rStyle w:val="MCDEMfooteroddChar"/>
          <w:noProof/>
        </w:rPr>
        <w:t>DGL 17 15 Logistics</w:t>
      </w:r>
    </w:fldSimple>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AD2BFE" w:rsidRDefault="00D74D04" w:rsidP="000A7628">
    <w:pPr>
      <w:pStyle w:val="MCDEMfooterodd"/>
      <w:tabs>
        <w:tab w:val="clear" w:pos="4820"/>
        <w:tab w:val="right" w:pos="14601"/>
        <w:tab w:val="right" w:pos="14884"/>
      </w:tabs>
      <w:jc w:val="left"/>
    </w:pPr>
    <w:r w:rsidRPr="009F6AEB">
      <w:tab/>
    </w:r>
    <w:r w:rsidRPr="001471EB">
      <w:t>Logistics in CDEM Director’s Guideline [DGL 17/15]</w:t>
    </w:r>
    <w:r w:rsidRPr="009F6AEB">
      <w:tab/>
    </w:r>
    <w:r w:rsidRPr="00665C44">
      <w:rPr>
        <w:rStyle w:val="Pagenumber0"/>
        <w:b/>
      </w:rPr>
      <w:fldChar w:fldCharType="begin"/>
    </w:r>
    <w:r w:rsidRPr="00665C44">
      <w:rPr>
        <w:rStyle w:val="Pagenumber0"/>
        <w:b/>
      </w:rPr>
      <w:instrText xml:space="preserve"> PAGE   \* MERGEFORMAT </w:instrText>
    </w:r>
    <w:r w:rsidRPr="00665C44">
      <w:rPr>
        <w:rStyle w:val="Pagenumber0"/>
        <w:b/>
      </w:rPr>
      <w:fldChar w:fldCharType="separate"/>
    </w:r>
    <w:r w:rsidR="008C7FF1">
      <w:rPr>
        <w:rStyle w:val="Pagenumber0"/>
        <w:b/>
        <w:noProof/>
      </w:rPr>
      <w:t>99</w:t>
    </w:r>
    <w:r w:rsidRPr="00665C44">
      <w:rPr>
        <w:rStyle w:val="Pagenumber0"/>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rsidP="00FD363B">
    <w:pPr>
      <w:tabs>
        <w:tab w:val="left" w:pos="426"/>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8C7FF1">
      <w:rPr>
        <w:rStyle w:val="MCDEMfooterpagenumber"/>
        <w:noProof/>
      </w:rPr>
      <w:t>106</w:t>
    </w:r>
    <w:r>
      <w:rPr>
        <w:rStyle w:val="MCDEMfooterpagenumber"/>
      </w:rPr>
      <w:fldChar w:fldCharType="end"/>
    </w:r>
    <w:r>
      <w:rPr>
        <w:rStyle w:val="MCDEMfooterpagenumber"/>
      </w:rPr>
      <w:tab/>
    </w:r>
    <w:r w:rsidRPr="001471EB">
      <w:rPr>
        <w:rStyle w:val="MCDEMfooterevenChar"/>
      </w:rPr>
      <w:t>Logistics in CDEM Director’s Guideline [DGL 17/15]</w:t>
    </w:r>
    <w:r>
      <w:rPr>
        <w:rStyle w:val="MCDEMfooteroddcode"/>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rsidP="004B6DAD">
    <w:pPr>
      <w:pStyle w:val="MCDEMfooterodd"/>
      <w:tabs>
        <w:tab w:val="clear" w:pos="4820"/>
        <w:tab w:val="right" w:pos="9072"/>
        <w:tab w:val="right" w:pos="9498"/>
      </w:tabs>
      <w:jc w:val="left"/>
    </w:pPr>
    <w:r w:rsidRPr="003C687A">
      <w:rPr>
        <w:rStyle w:val="MCDEMfooteroddChar"/>
      </w:rPr>
      <w:tab/>
    </w:r>
    <w:r w:rsidRPr="001471EB">
      <w:t>Logistics in CDEM Director’s Guideline [DGL 17/15]</w:t>
    </w:r>
    <w:r>
      <w:rPr>
        <w:rStyle w:val="MCDEMfooteroddcode"/>
      </w:rPr>
      <w:tab/>
    </w:r>
    <w:r w:rsidRPr="00B84690">
      <w:rPr>
        <w:rStyle w:val="MCDEMfooterpagenumber"/>
        <w:b/>
      </w:rPr>
      <w:fldChar w:fldCharType="begin"/>
    </w:r>
    <w:r w:rsidRPr="00B84690">
      <w:rPr>
        <w:rStyle w:val="MCDEMfooterpagenumber"/>
        <w:b/>
      </w:rPr>
      <w:instrText xml:space="preserve"> PAGE   \* MERGEFORMAT </w:instrText>
    </w:r>
    <w:r w:rsidRPr="00B84690">
      <w:rPr>
        <w:rStyle w:val="MCDEMfooterpagenumber"/>
        <w:b/>
      </w:rPr>
      <w:fldChar w:fldCharType="separate"/>
    </w:r>
    <w:r w:rsidR="00484768">
      <w:rPr>
        <w:rStyle w:val="MCDEMfooterpagenumber"/>
        <w:b/>
        <w:noProof/>
      </w:rPr>
      <w:t>105</w:t>
    </w:r>
    <w:r w:rsidRPr="00B84690">
      <w:rPr>
        <w:rStyle w:val="MCDEMfooterpagenumber"/>
        <w:b/>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A7628" w:rsidRDefault="00D74D04" w:rsidP="005D070B">
    <w:pPr>
      <w:tabs>
        <w:tab w:val="left" w:pos="567"/>
        <w:tab w:val="left" w:pos="5529"/>
        <w:tab w:val="right" w:pos="15025"/>
      </w:tabs>
      <w:ind w:right="878"/>
      <w:rPr>
        <w:rStyle w:val="MCDEMfooterevenChar"/>
      </w:rPr>
    </w:pPr>
    <w:r w:rsidRPr="0038097B">
      <w:rPr>
        <w:rStyle w:val="MCDEMfooterpagenumber"/>
      </w:rPr>
      <w:fldChar w:fldCharType="begin"/>
    </w:r>
    <w:r w:rsidRPr="0038097B">
      <w:rPr>
        <w:rStyle w:val="MCDEMfooterpagenumber"/>
      </w:rPr>
      <w:instrText xml:space="preserve"> PAGE </w:instrText>
    </w:r>
    <w:r w:rsidRPr="0038097B">
      <w:rPr>
        <w:rStyle w:val="MCDEMfooterpagenumber"/>
      </w:rPr>
      <w:fldChar w:fldCharType="separate"/>
    </w:r>
    <w:r w:rsidR="008C7FF1">
      <w:rPr>
        <w:rStyle w:val="MCDEMfooterpagenumber"/>
        <w:noProof/>
      </w:rPr>
      <w:t>118</w:t>
    </w:r>
    <w:r w:rsidRPr="0038097B">
      <w:rPr>
        <w:rStyle w:val="MCDEMfooterpagenumber"/>
      </w:rPr>
      <w:fldChar w:fldCharType="end"/>
    </w:r>
    <w:r w:rsidRPr="00A5314E">
      <w:t xml:space="preserve"> </w:t>
    </w:r>
    <w:r w:rsidRPr="009F6AEB">
      <w:tab/>
    </w:r>
    <w:r w:rsidRPr="001471EB">
      <w:rPr>
        <w:rStyle w:val="MCDEMfooterevenChar"/>
      </w:rPr>
      <w:t>Logistics in CDEM Director’s Guideline [DGL 17/15]</w:t>
    </w:r>
    <w:r>
      <w:rPr>
        <w:rStyle w:val="MCDEMfooterevencode"/>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9F6AEB" w:rsidRDefault="00D74D04" w:rsidP="00ED0102">
    <w:pPr>
      <w:pStyle w:val="MCDEMfooterodd"/>
      <w:tabs>
        <w:tab w:val="clear" w:pos="4820"/>
        <w:tab w:val="right" w:pos="14742"/>
        <w:tab w:val="right" w:pos="15168"/>
      </w:tabs>
      <w:jc w:val="left"/>
    </w:pPr>
    <w:r w:rsidRPr="009F6AEB">
      <w:tab/>
    </w:r>
    <w:r w:rsidRPr="001471EB">
      <w:t>Logistics in CDEM Director’s Guideline [DGL 17/15]</w:t>
    </w:r>
    <w:r>
      <w:tab/>
    </w:r>
    <w:r w:rsidRPr="00E056FC">
      <w:rPr>
        <w:rStyle w:val="MCDEMfooterpagenumber"/>
        <w:b/>
      </w:rPr>
      <w:fldChar w:fldCharType="begin"/>
    </w:r>
    <w:r w:rsidRPr="00E056FC">
      <w:rPr>
        <w:rStyle w:val="MCDEMfooterpagenumber"/>
        <w:b/>
      </w:rPr>
      <w:instrText xml:space="preserve"> PAGE   \* MERGEFORMAT </w:instrText>
    </w:r>
    <w:r w:rsidRPr="00E056FC">
      <w:rPr>
        <w:rStyle w:val="MCDEMfooterpagenumber"/>
        <w:b/>
      </w:rPr>
      <w:fldChar w:fldCharType="separate"/>
    </w:r>
    <w:r w:rsidR="008C7FF1">
      <w:rPr>
        <w:rStyle w:val="MCDEMfooterpagenumber"/>
        <w:b/>
        <w:noProof/>
      </w:rPr>
      <w:t>109</w:t>
    </w:r>
    <w:r w:rsidRPr="00E056FC">
      <w:rPr>
        <w:rStyle w:val="MCDEMfooterpagenumber"/>
        <w:b/>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782E7A" w:rsidRDefault="00D74D04" w:rsidP="005D070B">
    <w:pPr>
      <w:tabs>
        <w:tab w:val="right" w:pos="9072"/>
        <w:tab w:val="right" w:pos="9498"/>
      </w:tabs>
    </w:pPr>
    <w:r w:rsidRPr="00ED0102">
      <w:rPr>
        <w:rStyle w:val="MCDEMfooteroddChar"/>
      </w:rPr>
      <w:tab/>
    </w:r>
    <w:r>
      <w:rPr>
        <w:rStyle w:val="MCDEMfooteroddChar"/>
      </w:rPr>
      <w:t xml:space="preserve">Logistics in CDEM </w:t>
    </w:r>
    <w:r w:rsidRPr="009F6AEB">
      <w:rPr>
        <w:rStyle w:val="MCDEMfooteroddChar"/>
      </w:rPr>
      <w:t>Director’s Guideline</w:t>
    </w:r>
    <w:r w:rsidRPr="009F6AEB">
      <w:t xml:space="preserve"> </w:t>
    </w:r>
    <w:r>
      <w:rPr>
        <w:rStyle w:val="MCDEMfooteroddcode"/>
      </w:rPr>
      <w:t>[DGL 17/15</w:t>
    </w:r>
    <w:r w:rsidRPr="009F6AEB">
      <w:rPr>
        <w:rStyle w:val="MCDEMfooteroddcode"/>
      </w:rPr>
      <w:t>]</w:t>
    </w:r>
    <w:r>
      <w:rPr>
        <w:rStyle w:val="MCDEMfooteroddcode"/>
      </w:rPr>
      <w:tab/>
    </w:r>
    <w:r w:rsidRPr="0038097B">
      <w:rPr>
        <w:rStyle w:val="Pagenumber0"/>
      </w:rPr>
      <w:fldChar w:fldCharType="begin"/>
    </w:r>
    <w:r w:rsidRPr="0038097B">
      <w:rPr>
        <w:rStyle w:val="Pagenumber0"/>
      </w:rPr>
      <w:instrText xml:space="preserve"> PAGE   \* MERGEFORMAT </w:instrText>
    </w:r>
    <w:r w:rsidRPr="0038097B">
      <w:rPr>
        <w:rStyle w:val="Pagenumber0"/>
      </w:rPr>
      <w:fldChar w:fldCharType="separate"/>
    </w:r>
    <w:r w:rsidR="00484768">
      <w:rPr>
        <w:rStyle w:val="Pagenumber0"/>
        <w:noProof/>
      </w:rPr>
      <w:t>115</w:t>
    </w:r>
    <w:r w:rsidRPr="0038097B">
      <w:rPr>
        <w:rStyle w:val="Pagenumber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602FC" w:rsidRDefault="00D74D04" w:rsidP="000602FC">
    <w:pPr>
      <w:pStyle w:val="Footer"/>
      <w:rPr>
        <w:rStyle w:val="MCDEMfooterevenChar"/>
        <w:rFonts w:ascii="Times New Roman" w:hAnsi="Times New Roman"/>
        <w:b w:val="0"/>
        <w:color w:val="auto"/>
        <w:sz w:val="22"/>
        <w:szCs w:val="2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782E7A" w:rsidRDefault="00D74D04" w:rsidP="005D070B">
    <w:pPr>
      <w:tabs>
        <w:tab w:val="right" w:pos="9072"/>
        <w:tab w:val="right" w:pos="9498"/>
      </w:tabs>
    </w:pPr>
    <w:r w:rsidRPr="00ED0102">
      <w:rPr>
        <w:rStyle w:val="MCDEMfooteroddCha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E7508E" w:rsidRDefault="00D74D04" w:rsidP="00C3375F">
    <w:pPr>
      <w:tabs>
        <w:tab w:val="left" w:pos="0"/>
        <w:tab w:val="left" w:pos="426"/>
        <w:tab w:val="right" w:pos="9498"/>
        <w:tab w:val="right" w:pos="14742"/>
        <w:tab w:val="right" w:pos="1516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E7508E" w:rsidRDefault="00D74D04" w:rsidP="00C3375F">
    <w:pPr>
      <w:tabs>
        <w:tab w:val="left" w:pos="0"/>
        <w:tab w:val="left" w:pos="426"/>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484768">
      <w:rPr>
        <w:rStyle w:val="MCDEMfooterpagenumber"/>
        <w:noProof/>
      </w:rPr>
      <w:t>ii</w:t>
    </w:r>
    <w:r>
      <w:rPr>
        <w:rStyle w:val="MCDEMfooterpagenumber"/>
      </w:rPr>
      <w:fldChar w:fldCharType="end"/>
    </w:r>
    <w:r>
      <w:rPr>
        <w:rStyle w:val="MCDEMfooterpagenumber"/>
      </w:rPr>
      <w:t xml:space="preserve"> </w:t>
    </w:r>
    <w:r>
      <w:rPr>
        <w:rStyle w:val="MCDEMfooterpagenumber"/>
      </w:rPr>
      <w:tab/>
    </w:r>
    <w:r w:rsidRPr="001471EB">
      <w:rPr>
        <w:rStyle w:val="MCDEMfooterevenChar"/>
      </w:rPr>
      <w:t>Logistics in CDEM Director’s Guideline [DGL 17/15]</w:t>
    </w:r>
    <w:r>
      <w:rPr>
        <w:rStyle w:val="MCDEMfooteroddcod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3A1FD7" w:rsidRDefault="00D74D04" w:rsidP="00C3375F">
    <w:pPr>
      <w:tabs>
        <w:tab w:val="right" w:pos="9072"/>
        <w:tab w:val="right" w:pos="9498"/>
      </w:tabs>
    </w:pPr>
    <w:r w:rsidRPr="00D01118">
      <w:tab/>
    </w:r>
    <w:r>
      <w:t xml:space="preserve"> </w:t>
    </w:r>
    <w:r w:rsidRPr="00D01118">
      <w:rPr>
        <w:rStyle w:val="MCDEMfooteroddChar"/>
      </w:rPr>
      <w:t>Logistics in CDEM Directors Guideline</w:t>
    </w:r>
    <w:r>
      <w:rPr>
        <w:rStyle w:val="MCDEMfooteroddChar"/>
      </w:rPr>
      <w:t xml:space="preserve"> </w:t>
    </w:r>
    <w:r w:rsidRPr="00D01118">
      <w:rPr>
        <w:rStyle w:val="MCDEMfooteroddcode"/>
      </w:rPr>
      <w:t>[DGL 17/1</w:t>
    </w:r>
    <w:r>
      <w:rPr>
        <w:rStyle w:val="MCDEMfooteroddcode"/>
      </w:rPr>
      <w:t>5</w:t>
    </w:r>
    <w:r w:rsidRPr="00D01118">
      <w:rPr>
        <w:rStyle w:val="MCDEMfooteroddcode"/>
      </w:rPr>
      <w:t>]</w:t>
    </w:r>
    <w:r>
      <w:t xml:space="preserve"> </w:t>
    </w:r>
    <w:r>
      <w:tab/>
    </w:r>
    <w:r w:rsidRPr="00D01118">
      <w:rPr>
        <w:rStyle w:val="MCDEMfooterpagenumber"/>
      </w:rPr>
      <w:fldChar w:fldCharType="begin"/>
    </w:r>
    <w:r w:rsidRPr="00D01118">
      <w:rPr>
        <w:rStyle w:val="MCDEMfooterpagenumber"/>
      </w:rPr>
      <w:instrText xml:space="preserve"> PAGE   \* MERGEFORMAT </w:instrText>
    </w:r>
    <w:r w:rsidRPr="00D01118">
      <w:rPr>
        <w:rStyle w:val="MCDEMfooterpagenumber"/>
      </w:rPr>
      <w:fldChar w:fldCharType="separate"/>
    </w:r>
    <w:r w:rsidR="00484768">
      <w:rPr>
        <w:rStyle w:val="MCDEMfooterpagenumber"/>
        <w:noProof/>
      </w:rPr>
      <w:t>i</w:t>
    </w:r>
    <w:r w:rsidRPr="00D01118">
      <w:rPr>
        <w:rStyle w:val="MCDEMfooter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A5314E" w:rsidRDefault="00D74D04" w:rsidP="00ED0102">
    <w:pPr>
      <w:pStyle w:val="MCDEMfootereven"/>
      <w:tabs>
        <w:tab w:val="clear" w:pos="4820"/>
        <w:tab w:val="left" w:pos="426"/>
        <w:tab w:val="right" w:pos="9639"/>
      </w:tabs>
      <w:rPr>
        <w:sz w:val="16"/>
      </w:rPr>
    </w:pPr>
    <w:r w:rsidRPr="00777929">
      <w:rPr>
        <w:rStyle w:val="Pagenumber0"/>
        <w:b/>
      </w:rPr>
      <w:fldChar w:fldCharType="begin"/>
    </w:r>
    <w:r w:rsidRPr="00777929">
      <w:rPr>
        <w:rStyle w:val="Pagenumber0"/>
        <w:b/>
      </w:rPr>
      <w:instrText xml:space="preserve"> PAGE </w:instrText>
    </w:r>
    <w:r w:rsidRPr="00777929">
      <w:rPr>
        <w:rStyle w:val="Pagenumber0"/>
        <w:b/>
      </w:rPr>
      <w:fldChar w:fldCharType="separate"/>
    </w:r>
    <w:r w:rsidR="00484768">
      <w:rPr>
        <w:rStyle w:val="Pagenumber0"/>
        <w:b/>
        <w:noProof/>
      </w:rPr>
      <w:t>92</w:t>
    </w:r>
    <w:r w:rsidRPr="00777929">
      <w:rPr>
        <w:rStyle w:val="Pagenumber0"/>
        <w:b/>
      </w:rPr>
      <w:fldChar w:fldCharType="end"/>
    </w:r>
    <w:r w:rsidRPr="00A5314E">
      <w:t xml:space="preserve"> </w:t>
    </w:r>
    <w:r>
      <w:tab/>
    </w:r>
    <w:r w:rsidRPr="001471EB">
      <w:t>Logistics in CDEM Director’s Guideline [DGL 17/15]</w:t>
    </w:r>
    <w:r>
      <w:rPr>
        <w:rStyle w:val="MCDEMfooterevencode"/>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AD2BFE" w:rsidRDefault="00D74D04" w:rsidP="0038097B">
    <w:pPr>
      <w:tabs>
        <w:tab w:val="right" w:pos="9072"/>
        <w:tab w:val="right" w:pos="9498"/>
      </w:tabs>
    </w:pPr>
    <w:r w:rsidRPr="00ED0102">
      <w:rPr>
        <w:rStyle w:val="MCDEMfooteroddChar"/>
      </w:rPr>
      <w:tab/>
    </w:r>
    <w:r w:rsidRPr="001471EB">
      <w:rPr>
        <w:rStyle w:val="MCDEMfooteroddChar"/>
      </w:rPr>
      <w:t>Logistics in CDEM Director’s Guideline [DGL 17/15]</w:t>
    </w:r>
    <w:r>
      <w:rPr>
        <w:rStyle w:val="MCDEMfooteroddcode"/>
      </w:rPr>
      <w:tab/>
    </w:r>
    <w:r w:rsidRPr="0038097B">
      <w:rPr>
        <w:rStyle w:val="Pagenumber0"/>
      </w:rPr>
      <w:fldChar w:fldCharType="begin"/>
    </w:r>
    <w:r w:rsidRPr="0038097B">
      <w:rPr>
        <w:rStyle w:val="Pagenumber0"/>
      </w:rPr>
      <w:instrText xml:space="preserve"> PAGE   \* MERGEFORMAT </w:instrText>
    </w:r>
    <w:r w:rsidRPr="0038097B">
      <w:rPr>
        <w:rStyle w:val="Pagenumber0"/>
      </w:rPr>
      <w:fldChar w:fldCharType="separate"/>
    </w:r>
    <w:r w:rsidR="00484768">
      <w:rPr>
        <w:rStyle w:val="Pagenumber0"/>
        <w:noProof/>
      </w:rPr>
      <w:t>93</w:t>
    </w:r>
    <w:r w:rsidRPr="0038097B">
      <w:rPr>
        <w:rStyle w:val="Pagenumber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pPr>
      <w:spacing w:before="1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A5314E" w:rsidRDefault="00D74D04" w:rsidP="00075E02">
    <w:pPr>
      <w:pStyle w:val="MCDEMfootereven"/>
      <w:tabs>
        <w:tab w:val="clear" w:pos="4820"/>
        <w:tab w:val="left" w:pos="426"/>
        <w:tab w:val="right" w:pos="15026"/>
      </w:tabs>
      <w:rPr>
        <w:sz w:val="16"/>
      </w:rPr>
    </w:pPr>
    <w:r w:rsidRPr="00144160">
      <w:rPr>
        <w:rStyle w:val="Pagenumber0"/>
        <w:b/>
      </w:rPr>
      <w:fldChar w:fldCharType="begin"/>
    </w:r>
    <w:r w:rsidRPr="00144160">
      <w:rPr>
        <w:rStyle w:val="Pagenumber0"/>
        <w:b/>
      </w:rPr>
      <w:instrText xml:space="preserve"> PAGE </w:instrText>
    </w:r>
    <w:r w:rsidRPr="00144160">
      <w:rPr>
        <w:rStyle w:val="Pagenumber0"/>
        <w:b/>
      </w:rPr>
      <w:fldChar w:fldCharType="separate"/>
    </w:r>
    <w:r w:rsidR="00484768">
      <w:rPr>
        <w:rStyle w:val="Pagenumber0"/>
        <w:b/>
        <w:noProof/>
      </w:rPr>
      <w:t>98</w:t>
    </w:r>
    <w:r w:rsidRPr="00144160">
      <w:rPr>
        <w:rStyle w:val="Pagenumber0"/>
        <w:b/>
      </w:rPr>
      <w:fldChar w:fldCharType="end"/>
    </w:r>
    <w:r w:rsidRPr="00A5314E">
      <w:t xml:space="preserve"> </w:t>
    </w:r>
    <w:r>
      <w:tab/>
    </w:r>
    <w:r w:rsidRPr="001471EB">
      <w:t>Logistics in CDEM Director’s Guideline [DGL 17/15]</w:t>
    </w:r>
    <w:r>
      <w:rPr>
        <w:rStyle w:val="MCDEMfooterevencod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D04" w:rsidRDefault="00D74D04" w:rsidP="003C4DF1">
      <w:r>
        <w:separator/>
      </w:r>
    </w:p>
    <w:p w:rsidR="00D74D04" w:rsidRDefault="00D74D04"/>
  </w:footnote>
  <w:footnote w:type="continuationSeparator" w:id="0">
    <w:p w:rsidR="00D74D04" w:rsidRDefault="00D74D04" w:rsidP="003C4DF1">
      <w:r>
        <w:continuationSeparator/>
      </w:r>
    </w:p>
    <w:p w:rsidR="00D74D04" w:rsidRDefault="00D74D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C7786" w:rsidRDefault="00D74D04" w:rsidP="007524AC">
    <w:pPr>
      <w:pStyle w:val="MCDEMheader"/>
      <w:tabs>
        <w:tab w:val="clear" w:pos="4820"/>
        <w:tab w:val="left" w:pos="10789"/>
      </w:tabs>
      <w:jc w:val="left"/>
    </w:pPr>
    <w:r>
      <w:t>Draft</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rsidP="00C459D7">
    <w:pPr>
      <w:pStyle w:val="MCDEMheader"/>
      <w:tabs>
        <w:tab w:val="clear" w:pos="4820"/>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782E7A" w:rsidRDefault="00D74D04" w:rsidP="00782E7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C7786" w:rsidRDefault="00D74D04" w:rsidP="00C3375F">
    <w:pPr>
      <w:pStyle w:val="MCDEMheader"/>
      <w:tabs>
        <w:tab w:val="clear" w:pos="4820"/>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rsidP="004F6F3A">
    <w:pPr>
      <w:pStyle w:val="MCDEMheader"/>
      <w:tabs>
        <w:tab w:val="clear" w:pos="48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C7786" w:rsidRDefault="00D74D04" w:rsidP="004F6F3A">
    <w:pPr>
      <w:pStyle w:val="MCDEMheader"/>
      <w:tabs>
        <w:tab w:val="clear" w:pos="4820"/>
      </w:tabs>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C7786" w:rsidRDefault="00D74D04" w:rsidP="00C3375F">
    <w:pPr>
      <w:pStyle w:val="MCDEMheader"/>
      <w:tabs>
        <w:tab w:val="clear" w:pos="4820"/>
      </w:tabs>
      <w:jc w:val="left"/>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C7786" w:rsidRDefault="00D74D04" w:rsidP="00C3375F">
    <w:pPr>
      <w:pStyle w:val="MCDEMheader"/>
      <w:tabs>
        <w:tab w:val="clear" w:pos="4820"/>
      </w:tabs>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Default="00D74D04" w:rsidP="007A44BA">
    <w:pPr>
      <w:pStyle w:val="MCDEMheader"/>
      <w:tabs>
        <w:tab w:val="clear" w:pos="4820"/>
        <w:tab w:val="left" w:pos="759"/>
        <w:tab w:val="left" w:pos="2880"/>
      </w:tabs>
    </w:pP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BC49A3" w:rsidRDefault="00D74D04" w:rsidP="00BC49A3">
    <w:pPr>
      <w:pStyle w:val="Spac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4" w:rsidRPr="000C7786" w:rsidRDefault="00D74D04" w:rsidP="00C3375F">
    <w:pPr>
      <w:pStyle w:val="MCDEMheader"/>
      <w:tabs>
        <w:tab w:val="clear" w:pos="482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5AC"/>
    <w:multiLevelType w:val="hybridMultilevel"/>
    <w:tmpl w:val="9DC4067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
    <w:nsid w:val="06D7110A"/>
    <w:multiLevelType w:val="hybridMultilevel"/>
    <w:tmpl w:val="A9CEC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7DA7170"/>
    <w:multiLevelType w:val="hybridMultilevel"/>
    <w:tmpl w:val="4302FF86"/>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8AB4764"/>
    <w:multiLevelType w:val="hybridMultilevel"/>
    <w:tmpl w:val="1B9A3454"/>
    <w:lvl w:ilvl="0" w:tplc="F6104C42">
      <w:start w:val="1"/>
      <w:numFmt w:val="bullet"/>
      <w:pStyle w:val="Redtextbullets"/>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
    <w:nsid w:val="09117C74"/>
    <w:multiLevelType w:val="multilevel"/>
    <w:tmpl w:val="F2E4B1CE"/>
    <w:lvl w:ilvl="0">
      <w:start w:val="1"/>
      <w:numFmt w:val="decimal"/>
      <w:pStyle w:val="Tablenumbering"/>
      <w:lvlText w:val="%1."/>
      <w:lvlJc w:val="left"/>
      <w:pPr>
        <w:ind w:left="357" w:hanging="357"/>
      </w:pPr>
      <w:rPr>
        <w:rFonts w:hint="default"/>
      </w:rPr>
    </w:lvl>
    <w:lvl w:ilvl="1">
      <w:start w:val="1"/>
      <w:numFmt w:val="lowerLetter"/>
      <w:lvlText w:val="%2."/>
      <w:lvlJc w:val="left"/>
      <w:pPr>
        <w:ind w:left="357" w:hanging="357"/>
      </w:pPr>
      <w:rPr>
        <w:rFonts w:hint="default"/>
      </w:rPr>
    </w:lvl>
    <w:lvl w:ilvl="2">
      <w:start w:val="1"/>
      <w:numFmt w:val="lowerRoman"/>
      <w:pStyle w:val="Heading8"/>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5">
    <w:nsid w:val="0BB84FFD"/>
    <w:multiLevelType w:val="multilevel"/>
    <w:tmpl w:val="A3F4630E"/>
    <w:lvl w:ilvl="0">
      <w:start w:val="1"/>
      <w:numFmt w:val="decimal"/>
      <w:pStyle w:val="NumbersLevel1"/>
      <w:lvlText w:val="%1."/>
      <w:lvlJc w:val="left"/>
      <w:pPr>
        <w:tabs>
          <w:tab w:val="num" w:pos="709"/>
        </w:tabs>
        <w:ind w:left="709" w:hanging="709"/>
      </w:pPr>
      <w:rPr>
        <w:rFonts w:cs="Tunga" w:hint="default"/>
      </w:rPr>
    </w:lvl>
    <w:lvl w:ilvl="1">
      <w:start w:val="1"/>
      <w:numFmt w:val="decimal"/>
      <w:pStyle w:val="NumbersLevel2"/>
      <w:lvlText w:val="%1.%2"/>
      <w:lvlJc w:val="left"/>
      <w:pPr>
        <w:tabs>
          <w:tab w:val="num" w:pos="709"/>
        </w:tabs>
        <w:ind w:left="709" w:hanging="709"/>
      </w:pPr>
      <w:rPr>
        <w:rFonts w:cs="Tunga" w:hint="default"/>
      </w:rPr>
    </w:lvl>
    <w:lvl w:ilvl="2">
      <w:start w:val="1"/>
      <w:numFmt w:val="lowerLetter"/>
      <w:pStyle w:val="NumbersLevel3"/>
      <w:lvlText w:val="(%3)"/>
      <w:lvlJc w:val="left"/>
      <w:pPr>
        <w:tabs>
          <w:tab w:val="num" w:pos="1276"/>
        </w:tabs>
        <w:ind w:left="1276" w:hanging="567"/>
      </w:pPr>
      <w:rPr>
        <w:rFonts w:cs="Tunga" w:hint="default"/>
      </w:rPr>
    </w:lvl>
    <w:lvl w:ilvl="3">
      <w:start w:val="1"/>
      <w:numFmt w:val="lowerRoman"/>
      <w:pStyle w:val="NumbersLevel4"/>
      <w:lvlText w:val="(%4)"/>
      <w:lvlJc w:val="left"/>
      <w:pPr>
        <w:tabs>
          <w:tab w:val="num" w:pos="1843"/>
        </w:tabs>
        <w:ind w:left="1843" w:hanging="567"/>
      </w:pPr>
      <w:rPr>
        <w:rFonts w:cs="Tunga" w:hint="default"/>
      </w:rPr>
    </w:lvl>
    <w:lvl w:ilvl="4">
      <w:start w:val="1"/>
      <w:numFmt w:val="none"/>
      <w:suff w:val="nothing"/>
      <w:lvlText w:val=""/>
      <w:lvlJc w:val="left"/>
      <w:pPr>
        <w:ind w:left="1843" w:firstLine="0"/>
      </w:pPr>
      <w:rPr>
        <w:rFonts w:cs="Tunga" w:hint="default"/>
      </w:rPr>
    </w:lvl>
    <w:lvl w:ilvl="5">
      <w:start w:val="1"/>
      <w:numFmt w:val="none"/>
      <w:lvlText w:val=""/>
      <w:lvlJc w:val="left"/>
      <w:pPr>
        <w:tabs>
          <w:tab w:val="num" w:pos="0"/>
        </w:tabs>
        <w:ind w:left="0" w:firstLine="0"/>
      </w:pPr>
      <w:rPr>
        <w:rFonts w:cs="Tunga" w:hint="default"/>
      </w:rPr>
    </w:lvl>
    <w:lvl w:ilvl="6">
      <w:start w:val="1"/>
      <w:numFmt w:val="none"/>
      <w:lvlText w:val=""/>
      <w:lvlJc w:val="left"/>
      <w:pPr>
        <w:tabs>
          <w:tab w:val="num" w:pos="0"/>
        </w:tabs>
        <w:ind w:left="0" w:firstLine="0"/>
      </w:pPr>
      <w:rPr>
        <w:rFonts w:cs="Tunga" w:hint="default"/>
      </w:rPr>
    </w:lvl>
    <w:lvl w:ilvl="7">
      <w:start w:val="1"/>
      <w:numFmt w:val="none"/>
      <w:lvlText w:val=""/>
      <w:lvlJc w:val="left"/>
      <w:pPr>
        <w:tabs>
          <w:tab w:val="num" w:pos="0"/>
        </w:tabs>
        <w:ind w:left="0" w:firstLine="0"/>
      </w:pPr>
      <w:rPr>
        <w:rFonts w:cs="Tunga" w:hint="default"/>
      </w:rPr>
    </w:lvl>
    <w:lvl w:ilvl="8">
      <w:start w:val="1"/>
      <w:numFmt w:val="none"/>
      <w:lvlText w:val=""/>
      <w:lvlJc w:val="left"/>
      <w:pPr>
        <w:tabs>
          <w:tab w:val="num" w:pos="0"/>
        </w:tabs>
        <w:ind w:left="0" w:firstLine="0"/>
      </w:pPr>
      <w:rPr>
        <w:rFonts w:cs="Tunga" w:hint="default"/>
      </w:rPr>
    </w:lvl>
  </w:abstractNum>
  <w:abstractNum w:abstractNumId="6">
    <w:nsid w:val="105132FB"/>
    <w:multiLevelType w:val="hybridMultilevel"/>
    <w:tmpl w:val="9DE6F668"/>
    <w:lvl w:ilvl="0" w:tplc="E58EF56A">
      <w:start w:val="1"/>
      <w:numFmt w:val="decimal"/>
      <w:pStyle w:val="Numbering"/>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B7B6B6C"/>
    <w:multiLevelType w:val="multilevel"/>
    <w:tmpl w:val="5B0664CC"/>
    <w:lvl w:ilvl="0">
      <w:start w:val="1"/>
      <w:numFmt w:val="bullet"/>
      <w:pStyle w:val="Tablebulle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8">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8DB024B"/>
    <w:multiLevelType w:val="hybridMultilevel"/>
    <w:tmpl w:val="59324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E7B63C8"/>
    <w:multiLevelType w:val="multilevel"/>
    <w:tmpl w:val="A79ED950"/>
    <w:lvl w:ilvl="0">
      <w:start w:val="1"/>
      <w:numFmt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1">
    <w:nsid w:val="2FDE17FA"/>
    <w:multiLevelType w:val="hybridMultilevel"/>
    <w:tmpl w:val="143A6B84"/>
    <w:lvl w:ilvl="0" w:tplc="702604EE">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nsid w:val="32DB3C31"/>
    <w:multiLevelType w:val="hybridMultilevel"/>
    <w:tmpl w:val="DF544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36D0DB9"/>
    <w:multiLevelType w:val="hybridMultilevel"/>
    <w:tmpl w:val="516038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3B0150EE"/>
    <w:multiLevelType w:val="hybridMultilevel"/>
    <w:tmpl w:val="E870970E"/>
    <w:lvl w:ilvl="0" w:tplc="995CE05C">
      <w:start w:val="4"/>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5">
    <w:nsid w:val="3DCC0439"/>
    <w:multiLevelType w:val="multilevel"/>
    <w:tmpl w:val="EBFEF5A6"/>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EE31856"/>
    <w:multiLevelType w:val="hybridMultilevel"/>
    <w:tmpl w:val="BAD879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3AF1B9B"/>
    <w:multiLevelType w:val="hybridMultilevel"/>
    <w:tmpl w:val="98B837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3C43DCA"/>
    <w:multiLevelType w:val="multilevel"/>
    <w:tmpl w:val="9970030A"/>
    <w:lvl w:ilvl="0">
      <w:start w:val="1"/>
      <w:numFmt w:val="decimal"/>
      <w:pStyle w:val="Heading1"/>
      <w:lvlText w:val="Section %1"/>
      <w:lvlJc w:val="left"/>
      <w:pPr>
        <w:ind w:left="0" w:firstLine="0"/>
      </w:pPr>
      <w:rPr>
        <w:rFonts w:ascii="Arial Narrow" w:hAnsi="Arial Narrow" w:hint="default"/>
        <w:b/>
        <w:i w:val="0"/>
        <w:caps/>
        <w:strike w:val="0"/>
        <w:dstrike w:val="0"/>
        <w:vanish w:val="0"/>
        <w:color w:val="005A9B" w:themeColor="background2"/>
        <w:vertAlign w:val="baseline"/>
      </w:rPr>
    </w:lvl>
    <w:lvl w:ilvl="1">
      <w:start w:val="1"/>
      <w:numFmt w:val="decimal"/>
      <w:pStyle w:val="Heading2"/>
      <w:lvlText w:val="%1.%2"/>
      <w:lvlJc w:val="left"/>
      <w:pPr>
        <w:ind w:left="142" w:firstLine="0"/>
      </w:pPr>
      <w:rPr>
        <w:rFonts w:ascii="Arial Narrow" w:hAnsi="Arial Narrow" w:hint="default"/>
        <w:b/>
        <w:i w:val="0"/>
        <w:caps/>
        <w:strike w:val="0"/>
        <w:dstrike w:val="0"/>
        <w:vanish w:val="0"/>
        <w:color w:val="005A9B" w:themeColor="background2"/>
        <w:vertAlign w:val="baseline"/>
      </w:rPr>
    </w:lvl>
    <w:lvl w:ilvl="2">
      <w:start w:val="1"/>
      <w:numFmt w:val="decimal"/>
      <w:pStyle w:val="Heading3"/>
      <w:suff w:val="space"/>
      <w:lvlText w:val="%1.%2.%3"/>
      <w:lvlJc w:val="left"/>
      <w:pPr>
        <w:ind w:left="0" w:firstLine="0"/>
      </w:pPr>
      <w:rPr>
        <w:rFonts w:ascii="Arial Narrow" w:hAnsi="Arial Narrow" w:hint="default"/>
        <w:b/>
        <w:i w:val="0"/>
        <w:caps/>
        <w:strike w:val="0"/>
        <w:dstrike w:val="0"/>
        <w:vanish w:val="0"/>
        <w:color w:val="005A9B" w:themeColor="background2"/>
        <w:vertAlign w:val="baseline"/>
      </w:rPr>
    </w:lvl>
    <w:lvl w:ilvl="3">
      <w:start w:val="1"/>
      <w:numFmt w:val="none"/>
      <w:pStyle w:val="Heading4"/>
      <w:suff w:val="nothing"/>
      <w:lvlText w:val=""/>
      <w:lvlJc w:val="left"/>
      <w:pPr>
        <w:ind w:left="0" w:firstLine="0"/>
      </w:pPr>
      <w:rPr>
        <w:rFonts w:ascii="Arial Narrow" w:hAnsi="Arial Narrow" w:hint="default"/>
        <w:b/>
        <w:i w:val="0"/>
        <w:caps/>
        <w:strike w:val="0"/>
        <w:dstrike w:val="0"/>
        <w:vanish w:val="0"/>
        <w:color w:val="005A9B" w:themeColor="background2"/>
        <w:vertAlign w:val="baseline"/>
      </w:rPr>
    </w:lvl>
    <w:lvl w:ilvl="4">
      <w:start w:val="1"/>
      <w:numFmt w:val="none"/>
      <w:lvlText w:val=""/>
      <w:lvlJc w:val="left"/>
      <w:pPr>
        <w:ind w:left="0" w:firstLine="0"/>
      </w:pPr>
      <w:rPr>
        <w:rFonts w:hint="default"/>
      </w:rPr>
    </w:lvl>
    <w:lvl w:ilvl="5">
      <w:start w:val="1"/>
      <w:numFmt w:val="upperLetter"/>
      <w:lvlRestart w:val="1"/>
      <w:pStyle w:val="Heading6"/>
      <w:suff w:val="space"/>
      <w:lvlText w:val="Appendix %6"/>
      <w:lvlJc w:val="left"/>
      <w:pPr>
        <w:ind w:left="0" w:firstLine="0"/>
      </w:pPr>
      <w:rPr>
        <w:rFonts w:ascii="Arial Narrow" w:hAnsi="Arial Narrow" w:hint="default"/>
        <w:caps/>
        <w:color w:val="005A9B" w:themeColor="background2"/>
        <w:sz w:val="36"/>
        <w:u w:val="none" w:color="AFAFAF" w:themeColor="accent1"/>
      </w:rPr>
    </w:lvl>
    <w:lvl w:ilvl="6">
      <w:start w:val="1"/>
      <w:numFmt w:val="decimal"/>
      <w:pStyle w:val="Heading7"/>
      <w:suff w:val="space"/>
      <w:lvlText w:val="%6.%7"/>
      <w:lvlJc w:val="left"/>
      <w:pPr>
        <w:ind w:left="0" w:firstLine="0"/>
      </w:pPr>
      <w:rPr>
        <w:rFonts w:ascii="Arial Narrow" w:hAnsi="Arial Narrow" w:hint="default"/>
        <w:caps w:val="0"/>
        <w:strike w:val="0"/>
        <w:dstrike w:val="0"/>
        <w:vanish w:val="0"/>
        <w:vertAlign w:val="baseline"/>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5B8B2885"/>
    <w:multiLevelType w:val="hybridMultilevel"/>
    <w:tmpl w:val="E4588A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E424A99"/>
    <w:multiLevelType w:val="hybridMultilevel"/>
    <w:tmpl w:val="438227D6"/>
    <w:lvl w:ilvl="0" w:tplc="C7D263C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2064736"/>
    <w:multiLevelType w:val="hybridMultilevel"/>
    <w:tmpl w:val="524A67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5984F9F"/>
    <w:multiLevelType w:val="hybridMultilevel"/>
    <w:tmpl w:val="84567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706066AA"/>
    <w:multiLevelType w:val="hybridMultilevel"/>
    <w:tmpl w:val="0232A886"/>
    <w:lvl w:ilvl="0" w:tplc="157EEC98">
      <w:start w:val="1"/>
      <w:numFmt w:val="bullet"/>
      <w:pStyle w:val="Greytextbullet"/>
      <w:lvlText w:val=""/>
      <w:lvlJc w:val="left"/>
      <w:pPr>
        <w:ind w:left="785"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D661627"/>
    <w:multiLevelType w:val="multilevel"/>
    <w:tmpl w:val="39225C42"/>
    <w:lvl w:ilvl="0">
      <w:start w:val="1"/>
      <w:numFmt w:val="bullet"/>
      <w:pStyle w:val="Bullet"/>
      <w:lvlText w:val="●"/>
      <w:lvlJc w:val="left"/>
      <w:pPr>
        <w:ind w:left="765" w:hanging="340"/>
      </w:pPr>
      <w:rPr>
        <w:rFonts w:ascii="Arial" w:hAnsi="Arial" w:hint="default"/>
        <w:color w:val="auto"/>
        <w:sz w:val="16"/>
        <w:szCs w:val="16"/>
      </w:rPr>
    </w:lvl>
    <w:lvl w:ilvl="1">
      <w:start w:val="1"/>
      <w:numFmt w:val="bullet"/>
      <w:lvlText w:val="○"/>
      <w:lvlJc w:val="left"/>
      <w:pPr>
        <w:ind w:left="1100" w:hanging="340"/>
      </w:pPr>
      <w:rPr>
        <w:rFonts w:ascii="Arial" w:hAnsi="Arial" w:hint="default"/>
        <w:sz w:val="16"/>
        <w:szCs w:val="16"/>
      </w:rPr>
    </w:lvl>
    <w:lvl w:ilvl="2">
      <w:start w:val="1"/>
      <w:numFmt w:val="bullet"/>
      <w:lvlText w:val=""/>
      <w:lvlJc w:val="left"/>
      <w:pPr>
        <w:ind w:left="1480" w:hanging="340"/>
      </w:pPr>
      <w:rPr>
        <w:rFonts w:ascii="Wingdings" w:hAnsi="Wingdings" w:hint="default"/>
      </w:rPr>
    </w:lvl>
    <w:lvl w:ilvl="3">
      <w:start w:val="1"/>
      <w:numFmt w:val="bullet"/>
      <w:lvlText w:val=""/>
      <w:lvlJc w:val="left"/>
      <w:pPr>
        <w:ind w:left="1860" w:hanging="340"/>
      </w:pPr>
      <w:rPr>
        <w:rFonts w:ascii="Symbol" w:hAnsi="Symbol" w:hint="default"/>
      </w:rPr>
    </w:lvl>
    <w:lvl w:ilvl="4">
      <w:start w:val="1"/>
      <w:numFmt w:val="bullet"/>
      <w:pStyle w:val="Heading5"/>
      <w:lvlText w:val="o"/>
      <w:lvlJc w:val="left"/>
      <w:pPr>
        <w:ind w:left="2240" w:hanging="340"/>
      </w:pPr>
      <w:rPr>
        <w:rFonts w:ascii="Courier New" w:hAnsi="Courier New" w:cs="Courier New" w:hint="default"/>
      </w:rPr>
    </w:lvl>
    <w:lvl w:ilvl="5">
      <w:start w:val="1"/>
      <w:numFmt w:val="bullet"/>
      <w:lvlText w:val=""/>
      <w:lvlJc w:val="left"/>
      <w:pPr>
        <w:ind w:left="2620" w:hanging="340"/>
      </w:pPr>
      <w:rPr>
        <w:rFonts w:ascii="Symbol" w:hAnsi="Symbol" w:hint="default"/>
      </w:rPr>
    </w:lvl>
    <w:lvl w:ilvl="6">
      <w:start w:val="1"/>
      <w:numFmt w:val="bullet"/>
      <w:lvlText w:val=""/>
      <w:lvlJc w:val="left"/>
      <w:pPr>
        <w:ind w:left="3000" w:hanging="340"/>
      </w:pPr>
      <w:rPr>
        <w:rFonts w:ascii="Symbol" w:hAnsi="Symbol" w:hint="default"/>
      </w:rPr>
    </w:lvl>
    <w:lvl w:ilvl="7">
      <w:start w:val="1"/>
      <w:numFmt w:val="bullet"/>
      <w:lvlText w:val="o"/>
      <w:lvlJc w:val="left"/>
      <w:pPr>
        <w:ind w:left="3380" w:hanging="340"/>
      </w:pPr>
      <w:rPr>
        <w:rFonts w:ascii="Courier New" w:hAnsi="Courier New" w:cs="Courier New" w:hint="default"/>
      </w:rPr>
    </w:lvl>
    <w:lvl w:ilvl="8">
      <w:start w:val="1"/>
      <w:numFmt w:val="bullet"/>
      <w:lvlText w:val=""/>
      <w:lvlJc w:val="left"/>
      <w:pPr>
        <w:ind w:left="3760" w:hanging="340"/>
      </w:pPr>
      <w:rPr>
        <w:rFonts w:ascii="Wingdings" w:hAnsi="Wingdings" w:hint="default"/>
      </w:rPr>
    </w:lvl>
  </w:abstractNum>
  <w:num w:numId="1">
    <w:abstractNumId w:val="25"/>
  </w:num>
  <w:num w:numId="2">
    <w:abstractNumId w:val="4"/>
  </w:num>
  <w:num w:numId="3">
    <w:abstractNumId w:val="18"/>
  </w:num>
  <w:num w:numId="4">
    <w:abstractNumId w:val="6"/>
  </w:num>
  <w:num w:numId="5">
    <w:abstractNumId w:val="25"/>
  </w:num>
  <w:num w:numId="6">
    <w:abstractNumId w:val="7"/>
  </w:num>
  <w:num w:numId="7">
    <w:abstractNumId w:val="8"/>
  </w:num>
  <w:num w:numId="8">
    <w:abstractNumId w:val="2"/>
  </w:num>
  <w:num w:numId="9">
    <w:abstractNumId w:val="23"/>
  </w:num>
  <w:num w:numId="10">
    <w:abstractNumId w:val="18"/>
    <w:lvlOverride w:ilvl="0">
      <w:lvl w:ilvl="0">
        <w:start w:val="1"/>
        <w:numFmt w:val="decimal"/>
        <w:pStyle w:val="Heading1"/>
        <w:lvlText w:val="Section %1"/>
        <w:lvlJc w:val="left"/>
        <w:pPr>
          <w:ind w:left="0" w:firstLine="0"/>
        </w:pPr>
        <w:rPr>
          <w:rFonts w:ascii="Arial Narrow" w:hAnsi="Arial Narrow" w:hint="default"/>
          <w:b/>
          <w:i w:val="0"/>
          <w:caps/>
          <w:strike w:val="0"/>
          <w:dstrike w:val="0"/>
          <w:vanish w:val="0"/>
          <w:color w:val="005A9B" w:themeColor="background2"/>
          <w:vertAlign w:val="baseline"/>
        </w:rPr>
      </w:lvl>
    </w:lvlOverride>
    <w:lvlOverride w:ilvl="1">
      <w:lvl w:ilvl="1">
        <w:start w:val="1"/>
        <w:numFmt w:val="decimal"/>
        <w:pStyle w:val="Heading2"/>
        <w:suff w:val="space"/>
        <w:lvlText w:val="%1.%2"/>
        <w:lvlJc w:val="left"/>
        <w:pPr>
          <w:ind w:left="0" w:firstLine="0"/>
        </w:pPr>
        <w:rPr>
          <w:rFonts w:ascii="Arial Narrow" w:hAnsi="Arial Narrow" w:hint="default"/>
          <w:b/>
          <w:i w:val="0"/>
          <w:caps/>
          <w:strike w:val="0"/>
          <w:dstrike w:val="0"/>
          <w:vanish w:val="0"/>
          <w:color w:val="005A9B" w:themeColor="background2"/>
          <w:vertAlign w:val="baseline"/>
        </w:rPr>
      </w:lvl>
    </w:lvlOverride>
    <w:lvlOverride w:ilvl="2">
      <w:lvl w:ilvl="2">
        <w:start w:val="1"/>
        <w:numFmt w:val="decimal"/>
        <w:pStyle w:val="Heading3"/>
        <w:suff w:val="space"/>
        <w:lvlText w:val="%1.%2.%3"/>
        <w:lvlJc w:val="left"/>
        <w:pPr>
          <w:ind w:left="0" w:firstLine="0"/>
        </w:pPr>
        <w:rPr>
          <w:rFonts w:ascii="Arial Narrow" w:hAnsi="Arial Narrow" w:hint="default"/>
          <w:b/>
          <w:i w:val="0"/>
          <w:caps/>
          <w:strike w:val="0"/>
          <w:dstrike w:val="0"/>
          <w:vanish w:val="0"/>
          <w:color w:val="005A9B" w:themeColor="background2"/>
          <w:vertAlign w:val="baseline"/>
        </w:rPr>
      </w:lvl>
    </w:lvlOverride>
    <w:lvlOverride w:ilvl="3">
      <w:lvl w:ilvl="3">
        <w:start w:val="1"/>
        <w:numFmt w:val="none"/>
        <w:pStyle w:val="Heading4"/>
        <w:suff w:val="nothing"/>
        <w:lvlText w:val=""/>
        <w:lvlJc w:val="left"/>
        <w:pPr>
          <w:ind w:left="0" w:firstLine="0"/>
        </w:pPr>
        <w:rPr>
          <w:rFonts w:ascii="Arial Narrow" w:hAnsi="Arial Narrow" w:hint="default"/>
          <w:b/>
          <w:i w:val="0"/>
          <w:caps/>
          <w:strike w:val="0"/>
          <w:dstrike w:val="0"/>
          <w:vanish w:val="0"/>
          <w:color w:val="005A9B" w:themeColor="background2"/>
          <w:vertAlign w:val="baseline"/>
        </w:rPr>
      </w:lvl>
    </w:lvlOverride>
    <w:lvlOverride w:ilvl="4">
      <w:lvl w:ilvl="4">
        <w:start w:val="1"/>
        <w:numFmt w:val="none"/>
        <w:lvlText w:val=""/>
        <w:lvlJc w:val="left"/>
        <w:pPr>
          <w:ind w:left="0" w:firstLine="0"/>
        </w:pPr>
        <w:rPr>
          <w:rFonts w:hint="default"/>
        </w:rPr>
      </w:lvl>
    </w:lvlOverride>
    <w:lvlOverride w:ilvl="5">
      <w:lvl w:ilvl="5">
        <w:start w:val="1"/>
        <w:numFmt w:val="upperLetter"/>
        <w:lvlRestart w:val="1"/>
        <w:pStyle w:val="Heading6"/>
        <w:lvlText w:val="Appendix %6"/>
        <w:lvlJc w:val="left"/>
        <w:pPr>
          <w:ind w:left="0" w:firstLine="0"/>
        </w:pPr>
        <w:rPr>
          <w:rFonts w:ascii="Arial Narrow" w:hAnsi="Arial Narrow" w:hint="default"/>
          <w:caps/>
          <w:color w:val="005A9B" w:themeColor="background2"/>
          <w:sz w:val="36"/>
          <w:u w:val="none" w:color="AFAFAF" w:themeColor="accent1"/>
        </w:rPr>
      </w:lvl>
    </w:lvlOverride>
    <w:lvlOverride w:ilvl="6">
      <w:lvl w:ilvl="6">
        <w:start w:val="1"/>
        <w:numFmt w:val="decimal"/>
        <w:pStyle w:val="Heading7"/>
        <w:suff w:val="space"/>
        <w:lvlText w:val="%6.%7"/>
        <w:lvlJc w:val="left"/>
        <w:pPr>
          <w:ind w:left="0" w:firstLine="0"/>
        </w:pPr>
        <w:rPr>
          <w:rFonts w:ascii="Arial Narrow" w:hAnsi="Arial Narrow" w:hint="default"/>
          <w:caps w:val="0"/>
          <w:strike w:val="0"/>
          <w:dstrike w:val="0"/>
          <w:vanish w:val="0"/>
          <w:vertAlign w:val="baseline"/>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1">
    <w:abstractNumId w:val="5"/>
  </w:num>
  <w:num w:numId="12">
    <w:abstractNumId w:val="6"/>
    <w:lvlOverride w:ilvl="0">
      <w:startOverride w:val="1"/>
    </w:lvlOverride>
  </w:num>
  <w:num w:numId="13">
    <w:abstractNumId w:val="6"/>
    <w:lvlOverride w:ilvl="0">
      <w:startOverride w:val="1"/>
    </w:lvlOverride>
  </w:num>
  <w:num w:numId="14">
    <w:abstractNumId w:val="4"/>
    <w:lvlOverride w:ilvl="0">
      <w:startOverride w:val="1"/>
    </w:lvlOverride>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9"/>
  </w:num>
  <w:num w:numId="19">
    <w:abstractNumId w:val="6"/>
    <w:lvlOverride w:ilvl="0">
      <w:startOverride w:val="1"/>
    </w:lvlOverride>
  </w:num>
  <w:num w:numId="20">
    <w:abstractNumId w:val="9"/>
  </w:num>
  <w:num w:numId="21">
    <w:abstractNumId w:val="13"/>
  </w:num>
  <w:num w:numId="22">
    <w:abstractNumId w:val="22"/>
  </w:num>
  <w:num w:numId="23">
    <w:abstractNumId w:val="17"/>
  </w:num>
  <w:num w:numId="24">
    <w:abstractNumId w:val="1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num>
  <w:num w:numId="27">
    <w:abstractNumId w:val="15"/>
  </w:num>
  <w:num w:numId="28">
    <w:abstractNumId w:val="14"/>
  </w:num>
  <w:num w:numId="29">
    <w:abstractNumId w:val="14"/>
    <w:lvlOverride w:ilvl="0">
      <w:startOverride w:val="4"/>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
  </w:num>
  <w:num w:numId="33">
    <w:abstractNumId w:val="12"/>
  </w:num>
  <w:num w:numId="34">
    <w:abstractNumId w:val="11"/>
  </w:num>
  <w:num w:numId="35">
    <w:abstractNumId w:val="24"/>
  </w:num>
  <w:num w:numId="36">
    <w:abstractNumId w:val="20"/>
  </w:num>
  <w:num w:numId="37">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evenAndOddHeaders/>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1A5"/>
    <w:rsid w:val="0000073A"/>
    <w:rsid w:val="00001373"/>
    <w:rsid w:val="0000143C"/>
    <w:rsid w:val="00001C5C"/>
    <w:rsid w:val="00002924"/>
    <w:rsid w:val="00002977"/>
    <w:rsid w:val="00002BDA"/>
    <w:rsid w:val="000039D0"/>
    <w:rsid w:val="00003D89"/>
    <w:rsid w:val="00004F0A"/>
    <w:rsid w:val="000054B7"/>
    <w:rsid w:val="00005E8F"/>
    <w:rsid w:val="00006122"/>
    <w:rsid w:val="000064C0"/>
    <w:rsid w:val="00006D26"/>
    <w:rsid w:val="00007248"/>
    <w:rsid w:val="000078F8"/>
    <w:rsid w:val="00010DEF"/>
    <w:rsid w:val="0001166D"/>
    <w:rsid w:val="00012949"/>
    <w:rsid w:val="00013362"/>
    <w:rsid w:val="00013D23"/>
    <w:rsid w:val="00014A5D"/>
    <w:rsid w:val="00014FE2"/>
    <w:rsid w:val="00015CEE"/>
    <w:rsid w:val="0001642A"/>
    <w:rsid w:val="00016BA7"/>
    <w:rsid w:val="000171A1"/>
    <w:rsid w:val="0001723F"/>
    <w:rsid w:val="0002052C"/>
    <w:rsid w:val="0002207A"/>
    <w:rsid w:val="00022C76"/>
    <w:rsid w:val="000235EB"/>
    <w:rsid w:val="00023C6A"/>
    <w:rsid w:val="00023E85"/>
    <w:rsid w:val="00024A82"/>
    <w:rsid w:val="00025079"/>
    <w:rsid w:val="000257E7"/>
    <w:rsid w:val="000258D5"/>
    <w:rsid w:val="00025E1E"/>
    <w:rsid w:val="00027BE5"/>
    <w:rsid w:val="0003273E"/>
    <w:rsid w:val="0003415D"/>
    <w:rsid w:val="0003433D"/>
    <w:rsid w:val="0003463B"/>
    <w:rsid w:val="00034B53"/>
    <w:rsid w:val="000356F8"/>
    <w:rsid w:val="00035CA7"/>
    <w:rsid w:val="000365CC"/>
    <w:rsid w:val="00036EA5"/>
    <w:rsid w:val="00041333"/>
    <w:rsid w:val="00041AFA"/>
    <w:rsid w:val="00041CC9"/>
    <w:rsid w:val="00043E4D"/>
    <w:rsid w:val="00044DD9"/>
    <w:rsid w:val="00044FFF"/>
    <w:rsid w:val="00045CB8"/>
    <w:rsid w:val="00046021"/>
    <w:rsid w:val="00046744"/>
    <w:rsid w:val="00047202"/>
    <w:rsid w:val="00050BA5"/>
    <w:rsid w:val="00050CC3"/>
    <w:rsid w:val="000517E6"/>
    <w:rsid w:val="00053A6E"/>
    <w:rsid w:val="00053F13"/>
    <w:rsid w:val="0005416B"/>
    <w:rsid w:val="0005430D"/>
    <w:rsid w:val="00054A79"/>
    <w:rsid w:val="00054B4F"/>
    <w:rsid w:val="0005535E"/>
    <w:rsid w:val="0005562B"/>
    <w:rsid w:val="00055C6C"/>
    <w:rsid w:val="00056724"/>
    <w:rsid w:val="00056F36"/>
    <w:rsid w:val="000602FC"/>
    <w:rsid w:val="00060910"/>
    <w:rsid w:val="00062A35"/>
    <w:rsid w:val="000650D6"/>
    <w:rsid w:val="00065566"/>
    <w:rsid w:val="00065C2F"/>
    <w:rsid w:val="00066487"/>
    <w:rsid w:val="0006694A"/>
    <w:rsid w:val="00066BD6"/>
    <w:rsid w:val="00067023"/>
    <w:rsid w:val="000672F2"/>
    <w:rsid w:val="00071ACC"/>
    <w:rsid w:val="000722F1"/>
    <w:rsid w:val="00072B2C"/>
    <w:rsid w:val="0007316A"/>
    <w:rsid w:val="00074A00"/>
    <w:rsid w:val="00074F3E"/>
    <w:rsid w:val="00075868"/>
    <w:rsid w:val="00075E02"/>
    <w:rsid w:val="00076781"/>
    <w:rsid w:val="00076C3A"/>
    <w:rsid w:val="00077794"/>
    <w:rsid w:val="000777F8"/>
    <w:rsid w:val="0008041F"/>
    <w:rsid w:val="000806B1"/>
    <w:rsid w:val="00081252"/>
    <w:rsid w:val="00081520"/>
    <w:rsid w:val="0008152C"/>
    <w:rsid w:val="000819ED"/>
    <w:rsid w:val="00081A00"/>
    <w:rsid w:val="00081A15"/>
    <w:rsid w:val="00082783"/>
    <w:rsid w:val="00083145"/>
    <w:rsid w:val="00083507"/>
    <w:rsid w:val="0008453B"/>
    <w:rsid w:val="00084A88"/>
    <w:rsid w:val="00085149"/>
    <w:rsid w:val="000851D9"/>
    <w:rsid w:val="000859AF"/>
    <w:rsid w:val="00085F47"/>
    <w:rsid w:val="00086309"/>
    <w:rsid w:val="00086553"/>
    <w:rsid w:val="000867BB"/>
    <w:rsid w:val="000871F8"/>
    <w:rsid w:val="000874BB"/>
    <w:rsid w:val="00087535"/>
    <w:rsid w:val="00087C15"/>
    <w:rsid w:val="0009023C"/>
    <w:rsid w:val="000903B4"/>
    <w:rsid w:val="000903F0"/>
    <w:rsid w:val="0009060D"/>
    <w:rsid w:val="0009077E"/>
    <w:rsid w:val="00090ABD"/>
    <w:rsid w:val="00091467"/>
    <w:rsid w:val="000934C5"/>
    <w:rsid w:val="00093DAE"/>
    <w:rsid w:val="00094988"/>
    <w:rsid w:val="000956B4"/>
    <w:rsid w:val="00096177"/>
    <w:rsid w:val="0009676A"/>
    <w:rsid w:val="000A0F1B"/>
    <w:rsid w:val="000A132E"/>
    <w:rsid w:val="000A156C"/>
    <w:rsid w:val="000A2084"/>
    <w:rsid w:val="000A2303"/>
    <w:rsid w:val="000A23A4"/>
    <w:rsid w:val="000A2F82"/>
    <w:rsid w:val="000A3822"/>
    <w:rsid w:val="000A3E71"/>
    <w:rsid w:val="000A5182"/>
    <w:rsid w:val="000A5548"/>
    <w:rsid w:val="000A5AE5"/>
    <w:rsid w:val="000A5C34"/>
    <w:rsid w:val="000A5C8A"/>
    <w:rsid w:val="000A5E1B"/>
    <w:rsid w:val="000A6411"/>
    <w:rsid w:val="000A7628"/>
    <w:rsid w:val="000A7DEF"/>
    <w:rsid w:val="000B0B24"/>
    <w:rsid w:val="000B1DF6"/>
    <w:rsid w:val="000B29C6"/>
    <w:rsid w:val="000B2B21"/>
    <w:rsid w:val="000B3A1F"/>
    <w:rsid w:val="000B3B7B"/>
    <w:rsid w:val="000B44D3"/>
    <w:rsid w:val="000B50E0"/>
    <w:rsid w:val="000B5DC2"/>
    <w:rsid w:val="000B5E68"/>
    <w:rsid w:val="000B6A3E"/>
    <w:rsid w:val="000C1CF6"/>
    <w:rsid w:val="000C2166"/>
    <w:rsid w:val="000C3480"/>
    <w:rsid w:val="000C3F26"/>
    <w:rsid w:val="000C5F91"/>
    <w:rsid w:val="000C6802"/>
    <w:rsid w:val="000C701C"/>
    <w:rsid w:val="000C70FB"/>
    <w:rsid w:val="000C7529"/>
    <w:rsid w:val="000C7786"/>
    <w:rsid w:val="000D025D"/>
    <w:rsid w:val="000D0C0B"/>
    <w:rsid w:val="000D105A"/>
    <w:rsid w:val="000D1ADC"/>
    <w:rsid w:val="000D1B4A"/>
    <w:rsid w:val="000D1D54"/>
    <w:rsid w:val="000D2089"/>
    <w:rsid w:val="000D243B"/>
    <w:rsid w:val="000D2580"/>
    <w:rsid w:val="000D2595"/>
    <w:rsid w:val="000D2C4B"/>
    <w:rsid w:val="000D3F16"/>
    <w:rsid w:val="000D44D3"/>
    <w:rsid w:val="000D52E6"/>
    <w:rsid w:val="000D5A9A"/>
    <w:rsid w:val="000D6184"/>
    <w:rsid w:val="000D6C2D"/>
    <w:rsid w:val="000D6FE6"/>
    <w:rsid w:val="000D7016"/>
    <w:rsid w:val="000D7351"/>
    <w:rsid w:val="000E1409"/>
    <w:rsid w:val="000E143C"/>
    <w:rsid w:val="000E1808"/>
    <w:rsid w:val="000E268B"/>
    <w:rsid w:val="000E4223"/>
    <w:rsid w:val="000E4A8F"/>
    <w:rsid w:val="000E502E"/>
    <w:rsid w:val="000E5D6F"/>
    <w:rsid w:val="000E65E3"/>
    <w:rsid w:val="000F01B8"/>
    <w:rsid w:val="000F049D"/>
    <w:rsid w:val="000F108B"/>
    <w:rsid w:val="000F23BD"/>
    <w:rsid w:val="000F257F"/>
    <w:rsid w:val="000F418C"/>
    <w:rsid w:val="000F4339"/>
    <w:rsid w:val="000F4B98"/>
    <w:rsid w:val="000F5CC7"/>
    <w:rsid w:val="000F66C5"/>
    <w:rsid w:val="000F78B2"/>
    <w:rsid w:val="001003E7"/>
    <w:rsid w:val="001006AF"/>
    <w:rsid w:val="001007D9"/>
    <w:rsid w:val="00100F1F"/>
    <w:rsid w:val="00101127"/>
    <w:rsid w:val="00101274"/>
    <w:rsid w:val="0010293D"/>
    <w:rsid w:val="00103825"/>
    <w:rsid w:val="001039BD"/>
    <w:rsid w:val="00103C61"/>
    <w:rsid w:val="00104FC6"/>
    <w:rsid w:val="001058A5"/>
    <w:rsid w:val="0010644B"/>
    <w:rsid w:val="0010766C"/>
    <w:rsid w:val="00110D0C"/>
    <w:rsid w:val="00111290"/>
    <w:rsid w:val="0011146D"/>
    <w:rsid w:val="00111D13"/>
    <w:rsid w:val="00112126"/>
    <w:rsid w:val="00112A4A"/>
    <w:rsid w:val="00112BC0"/>
    <w:rsid w:val="00112BF2"/>
    <w:rsid w:val="0011331A"/>
    <w:rsid w:val="00113522"/>
    <w:rsid w:val="0011372F"/>
    <w:rsid w:val="00113BD2"/>
    <w:rsid w:val="001144FE"/>
    <w:rsid w:val="00116498"/>
    <w:rsid w:val="001200A8"/>
    <w:rsid w:val="001201A8"/>
    <w:rsid w:val="00120797"/>
    <w:rsid w:val="001212F5"/>
    <w:rsid w:val="00121743"/>
    <w:rsid w:val="00121EB2"/>
    <w:rsid w:val="001228C4"/>
    <w:rsid w:val="001232B3"/>
    <w:rsid w:val="0012373F"/>
    <w:rsid w:val="00123A7A"/>
    <w:rsid w:val="00123B53"/>
    <w:rsid w:val="00123DB8"/>
    <w:rsid w:val="00124B9D"/>
    <w:rsid w:val="00124E76"/>
    <w:rsid w:val="00125802"/>
    <w:rsid w:val="00125B69"/>
    <w:rsid w:val="0012664B"/>
    <w:rsid w:val="00126E12"/>
    <w:rsid w:val="001279AC"/>
    <w:rsid w:val="0013134C"/>
    <w:rsid w:val="00132151"/>
    <w:rsid w:val="001321C9"/>
    <w:rsid w:val="001326AB"/>
    <w:rsid w:val="00132CEE"/>
    <w:rsid w:val="001352FB"/>
    <w:rsid w:val="00135A41"/>
    <w:rsid w:val="001361A4"/>
    <w:rsid w:val="00136E4A"/>
    <w:rsid w:val="00137052"/>
    <w:rsid w:val="0013705D"/>
    <w:rsid w:val="00137372"/>
    <w:rsid w:val="00140BE0"/>
    <w:rsid w:val="00141523"/>
    <w:rsid w:val="001415F4"/>
    <w:rsid w:val="001419FC"/>
    <w:rsid w:val="0014249B"/>
    <w:rsid w:val="00142672"/>
    <w:rsid w:val="001428B1"/>
    <w:rsid w:val="001431A5"/>
    <w:rsid w:val="001435AB"/>
    <w:rsid w:val="001437AC"/>
    <w:rsid w:val="00144160"/>
    <w:rsid w:val="001444A4"/>
    <w:rsid w:val="001459C2"/>
    <w:rsid w:val="00145BCC"/>
    <w:rsid w:val="001471EB"/>
    <w:rsid w:val="001501F6"/>
    <w:rsid w:val="00150B4B"/>
    <w:rsid w:val="00150B55"/>
    <w:rsid w:val="00150D82"/>
    <w:rsid w:val="001512A3"/>
    <w:rsid w:val="00151680"/>
    <w:rsid w:val="001516C7"/>
    <w:rsid w:val="00151F93"/>
    <w:rsid w:val="0015315E"/>
    <w:rsid w:val="001538A6"/>
    <w:rsid w:val="0015410E"/>
    <w:rsid w:val="0015431E"/>
    <w:rsid w:val="001550CD"/>
    <w:rsid w:val="00155C76"/>
    <w:rsid w:val="00156566"/>
    <w:rsid w:val="00156C8C"/>
    <w:rsid w:val="0015768B"/>
    <w:rsid w:val="00160BB1"/>
    <w:rsid w:val="00160DEE"/>
    <w:rsid w:val="00161640"/>
    <w:rsid w:val="001617A6"/>
    <w:rsid w:val="00161CA2"/>
    <w:rsid w:val="00161CCD"/>
    <w:rsid w:val="0016219B"/>
    <w:rsid w:val="00162C22"/>
    <w:rsid w:val="001646FE"/>
    <w:rsid w:val="00164A7D"/>
    <w:rsid w:val="00164CC2"/>
    <w:rsid w:val="0016673C"/>
    <w:rsid w:val="001675BE"/>
    <w:rsid w:val="001679E3"/>
    <w:rsid w:val="00171157"/>
    <w:rsid w:val="001718BB"/>
    <w:rsid w:val="001719EF"/>
    <w:rsid w:val="001722D1"/>
    <w:rsid w:val="001737C9"/>
    <w:rsid w:val="00173BDD"/>
    <w:rsid w:val="00174031"/>
    <w:rsid w:val="00176E33"/>
    <w:rsid w:val="00177162"/>
    <w:rsid w:val="00177487"/>
    <w:rsid w:val="00177747"/>
    <w:rsid w:val="001779AE"/>
    <w:rsid w:val="00177B3F"/>
    <w:rsid w:val="0018004D"/>
    <w:rsid w:val="00180E8D"/>
    <w:rsid w:val="00181240"/>
    <w:rsid w:val="001817C2"/>
    <w:rsid w:val="0018193F"/>
    <w:rsid w:val="0018237A"/>
    <w:rsid w:val="00184130"/>
    <w:rsid w:val="001845EC"/>
    <w:rsid w:val="00184892"/>
    <w:rsid w:val="00184EC3"/>
    <w:rsid w:val="00184F21"/>
    <w:rsid w:val="001859F4"/>
    <w:rsid w:val="00185AE9"/>
    <w:rsid w:val="00186575"/>
    <w:rsid w:val="001904C0"/>
    <w:rsid w:val="0019122F"/>
    <w:rsid w:val="00191566"/>
    <w:rsid w:val="001929F6"/>
    <w:rsid w:val="00193227"/>
    <w:rsid w:val="00193D79"/>
    <w:rsid w:val="00194431"/>
    <w:rsid w:val="001953A2"/>
    <w:rsid w:val="0019599D"/>
    <w:rsid w:val="001A0130"/>
    <w:rsid w:val="001A4F92"/>
    <w:rsid w:val="001A539A"/>
    <w:rsid w:val="001A6C52"/>
    <w:rsid w:val="001A7D5D"/>
    <w:rsid w:val="001B04E1"/>
    <w:rsid w:val="001B089E"/>
    <w:rsid w:val="001B13D7"/>
    <w:rsid w:val="001B1640"/>
    <w:rsid w:val="001B1BFE"/>
    <w:rsid w:val="001B26F1"/>
    <w:rsid w:val="001B2D6E"/>
    <w:rsid w:val="001B32B2"/>
    <w:rsid w:val="001B3605"/>
    <w:rsid w:val="001B528D"/>
    <w:rsid w:val="001B635C"/>
    <w:rsid w:val="001B64AA"/>
    <w:rsid w:val="001B65D6"/>
    <w:rsid w:val="001B6675"/>
    <w:rsid w:val="001B66B4"/>
    <w:rsid w:val="001B6933"/>
    <w:rsid w:val="001B6D80"/>
    <w:rsid w:val="001B72CD"/>
    <w:rsid w:val="001B72E9"/>
    <w:rsid w:val="001B7475"/>
    <w:rsid w:val="001C00FF"/>
    <w:rsid w:val="001C05CF"/>
    <w:rsid w:val="001C0FA7"/>
    <w:rsid w:val="001C254A"/>
    <w:rsid w:val="001C3F3E"/>
    <w:rsid w:val="001C44C9"/>
    <w:rsid w:val="001C541E"/>
    <w:rsid w:val="001C554A"/>
    <w:rsid w:val="001C6899"/>
    <w:rsid w:val="001C72A3"/>
    <w:rsid w:val="001D199C"/>
    <w:rsid w:val="001D1E37"/>
    <w:rsid w:val="001D25AC"/>
    <w:rsid w:val="001D3061"/>
    <w:rsid w:val="001D34AC"/>
    <w:rsid w:val="001D3C0C"/>
    <w:rsid w:val="001D3D08"/>
    <w:rsid w:val="001D5AF9"/>
    <w:rsid w:val="001D6C8F"/>
    <w:rsid w:val="001D70B5"/>
    <w:rsid w:val="001D7B3A"/>
    <w:rsid w:val="001D7C17"/>
    <w:rsid w:val="001E0074"/>
    <w:rsid w:val="001E0574"/>
    <w:rsid w:val="001E091C"/>
    <w:rsid w:val="001E317F"/>
    <w:rsid w:val="001E371B"/>
    <w:rsid w:val="001E4066"/>
    <w:rsid w:val="001E482A"/>
    <w:rsid w:val="001E544F"/>
    <w:rsid w:val="001F034D"/>
    <w:rsid w:val="001F0941"/>
    <w:rsid w:val="001F1046"/>
    <w:rsid w:val="001F2305"/>
    <w:rsid w:val="001F2AF4"/>
    <w:rsid w:val="001F2E17"/>
    <w:rsid w:val="001F3850"/>
    <w:rsid w:val="001F49ED"/>
    <w:rsid w:val="001F4D32"/>
    <w:rsid w:val="001F5179"/>
    <w:rsid w:val="001F5241"/>
    <w:rsid w:val="001F56F7"/>
    <w:rsid w:val="001F7772"/>
    <w:rsid w:val="001F788C"/>
    <w:rsid w:val="001F7FD3"/>
    <w:rsid w:val="0020154A"/>
    <w:rsid w:val="002016E1"/>
    <w:rsid w:val="00202C4B"/>
    <w:rsid w:val="00202D10"/>
    <w:rsid w:val="00203162"/>
    <w:rsid w:val="0020484F"/>
    <w:rsid w:val="002050F5"/>
    <w:rsid w:val="00205628"/>
    <w:rsid w:val="002057BF"/>
    <w:rsid w:val="0020594D"/>
    <w:rsid w:val="002061C2"/>
    <w:rsid w:val="002066FC"/>
    <w:rsid w:val="00206795"/>
    <w:rsid w:val="00206941"/>
    <w:rsid w:val="00207F75"/>
    <w:rsid w:val="00210697"/>
    <w:rsid w:val="00210854"/>
    <w:rsid w:val="0021112C"/>
    <w:rsid w:val="00211324"/>
    <w:rsid w:val="002142B4"/>
    <w:rsid w:val="002143DD"/>
    <w:rsid w:val="0021456E"/>
    <w:rsid w:val="002150FB"/>
    <w:rsid w:val="00215272"/>
    <w:rsid w:val="00215411"/>
    <w:rsid w:val="00215737"/>
    <w:rsid w:val="00215C39"/>
    <w:rsid w:val="0021628E"/>
    <w:rsid w:val="002162EB"/>
    <w:rsid w:val="00216348"/>
    <w:rsid w:val="00217BBC"/>
    <w:rsid w:val="00220779"/>
    <w:rsid w:val="0022103F"/>
    <w:rsid w:val="00221AA0"/>
    <w:rsid w:val="00221D70"/>
    <w:rsid w:val="00221DEF"/>
    <w:rsid w:val="00222279"/>
    <w:rsid w:val="0022250A"/>
    <w:rsid w:val="00222A13"/>
    <w:rsid w:val="00222A8C"/>
    <w:rsid w:val="00222B6F"/>
    <w:rsid w:val="00223D70"/>
    <w:rsid w:val="00223E6F"/>
    <w:rsid w:val="002245AB"/>
    <w:rsid w:val="002246A1"/>
    <w:rsid w:val="002268D0"/>
    <w:rsid w:val="00230416"/>
    <w:rsid w:val="002306FB"/>
    <w:rsid w:val="00231DCC"/>
    <w:rsid w:val="00234375"/>
    <w:rsid w:val="00235AF7"/>
    <w:rsid w:val="00235DE1"/>
    <w:rsid w:val="0023633A"/>
    <w:rsid w:val="00236533"/>
    <w:rsid w:val="0023655B"/>
    <w:rsid w:val="00236BBD"/>
    <w:rsid w:val="00237FC1"/>
    <w:rsid w:val="00240421"/>
    <w:rsid w:val="0024077A"/>
    <w:rsid w:val="00240A9C"/>
    <w:rsid w:val="002410A5"/>
    <w:rsid w:val="002411C5"/>
    <w:rsid w:val="00241239"/>
    <w:rsid w:val="00241456"/>
    <w:rsid w:val="00241554"/>
    <w:rsid w:val="00241ADF"/>
    <w:rsid w:val="00241EBA"/>
    <w:rsid w:val="00242F4B"/>
    <w:rsid w:val="00244A2B"/>
    <w:rsid w:val="00245A53"/>
    <w:rsid w:val="00245AE5"/>
    <w:rsid w:val="00245DC8"/>
    <w:rsid w:val="00246242"/>
    <w:rsid w:val="00246468"/>
    <w:rsid w:val="00246625"/>
    <w:rsid w:val="00247A76"/>
    <w:rsid w:val="00247D6C"/>
    <w:rsid w:val="00250B53"/>
    <w:rsid w:val="00251456"/>
    <w:rsid w:val="00251EF3"/>
    <w:rsid w:val="00252D42"/>
    <w:rsid w:val="002535ED"/>
    <w:rsid w:val="00253744"/>
    <w:rsid w:val="00253B3D"/>
    <w:rsid w:val="002546D3"/>
    <w:rsid w:val="00254843"/>
    <w:rsid w:val="00254CBB"/>
    <w:rsid w:val="0025632C"/>
    <w:rsid w:val="00257DB6"/>
    <w:rsid w:val="00257EAF"/>
    <w:rsid w:val="00257FCC"/>
    <w:rsid w:val="00260269"/>
    <w:rsid w:val="0026037E"/>
    <w:rsid w:val="00260664"/>
    <w:rsid w:val="00260811"/>
    <w:rsid w:val="00260D1A"/>
    <w:rsid w:val="002621FB"/>
    <w:rsid w:val="00262E0A"/>
    <w:rsid w:val="00263034"/>
    <w:rsid w:val="002635E4"/>
    <w:rsid w:val="002638EA"/>
    <w:rsid w:val="002642C2"/>
    <w:rsid w:val="002662B0"/>
    <w:rsid w:val="00266A12"/>
    <w:rsid w:val="00266C2E"/>
    <w:rsid w:val="0027060C"/>
    <w:rsid w:val="002710B0"/>
    <w:rsid w:val="00272FC2"/>
    <w:rsid w:val="00273247"/>
    <w:rsid w:val="00274366"/>
    <w:rsid w:val="002746B4"/>
    <w:rsid w:val="002746F2"/>
    <w:rsid w:val="0027569B"/>
    <w:rsid w:val="00277E4B"/>
    <w:rsid w:val="002805D2"/>
    <w:rsid w:val="00280963"/>
    <w:rsid w:val="00280CE6"/>
    <w:rsid w:val="00280F39"/>
    <w:rsid w:val="00282641"/>
    <w:rsid w:val="0028392A"/>
    <w:rsid w:val="00284222"/>
    <w:rsid w:val="0028449A"/>
    <w:rsid w:val="002844D6"/>
    <w:rsid w:val="00286816"/>
    <w:rsid w:val="00286FD9"/>
    <w:rsid w:val="00287321"/>
    <w:rsid w:val="00287427"/>
    <w:rsid w:val="00287739"/>
    <w:rsid w:val="002879EC"/>
    <w:rsid w:val="00287A22"/>
    <w:rsid w:val="0029010F"/>
    <w:rsid w:val="00290F71"/>
    <w:rsid w:val="00291150"/>
    <w:rsid w:val="002912CC"/>
    <w:rsid w:val="00291C73"/>
    <w:rsid w:val="00291E96"/>
    <w:rsid w:val="002941B0"/>
    <w:rsid w:val="002944C7"/>
    <w:rsid w:val="00295407"/>
    <w:rsid w:val="002957C9"/>
    <w:rsid w:val="00296557"/>
    <w:rsid w:val="00296A60"/>
    <w:rsid w:val="00297B5B"/>
    <w:rsid w:val="002A038C"/>
    <w:rsid w:val="002A16BD"/>
    <w:rsid w:val="002A191A"/>
    <w:rsid w:val="002A194A"/>
    <w:rsid w:val="002A1B2C"/>
    <w:rsid w:val="002A2B80"/>
    <w:rsid w:val="002A3E1D"/>
    <w:rsid w:val="002A41BF"/>
    <w:rsid w:val="002A54EA"/>
    <w:rsid w:val="002A59EE"/>
    <w:rsid w:val="002A5E82"/>
    <w:rsid w:val="002A69EB"/>
    <w:rsid w:val="002A6A0A"/>
    <w:rsid w:val="002A7021"/>
    <w:rsid w:val="002A7E18"/>
    <w:rsid w:val="002B030D"/>
    <w:rsid w:val="002B0860"/>
    <w:rsid w:val="002B3F24"/>
    <w:rsid w:val="002B4AAA"/>
    <w:rsid w:val="002B4DE0"/>
    <w:rsid w:val="002B4F35"/>
    <w:rsid w:val="002B51B8"/>
    <w:rsid w:val="002B5783"/>
    <w:rsid w:val="002B6C63"/>
    <w:rsid w:val="002B7352"/>
    <w:rsid w:val="002B76DC"/>
    <w:rsid w:val="002B7E75"/>
    <w:rsid w:val="002C018C"/>
    <w:rsid w:val="002C0265"/>
    <w:rsid w:val="002C088C"/>
    <w:rsid w:val="002C12C6"/>
    <w:rsid w:val="002C1909"/>
    <w:rsid w:val="002C1971"/>
    <w:rsid w:val="002C2BA2"/>
    <w:rsid w:val="002C303F"/>
    <w:rsid w:val="002C3533"/>
    <w:rsid w:val="002C46DE"/>
    <w:rsid w:val="002C4C47"/>
    <w:rsid w:val="002C5CF7"/>
    <w:rsid w:val="002C7805"/>
    <w:rsid w:val="002C7C21"/>
    <w:rsid w:val="002C7E1F"/>
    <w:rsid w:val="002D0143"/>
    <w:rsid w:val="002D04B0"/>
    <w:rsid w:val="002D0B1E"/>
    <w:rsid w:val="002D164E"/>
    <w:rsid w:val="002D3079"/>
    <w:rsid w:val="002D49CD"/>
    <w:rsid w:val="002D5145"/>
    <w:rsid w:val="002D5FD9"/>
    <w:rsid w:val="002D6310"/>
    <w:rsid w:val="002D658D"/>
    <w:rsid w:val="002D7C48"/>
    <w:rsid w:val="002D7FE3"/>
    <w:rsid w:val="002E03C9"/>
    <w:rsid w:val="002E0662"/>
    <w:rsid w:val="002E2652"/>
    <w:rsid w:val="002E3076"/>
    <w:rsid w:val="002E3ECB"/>
    <w:rsid w:val="002E5FB0"/>
    <w:rsid w:val="002E6CF6"/>
    <w:rsid w:val="002F27F1"/>
    <w:rsid w:val="002F39A7"/>
    <w:rsid w:val="002F4085"/>
    <w:rsid w:val="002F42B1"/>
    <w:rsid w:val="002F488C"/>
    <w:rsid w:val="002F4FBA"/>
    <w:rsid w:val="002F60CE"/>
    <w:rsid w:val="002F72DC"/>
    <w:rsid w:val="00300145"/>
    <w:rsid w:val="00300BD1"/>
    <w:rsid w:val="003010DC"/>
    <w:rsid w:val="00301451"/>
    <w:rsid w:val="00301769"/>
    <w:rsid w:val="00301886"/>
    <w:rsid w:val="00301926"/>
    <w:rsid w:val="0030213D"/>
    <w:rsid w:val="0030243E"/>
    <w:rsid w:val="00302B4F"/>
    <w:rsid w:val="003040D7"/>
    <w:rsid w:val="003041CC"/>
    <w:rsid w:val="00304270"/>
    <w:rsid w:val="003046AC"/>
    <w:rsid w:val="00304ADD"/>
    <w:rsid w:val="00304ED2"/>
    <w:rsid w:val="00305A65"/>
    <w:rsid w:val="00306919"/>
    <w:rsid w:val="003069AD"/>
    <w:rsid w:val="0030761B"/>
    <w:rsid w:val="00307CDB"/>
    <w:rsid w:val="00310040"/>
    <w:rsid w:val="003103E4"/>
    <w:rsid w:val="00310581"/>
    <w:rsid w:val="00310681"/>
    <w:rsid w:val="003116C8"/>
    <w:rsid w:val="00312DA5"/>
    <w:rsid w:val="0031304A"/>
    <w:rsid w:val="00313A27"/>
    <w:rsid w:val="00313DE7"/>
    <w:rsid w:val="003145C0"/>
    <w:rsid w:val="003149CD"/>
    <w:rsid w:val="0031507E"/>
    <w:rsid w:val="00315E80"/>
    <w:rsid w:val="003203F0"/>
    <w:rsid w:val="0032084D"/>
    <w:rsid w:val="0032089F"/>
    <w:rsid w:val="003208CC"/>
    <w:rsid w:val="00320CCC"/>
    <w:rsid w:val="00320D68"/>
    <w:rsid w:val="00321DC0"/>
    <w:rsid w:val="00321DD4"/>
    <w:rsid w:val="00322588"/>
    <w:rsid w:val="00322A7E"/>
    <w:rsid w:val="00322C6D"/>
    <w:rsid w:val="00323FC4"/>
    <w:rsid w:val="00324F86"/>
    <w:rsid w:val="003256B0"/>
    <w:rsid w:val="00325B60"/>
    <w:rsid w:val="00325EA4"/>
    <w:rsid w:val="003306A3"/>
    <w:rsid w:val="0033097D"/>
    <w:rsid w:val="00330D78"/>
    <w:rsid w:val="0033219D"/>
    <w:rsid w:val="00332B28"/>
    <w:rsid w:val="00333DBC"/>
    <w:rsid w:val="00333F56"/>
    <w:rsid w:val="00333F86"/>
    <w:rsid w:val="00334399"/>
    <w:rsid w:val="00334DA3"/>
    <w:rsid w:val="003356B5"/>
    <w:rsid w:val="0033698D"/>
    <w:rsid w:val="00336FB8"/>
    <w:rsid w:val="00337F5A"/>
    <w:rsid w:val="00340127"/>
    <w:rsid w:val="0034143B"/>
    <w:rsid w:val="003414D7"/>
    <w:rsid w:val="003421D8"/>
    <w:rsid w:val="003433AA"/>
    <w:rsid w:val="00344CB8"/>
    <w:rsid w:val="0034579B"/>
    <w:rsid w:val="0034694B"/>
    <w:rsid w:val="003470D6"/>
    <w:rsid w:val="00347AB0"/>
    <w:rsid w:val="00347B8B"/>
    <w:rsid w:val="00347C31"/>
    <w:rsid w:val="00347E3C"/>
    <w:rsid w:val="00350E1C"/>
    <w:rsid w:val="0035212E"/>
    <w:rsid w:val="00352CCE"/>
    <w:rsid w:val="00352DB6"/>
    <w:rsid w:val="003532DE"/>
    <w:rsid w:val="003535F7"/>
    <w:rsid w:val="00353617"/>
    <w:rsid w:val="00353DC8"/>
    <w:rsid w:val="00354760"/>
    <w:rsid w:val="0035495C"/>
    <w:rsid w:val="00356072"/>
    <w:rsid w:val="00356906"/>
    <w:rsid w:val="0035782C"/>
    <w:rsid w:val="00357C5C"/>
    <w:rsid w:val="003602A1"/>
    <w:rsid w:val="00360FDE"/>
    <w:rsid w:val="00362D31"/>
    <w:rsid w:val="00363481"/>
    <w:rsid w:val="00363757"/>
    <w:rsid w:val="00363C12"/>
    <w:rsid w:val="00364679"/>
    <w:rsid w:val="00364ABA"/>
    <w:rsid w:val="00364C62"/>
    <w:rsid w:val="003652D7"/>
    <w:rsid w:val="00365862"/>
    <w:rsid w:val="00365C9C"/>
    <w:rsid w:val="00366305"/>
    <w:rsid w:val="00366EEF"/>
    <w:rsid w:val="003701A9"/>
    <w:rsid w:val="00371765"/>
    <w:rsid w:val="00372411"/>
    <w:rsid w:val="00373130"/>
    <w:rsid w:val="003732CF"/>
    <w:rsid w:val="003744EA"/>
    <w:rsid w:val="003747A2"/>
    <w:rsid w:val="00374A91"/>
    <w:rsid w:val="0037530B"/>
    <w:rsid w:val="003754BD"/>
    <w:rsid w:val="003762FB"/>
    <w:rsid w:val="00376FF0"/>
    <w:rsid w:val="0038097B"/>
    <w:rsid w:val="00380C42"/>
    <w:rsid w:val="003821A7"/>
    <w:rsid w:val="00382BD1"/>
    <w:rsid w:val="00383A1C"/>
    <w:rsid w:val="00383F87"/>
    <w:rsid w:val="003854A9"/>
    <w:rsid w:val="003856D5"/>
    <w:rsid w:val="00385C77"/>
    <w:rsid w:val="00387417"/>
    <w:rsid w:val="00390A88"/>
    <w:rsid w:val="003914A4"/>
    <w:rsid w:val="003915BC"/>
    <w:rsid w:val="003919A9"/>
    <w:rsid w:val="003920C1"/>
    <w:rsid w:val="0039219D"/>
    <w:rsid w:val="00392647"/>
    <w:rsid w:val="00392B05"/>
    <w:rsid w:val="003937FE"/>
    <w:rsid w:val="00393EF7"/>
    <w:rsid w:val="00394F37"/>
    <w:rsid w:val="00395D31"/>
    <w:rsid w:val="00397308"/>
    <w:rsid w:val="0039736B"/>
    <w:rsid w:val="003A167B"/>
    <w:rsid w:val="003A1FBF"/>
    <w:rsid w:val="003A2774"/>
    <w:rsid w:val="003A2F32"/>
    <w:rsid w:val="003A372E"/>
    <w:rsid w:val="003A41C7"/>
    <w:rsid w:val="003A5404"/>
    <w:rsid w:val="003A6195"/>
    <w:rsid w:val="003A6579"/>
    <w:rsid w:val="003A6AD7"/>
    <w:rsid w:val="003A73CC"/>
    <w:rsid w:val="003B0567"/>
    <w:rsid w:val="003B0E51"/>
    <w:rsid w:val="003B1363"/>
    <w:rsid w:val="003B1E6F"/>
    <w:rsid w:val="003B214F"/>
    <w:rsid w:val="003B3548"/>
    <w:rsid w:val="003B4A88"/>
    <w:rsid w:val="003B5560"/>
    <w:rsid w:val="003B7363"/>
    <w:rsid w:val="003B7B6A"/>
    <w:rsid w:val="003C0AD7"/>
    <w:rsid w:val="003C153C"/>
    <w:rsid w:val="003C2417"/>
    <w:rsid w:val="003C3FBC"/>
    <w:rsid w:val="003C430C"/>
    <w:rsid w:val="003C4DF1"/>
    <w:rsid w:val="003C5B6B"/>
    <w:rsid w:val="003C5CD9"/>
    <w:rsid w:val="003C62FA"/>
    <w:rsid w:val="003C687A"/>
    <w:rsid w:val="003C7326"/>
    <w:rsid w:val="003C7409"/>
    <w:rsid w:val="003C79C0"/>
    <w:rsid w:val="003C7B57"/>
    <w:rsid w:val="003C7C81"/>
    <w:rsid w:val="003D01EC"/>
    <w:rsid w:val="003D0239"/>
    <w:rsid w:val="003D1260"/>
    <w:rsid w:val="003D17F1"/>
    <w:rsid w:val="003D1A2D"/>
    <w:rsid w:val="003D1ACA"/>
    <w:rsid w:val="003D20D6"/>
    <w:rsid w:val="003D4D4B"/>
    <w:rsid w:val="003D50A5"/>
    <w:rsid w:val="003D683C"/>
    <w:rsid w:val="003E03C3"/>
    <w:rsid w:val="003E0734"/>
    <w:rsid w:val="003E1A20"/>
    <w:rsid w:val="003E1DC1"/>
    <w:rsid w:val="003E1E7F"/>
    <w:rsid w:val="003E209A"/>
    <w:rsid w:val="003E2260"/>
    <w:rsid w:val="003E2373"/>
    <w:rsid w:val="003E2D0D"/>
    <w:rsid w:val="003E2E4D"/>
    <w:rsid w:val="003E31A4"/>
    <w:rsid w:val="003E3931"/>
    <w:rsid w:val="003E40DC"/>
    <w:rsid w:val="003E46BA"/>
    <w:rsid w:val="003E5228"/>
    <w:rsid w:val="003E52BF"/>
    <w:rsid w:val="003E57B8"/>
    <w:rsid w:val="003E747D"/>
    <w:rsid w:val="003F1A7E"/>
    <w:rsid w:val="003F238E"/>
    <w:rsid w:val="003F45E4"/>
    <w:rsid w:val="003F597E"/>
    <w:rsid w:val="003F6E20"/>
    <w:rsid w:val="003F72B6"/>
    <w:rsid w:val="003F77E5"/>
    <w:rsid w:val="004001C1"/>
    <w:rsid w:val="00400DD9"/>
    <w:rsid w:val="004010AD"/>
    <w:rsid w:val="00401608"/>
    <w:rsid w:val="00401D2E"/>
    <w:rsid w:val="00402438"/>
    <w:rsid w:val="004031E1"/>
    <w:rsid w:val="004032F4"/>
    <w:rsid w:val="00403F2D"/>
    <w:rsid w:val="00405A77"/>
    <w:rsid w:val="00406529"/>
    <w:rsid w:val="004076C5"/>
    <w:rsid w:val="00407FFE"/>
    <w:rsid w:val="004103B5"/>
    <w:rsid w:val="00410F14"/>
    <w:rsid w:val="004115B9"/>
    <w:rsid w:val="004123DB"/>
    <w:rsid w:val="004125D3"/>
    <w:rsid w:val="004126FB"/>
    <w:rsid w:val="00412C20"/>
    <w:rsid w:val="0041315E"/>
    <w:rsid w:val="0041354F"/>
    <w:rsid w:val="00413883"/>
    <w:rsid w:val="0041436A"/>
    <w:rsid w:val="004178C8"/>
    <w:rsid w:val="00417DC6"/>
    <w:rsid w:val="004204FA"/>
    <w:rsid w:val="00421B2F"/>
    <w:rsid w:val="00421E0A"/>
    <w:rsid w:val="00422DD9"/>
    <w:rsid w:val="00423C01"/>
    <w:rsid w:val="0042459C"/>
    <w:rsid w:val="0042465F"/>
    <w:rsid w:val="0042699D"/>
    <w:rsid w:val="00427E8F"/>
    <w:rsid w:val="004308E6"/>
    <w:rsid w:val="00431E7A"/>
    <w:rsid w:val="004320E7"/>
    <w:rsid w:val="00432289"/>
    <w:rsid w:val="00433DC5"/>
    <w:rsid w:val="00434054"/>
    <w:rsid w:val="004343C2"/>
    <w:rsid w:val="00434452"/>
    <w:rsid w:val="00434484"/>
    <w:rsid w:val="00434489"/>
    <w:rsid w:val="004346D0"/>
    <w:rsid w:val="00436781"/>
    <w:rsid w:val="00436F60"/>
    <w:rsid w:val="0043724F"/>
    <w:rsid w:val="0044051A"/>
    <w:rsid w:val="004412EF"/>
    <w:rsid w:val="004416E8"/>
    <w:rsid w:val="00441904"/>
    <w:rsid w:val="0044242F"/>
    <w:rsid w:val="00442711"/>
    <w:rsid w:val="00442A67"/>
    <w:rsid w:val="00443123"/>
    <w:rsid w:val="0044410D"/>
    <w:rsid w:val="00445C36"/>
    <w:rsid w:val="00445FD3"/>
    <w:rsid w:val="00446C50"/>
    <w:rsid w:val="004473B8"/>
    <w:rsid w:val="004476E5"/>
    <w:rsid w:val="00447876"/>
    <w:rsid w:val="004478E8"/>
    <w:rsid w:val="00450380"/>
    <w:rsid w:val="0045072B"/>
    <w:rsid w:val="00450CC3"/>
    <w:rsid w:val="00451787"/>
    <w:rsid w:val="00452DDE"/>
    <w:rsid w:val="00454A84"/>
    <w:rsid w:val="00457C34"/>
    <w:rsid w:val="00460418"/>
    <w:rsid w:val="0046044D"/>
    <w:rsid w:val="00460D50"/>
    <w:rsid w:val="00462527"/>
    <w:rsid w:val="00462857"/>
    <w:rsid w:val="00463450"/>
    <w:rsid w:val="00463F0A"/>
    <w:rsid w:val="004643C5"/>
    <w:rsid w:val="0046445D"/>
    <w:rsid w:val="004644D2"/>
    <w:rsid w:val="004647E4"/>
    <w:rsid w:val="00464B3A"/>
    <w:rsid w:val="00464D51"/>
    <w:rsid w:val="004654F0"/>
    <w:rsid w:val="004662DD"/>
    <w:rsid w:val="0046652A"/>
    <w:rsid w:val="00473685"/>
    <w:rsid w:val="00473BD9"/>
    <w:rsid w:val="00474C76"/>
    <w:rsid w:val="0047579F"/>
    <w:rsid w:val="00476541"/>
    <w:rsid w:val="00477875"/>
    <w:rsid w:val="00477C5B"/>
    <w:rsid w:val="0048090A"/>
    <w:rsid w:val="00480A3E"/>
    <w:rsid w:val="00481627"/>
    <w:rsid w:val="00481C96"/>
    <w:rsid w:val="0048284E"/>
    <w:rsid w:val="00482FE3"/>
    <w:rsid w:val="004840B4"/>
    <w:rsid w:val="00484473"/>
    <w:rsid w:val="00484703"/>
    <w:rsid w:val="00484768"/>
    <w:rsid w:val="00485814"/>
    <w:rsid w:val="004858DD"/>
    <w:rsid w:val="0048590F"/>
    <w:rsid w:val="00485AE8"/>
    <w:rsid w:val="0048729E"/>
    <w:rsid w:val="004876D4"/>
    <w:rsid w:val="00491433"/>
    <w:rsid w:val="00491556"/>
    <w:rsid w:val="004915F5"/>
    <w:rsid w:val="004926D9"/>
    <w:rsid w:val="0049288F"/>
    <w:rsid w:val="0049338B"/>
    <w:rsid w:val="00493D15"/>
    <w:rsid w:val="0049438A"/>
    <w:rsid w:val="0049482D"/>
    <w:rsid w:val="00496A61"/>
    <w:rsid w:val="0049717F"/>
    <w:rsid w:val="004977F0"/>
    <w:rsid w:val="004A1FB3"/>
    <w:rsid w:val="004A2BE7"/>
    <w:rsid w:val="004A30D7"/>
    <w:rsid w:val="004A4530"/>
    <w:rsid w:val="004A47D9"/>
    <w:rsid w:val="004A5333"/>
    <w:rsid w:val="004A6E06"/>
    <w:rsid w:val="004A6F51"/>
    <w:rsid w:val="004A7991"/>
    <w:rsid w:val="004B2DBF"/>
    <w:rsid w:val="004B2F4E"/>
    <w:rsid w:val="004B3148"/>
    <w:rsid w:val="004B3487"/>
    <w:rsid w:val="004B4881"/>
    <w:rsid w:val="004B4889"/>
    <w:rsid w:val="004B4F06"/>
    <w:rsid w:val="004B50F5"/>
    <w:rsid w:val="004B5690"/>
    <w:rsid w:val="004B6038"/>
    <w:rsid w:val="004B64D3"/>
    <w:rsid w:val="004B65D8"/>
    <w:rsid w:val="004B6BBF"/>
    <w:rsid w:val="004B6CD5"/>
    <w:rsid w:val="004B6DAD"/>
    <w:rsid w:val="004B7017"/>
    <w:rsid w:val="004B7074"/>
    <w:rsid w:val="004B79DB"/>
    <w:rsid w:val="004C02CC"/>
    <w:rsid w:val="004C0B8F"/>
    <w:rsid w:val="004C0D9B"/>
    <w:rsid w:val="004C1FA7"/>
    <w:rsid w:val="004C32A0"/>
    <w:rsid w:val="004C348C"/>
    <w:rsid w:val="004C3D5A"/>
    <w:rsid w:val="004C46AB"/>
    <w:rsid w:val="004C54F1"/>
    <w:rsid w:val="004C5561"/>
    <w:rsid w:val="004C5D8F"/>
    <w:rsid w:val="004C7241"/>
    <w:rsid w:val="004C73C6"/>
    <w:rsid w:val="004C73D3"/>
    <w:rsid w:val="004C747C"/>
    <w:rsid w:val="004D000F"/>
    <w:rsid w:val="004D026F"/>
    <w:rsid w:val="004D07E5"/>
    <w:rsid w:val="004D2976"/>
    <w:rsid w:val="004D3046"/>
    <w:rsid w:val="004D3313"/>
    <w:rsid w:val="004D38E1"/>
    <w:rsid w:val="004D3A85"/>
    <w:rsid w:val="004D3B73"/>
    <w:rsid w:val="004D4401"/>
    <w:rsid w:val="004D44C3"/>
    <w:rsid w:val="004D4FE7"/>
    <w:rsid w:val="004D5C43"/>
    <w:rsid w:val="004D5D40"/>
    <w:rsid w:val="004D690D"/>
    <w:rsid w:val="004D763D"/>
    <w:rsid w:val="004D76AC"/>
    <w:rsid w:val="004E6257"/>
    <w:rsid w:val="004E6E23"/>
    <w:rsid w:val="004E74AA"/>
    <w:rsid w:val="004E7C17"/>
    <w:rsid w:val="004E7CD2"/>
    <w:rsid w:val="004F02E6"/>
    <w:rsid w:val="004F0A68"/>
    <w:rsid w:val="004F169F"/>
    <w:rsid w:val="004F1963"/>
    <w:rsid w:val="004F2B82"/>
    <w:rsid w:val="004F2D54"/>
    <w:rsid w:val="004F40EB"/>
    <w:rsid w:val="004F4391"/>
    <w:rsid w:val="004F459D"/>
    <w:rsid w:val="004F45D8"/>
    <w:rsid w:val="004F499F"/>
    <w:rsid w:val="004F54EC"/>
    <w:rsid w:val="004F6422"/>
    <w:rsid w:val="004F6F3A"/>
    <w:rsid w:val="004F79AE"/>
    <w:rsid w:val="00500335"/>
    <w:rsid w:val="0050080F"/>
    <w:rsid w:val="00501E65"/>
    <w:rsid w:val="00502431"/>
    <w:rsid w:val="0050273C"/>
    <w:rsid w:val="00503769"/>
    <w:rsid w:val="005049AC"/>
    <w:rsid w:val="00506059"/>
    <w:rsid w:val="00506457"/>
    <w:rsid w:val="00506500"/>
    <w:rsid w:val="00506C4B"/>
    <w:rsid w:val="00507581"/>
    <w:rsid w:val="00510D92"/>
    <w:rsid w:val="005132E1"/>
    <w:rsid w:val="00513727"/>
    <w:rsid w:val="00514CD1"/>
    <w:rsid w:val="00515ADC"/>
    <w:rsid w:val="00515F61"/>
    <w:rsid w:val="00516037"/>
    <w:rsid w:val="0051619C"/>
    <w:rsid w:val="005162B9"/>
    <w:rsid w:val="00516C31"/>
    <w:rsid w:val="00516C8D"/>
    <w:rsid w:val="00516CA2"/>
    <w:rsid w:val="005260B8"/>
    <w:rsid w:val="00526123"/>
    <w:rsid w:val="00527263"/>
    <w:rsid w:val="005272B9"/>
    <w:rsid w:val="005273C3"/>
    <w:rsid w:val="00527C49"/>
    <w:rsid w:val="00527D98"/>
    <w:rsid w:val="005308C0"/>
    <w:rsid w:val="00530D89"/>
    <w:rsid w:val="00531BD5"/>
    <w:rsid w:val="00531E1F"/>
    <w:rsid w:val="0053287D"/>
    <w:rsid w:val="00533F3B"/>
    <w:rsid w:val="005345E3"/>
    <w:rsid w:val="00534CEC"/>
    <w:rsid w:val="00535663"/>
    <w:rsid w:val="0053622C"/>
    <w:rsid w:val="0053741C"/>
    <w:rsid w:val="005407A8"/>
    <w:rsid w:val="0054120B"/>
    <w:rsid w:val="0054182F"/>
    <w:rsid w:val="005436D0"/>
    <w:rsid w:val="00543C4B"/>
    <w:rsid w:val="005447EE"/>
    <w:rsid w:val="005449EC"/>
    <w:rsid w:val="00544FB9"/>
    <w:rsid w:val="00545066"/>
    <w:rsid w:val="00545188"/>
    <w:rsid w:val="00545ACC"/>
    <w:rsid w:val="005536CF"/>
    <w:rsid w:val="0055464E"/>
    <w:rsid w:val="005548B0"/>
    <w:rsid w:val="00556A72"/>
    <w:rsid w:val="00557267"/>
    <w:rsid w:val="00557BF5"/>
    <w:rsid w:val="005603D4"/>
    <w:rsid w:val="00560452"/>
    <w:rsid w:val="00561570"/>
    <w:rsid w:val="0056261A"/>
    <w:rsid w:val="00563E00"/>
    <w:rsid w:val="00564123"/>
    <w:rsid w:val="005642F2"/>
    <w:rsid w:val="0056506C"/>
    <w:rsid w:val="00565332"/>
    <w:rsid w:val="0056674E"/>
    <w:rsid w:val="00566E0D"/>
    <w:rsid w:val="00567B22"/>
    <w:rsid w:val="00567D8D"/>
    <w:rsid w:val="005707F7"/>
    <w:rsid w:val="005709D4"/>
    <w:rsid w:val="00571167"/>
    <w:rsid w:val="00571B8F"/>
    <w:rsid w:val="00572C87"/>
    <w:rsid w:val="005731B0"/>
    <w:rsid w:val="00573483"/>
    <w:rsid w:val="00574231"/>
    <w:rsid w:val="005743B7"/>
    <w:rsid w:val="005748AD"/>
    <w:rsid w:val="00575085"/>
    <w:rsid w:val="005753B5"/>
    <w:rsid w:val="00576600"/>
    <w:rsid w:val="00576ADD"/>
    <w:rsid w:val="00576D26"/>
    <w:rsid w:val="005836E8"/>
    <w:rsid w:val="00583CEE"/>
    <w:rsid w:val="00584961"/>
    <w:rsid w:val="005861B8"/>
    <w:rsid w:val="00586A27"/>
    <w:rsid w:val="00587141"/>
    <w:rsid w:val="0058780F"/>
    <w:rsid w:val="00587A1E"/>
    <w:rsid w:val="005902FC"/>
    <w:rsid w:val="00590BAC"/>
    <w:rsid w:val="00590EB8"/>
    <w:rsid w:val="00591801"/>
    <w:rsid w:val="00591B20"/>
    <w:rsid w:val="00592826"/>
    <w:rsid w:val="00592A9E"/>
    <w:rsid w:val="00592C1B"/>
    <w:rsid w:val="005930A1"/>
    <w:rsid w:val="00594BD3"/>
    <w:rsid w:val="005967F1"/>
    <w:rsid w:val="00596F3F"/>
    <w:rsid w:val="00597AFB"/>
    <w:rsid w:val="00597B03"/>
    <w:rsid w:val="00597F49"/>
    <w:rsid w:val="005A04E6"/>
    <w:rsid w:val="005A1519"/>
    <w:rsid w:val="005A1F0A"/>
    <w:rsid w:val="005A21E9"/>
    <w:rsid w:val="005A2E41"/>
    <w:rsid w:val="005A2EE8"/>
    <w:rsid w:val="005A360C"/>
    <w:rsid w:val="005A39E7"/>
    <w:rsid w:val="005A3D36"/>
    <w:rsid w:val="005A408D"/>
    <w:rsid w:val="005A41E6"/>
    <w:rsid w:val="005A41FC"/>
    <w:rsid w:val="005A4CA1"/>
    <w:rsid w:val="005A5943"/>
    <w:rsid w:val="005A6A4C"/>
    <w:rsid w:val="005A6F0B"/>
    <w:rsid w:val="005A741E"/>
    <w:rsid w:val="005A7F1B"/>
    <w:rsid w:val="005B0881"/>
    <w:rsid w:val="005B136D"/>
    <w:rsid w:val="005B21AC"/>
    <w:rsid w:val="005B21BE"/>
    <w:rsid w:val="005B376C"/>
    <w:rsid w:val="005B3DCA"/>
    <w:rsid w:val="005B485E"/>
    <w:rsid w:val="005B5BFB"/>
    <w:rsid w:val="005B5EAB"/>
    <w:rsid w:val="005B61E1"/>
    <w:rsid w:val="005B6A41"/>
    <w:rsid w:val="005B745D"/>
    <w:rsid w:val="005B789A"/>
    <w:rsid w:val="005B7B31"/>
    <w:rsid w:val="005C07E1"/>
    <w:rsid w:val="005C2151"/>
    <w:rsid w:val="005C2470"/>
    <w:rsid w:val="005C37FD"/>
    <w:rsid w:val="005C3E41"/>
    <w:rsid w:val="005C45DE"/>
    <w:rsid w:val="005C49E3"/>
    <w:rsid w:val="005C5522"/>
    <w:rsid w:val="005C5C3C"/>
    <w:rsid w:val="005C5EF8"/>
    <w:rsid w:val="005C6FF1"/>
    <w:rsid w:val="005C7CFA"/>
    <w:rsid w:val="005D070B"/>
    <w:rsid w:val="005D0DDF"/>
    <w:rsid w:val="005D1115"/>
    <w:rsid w:val="005D114A"/>
    <w:rsid w:val="005D21AE"/>
    <w:rsid w:val="005D2407"/>
    <w:rsid w:val="005D2464"/>
    <w:rsid w:val="005D2D76"/>
    <w:rsid w:val="005D3C46"/>
    <w:rsid w:val="005D3E13"/>
    <w:rsid w:val="005D5276"/>
    <w:rsid w:val="005D5838"/>
    <w:rsid w:val="005D606E"/>
    <w:rsid w:val="005D6072"/>
    <w:rsid w:val="005E01F0"/>
    <w:rsid w:val="005E0E26"/>
    <w:rsid w:val="005E0FC9"/>
    <w:rsid w:val="005E175A"/>
    <w:rsid w:val="005E1AAE"/>
    <w:rsid w:val="005E2039"/>
    <w:rsid w:val="005E267E"/>
    <w:rsid w:val="005E316F"/>
    <w:rsid w:val="005E3378"/>
    <w:rsid w:val="005E3AA4"/>
    <w:rsid w:val="005E43BE"/>
    <w:rsid w:val="005E4AF9"/>
    <w:rsid w:val="005E51DF"/>
    <w:rsid w:val="005E5DCF"/>
    <w:rsid w:val="005E7D1F"/>
    <w:rsid w:val="005F0579"/>
    <w:rsid w:val="005F0A5C"/>
    <w:rsid w:val="005F0FF8"/>
    <w:rsid w:val="005F308C"/>
    <w:rsid w:val="005F4E2B"/>
    <w:rsid w:val="005F5531"/>
    <w:rsid w:val="005F576F"/>
    <w:rsid w:val="005F583F"/>
    <w:rsid w:val="005F6334"/>
    <w:rsid w:val="005F67E4"/>
    <w:rsid w:val="005F72E9"/>
    <w:rsid w:val="005F7924"/>
    <w:rsid w:val="005F7C2C"/>
    <w:rsid w:val="0060080B"/>
    <w:rsid w:val="006014C5"/>
    <w:rsid w:val="0060179E"/>
    <w:rsid w:val="00601B50"/>
    <w:rsid w:val="00603A9A"/>
    <w:rsid w:val="00603E57"/>
    <w:rsid w:val="00603EFC"/>
    <w:rsid w:val="006044E1"/>
    <w:rsid w:val="006046F6"/>
    <w:rsid w:val="0060475B"/>
    <w:rsid w:val="00604A5F"/>
    <w:rsid w:val="006050CD"/>
    <w:rsid w:val="00605809"/>
    <w:rsid w:val="00605A03"/>
    <w:rsid w:val="0060659F"/>
    <w:rsid w:val="006067C2"/>
    <w:rsid w:val="00607A2A"/>
    <w:rsid w:val="00607CA9"/>
    <w:rsid w:val="00610120"/>
    <w:rsid w:val="00610223"/>
    <w:rsid w:val="00610324"/>
    <w:rsid w:val="00610FAD"/>
    <w:rsid w:val="00611122"/>
    <w:rsid w:val="00611311"/>
    <w:rsid w:val="00611E22"/>
    <w:rsid w:val="00612564"/>
    <w:rsid w:val="00612899"/>
    <w:rsid w:val="00613518"/>
    <w:rsid w:val="00613F58"/>
    <w:rsid w:val="0061465F"/>
    <w:rsid w:val="00614791"/>
    <w:rsid w:val="00616246"/>
    <w:rsid w:val="00616AF9"/>
    <w:rsid w:val="006175C3"/>
    <w:rsid w:val="006206B4"/>
    <w:rsid w:val="00620ACD"/>
    <w:rsid w:val="00621517"/>
    <w:rsid w:val="00622D8D"/>
    <w:rsid w:val="00623714"/>
    <w:rsid w:val="00623885"/>
    <w:rsid w:val="00624C28"/>
    <w:rsid w:val="006252CE"/>
    <w:rsid w:val="0062566C"/>
    <w:rsid w:val="00626B5E"/>
    <w:rsid w:val="00626F63"/>
    <w:rsid w:val="006274A8"/>
    <w:rsid w:val="0063002F"/>
    <w:rsid w:val="00630CB5"/>
    <w:rsid w:val="00630F26"/>
    <w:rsid w:val="00631071"/>
    <w:rsid w:val="006316DD"/>
    <w:rsid w:val="006321BB"/>
    <w:rsid w:val="006322F0"/>
    <w:rsid w:val="0063240C"/>
    <w:rsid w:val="006335A7"/>
    <w:rsid w:val="006336E0"/>
    <w:rsid w:val="006340C1"/>
    <w:rsid w:val="00634BCE"/>
    <w:rsid w:val="006350DE"/>
    <w:rsid w:val="006355EC"/>
    <w:rsid w:val="00635683"/>
    <w:rsid w:val="00635BAC"/>
    <w:rsid w:val="00636BD8"/>
    <w:rsid w:val="006373A8"/>
    <w:rsid w:val="006373B5"/>
    <w:rsid w:val="00637E78"/>
    <w:rsid w:val="006408ED"/>
    <w:rsid w:val="0064115D"/>
    <w:rsid w:val="00641392"/>
    <w:rsid w:val="00641999"/>
    <w:rsid w:val="00641D55"/>
    <w:rsid w:val="00642281"/>
    <w:rsid w:val="0064258C"/>
    <w:rsid w:val="00642ED5"/>
    <w:rsid w:val="00643014"/>
    <w:rsid w:val="006439FE"/>
    <w:rsid w:val="006445A2"/>
    <w:rsid w:val="006453ED"/>
    <w:rsid w:val="00645747"/>
    <w:rsid w:val="00645F1E"/>
    <w:rsid w:val="006462D4"/>
    <w:rsid w:val="00646712"/>
    <w:rsid w:val="0064679C"/>
    <w:rsid w:val="00646AE8"/>
    <w:rsid w:val="00647DBB"/>
    <w:rsid w:val="0065062D"/>
    <w:rsid w:val="006506F4"/>
    <w:rsid w:val="006508B9"/>
    <w:rsid w:val="00650E19"/>
    <w:rsid w:val="006510C1"/>
    <w:rsid w:val="006514A5"/>
    <w:rsid w:val="006519CF"/>
    <w:rsid w:val="00652E5E"/>
    <w:rsid w:val="006554DE"/>
    <w:rsid w:val="006557CF"/>
    <w:rsid w:val="00655B50"/>
    <w:rsid w:val="006561B5"/>
    <w:rsid w:val="0065640B"/>
    <w:rsid w:val="00656AC0"/>
    <w:rsid w:val="006571D9"/>
    <w:rsid w:val="00657A8A"/>
    <w:rsid w:val="00657D6D"/>
    <w:rsid w:val="00657FD6"/>
    <w:rsid w:val="00661B93"/>
    <w:rsid w:val="00661BF2"/>
    <w:rsid w:val="00661CC4"/>
    <w:rsid w:val="00662860"/>
    <w:rsid w:val="00663461"/>
    <w:rsid w:val="006635A7"/>
    <w:rsid w:val="006646B1"/>
    <w:rsid w:val="00664A25"/>
    <w:rsid w:val="00664BE8"/>
    <w:rsid w:val="00665C44"/>
    <w:rsid w:val="006665FA"/>
    <w:rsid w:val="00667629"/>
    <w:rsid w:val="006676D2"/>
    <w:rsid w:val="00670174"/>
    <w:rsid w:val="006707A6"/>
    <w:rsid w:val="006710F9"/>
    <w:rsid w:val="00671678"/>
    <w:rsid w:val="00671DA4"/>
    <w:rsid w:val="006722A0"/>
    <w:rsid w:val="006736AF"/>
    <w:rsid w:val="006741C0"/>
    <w:rsid w:val="00674B72"/>
    <w:rsid w:val="00674EF9"/>
    <w:rsid w:val="00675164"/>
    <w:rsid w:val="0067660A"/>
    <w:rsid w:val="00676C21"/>
    <w:rsid w:val="006770E7"/>
    <w:rsid w:val="00680DBC"/>
    <w:rsid w:val="00681DD1"/>
    <w:rsid w:val="00683756"/>
    <w:rsid w:val="006838C6"/>
    <w:rsid w:val="00684322"/>
    <w:rsid w:val="006844D1"/>
    <w:rsid w:val="00684B52"/>
    <w:rsid w:val="00684ED5"/>
    <w:rsid w:val="006855DE"/>
    <w:rsid w:val="00686358"/>
    <w:rsid w:val="006868AD"/>
    <w:rsid w:val="006869F1"/>
    <w:rsid w:val="00686CB7"/>
    <w:rsid w:val="00686E4C"/>
    <w:rsid w:val="00687216"/>
    <w:rsid w:val="0068798D"/>
    <w:rsid w:val="0069038B"/>
    <w:rsid w:val="00690B2B"/>
    <w:rsid w:val="006911B5"/>
    <w:rsid w:val="00691290"/>
    <w:rsid w:val="006923A5"/>
    <w:rsid w:val="0069315A"/>
    <w:rsid w:val="006944C0"/>
    <w:rsid w:val="0069772F"/>
    <w:rsid w:val="006A07B5"/>
    <w:rsid w:val="006A11FA"/>
    <w:rsid w:val="006A186D"/>
    <w:rsid w:val="006A1B32"/>
    <w:rsid w:val="006A1B4E"/>
    <w:rsid w:val="006A2043"/>
    <w:rsid w:val="006A2EF1"/>
    <w:rsid w:val="006A331F"/>
    <w:rsid w:val="006A443B"/>
    <w:rsid w:val="006A4486"/>
    <w:rsid w:val="006A4706"/>
    <w:rsid w:val="006A48F4"/>
    <w:rsid w:val="006A4A70"/>
    <w:rsid w:val="006A5489"/>
    <w:rsid w:val="006A5AC6"/>
    <w:rsid w:val="006A7230"/>
    <w:rsid w:val="006A7AEB"/>
    <w:rsid w:val="006B0471"/>
    <w:rsid w:val="006B1961"/>
    <w:rsid w:val="006B2451"/>
    <w:rsid w:val="006B2F63"/>
    <w:rsid w:val="006B34CE"/>
    <w:rsid w:val="006B3509"/>
    <w:rsid w:val="006B36BC"/>
    <w:rsid w:val="006B3C16"/>
    <w:rsid w:val="006B43A6"/>
    <w:rsid w:val="006B5503"/>
    <w:rsid w:val="006B5AD4"/>
    <w:rsid w:val="006B5EA5"/>
    <w:rsid w:val="006B6AB5"/>
    <w:rsid w:val="006B6BC7"/>
    <w:rsid w:val="006B70B5"/>
    <w:rsid w:val="006B77B8"/>
    <w:rsid w:val="006B7CC5"/>
    <w:rsid w:val="006B7D48"/>
    <w:rsid w:val="006C0955"/>
    <w:rsid w:val="006C0C83"/>
    <w:rsid w:val="006C17BB"/>
    <w:rsid w:val="006C2709"/>
    <w:rsid w:val="006C34FE"/>
    <w:rsid w:val="006C392A"/>
    <w:rsid w:val="006C4138"/>
    <w:rsid w:val="006C41DC"/>
    <w:rsid w:val="006C4669"/>
    <w:rsid w:val="006C4D19"/>
    <w:rsid w:val="006C5872"/>
    <w:rsid w:val="006C5FC2"/>
    <w:rsid w:val="006C6D32"/>
    <w:rsid w:val="006C729F"/>
    <w:rsid w:val="006C7519"/>
    <w:rsid w:val="006D0085"/>
    <w:rsid w:val="006D100E"/>
    <w:rsid w:val="006D1EAB"/>
    <w:rsid w:val="006D3016"/>
    <w:rsid w:val="006D4EBC"/>
    <w:rsid w:val="006D5407"/>
    <w:rsid w:val="006D588B"/>
    <w:rsid w:val="006D6AAD"/>
    <w:rsid w:val="006D6B18"/>
    <w:rsid w:val="006D6BC8"/>
    <w:rsid w:val="006E05F1"/>
    <w:rsid w:val="006E17D0"/>
    <w:rsid w:val="006E254A"/>
    <w:rsid w:val="006E2CD8"/>
    <w:rsid w:val="006E33F7"/>
    <w:rsid w:val="006E3BC2"/>
    <w:rsid w:val="006E4B51"/>
    <w:rsid w:val="006E5F8A"/>
    <w:rsid w:val="006E6ACD"/>
    <w:rsid w:val="006E7253"/>
    <w:rsid w:val="006E7CBA"/>
    <w:rsid w:val="006F0170"/>
    <w:rsid w:val="006F06D3"/>
    <w:rsid w:val="006F0A9C"/>
    <w:rsid w:val="006F10BA"/>
    <w:rsid w:val="006F30CC"/>
    <w:rsid w:val="006F3A1B"/>
    <w:rsid w:val="006F4F7D"/>
    <w:rsid w:val="00700577"/>
    <w:rsid w:val="007014B4"/>
    <w:rsid w:val="00701654"/>
    <w:rsid w:val="00701A80"/>
    <w:rsid w:val="00702304"/>
    <w:rsid w:val="007027FE"/>
    <w:rsid w:val="00702960"/>
    <w:rsid w:val="00703768"/>
    <w:rsid w:val="00703E1B"/>
    <w:rsid w:val="0070535A"/>
    <w:rsid w:val="00705A69"/>
    <w:rsid w:val="00705F8D"/>
    <w:rsid w:val="007065F4"/>
    <w:rsid w:val="00706743"/>
    <w:rsid w:val="00706F71"/>
    <w:rsid w:val="00707CC9"/>
    <w:rsid w:val="00710E52"/>
    <w:rsid w:val="007112F2"/>
    <w:rsid w:val="0071367D"/>
    <w:rsid w:val="00714A01"/>
    <w:rsid w:val="00715D2F"/>
    <w:rsid w:val="00715F5E"/>
    <w:rsid w:val="007160C2"/>
    <w:rsid w:val="0072056D"/>
    <w:rsid w:val="0072080B"/>
    <w:rsid w:val="00721C03"/>
    <w:rsid w:val="00722A7B"/>
    <w:rsid w:val="00724750"/>
    <w:rsid w:val="00725A8D"/>
    <w:rsid w:val="007270A6"/>
    <w:rsid w:val="007272D8"/>
    <w:rsid w:val="00727BA5"/>
    <w:rsid w:val="00727BAD"/>
    <w:rsid w:val="007306F6"/>
    <w:rsid w:val="007309C7"/>
    <w:rsid w:val="00730A12"/>
    <w:rsid w:val="00730AB2"/>
    <w:rsid w:val="00730E2D"/>
    <w:rsid w:val="0073110E"/>
    <w:rsid w:val="00731312"/>
    <w:rsid w:val="007319EA"/>
    <w:rsid w:val="00733056"/>
    <w:rsid w:val="007337D2"/>
    <w:rsid w:val="00735EEC"/>
    <w:rsid w:val="00736067"/>
    <w:rsid w:val="00736090"/>
    <w:rsid w:val="007366B1"/>
    <w:rsid w:val="00736F50"/>
    <w:rsid w:val="00740074"/>
    <w:rsid w:val="007406B9"/>
    <w:rsid w:val="00741C32"/>
    <w:rsid w:val="00741CA6"/>
    <w:rsid w:val="00741F37"/>
    <w:rsid w:val="00744140"/>
    <w:rsid w:val="00744A95"/>
    <w:rsid w:val="00744DE5"/>
    <w:rsid w:val="0074598F"/>
    <w:rsid w:val="00747269"/>
    <w:rsid w:val="0074749C"/>
    <w:rsid w:val="00747B73"/>
    <w:rsid w:val="00747CA3"/>
    <w:rsid w:val="00747E80"/>
    <w:rsid w:val="00750D5D"/>
    <w:rsid w:val="00751887"/>
    <w:rsid w:val="007519B4"/>
    <w:rsid w:val="00751B25"/>
    <w:rsid w:val="00751E8F"/>
    <w:rsid w:val="007524AC"/>
    <w:rsid w:val="00752808"/>
    <w:rsid w:val="00752A86"/>
    <w:rsid w:val="00753857"/>
    <w:rsid w:val="0075422D"/>
    <w:rsid w:val="0075606D"/>
    <w:rsid w:val="00756D32"/>
    <w:rsid w:val="007577E6"/>
    <w:rsid w:val="007604B9"/>
    <w:rsid w:val="00760C59"/>
    <w:rsid w:val="00760E40"/>
    <w:rsid w:val="007615C3"/>
    <w:rsid w:val="00762059"/>
    <w:rsid w:val="00762794"/>
    <w:rsid w:val="00763A55"/>
    <w:rsid w:val="00763B28"/>
    <w:rsid w:val="00765D88"/>
    <w:rsid w:val="007665ED"/>
    <w:rsid w:val="007667CF"/>
    <w:rsid w:val="007669CF"/>
    <w:rsid w:val="00766AD1"/>
    <w:rsid w:val="007670AD"/>
    <w:rsid w:val="007673B7"/>
    <w:rsid w:val="00771441"/>
    <w:rsid w:val="007717F1"/>
    <w:rsid w:val="00771D2C"/>
    <w:rsid w:val="00771FCA"/>
    <w:rsid w:val="0077311B"/>
    <w:rsid w:val="0077353E"/>
    <w:rsid w:val="0077460A"/>
    <w:rsid w:val="00775D1F"/>
    <w:rsid w:val="0077603F"/>
    <w:rsid w:val="007762E3"/>
    <w:rsid w:val="0077688A"/>
    <w:rsid w:val="00776ED9"/>
    <w:rsid w:val="00777929"/>
    <w:rsid w:val="007803C5"/>
    <w:rsid w:val="00780E57"/>
    <w:rsid w:val="00780EA0"/>
    <w:rsid w:val="0078162C"/>
    <w:rsid w:val="00781BFB"/>
    <w:rsid w:val="00781DD6"/>
    <w:rsid w:val="0078286D"/>
    <w:rsid w:val="00782E7A"/>
    <w:rsid w:val="007830EC"/>
    <w:rsid w:val="00783A75"/>
    <w:rsid w:val="007841C0"/>
    <w:rsid w:val="007842DA"/>
    <w:rsid w:val="00784634"/>
    <w:rsid w:val="00784DCE"/>
    <w:rsid w:val="00785C13"/>
    <w:rsid w:val="0078667F"/>
    <w:rsid w:val="00790562"/>
    <w:rsid w:val="007912AD"/>
    <w:rsid w:val="0079253C"/>
    <w:rsid w:val="0079276D"/>
    <w:rsid w:val="00793981"/>
    <w:rsid w:val="00793E61"/>
    <w:rsid w:val="00793F74"/>
    <w:rsid w:val="00796FAC"/>
    <w:rsid w:val="007A0619"/>
    <w:rsid w:val="007A13CD"/>
    <w:rsid w:val="007A1B4C"/>
    <w:rsid w:val="007A2969"/>
    <w:rsid w:val="007A44BA"/>
    <w:rsid w:val="007A4E27"/>
    <w:rsid w:val="007B13FD"/>
    <w:rsid w:val="007B1866"/>
    <w:rsid w:val="007B1D42"/>
    <w:rsid w:val="007B2CB1"/>
    <w:rsid w:val="007B47F5"/>
    <w:rsid w:val="007B49CB"/>
    <w:rsid w:val="007B4B60"/>
    <w:rsid w:val="007B4DB1"/>
    <w:rsid w:val="007B4F77"/>
    <w:rsid w:val="007B6992"/>
    <w:rsid w:val="007C1696"/>
    <w:rsid w:val="007C18D3"/>
    <w:rsid w:val="007C1C42"/>
    <w:rsid w:val="007C1D17"/>
    <w:rsid w:val="007C203B"/>
    <w:rsid w:val="007C20DB"/>
    <w:rsid w:val="007C279A"/>
    <w:rsid w:val="007C3040"/>
    <w:rsid w:val="007C3FA0"/>
    <w:rsid w:val="007C525A"/>
    <w:rsid w:val="007C5651"/>
    <w:rsid w:val="007C5F06"/>
    <w:rsid w:val="007C621E"/>
    <w:rsid w:val="007C6340"/>
    <w:rsid w:val="007C651D"/>
    <w:rsid w:val="007C69E6"/>
    <w:rsid w:val="007C6BBB"/>
    <w:rsid w:val="007C6CB4"/>
    <w:rsid w:val="007C7552"/>
    <w:rsid w:val="007C7F0F"/>
    <w:rsid w:val="007D0541"/>
    <w:rsid w:val="007D16CF"/>
    <w:rsid w:val="007D1AAB"/>
    <w:rsid w:val="007D1F57"/>
    <w:rsid w:val="007D215E"/>
    <w:rsid w:val="007D2A15"/>
    <w:rsid w:val="007D2BAD"/>
    <w:rsid w:val="007D337A"/>
    <w:rsid w:val="007D372F"/>
    <w:rsid w:val="007D3CCB"/>
    <w:rsid w:val="007D3F47"/>
    <w:rsid w:val="007D5E94"/>
    <w:rsid w:val="007D603D"/>
    <w:rsid w:val="007D68FB"/>
    <w:rsid w:val="007D6AF4"/>
    <w:rsid w:val="007D7C84"/>
    <w:rsid w:val="007D7D1D"/>
    <w:rsid w:val="007E00CE"/>
    <w:rsid w:val="007E063F"/>
    <w:rsid w:val="007E1389"/>
    <w:rsid w:val="007E20BF"/>
    <w:rsid w:val="007E26BF"/>
    <w:rsid w:val="007E2D3D"/>
    <w:rsid w:val="007E5705"/>
    <w:rsid w:val="007F05E3"/>
    <w:rsid w:val="007F0D22"/>
    <w:rsid w:val="007F12DC"/>
    <w:rsid w:val="007F14AA"/>
    <w:rsid w:val="007F180C"/>
    <w:rsid w:val="007F272B"/>
    <w:rsid w:val="007F3CE5"/>
    <w:rsid w:val="007F509F"/>
    <w:rsid w:val="007F5149"/>
    <w:rsid w:val="007F51C9"/>
    <w:rsid w:val="007F57A5"/>
    <w:rsid w:val="007F66F0"/>
    <w:rsid w:val="007F7946"/>
    <w:rsid w:val="007F7B8B"/>
    <w:rsid w:val="008006B7"/>
    <w:rsid w:val="008007DA"/>
    <w:rsid w:val="00800DB5"/>
    <w:rsid w:val="00800EBE"/>
    <w:rsid w:val="00802F7D"/>
    <w:rsid w:val="0080385D"/>
    <w:rsid w:val="00803EA7"/>
    <w:rsid w:val="008045D6"/>
    <w:rsid w:val="00804A89"/>
    <w:rsid w:val="008051B1"/>
    <w:rsid w:val="00805228"/>
    <w:rsid w:val="00805C07"/>
    <w:rsid w:val="00806C30"/>
    <w:rsid w:val="0080714E"/>
    <w:rsid w:val="008071CE"/>
    <w:rsid w:val="00807AC1"/>
    <w:rsid w:val="00807E2F"/>
    <w:rsid w:val="00811165"/>
    <w:rsid w:val="00811858"/>
    <w:rsid w:val="00811D9D"/>
    <w:rsid w:val="0081228A"/>
    <w:rsid w:val="008137BB"/>
    <w:rsid w:val="00813A83"/>
    <w:rsid w:val="0081404F"/>
    <w:rsid w:val="00814292"/>
    <w:rsid w:val="00814DD0"/>
    <w:rsid w:val="00816322"/>
    <w:rsid w:val="0081642F"/>
    <w:rsid w:val="00816C94"/>
    <w:rsid w:val="00816E28"/>
    <w:rsid w:val="008171D5"/>
    <w:rsid w:val="008171F9"/>
    <w:rsid w:val="00817A11"/>
    <w:rsid w:val="00820370"/>
    <w:rsid w:val="00820667"/>
    <w:rsid w:val="00821466"/>
    <w:rsid w:val="0082199B"/>
    <w:rsid w:val="00821FB9"/>
    <w:rsid w:val="008220F1"/>
    <w:rsid w:val="00822349"/>
    <w:rsid w:val="0082258B"/>
    <w:rsid w:val="00824120"/>
    <w:rsid w:val="00824930"/>
    <w:rsid w:val="00824B82"/>
    <w:rsid w:val="00826423"/>
    <w:rsid w:val="00826605"/>
    <w:rsid w:val="00827363"/>
    <w:rsid w:val="008275A0"/>
    <w:rsid w:val="00830790"/>
    <w:rsid w:val="008311F0"/>
    <w:rsid w:val="00831DA0"/>
    <w:rsid w:val="008324F2"/>
    <w:rsid w:val="008329CD"/>
    <w:rsid w:val="0083471D"/>
    <w:rsid w:val="00834889"/>
    <w:rsid w:val="00834CE1"/>
    <w:rsid w:val="008351AE"/>
    <w:rsid w:val="00835C27"/>
    <w:rsid w:val="008365B7"/>
    <w:rsid w:val="0083714B"/>
    <w:rsid w:val="00837E23"/>
    <w:rsid w:val="00840D42"/>
    <w:rsid w:val="00840EE7"/>
    <w:rsid w:val="00841A86"/>
    <w:rsid w:val="00842BF8"/>
    <w:rsid w:val="008430BF"/>
    <w:rsid w:val="00843251"/>
    <w:rsid w:val="0084345C"/>
    <w:rsid w:val="00843512"/>
    <w:rsid w:val="00843845"/>
    <w:rsid w:val="00843BFA"/>
    <w:rsid w:val="00844687"/>
    <w:rsid w:val="00844F0E"/>
    <w:rsid w:val="0084505C"/>
    <w:rsid w:val="00845243"/>
    <w:rsid w:val="0084584B"/>
    <w:rsid w:val="00845B15"/>
    <w:rsid w:val="00845FBE"/>
    <w:rsid w:val="00846073"/>
    <w:rsid w:val="0084692B"/>
    <w:rsid w:val="008469E3"/>
    <w:rsid w:val="00846FB3"/>
    <w:rsid w:val="008472D4"/>
    <w:rsid w:val="00847D05"/>
    <w:rsid w:val="00850396"/>
    <w:rsid w:val="00850EDC"/>
    <w:rsid w:val="0085170A"/>
    <w:rsid w:val="00852626"/>
    <w:rsid w:val="0085297C"/>
    <w:rsid w:val="00852B95"/>
    <w:rsid w:val="00852DAC"/>
    <w:rsid w:val="00852F70"/>
    <w:rsid w:val="0085343F"/>
    <w:rsid w:val="0085437D"/>
    <w:rsid w:val="00854425"/>
    <w:rsid w:val="008544D8"/>
    <w:rsid w:val="00854DCE"/>
    <w:rsid w:val="00855574"/>
    <w:rsid w:val="008566FE"/>
    <w:rsid w:val="00856B7D"/>
    <w:rsid w:val="00857406"/>
    <w:rsid w:val="00857566"/>
    <w:rsid w:val="008575E2"/>
    <w:rsid w:val="0085782A"/>
    <w:rsid w:val="0086029D"/>
    <w:rsid w:val="0086071E"/>
    <w:rsid w:val="00860814"/>
    <w:rsid w:val="00860AC4"/>
    <w:rsid w:val="00861369"/>
    <w:rsid w:val="00861A45"/>
    <w:rsid w:val="00864019"/>
    <w:rsid w:val="00864FE8"/>
    <w:rsid w:val="008661BB"/>
    <w:rsid w:val="00866340"/>
    <w:rsid w:val="008677E3"/>
    <w:rsid w:val="00870D12"/>
    <w:rsid w:val="00871E46"/>
    <w:rsid w:val="00872ED3"/>
    <w:rsid w:val="00874C27"/>
    <w:rsid w:val="0087567C"/>
    <w:rsid w:val="008759B8"/>
    <w:rsid w:val="00875D18"/>
    <w:rsid w:val="008760E4"/>
    <w:rsid w:val="00877F49"/>
    <w:rsid w:val="008813F0"/>
    <w:rsid w:val="00881872"/>
    <w:rsid w:val="00881AF4"/>
    <w:rsid w:val="00882557"/>
    <w:rsid w:val="00884673"/>
    <w:rsid w:val="00884BBE"/>
    <w:rsid w:val="00884CCE"/>
    <w:rsid w:val="008863CF"/>
    <w:rsid w:val="0088661F"/>
    <w:rsid w:val="00886693"/>
    <w:rsid w:val="00887034"/>
    <w:rsid w:val="00887094"/>
    <w:rsid w:val="00892803"/>
    <w:rsid w:val="00892D05"/>
    <w:rsid w:val="008930EC"/>
    <w:rsid w:val="00893217"/>
    <w:rsid w:val="00893477"/>
    <w:rsid w:val="008934E2"/>
    <w:rsid w:val="00893D9C"/>
    <w:rsid w:val="00894B43"/>
    <w:rsid w:val="00896C77"/>
    <w:rsid w:val="00896F44"/>
    <w:rsid w:val="008975FB"/>
    <w:rsid w:val="00897CA8"/>
    <w:rsid w:val="008A00E7"/>
    <w:rsid w:val="008A118D"/>
    <w:rsid w:val="008A2BEB"/>
    <w:rsid w:val="008A38D1"/>
    <w:rsid w:val="008A3B5F"/>
    <w:rsid w:val="008A5526"/>
    <w:rsid w:val="008A59C1"/>
    <w:rsid w:val="008A61A5"/>
    <w:rsid w:val="008A6B69"/>
    <w:rsid w:val="008A6E78"/>
    <w:rsid w:val="008A6F10"/>
    <w:rsid w:val="008A7CA0"/>
    <w:rsid w:val="008B029B"/>
    <w:rsid w:val="008B08E8"/>
    <w:rsid w:val="008B0979"/>
    <w:rsid w:val="008B0A2F"/>
    <w:rsid w:val="008B1008"/>
    <w:rsid w:val="008B1316"/>
    <w:rsid w:val="008B2A8F"/>
    <w:rsid w:val="008B47E2"/>
    <w:rsid w:val="008B4E87"/>
    <w:rsid w:val="008B530E"/>
    <w:rsid w:val="008B6079"/>
    <w:rsid w:val="008B6277"/>
    <w:rsid w:val="008B64EE"/>
    <w:rsid w:val="008B716C"/>
    <w:rsid w:val="008B75C8"/>
    <w:rsid w:val="008B7F8B"/>
    <w:rsid w:val="008C119F"/>
    <w:rsid w:val="008C1A08"/>
    <w:rsid w:val="008C22CB"/>
    <w:rsid w:val="008C382C"/>
    <w:rsid w:val="008C3A6C"/>
    <w:rsid w:val="008C5750"/>
    <w:rsid w:val="008C590D"/>
    <w:rsid w:val="008C5D7A"/>
    <w:rsid w:val="008C704C"/>
    <w:rsid w:val="008C7518"/>
    <w:rsid w:val="008C77F7"/>
    <w:rsid w:val="008C7FF1"/>
    <w:rsid w:val="008D09C8"/>
    <w:rsid w:val="008D0F94"/>
    <w:rsid w:val="008D17A1"/>
    <w:rsid w:val="008D1E6B"/>
    <w:rsid w:val="008D1FF4"/>
    <w:rsid w:val="008D287C"/>
    <w:rsid w:val="008D2895"/>
    <w:rsid w:val="008D336D"/>
    <w:rsid w:val="008D40A3"/>
    <w:rsid w:val="008D50FB"/>
    <w:rsid w:val="008D599B"/>
    <w:rsid w:val="008D5AF1"/>
    <w:rsid w:val="008D5B23"/>
    <w:rsid w:val="008D639E"/>
    <w:rsid w:val="008D655C"/>
    <w:rsid w:val="008D6644"/>
    <w:rsid w:val="008D71A4"/>
    <w:rsid w:val="008D792D"/>
    <w:rsid w:val="008E003F"/>
    <w:rsid w:val="008E04F0"/>
    <w:rsid w:val="008E0802"/>
    <w:rsid w:val="008E251F"/>
    <w:rsid w:val="008E3574"/>
    <w:rsid w:val="008E440D"/>
    <w:rsid w:val="008E4620"/>
    <w:rsid w:val="008E4CF1"/>
    <w:rsid w:val="008E501B"/>
    <w:rsid w:val="008E54DC"/>
    <w:rsid w:val="008E5A35"/>
    <w:rsid w:val="008E5E2E"/>
    <w:rsid w:val="008E6697"/>
    <w:rsid w:val="008E6DA4"/>
    <w:rsid w:val="008E753E"/>
    <w:rsid w:val="008E7FBA"/>
    <w:rsid w:val="008F09BD"/>
    <w:rsid w:val="008F0BC7"/>
    <w:rsid w:val="008F1495"/>
    <w:rsid w:val="008F2427"/>
    <w:rsid w:val="008F274E"/>
    <w:rsid w:val="008F2B78"/>
    <w:rsid w:val="008F2CAC"/>
    <w:rsid w:val="008F3C88"/>
    <w:rsid w:val="008F4A81"/>
    <w:rsid w:val="008F598E"/>
    <w:rsid w:val="008F63BC"/>
    <w:rsid w:val="008F675E"/>
    <w:rsid w:val="008F6B8C"/>
    <w:rsid w:val="008F6E65"/>
    <w:rsid w:val="008F6FFC"/>
    <w:rsid w:val="008F78B1"/>
    <w:rsid w:val="008F7BD9"/>
    <w:rsid w:val="008F7CEB"/>
    <w:rsid w:val="00900915"/>
    <w:rsid w:val="00902063"/>
    <w:rsid w:val="00902F60"/>
    <w:rsid w:val="00903E39"/>
    <w:rsid w:val="00903FA5"/>
    <w:rsid w:val="009048A1"/>
    <w:rsid w:val="00905493"/>
    <w:rsid w:val="00905806"/>
    <w:rsid w:val="0090596B"/>
    <w:rsid w:val="00906B1E"/>
    <w:rsid w:val="009074FB"/>
    <w:rsid w:val="009109DD"/>
    <w:rsid w:val="00910B14"/>
    <w:rsid w:val="0091140E"/>
    <w:rsid w:val="00911C26"/>
    <w:rsid w:val="009125EE"/>
    <w:rsid w:val="0091264D"/>
    <w:rsid w:val="009131F0"/>
    <w:rsid w:val="00913966"/>
    <w:rsid w:val="00913A46"/>
    <w:rsid w:val="00914D95"/>
    <w:rsid w:val="0091514B"/>
    <w:rsid w:val="0091536A"/>
    <w:rsid w:val="00916269"/>
    <w:rsid w:val="0091653B"/>
    <w:rsid w:val="009165D2"/>
    <w:rsid w:val="00917A4F"/>
    <w:rsid w:val="00917E42"/>
    <w:rsid w:val="00920A16"/>
    <w:rsid w:val="0092168B"/>
    <w:rsid w:val="00922D60"/>
    <w:rsid w:val="00923A99"/>
    <w:rsid w:val="00923E87"/>
    <w:rsid w:val="00923FA3"/>
    <w:rsid w:val="009248E6"/>
    <w:rsid w:val="009253CD"/>
    <w:rsid w:val="009253DD"/>
    <w:rsid w:val="00925DF5"/>
    <w:rsid w:val="00925F25"/>
    <w:rsid w:val="009269C1"/>
    <w:rsid w:val="00926D5A"/>
    <w:rsid w:val="00927993"/>
    <w:rsid w:val="00930E3B"/>
    <w:rsid w:val="009316D4"/>
    <w:rsid w:val="009326A4"/>
    <w:rsid w:val="00932D9E"/>
    <w:rsid w:val="00933366"/>
    <w:rsid w:val="00933A1E"/>
    <w:rsid w:val="00936D5C"/>
    <w:rsid w:val="009375FF"/>
    <w:rsid w:val="009379C5"/>
    <w:rsid w:val="00940306"/>
    <w:rsid w:val="009409B7"/>
    <w:rsid w:val="009409C7"/>
    <w:rsid w:val="0094102F"/>
    <w:rsid w:val="00941F46"/>
    <w:rsid w:val="00942248"/>
    <w:rsid w:val="00942404"/>
    <w:rsid w:val="00942FC3"/>
    <w:rsid w:val="009439F2"/>
    <w:rsid w:val="00943DD6"/>
    <w:rsid w:val="00943F7B"/>
    <w:rsid w:val="00945303"/>
    <w:rsid w:val="00945DDF"/>
    <w:rsid w:val="00946809"/>
    <w:rsid w:val="00947EE4"/>
    <w:rsid w:val="00951296"/>
    <w:rsid w:val="00951D4F"/>
    <w:rsid w:val="0095206B"/>
    <w:rsid w:val="00952898"/>
    <w:rsid w:val="00952C43"/>
    <w:rsid w:val="009533BA"/>
    <w:rsid w:val="0095400C"/>
    <w:rsid w:val="009540F2"/>
    <w:rsid w:val="009561FE"/>
    <w:rsid w:val="00956990"/>
    <w:rsid w:val="00956A0B"/>
    <w:rsid w:val="00956EC6"/>
    <w:rsid w:val="009575D3"/>
    <w:rsid w:val="00957DBD"/>
    <w:rsid w:val="00957E16"/>
    <w:rsid w:val="0096167D"/>
    <w:rsid w:val="0096176C"/>
    <w:rsid w:val="00961EF7"/>
    <w:rsid w:val="009622DE"/>
    <w:rsid w:val="009648B1"/>
    <w:rsid w:val="0096638E"/>
    <w:rsid w:val="00967227"/>
    <w:rsid w:val="009673D3"/>
    <w:rsid w:val="00967D13"/>
    <w:rsid w:val="00970071"/>
    <w:rsid w:val="0097100F"/>
    <w:rsid w:val="00971EFC"/>
    <w:rsid w:val="00973686"/>
    <w:rsid w:val="00973BAA"/>
    <w:rsid w:val="00974378"/>
    <w:rsid w:val="00975302"/>
    <w:rsid w:val="00975624"/>
    <w:rsid w:val="0097645E"/>
    <w:rsid w:val="00976F53"/>
    <w:rsid w:val="0097772B"/>
    <w:rsid w:val="00977807"/>
    <w:rsid w:val="00977DBE"/>
    <w:rsid w:val="0098005E"/>
    <w:rsid w:val="00980543"/>
    <w:rsid w:val="00980714"/>
    <w:rsid w:val="00980DE5"/>
    <w:rsid w:val="0098216A"/>
    <w:rsid w:val="0098267B"/>
    <w:rsid w:val="0098293A"/>
    <w:rsid w:val="00983CD5"/>
    <w:rsid w:val="00984690"/>
    <w:rsid w:val="00984BA1"/>
    <w:rsid w:val="00985B43"/>
    <w:rsid w:val="009861EA"/>
    <w:rsid w:val="0098670B"/>
    <w:rsid w:val="0098696D"/>
    <w:rsid w:val="00986D0C"/>
    <w:rsid w:val="0098734D"/>
    <w:rsid w:val="00987A54"/>
    <w:rsid w:val="00987BC3"/>
    <w:rsid w:val="00987E5F"/>
    <w:rsid w:val="00987FFA"/>
    <w:rsid w:val="009904F3"/>
    <w:rsid w:val="00990781"/>
    <w:rsid w:val="00990B6E"/>
    <w:rsid w:val="00991CE5"/>
    <w:rsid w:val="00992818"/>
    <w:rsid w:val="00992A52"/>
    <w:rsid w:val="0099470C"/>
    <w:rsid w:val="00995922"/>
    <w:rsid w:val="00995AD5"/>
    <w:rsid w:val="00995BE2"/>
    <w:rsid w:val="009960B4"/>
    <w:rsid w:val="009968C9"/>
    <w:rsid w:val="009A006E"/>
    <w:rsid w:val="009A03D2"/>
    <w:rsid w:val="009A0A0D"/>
    <w:rsid w:val="009A0C75"/>
    <w:rsid w:val="009A373F"/>
    <w:rsid w:val="009A48C0"/>
    <w:rsid w:val="009A4ACD"/>
    <w:rsid w:val="009A4C81"/>
    <w:rsid w:val="009A4DDC"/>
    <w:rsid w:val="009A6611"/>
    <w:rsid w:val="009A6831"/>
    <w:rsid w:val="009A6C97"/>
    <w:rsid w:val="009A731D"/>
    <w:rsid w:val="009A75C5"/>
    <w:rsid w:val="009A7E46"/>
    <w:rsid w:val="009B03DF"/>
    <w:rsid w:val="009B0DFE"/>
    <w:rsid w:val="009B16B2"/>
    <w:rsid w:val="009B1E1D"/>
    <w:rsid w:val="009B2125"/>
    <w:rsid w:val="009B22BE"/>
    <w:rsid w:val="009B2591"/>
    <w:rsid w:val="009B2FC6"/>
    <w:rsid w:val="009B32D6"/>
    <w:rsid w:val="009B405C"/>
    <w:rsid w:val="009B5D14"/>
    <w:rsid w:val="009B601F"/>
    <w:rsid w:val="009B71C5"/>
    <w:rsid w:val="009B7CD4"/>
    <w:rsid w:val="009B7D26"/>
    <w:rsid w:val="009B7EDC"/>
    <w:rsid w:val="009C0113"/>
    <w:rsid w:val="009C0264"/>
    <w:rsid w:val="009C11A7"/>
    <w:rsid w:val="009C189E"/>
    <w:rsid w:val="009C2D2E"/>
    <w:rsid w:val="009C32FC"/>
    <w:rsid w:val="009C3387"/>
    <w:rsid w:val="009C3AD8"/>
    <w:rsid w:val="009C4477"/>
    <w:rsid w:val="009C5B2C"/>
    <w:rsid w:val="009C6C7B"/>
    <w:rsid w:val="009C7018"/>
    <w:rsid w:val="009C78F6"/>
    <w:rsid w:val="009C79F5"/>
    <w:rsid w:val="009C7D78"/>
    <w:rsid w:val="009C7F4B"/>
    <w:rsid w:val="009D0867"/>
    <w:rsid w:val="009D0DD6"/>
    <w:rsid w:val="009D28A2"/>
    <w:rsid w:val="009D3236"/>
    <w:rsid w:val="009D36F7"/>
    <w:rsid w:val="009D4634"/>
    <w:rsid w:val="009D4732"/>
    <w:rsid w:val="009D4EEE"/>
    <w:rsid w:val="009D51EB"/>
    <w:rsid w:val="009D5561"/>
    <w:rsid w:val="009D5774"/>
    <w:rsid w:val="009D5C27"/>
    <w:rsid w:val="009D5F6B"/>
    <w:rsid w:val="009D7A0C"/>
    <w:rsid w:val="009E0CC7"/>
    <w:rsid w:val="009E1980"/>
    <w:rsid w:val="009E1D17"/>
    <w:rsid w:val="009E34E8"/>
    <w:rsid w:val="009E3922"/>
    <w:rsid w:val="009E490A"/>
    <w:rsid w:val="009E5246"/>
    <w:rsid w:val="009E57CF"/>
    <w:rsid w:val="009E5F9E"/>
    <w:rsid w:val="009E7D5D"/>
    <w:rsid w:val="009F1E98"/>
    <w:rsid w:val="009F25C2"/>
    <w:rsid w:val="009F2743"/>
    <w:rsid w:val="009F354C"/>
    <w:rsid w:val="009F3BF9"/>
    <w:rsid w:val="009F43AF"/>
    <w:rsid w:val="009F54BE"/>
    <w:rsid w:val="009F5A92"/>
    <w:rsid w:val="009F6AEB"/>
    <w:rsid w:val="009F7F16"/>
    <w:rsid w:val="00A00A09"/>
    <w:rsid w:val="00A0100A"/>
    <w:rsid w:val="00A01595"/>
    <w:rsid w:val="00A01D6A"/>
    <w:rsid w:val="00A0209F"/>
    <w:rsid w:val="00A02C59"/>
    <w:rsid w:val="00A037E4"/>
    <w:rsid w:val="00A0395F"/>
    <w:rsid w:val="00A045DC"/>
    <w:rsid w:val="00A04FE7"/>
    <w:rsid w:val="00A053BB"/>
    <w:rsid w:val="00A07502"/>
    <w:rsid w:val="00A1080C"/>
    <w:rsid w:val="00A10F92"/>
    <w:rsid w:val="00A11A9C"/>
    <w:rsid w:val="00A12BBA"/>
    <w:rsid w:val="00A136B0"/>
    <w:rsid w:val="00A13D23"/>
    <w:rsid w:val="00A14C98"/>
    <w:rsid w:val="00A1504B"/>
    <w:rsid w:val="00A15633"/>
    <w:rsid w:val="00A161B2"/>
    <w:rsid w:val="00A166C2"/>
    <w:rsid w:val="00A16E62"/>
    <w:rsid w:val="00A1710C"/>
    <w:rsid w:val="00A171F5"/>
    <w:rsid w:val="00A176BF"/>
    <w:rsid w:val="00A17738"/>
    <w:rsid w:val="00A17F02"/>
    <w:rsid w:val="00A2004A"/>
    <w:rsid w:val="00A210F6"/>
    <w:rsid w:val="00A21564"/>
    <w:rsid w:val="00A21853"/>
    <w:rsid w:val="00A21EA2"/>
    <w:rsid w:val="00A22403"/>
    <w:rsid w:val="00A22E86"/>
    <w:rsid w:val="00A232FB"/>
    <w:rsid w:val="00A2346A"/>
    <w:rsid w:val="00A250A2"/>
    <w:rsid w:val="00A2524A"/>
    <w:rsid w:val="00A25610"/>
    <w:rsid w:val="00A26184"/>
    <w:rsid w:val="00A261D0"/>
    <w:rsid w:val="00A263D3"/>
    <w:rsid w:val="00A26C17"/>
    <w:rsid w:val="00A277C5"/>
    <w:rsid w:val="00A306F6"/>
    <w:rsid w:val="00A30A49"/>
    <w:rsid w:val="00A312F1"/>
    <w:rsid w:val="00A316C2"/>
    <w:rsid w:val="00A31CCA"/>
    <w:rsid w:val="00A32382"/>
    <w:rsid w:val="00A351F7"/>
    <w:rsid w:val="00A3578E"/>
    <w:rsid w:val="00A3599B"/>
    <w:rsid w:val="00A36E18"/>
    <w:rsid w:val="00A372E5"/>
    <w:rsid w:val="00A37473"/>
    <w:rsid w:val="00A37B0C"/>
    <w:rsid w:val="00A37EED"/>
    <w:rsid w:val="00A401F9"/>
    <w:rsid w:val="00A404D8"/>
    <w:rsid w:val="00A41E81"/>
    <w:rsid w:val="00A41F85"/>
    <w:rsid w:val="00A4207D"/>
    <w:rsid w:val="00A42301"/>
    <w:rsid w:val="00A42454"/>
    <w:rsid w:val="00A4459B"/>
    <w:rsid w:val="00A4513E"/>
    <w:rsid w:val="00A451C7"/>
    <w:rsid w:val="00A457BA"/>
    <w:rsid w:val="00A47A5B"/>
    <w:rsid w:val="00A47C2F"/>
    <w:rsid w:val="00A5155F"/>
    <w:rsid w:val="00A517F9"/>
    <w:rsid w:val="00A52CA0"/>
    <w:rsid w:val="00A5314E"/>
    <w:rsid w:val="00A549E7"/>
    <w:rsid w:val="00A579DE"/>
    <w:rsid w:val="00A57F91"/>
    <w:rsid w:val="00A61012"/>
    <w:rsid w:val="00A610D3"/>
    <w:rsid w:val="00A61209"/>
    <w:rsid w:val="00A613A3"/>
    <w:rsid w:val="00A6282A"/>
    <w:rsid w:val="00A628D9"/>
    <w:rsid w:val="00A62E87"/>
    <w:rsid w:val="00A63212"/>
    <w:rsid w:val="00A634A3"/>
    <w:rsid w:val="00A63BE2"/>
    <w:rsid w:val="00A645F7"/>
    <w:rsid w:val="00A65590"/>
    <w:rsid w:val="00A65760"/>
    <w:rsid w:val="00A6698C"/>
    <w:rsid w:val="00A66DF8"/>
    <w:rsid w:val="00A66FC2"/>
    <w:rsid w:val="00A71808"/>
    <w:rsid w:val="00A71C41"/>
    <w:rsid w:val="00A720A6"/>
    <w:rsid w:val="00A7216B"/>
    <w:rsid w:val="00A727D7"/>
    <w:rsid w:val="00A72A83"/>
    <w:rsid w:val="00A72EE0"/>
    <w:rsid w:val="00A741ED"/>
    <w:rsid w:val="00A7480C"/>
    <w:rsid w:val="00A74F00"/>
    <w:rsid w:val="00A75450"/>
    <w:rsid w:val="00A75A2B"/>
    <w:rsid w:val="00A75ED2"/>
    <w:rsid w:val="00A761EC"/>
    <w:rsid w:val="00A77263"/>
    <w:rsid w:val="00A77636"/>
    <w:rsid w:val="00A7795F"/>
    <w:rsid w:val="00A7798B"/>
    <w:rsid w:val="00A8031A"/>
    <w:rsid w:val="00A807D5"/>
    <w:rsid w:val="00A825E6"/>
    <w:rsid w:val="00A82DE9"/>
    <w:rsid w:val="00A83639"/>
    <w:rsid w:val="00A836E4"/>
    <w:rsid w:val="00A843A8"/>
    <w:rsid w:val="00A84AD4"/>
    <w:rsid w:val="00A86B51"/>
    <w:rsid w:val="00A900FD"/>
    <w:rsid w:val="00A90A41"/>
    <w:rsid w:val="00A90DE2"/>
    <w:rsid w:val="00A91A0A"/>
    <w:rsid w:val="00A9250B"/>
    <w:rsid w:val="00A92794"/>
    <w:rsid w:val="00A93071"/>
    <w:rsid w:val="00A93BB3"/>
    <w:rsid w:val="00A948D4"/>
    <w:rsid w:val="00A9538B"/>
    <w:rsid w:val="00A96E0D"/>
    <w:rsid w:val="00A978C1"/>
    <w:rsid w:val="00A97905"/>
    <w:rsid w:val="00A97FF5"/>
    <w:rsid w:val="00AA2E3F"/>
    <w:rsid w:val="00AA3535"/>
    <w:rsid w:val="00AA380A"/>
    <w:rsid w:val="00AA4E7A"/>
    <w:rsid w:val="00AA51EC"/>
    <w:rsid w:val="00AA5A5C"/>
    <w:rsid w:val="00AA5AB0"/>
    <w:rsid w:val="00AA6DE8"/>
    <w:rsid w:val="00AA6FBE"/>
    <w:rsid w:val="00AA6FE6"/>
    <w:rsid w:val="00AA7CFB"/>
    <w:rsid w:val="00AA7E13"/>
    <w:rsid w:val="00AB0721"/>
    <w:rsid w:val="00AB0D40"/>
    <w:rsid w:val="00AB0DFD"/>
    <w:rsid w:val="00AB2F1E"/>
    <w:rsid w:val="00AB326D"/>
    <w:rsid w:val="00AB4407"/>
    <w:rsid w:val="00AB477D"/>
    <w:rsid w:val="00AB4AC3"/>
    <w:rsid w:val="00AB5DC4"/>
    <w:rsid w:val="00AB6726"/>
    <w:rsid w:val="00AC0002"/>
    <w:rsid w:val="00AC1EBF"/>
    <w:rsid w:val="00AC305F"/>
    <w:rsid w:val="00AC37C3"/>
    <w:rsid w:val="00AC45EF"/>
    <w:rsid w:val="00AC46BA"/>
    <w:rsid w:val="00AC505E"/>
    <w:rsid w:val="00AC52E9"/>
    <w:rsid w:val="00AC55AF"/>
    <w:rsid w:val="00AC5B55"/>
    <w:rsid w:val="00AC6202"/>
    <w:rsid w:val="00AC7025"/>
    <w:rsid w:val="00AC7AB4"/>
    <w:rsid w:val="00AC7DE6"/>
    <w:rsid w:val="00AD02F2"/>
    <w:rsid w:val="00AD0731"/>
    <w:rsid w:val="00AD2BFE"/>
    <w:rsid w:val="00AD5606"/>
    <w:rsid w:val="00AD5C85"/>
    <w:rsid w:val="00AD5DFF"/>
    <w:rsid w:val="00AD60AF"/>
    <w:rsid w:val="00AD623D"/>
    <w:rsid w:val="00AD6F41"/>
    <w:rsid w:val="00AD7A6E"/>
    <w:rsid w:val="00AE0100"/>
    <w:rsid w:val="00AE276E"/>
    <w:rsid w:val="00AE2773"/>
    <w:rsid w:val="00AE35D2"/>
    <w:rsid w:val="00AE41EA"/>
    <w:rsid w:val="00AE4955"/>
    <w:rsid w:val="00AE51ED"/>
    <w:rsid w:val="00AE5D3F"/>
    <w:rsid w:val="00AE655E"/>
    <w:rsid w:val="00AF0197"/>
    <w:rsid w:val="00AF0C34"/>
    <w:rsid w:val="00AF13C9"/>
    <w:rsid w:val="00AF1525"/>
    <w:rsid w:val="00AF1996"/>
    <w:rsid w:val="00AF1D91"/>
    <w:rsid w:val="00AF1F2C"/>
    <w:rsid w:val="00AF2103"/>
    <w:rsid w:val="00AF2A6E"/>
    <w:rsid w:val="00AF2C51"/>
    <w:rsid w:val="00AF3670"/>
    <w:rsid w:val="00AF427A"/>
    <w:rsid w:val="00AF43F7"/>
    <w:rsid w:val="00AF4531"/>
    <w:rsid w:val="00AF4CDA"/>
    <w:rsid w:val="00AF6BB2"/>
    <w:rsid w:val="00AF72C9"/>
    <w:rsid w:val="00AF79FF"/>
    <w:rsid w:val="00AF7B62"/>
    <w:rsid w:val="00B00C47"/>
    <w:rsid w:val="00B00EF7"/>
    <w:rsid w:val="00B030D5"/>
    <w:rsid w:val="00B04F0F"/>
    <w:rsid w:val="00B04FE4"/>
    <w:rsid w:val="00B0599A"/>
    <w:rsid w:val="00B05EAC"/>
    <w:rsid w:val="00B06290"/>
    <w:rsid w:val="00B06C8A"/>
    <w:rsid w:val="00B06F68"/>
    <w:rsid w:val="00B07FF1"/>
    <w:rsid w:val="00B105D7"/>
    <w:rsid w:val="00B10CCE"/>
    <w:rsid w:val="00B10F0C"/>
    <w:rsid w:val="00B12240"/>
    <w:rsid w:val="00B1276A"/>
    <w:rsid w:val="00B12887"/>
    <w:rsid w:val="00B1296C"/>
    <w:rsid w:val="00B12C82"/>
    <w:rsid w:val="00B135CA"/>
    <w:rsid w:val="00B1371D"/>
    <w:rsid w:val="00B13A46"/>
    <w:rsid w:val="00B14A33"/>
    <w:rsid w:val="00B14BD0"/>
    <w:rsid w:val="00B14FDD"/>
    <w:rsid w:val="00B16831"/>
    <w:rsid w:val="00B16916"/>
    <w:rsid w:val="00B203BA"/>
    <w:rsid w:val="00B2067F"/>
    <w:rsid w:val="00B2071F"/>
    <w:rsid w:val="00B21931"/>
    <w:rsid w:val="00B21A04"/>
    <w:rsid w:val="00B21E2A"/>
    <w:rsid w:val="00B23311"/>
    <w:rsid w:val="00B23F9E"/>
    <w:rsid w:val="00B2488B"/>
    <w:rsid w:val="00B24BB6"/>
    <w:rsid w:val="00B25A44"/>
    <w:rsid w:val="00B3013F"/>
    <w:rsid w:val="00B30929"/>
    <w:rsid w:val="00B30D2C"/>
    <w:rsid w:val="00B33315"/>
    <w:rsid w:val="00B33882"/>
    <w:rsid w:val="00B3399C"/>
    <w:rsid w:val="00B34C41"/>
    <w:rsid w:val="00B35E8E"/>
    <w:rsid w:val="00B36308"/>
    <w:rsid w:val="00B36391"/>
    <w:rsid w:val="00B366F2"/>
    <w:rsid w:val="00B376C7"/>
    <w:rsid w:val="00B4038A"/>
    <w:rsid w:val="00B40A43"/>
    <w:rsid w:val="00B4283F"/>
    <w:rsid w:val="00B428EA"/>
    <w:rsid w:val="00B43B6C"/>
    <w:rsid w:val="00B4628C"/>
    <w:rsid w:val="00B50019"/>
    <w:rsid w:val="00B502C0"/>
    <w:rsid w:val="00B517DA"/>
    <w:rsid w:val="00B51916"/>
    <w:rsid w:val="00B529F9"/>
    <w:rsid w:val="00B54910"/>
    <w:rsid w:val="00B54F12"/>
    <w:rsid w:val="00B54F71"/>
    <w:rsid w:val="00B55958"/>
    <w:rsid w:val="00B55CA9"/>
    <w:rsid w:val="00B56CF9"/>
    <w:rsid w:val="00B60206"/>
    <w:rsid w:val="00B619F1"/>
    <w:rsid w:val="00B61A15"/>
    <w:rsid w:val="00B62066"/>
    <w:rsid w:val="00B621CA"/>
    <w:rsid w:val="00B62D1E"/>
    <w:rsid w:val="00B63233"/>
    <w:rsid w:val="00B63397"/>
    <w:rsid w:val="00B63840"/>
    <w:rsid w:val="00B64C46"/>
    <w:rsid w:val="00B655D4"/>
    <w:rsid w:val="00B65E82"/>
    <w:rsid w:val="00B674BD"/>
    <w:rsid w:val="00B67CF8"/>
    <w:rsid w:val="00B7091F"/>
    <w:rsid w:val="00B71A6B"/>
    <w:rsid w:val="00B7223B"/>
    <w:rsid w:val="00B7278D"/>
    <w:rsid w:val="00B72BC2"/>
    <w:rsid w:val="00B72CC9"/>
    <w:rsid w:val="00B72F6F"/>
    <w:rsid w:val="00B72F7D"/>
    <w:rsid w:val="00B73B92"/>
    <w:rsid w:val="00B73EA4"/>
    <w:rsid w:val="00B74015"/>
    <w:rsid w:val="00B752FF"/>
    <w:rsid w:val="00B763A7"/>
    <w:rsid w:val="00B765D2"/>
    <w:rsid w:val="00B8113F"/>
    <w:rsid w:val="00B813BA"/>
    <w:rsid w:val="00B8164C"/>
    <w:rsid w:val="00B816C0"/>
    <w:rsid w:val="00B83153"/>
    <w:rsid w:val="00B83924"/>
    <w:rsid w:val="00B83B36"/>
    <w:rsid w:val="00B83FE9"/>
    <w:rsid w:val="00B84392"/>
    <w:rsid w:val="00B84690"/>
    <w:rsid w:val="00B858E2"/>
    <w:rsid w:val="00B85DD2"/>
    <w:rsid w:val="00B8644A"/>
    <w:rsid w:val="00B86D57"/>
    <w:rsid w:val="00B910AB"/>
    <w:rsid w:val="00B92183"/>
    <w:rsid w:val="00B924D1"/>
    <w:rsid w:val="00B9257A"/>
    <w:rsid w:val="00B925BC"/>
    <w:rsid w:val="00B92662"/>
    <w:rsid w:val="00B93EFB"/>
    <w:rsid w:val="00B93F59"/>
    <w:rsid w:val="00B94EBB"/>
    <w:rsid w:val="00B96813"/>
    <w:rsid w:val="00B97224"/>
    <w:rsid w:val="00BA04CF"/>
    <w:rsid w:val="00BA07F4"/>
    <w:rsid w:val="00BA1FD4"/>
    <w:rsid w:val="00BA2F03"/>
    <w:rsid w:val="00BA3021"/>
    <w:rsid w:val="00BA4147"/>
    <w:rsid w:val="00BA55F7"/>
    <w:rsid w:val="00BA5A74"/>
    <w:rsid w:val="00BA5D53"/>
    <w:rsid w:val="00BB1B13"/>
    <w:rsid w:val="00BB23CC"/>
    <w:rsid w:val="00BB2C24"/>
    <w:rsid w:val="00BB4819"/>
    <w:rsid w:val="00BB4FB8"/>
    <w:rsid w:val="00BB5831"/>
    <w:rsid w:val="00BB6774"/>
    <w:rsid w:val="00BB6A91"/>
    <w:rsid w:val="00BB70D2"/>
    <w:rsid w:val="00BB7780"/>
    <w:rsid w:val="00BB7880"/>
    <w:rsid w:val="00BC08A2"/>
    <w:rsid w:val="00BC0B79"/>
    <w:rsid w:val="00BC2655"/>
    <w:rsid w:val="00BC3D23"/>
    <w:rsid w:val="00BC4970"/>
    <w:rsid w:val="00BC49A3"/>
    <w:rsid w:val="00BC4F3E"/>
    <w:rsid w:val="00BC6DFA"/>
    <w:rsid w:val="00BC7CA9"/>
    <w:rsid w:val="00BD08BE"/>
    <w:rsid w:val="00BD0CE9"/>
    <w:rsid w:val="00BD2A6F"/>
    <w:rsid w:val="00BD2F0B"/>
    <w:rsid w:val="00BD2FBB"/>
    <w:rsid w:val="00BD35EE"/>
    <w:rsid w:val="00BD367B"/>
    <w:rsid w:val="00BD3B49"/>
    <w:rsid w:val="00BD42F2"/>
    <w:rsid w:val="00BD56A7"/>
    <w:rsid w:val="00BD5E1D"/>
    <w:rsid w:val="00BD63A9"/>
    <w:rsid w:val="00BE01FA"/>
    <w:rsid w:val="00BE09FE"/>
    <w:rsid w:val="00BE0EBD"/>
    <w:rsid w:val="00BE16D3"/>
    <w:rsid w:val="00BE18B7"/>
    <w:rsid w:val="00BE30BD"/>
    <w:rsid w:val="00BE43E7"/>
    <w:rsid w:val="00BE4474"/>
    <w:rsid w:val="00BE48EF"/>
    <w:rsid w:val="00BE49C2"/>
    <w:rsid w:val="00BE62B2"/>
    <w:rsid w:val="00BE669E"/>
    <w:rsid w:val="00BE69FB"/>
    <w:rsid w:val="00BF005E"/>
    <w:rsid w:val="00BF09FE"/>
    <w:rsid w:val="00BF2417"/>
    <w:rsid w:val="00BF27F0"/>
    <w:rsid w:val="00BF2EB8"/>
    <w:rsid w:val="00BF3270"/>
    <w:rsid w:val="00BF327F"/>
    <w:rsid w:val="00BF3416"/>
    <w:rsid w:val="00BF36CD"/>
    <w:rsid w:val="00BF39FE"/>
    <w:rsid w:val="00BF4955"/>
    <w:rsid w:val="00BF495E"/>
    <w:rsid w:val="00BF6639"/>
    <w:rsid w:val="00BF6946"/>
    <w:rsid w:val="00BF7141"/>
    <w:rsid w:val="00BF7F0E"/>
    <w:rsid w:val="00C0049F"/>
    <w:rsid w:val="00C00AD8"/>
    <w:rsid w:val="00C00E65"/>
    <w:rsid w:val="00C0117E"/>
    <w:rsid w:val="00C02653"/>
    <w:rsid w:val="00C0277E"/>
    <w:rsid w:val="00C02903"/>
    <w:rsid w:val="00C02E70"/>
    <w:rsid w:val="00C02ED8"/>
    <w:rsid w:val="00C030F3"/>
    <w:rsid w:val="00C032E1"/>
    <w:rsid w:val="00C03401"/>
    <w:rsid w:val="00C04C63"/>
    <w:rsid w:val="00C051CF"/>
    <w:rsid w:val="00C052DE"/>
    <w:rsid w:val="00C05540"/>
    <w:rsid w:val="00C059FC"/>
    <w:rsid w:val="00C05C61"/>
    <w:rsid w:val="00C06156"/>
    <w:rsid w:val="00C067CE"/>
    <w:rsid w:val="00C06B34"/>
    <w:rsid w:val="00C07627"/>
    <w:rsid w:val="00C07E4D"/>
    <w:rsid w:val="00C112B7"/>
    <w:rsid w:val="00C11D3D"/>
    <w:rsid w:val="00C12790"/>
    <w:rsid w:val="00C13487"/>
    <w:rsid w:val="00C155C1"/>
    <w:rsid w:val="00C1606B"/>
    <w:rsid w:val="00C16199"/>
    <w:rsid w:val="00C16263"/>
    <w:rsid w:val="00C17746"/>
    <w:rsid w:val="00C1787C"/>
    <w:rsid w:val="00C2094D"/>
    <w:rsid w:val="00C209DC"/>
    <w:rsid w:val="00C21539"/>
    <w:rsid w:val="00C226DE"/>
    <w:rsid w:val="00C22956"/>
    <w:rsid w:val="00C22D1C"/>
    <w:rsid w:val="00C23355"/>
    <w:rsid w:val="00C243C2"/>
    <w:rsid w:val="00C243E3"/>
    <w:rsid w:val="00C24ED8"/>
    <w:rsid w:val="00C2570C"/>
    <w:rsid w:val="00C26594"/>
    <w:rsid w:val="00C269DB"/>
    <w:rsid w:val="00C26A2A"/>
    <w:rsid w:val="00C27190"/>
    <w:rsid w:val="00C27DE3"/>
    <w:rsid w:val="00C3031F"/>
    <w:rsid w:val="00C303C9"/>
    <w:rsid w:val="00C31C17"/>
    <w:rsid w:val="00C32291"/>
    <w:rsid w:val="00C32766"/>
    <w:rsid w:val="00C33196"/>
    <w:rsid w:val="00C3375F"/>
    <w:rsid w:val="00C33966"/>
    <w:rsid w:val="00C33FDB"/>
    <w:rsid w:val="00C35FA5"/>
    <w:rsid w:val="00C361A4"/>
    <w:rsid w:val="00C36400"/>
    <w:rsid w:val="00C3750E"/>
    <w:rsid w:val="00C37E8F"/>
    <w:rsid w:val="00C40ABA"/>
    <w:rsid w:val="00C42508"/>
    <w:rsid w:val="00C42DE5"/>
    <w:rsid w:val="00C44601"/>
    <w:rsid w:val="00C4492D"/>
    <w:rsid w:val="00C44D2E"/>
    <w:rsid w:val="00C453CE"/>
    <w:rsid w:val="00C4574A"/>
    <w:rsid w:val="00C459D7"/>
    <w:rsid w:val="00C45B18"/>
    <w:rsid w:val="00C45E26"/>
    <w:rsid w:val="00C4697D"/>
    <w:rsid w:val="00C46ABB"/>
    <w:rsid w:val="00C46DAB"/>
    <w:rsid w:val="00C46E24"/>
    <w:rsid w:val="00C46F56"/>
    <w:rsid w:val="00C47057"/>
    <w:rsid w:val="00C501AA"/>
    <w:rsid w:val="00C511AA"/>
    <w:rsid w:val="00C51DD1"/>
    <w:rsid w:val="00C52D10"/>
    <w:rsid w:val="00C52FF6"/>
    <w:rsid w:val="00C53F2F"/>
    <w:rsid w:val="00C54B56"/>
    <w:rsid w:val="00C55121"/>
    <w:rsid w:val="00C554A7"/>
    <w:rsid w:val="00C575BE"/>
    <w:rsid w:val="00C57F4A"/>
    <w:rsid w:val="00C6019F"/>
    <w:rsid w:val="00C61186"/>
    <w:rsid w:val="00C61295"/>
    <w:rsid w:val="00C6143D"/>
    <w:rsid w:val="00C620E2"/>
    <w:rsid w:val="00C628AA"/>
    <w:rsid w:val="00C62E30"/>
    <w:rsid w:val="00C6310A"/>
    <w:rsid w:val="00C63198"/>
    <w:rsid w:val="00C63C23"/>
    <w:rsid w:val="00C63F53"/>
    <w:rsid w:val="00C643B6"/>
    <w:rsid w:val="00C65FF8"/>
    <w:rsid w:val="00C661D9"/>
    <w:rsid w:val="00C670C5"/>
    <w:rsid w:val="00C671F5"/>
    <w:rsid w:val="00C67CF9"/>
    <w:rsid w:val="00C67E66"/>
    <w:rsid w:val="00C70F4E"/>
    <w:rsid w:val="00C7120E"/>
    <w:rsid w:val="00C7128C"/>
    <w:rsid w:val="00C71579"/>
    <w:rsid w:val="00C71B64"/>
    <w:rsid w:val="00C71CD1"/>
    <w:rsid w:val="00C7206E"/>
    <w:rsid w:val="00C736B9"/>
    <w:rsid w:val="00C73726"/>
    <w:rsid w:val="00C74DC7"/>
    <w:rsid w:val="00C75486"/>
    <w:rsid w:val="00C7589A"/>
    <w:rsid w:val="00C75E36"/>
    <w:rsid w:val="00C760F7"/>
    <w:rsid w:val="00C7654B"/>
    <w:rsid w:val="00C76A28"/>
    <w:rsid w:val="00C76E58"/>
    <w:rsid w:val="00C80BBD"/>
    <w:rsid w:val="00C80DB9"/>
    <w:rsid w:val="00C814A0"/>
    <w:rsid w:val="00C816B6"/>
    <w:rsid w:val="00C81947"/>
    <w:rsid w:val="00C82994"/>
    <w:rsid w:val="00C82C3B"/>
    <w:rsid w:val="00C83111"/>
    <w:rsid w:val="00C833E3"/>
    <w:rsid w:val="00C833E9"/>
    <w:rsid w:val="00C83A6D"/>
    <w:rsid w:val="00C83E3C"/>
    <w:rsid w:val="00C84025"/>
    <w:rsid w:val="00C84470"/>
    <w:rsid w:val="00C86F35"/>
    <w:rsid w:val="00C87432"/>
    <w:rsid w:val="00C87FF2"/>
    <w:rsid w:val="00C9086A"/>
    <w:rsid w:val="00C91A64"/>
    <w:rsid w:val="00C91AB0"/>
    <w:rsid w:val="00C921CD"/>
    <w:rsid w:val="00C923D2"/>
    <w:rsid w:val="00C923FA"/>
    <w:rsid w:val="00C92428"/>
    <w:rsid w:val="00C92B40"/>
    <w:rsid w:val="00C92C54"/>
    <w:rsid w:val="00C92CE0"/>
    <w:rsid w:val="00C939F1"/>
    <w:rsid w:val="00C94536"/>
    <w:rsid w:val="00C96A82"/>
    <w:rsid w:val="00C975B2"/>
    <w:rsid w:val="00CA0037"/>
    <w:rsid w:val="00CA05B2"/>
    <w:rsid w:val="00CA05DE"/>
    <w:rsid w:val="00CA1839"/>
    <w:rsid w:val="00CA2EC8"/>
    <w:rsid w:val="00CA37DC"/>
    <w:rsid w:val="00CA3B9C"/>
    <w:rsid w:val="00CA488A"/>
    <w:rsid w:val="00CA55A9"/>
    <w:rsid w:val="00CA56A1"/>
    <w:rsid w:val="00CA598B"/>
    <w:rsid w:val="00CA5D16"/>
    <w:rsid w:val="00CA64EE"/>
    <w:rsid w:val="00CA6692"/>
    <w:rsid w:val="00CA6AB2"/>
    <w:rsid w:val="00CA7E47"/>
    <w:rsid w:val="00CB09E3"/>
    <w:rsid w:val="00CB0AAC"/>
    <w:rsid w:val="00CB1D0D"/>
    <w:rsid w:val="00CB505F"/>
    <w:rsid w:val="00CB5899"/>
    <w:rsid w:val="00CB69B3"/>
    <w:rsid w:val="00CB6A1B"/>
    <w:rsid w:val="00CB75C8"/>
    <w:rsid w:val="00CB7A8D"/>
    <w:rsid w:val="00CB7BB7"/>
    <w:rsid w:val="00CB7D24"/>
    <w:rsid w:val="00CB7D4B"/>
    <w:rsid w:val="00CC12F1"/>
    <w:rsid w:val="00CC1450"/>
    <w:rsid w:val="00CC1F59"/>
    <w:rsid w:val="00CC35F0"/>
    <w:rsid w:val="00CC4AC1"/>
    <w:rsid w:val="00CC7CF8"/>
    <w:rsid w:val="00CD00E2"/>
    <w:rsid w:val="00CD03AF"/>
    <w:rsid w:val="00CD0844"/>
    <w:rsid w:val="00CD23EE"/>
    <w:rsid w:val="00CD2DE4"/>
    <w:rsid w:val="00CD4178"/>
    <w:rsid w:val="00CD5037"/>
    <w:rsid w:val="00CD537C"/>
    <w:rsid w:val="00CD53B5"/>
    <w:rsid w:val="00CD58E3"/>
    <w:rsid w:val="00CD6E34"/>
    <w:rsid w:val="00CD7853"/>
    <w:rsid w:val="00CD7D98"/>
    <w:rsid w:val="00CE0A98"/>
    <w:rsid w:val="00CE1487"/>
    <w:rsid w:val="00CE178A"/>
    <w:rsid w:val="00CE1A26"/>
    <w:rsid w:val="00CE1BCB"/>
    <w:rsid w:val="00CE2339"/>
    <w:rsid w:val="00CE235C"/>
    <w:rsid w:val="00CE2B35"/>
    <w:rsid w:val="00CE306E"/>
    <w:rsid w:val="00CE3620"/>
    <w:rsid w:val="00CE4355"/>
    <w:rsid w:val="00CE68CD"/>
    <w:rsid w:val="00CE6A9B"/>
    <w:rsid w:val="00CE712A"/>
    <w:rsid w:val="00CE718C"/>
    <w:rsid w:val="00CE7CE4"/>
    <w:rsid w:val="00CE7EF8"/>
    <w:rsid w:val="00CF07CA"/>
    <w:rsid w:val="00CF25CF"/>
    <w:rsid w:val="00CF3E41"/>
    <w:rsid w:val="00CF3FFF"/>
    <w:rsid w:val="00CF5073"/>
    <w:rsid w:val="00CF556C"/>
    <w:rsid w:val="00CF5A5B"/>
    <w:rsid w:val="00CF5B8E"/>
    <w:rsid w:val="00CF5BC7"/>
    <w:rsid w:val="00CF61E0"/>
    <w:rsid w:val="00CF639B"/>
    <w:rsid w:val="00CF6419"/>
    <w:rsid w:val="00CF6A16"/>
    <w:rsid w:val="00CF723D"/>
    <w:rsid w:val="00CF7673"/>
    <w:rsid w:val="00D0023B"/>
    <w:rsid w:val="00D01118"/>
    <w:rsid w:val="00D02E1B"/>
    <w:rsid w:val="00D03A23"/>
    <w:rsid w:val="00D04833"/>
    <w:rsid w:val="00D05918"/>
    <w:rsid w:val="00D073B6"/>
    <w:rsid w:val="00D1049E"/>
    <w:rsid w:val="00D10B98"/>
    <w:rsid w:val="00D10E1E"/>
    <w:rsid w:val="00D1106F"/>
    <w:rsid w:val="00D11559"/>
    <w:rsid w:val="00D11691"/>
    <w:rsid w:val="00D11860"/>
    <w:rsid w:val="00D127E8"/>
    <w:rsid w:val="00D13297"/>
    <w:rsid w:val="00D13B79"/>
    <w:rsid w:val="00D13D9A"/>
    <w:rsid w:val="00D14248"/>
    <w:rsid w:val="00D157CB"/>
    <w:rsid w:val="00D163EB"/>
    <w:rsid w:val="00D166A5"/>
    <w:rsid w:val="00D16ED8"/>
    <w:rsid w:val="00D170F6"/>
    <w:rsid w:val="00D2094C"/>
    <w:rsid w:val="00D21ADF"/>
    <w:rsid w:val="00D21F9E"/>
    <w:rsid w:val="00D2209B"/>
    <w:rsid w:val="00D2367B"/>
    <w:rsid w:val="00D24988"/>
    <w:rsid w:val="00D24E70"/>
    <w:rsid w:val="00D26230"/>
    <w:rsid w:val="00D26679"/>
    <w:rsid w:val="00D269F0"/>
    <w:rsid w:val="00D26A4A"/>
    <w:rsid w:val="00D27300"/>
    <w:rsid w:val="00D3006C"/>
    <w:rsid w:val="00D3135F"/>
    <w:rsid w:val="00D31EC3"/>
    <w:rsid w:val="00D31F42"/>
    <w:rsid w:val="00D33435"/>
    <w:rsid w:val="00D3394E"/>
    <w:rsid w:val="00D34C26"/>
    <w:rsid w:val="00D34C55"/>
    <w:rsid w:val="00D35C19"/>
    <w:rsid w:val="00D36FB1"/>
    <w:rsid w:val="00D37351"/>
    <w:rsid w:val="00D3788C"/>
    <w:rsid w:val="00D4020E"/>
    <w:rsid w:val="00D405AE"/>
    <w:rsid w:val="00D40854"/>
    <w:rsid w:val="00D40882"/>
    <w:rsid w:val="00D417A6"/>
    <w:rsid w:val="00D41C22"/>
    <w:rsid w:val="00D41EB3"/>
    <w:rsid w:val="00D41FE7"/>
    <w:rsid w:val="00D4211E"/>
    <w:rsid w:val="00D42515"/>
    <w:rsid w:val="00D42D6E"/>
    <w:rsid w:val="00D431AB"/>
    <w:rsid w:val="00D445BE"/>
    <w:rsid w:val="00D4505E"/>
    <w:rsid w:val="00D45DA7"/>
    <w:rsid w:val="00D45E57"/>
    <w:rsid w:val="00D460F0"/>
    <w:rsid w:val="00D47C85"/>
    <w:rsid w:val="00D501ED"/>
    <w:rsid w:val="00D511C2"/>
    <w:rsid w:val="00D517F2"/>
    <w:rsid w:val="00D51F5F"/>
    <w:rsid w:val="00D540E8"/>
    <w:rsid w:val="00D546E8"/>
    <w:rsid w:val="00D54C26"/>
    <w:rsid w:val="00D56803"/>
    <w:rsid w:val="00D56ED8"/>
    <w:rsid w:val="00D605D7"/>
    <w:rsid w:val="00D612B9"/>
    <w:rsid w:val="00D612D8"/>
    <w:rsid w:val="00D614A2"/>
    <w:rsid w:val="00D61B8E"/>
    <w:rsid w:val="00D628EE"/>
    <w:rsid w:val="00D62ABF"/>
    <w:rsid w:val="00D62E15"/>
    <w:rsid w:val="00D639F5"/>
    <w:rsid w:val="00D64660"/>
    <w:rsid w:val="00D65598"/>
    <w:rsid w:val="00D6637D"/>
    <w:rsid w:val="00D665C0"/>
    <w:rsid w:val="00D67373"/>
    <w:rsid w:val="00D70B6D"/>
    <w:rsid w:val="00D71CFB"/>
    <w:rsid w:val="00D72112"/>
    <w:rsid w:val="00D72384"/>
    <w:rsid w:val="00D72A90"/>
    <w:rsid w:val="00D73346"/>
    <w:rsid w:val="00D742FF"/>
    <w:rsid w:val="00D74D04"/>
    <w:rsid w:val="00D755C5"/>
    <w:rsid w:val="00D75EED"/>
    <w:rsid w:val="00D760C4"/>
    <w:rsid w:val="00D76D0F"/>
    <w:rsid w:val="00D7702F"/>
    <w:rsid w:val="00D80B4E"/>
    <w:rsid w:val="00D80D90"/>
    <w:rsid w:val="00D821F8"/>
    <w:rsid w:val="00D82986"/>
    <w:rsid w:val="00D82AD0"/>
    <w:rsid w:val="00D83D8A"/>
    <w:rsid w:val="00D848E3"/>
    <w:rsid w:val="00D84BCB"/>
    <w:rsid w:val="00D86314"/>
    <w:rsid w:val="00D86395"/>
    <w:rsid w:val="00D868FA"/>
    <w:rsid w:val="00D87D41"/>
    <w:rsid w:val="00D9013A"/>
    <w:rsid w:val="00D9043C"/>
    <w:rsid w:val="00D9085F"/>
    <w:rsid w:val="00D9111E"/>
    <w:rsid w:val="00D9233B"/>
    <w:rsid w:val="00D92FBB"/>
    <w:rsid w:val="00D9301F"/>
    <w:rsid w:val="00D9319C"/>
    <w:rsid w:val="00D93BCC"/>
    <w:rsid w:val="00D95D9A"/>
    <w:rsid w:val="00D95DC3"/>
    <w:rsid w:val="00D96399"/>
    <w:rsid w:val="00D97AA5"/>
    <w:rsid w:val="00DA025C"/>
    <w:rsid w:val="00DA0346"/>
    <w:rsid w:val="00DA034D"/>
    <w:rsid w:val="00DA0AA0"/>
    <w:rsid w:val="00DA45EA"/>
    <w:rsid w:val="00DA504A"/>
    <w:rsid w:val="00DA63AD"/>
    <w:rsid w:val="00DA67B6"/>
    <w:rsid w:val="00DA67DB"/>
    <w:rsid w:val="00DA766B"/>
    <w:rsid w:val="00DB1097"/>
    <w:rsid w:val="00DB1305"/>
    <w:rsid w:val="00DB141E"/>
    <w:rsid w:val="00DB1AF8"/>
    <w:rsid w:val="00DB20D1"/>
    <w:rsid w:val="00DB21A1"/>
    <w:rsid w:val="00DB2E57"/>
    <w:rsid w:val="00DB376B"/>
    <w:rsid w:val="00DB3994"/>
    <w:rsid w:val="00DB3C55"/>
    <w:rsid w:val="00DB4B46"/>
    <w:rsid w:val="00DB52F3"/>
    <w:rsid w:val="00DB531F"/>
    <w:rsid w:val="00DB5F4D"/>
    <w:rsid w:val="00DB6339"/>
    <w:rsid w:val="00DB6917"/>
    <w:rsid w:val="00DB70A6"/>
    <w:rsid w:val="00DC0511"/>
    <w:rsid w:val="00DC1062"/>
    <w:rsid w:val="00DC16F1"/>
    <w:rsid w:val="00DC1823"/>
    <w:rsid w:val="00DC2CFE"/>
    <w:rsid w:val="00DC3181"/>
    <w:rsid w:val="00DC355B"/>
    <w:rsid w:val="00DC5355"/>
    <w:rsid w:val="00DC6721"/>
    <w:rsid w:val="00DC67D0"/>
    <w:rsid w:val="00DC6D5B"/>
    <w:rsid w:val="00DC6FD7"/>
    <w:rsid w:val="00DC732B"/>
    <w:rsid w:val="00DC75DC"/>
    <w:rsid w:val="00DC7DCA"/>
    <w:rsid w:val="00DD0820"/>
    <w:rsid w:val="00DD08E0"/>
    <w:rsid w:val="00DD0A82"/>
    <w:rsid w:val="00DD0FBC"/>
    <w:rsid w:val="00DD12AC"/>
    <w:rsid w:val="00DD13D5"/>
    <w:rsid w:val="00DD1E13"/>
    <w:rsid w:val="00DD2337"/>
    <w:rsid w:val="00DD2452"/>
    <w:rsid w:val="00DD3378"/>
    <w:rsid w:val="00DD4B16"/>
    <w:rsid w:val="00DD58C6"/>
    <w:rsid w:val="00DD60A3"/>
    <w:rsid w:val="00DD677F"/>
    <w:rsid w:val="00DD69C1"/>
    <w:rsid w:val="00DD7359"/>
    <w:rsid w:val="00DD79AA"/>
    <w:rsid w:val="00DE02CC"/>
    <w:rsid w:val="00DE035E"/>
    <w:rsid w:val="00DE16D9"/>
    <w:rsid w:val="00DE20F1"/>
    <w:rsid w:val="00DE3499"/>
    <w:rsid w:val="00DE3602"/>
    <w:rsid w:val="00DE3F9B"/>
    <w:rsid w:val="00DE4551"/>
    <w:rsid w:val="00DE4A43"/>
    <w:rsid w:val="00DE6280"/>
    <w:rsid w:val="00DE6404"/>
    <w:rsid w:val="00DE658B"/>
    <w:rsid w:val="00DE6A13"/>
    <w:rsid w:val="00DF0C83"/>
    <w:rsid w:val="00DF1B86"/>
    <w:rsid w:val="00DF2CB9"/>
    <w:rsid w:val="00DF2DF3"/>
    <w:rsid w:val="00DF34CC"/>
    <w:rsid w:val="00DF3ECA"/>
    <w:rsid w:val="00DF480F"/>
    <w:rsid w:val="00DF4B0D"/>
    <w:rsid w:val="00DF4B6E"/>
    <w:rsid w:val="00DF529D"/>
    <w:rsid w:val="00DF5864"/>
    <w:rsid w:val="00DF6091"/>
    <w:rsid w:val="00DF6B27"/>
    <w:rsid w:val="00DF7A22"/>
    <w:rsid w:val="00DF7A9C"/>
    <w:rsid w:val="00E00054"/>
    <w:rsid w:val="00E0005A"/>
    <w:rsid w:val="00E0080D"/>
    <w:rsid w:val="00E00BBA"/>
    <w:rsid w:val="00E01000"/>
    <w:rsid w:val="00E0107E"/>
    <w:rsid w:val="00E0138D"/>
    <w:rsid w:val="00E0145D"/>
    <w:rsid w:val="00E01B37"/>
    <w:rsid w:val="00E02135"/>
    <w:rsid w:val="00E02F9E"/>
    <w:rsid w:val="00E056FC"/>
    <w:rsid w:val="00E062AC"/>
    <w:rsid w:val="00E06DE3"/>
    <w:rsid w:val="00E06E8E"/>
    <w:rsid w:val="00E07F34"/>
    <w:rsid w:val="00E103AE"/>
    <w:rsid w:val="00E10B82"/>
    <w:rsid w:val="00E11189"/>
    <w:rsid w:val="00E11349"/>
    <w:rsid w:val="00E1201B"/>
    <w:rsid w:val="00E12E81"/>
    <w:rsid w:val="00E13EFE"/>
    <w:rsid w:val="00E14CA9"/>
    <w:rsid w:val="00E15BAB"/>
    <w:rsid w:val="00E16A0E"/>
    <w:rsid w:val="00E17E7F"/>
    <w:rsid w:val="00E20006"/>
    <w:rsid w:val="00E20116"/>
    <w:rsid w:val="00E20885"/>
    <w:rsid w:val="00E20F18"/>
    <w:rsid w:val="00E2100A"/>
    <w:rsid w:val="00E21271"/>
    <w:rsid w:val="00E213A1"/>
    <w:rsid w:val="00E21B5F"/>
    <w:rsid w:val="00E21C38"/>
    <w:rsid w:val="00E21CED"/>
    <w:rsid w:val="00E21E1A"/>
    <w:rsid w:val="00E2235B"/>
    <w:rsid w:val="00E22639"/>
    <w:rsid w:val="00E236F4"/>
    <w:rsid w:val="00E23FB8"/>
    <w:rsid w:val="00E24375"/>
    <w:rsid w:val="00E24EAD"/>
    <w:rsid w:val="00E25CDA"/>
    <w:rsid w:val="00E26A9D"/>
    <w:rsid w:val="00E26BAC"/>
    <w:rsid w:val="00E26D7D"/>
    <w:rsid w:val="00E27DAE"/>
    <w:rsid w:val="00E307C4"/>
    <w:rsid w:val="00E30F9B"/>
    <w:rsid w:val="00E31867"/>
    <w:rsid w:val="00E32B74"/>
    <w:rsid w:val="00E3346C"/>
    <w:rsid w:val="00E3362F"/>
    <w:rsid w:val="00E33BAE"/>
    <w:rsid w:val="00E347ED"/>
    <w:rsid w:val="00E34D73"/>
    <w:rsid w:val="00E3619A"/>
    <w:rsid w:val="00E36308"/>
    <w:rsid w:val="00E3659F"/>
    <w:rsid w:val="00E367CD"/>
    <w:rsid w:val="00E36DD6"/>
    <w:rsid w:val="00E40803"/>
    <w:rsid w:val="00E40CE1"/>
    <w:rsid w:val="00E41E49"/>
    <w:rsid w:val="00E420FA"/>
    <w:rsid w:val="00E4230D"/>
    <w:rsid w:val="00E42618"/>
    <w:rsid w:val="00E42726"/>
    <w:rsid w:val="00E42CA2"/>
    <w:rsid w:val="00E43A05"/>
    <w:rsid w:val="00E43FD2"/>
    <w:rsid w:val="00E44B62"/>
    <w:rsid w:val="00E45AC4"/>
    <w:rsid w:val="00E45D9E"/>
    <w:rsid w:val="00E46578"/>
    <w:rsid w:val="00E46885"/>
    <w:rsid w:val="00E46AC4"/>
    <w:rsid w:val="00E46C5F"/>
    <w:rsid w:val="00E46F50"/>
    <w:rsid w:val="00E46FF3"/>
    <w:rsid w:val="00E47107"/>
    <w:rsid w:val="00E47188"/>
    <w:rsid w:val="00E50524"/>
    <w:rsid w:val="00E5080F"/>
    <w:rsid w:val="00E50A41"/>
    <w:rsid w:val="00E50A75"/>
    <w:rsid w:val="00E517E2"/>
    <w:rsid w:val="00E528CA"/>
    <w:rsid w:val="00E53DD1"/>
    <w:rsid w:val="00E54039"/>
    <w:rsid w:val="00E544F0"/>
    <w:rsid w:val="00E54C31"/>
    <w:rsid w:val="00E550C4"/>
    <w:rsid w:val="00E555BE"/>
    <w:rsid w:val="00E55957"/>
    <w:rsid w:val="00E561D0"/>
    <w:rsid w:val="00E56819"/>
    <w:rsid w:val="00E57E81"/>
    <w:rsid w:val="00E60235"/>
    <w:rsid w:val="00E60CFA"/>
    <w:rsid w:val="00E610E1"/>
    <w:rsid w:val="00E616E9"/>
    <w:rsid w:val="00E61843"/>
    <w:rsid w:val="00E618A3"/>
    <w:rsid w:val="00E622FE"/>
    <w:rsid w:val="00E637B7"/>
    <w:rsid w:val="00E63808"/>
    <w:rsid w:val="00E63F48"/>
    <w:rsid w:val="00E651B4"/>
    <w:rsid w:val="00E65925"/>
    <w:rsid w:val="00E65972"/>
    <w:rsid w:val="00E6736E"/>
    <w:rsid w:val="00E67529"/>
    <w:rsid w:val="00E701CC"/>
    <w:rsid w:val="00E7066C"/>
    <w:rsid w:val="00E70E83"/>
    <w:rsid w:val="00E70EA0"/>
    <w:rsid w:val="00E71E43"/>
    <w:rsid w:val="00E7230B"/>
    <w:rsid w:val="00E74CBF"/>
    <w:rsid w:val="00E7508E"/>
    <w:rsid w:val="00E80199"/>
    <w:rsid w:val="00E81826"/>
    <w:rsid w:val="00E81A66"/>
    <w:rsid w:val="00E8305E"/>
    <w:rsid w:val="00E83A75"/>
    <w:rsid w:val="00E84FF5"/>
    <w:rsid w:val="00E85108"/>
    <w:rsid w:val="00E8583E"/>
    <w:rsid w:val="00E85A5E"/>
    <w:rsid w:val="00E86EE8"/>
    <w:rsid w:val="00E87024"/>
    <w:rsid w:val="00E8755C"/>
    <w:rsid w:val="00E87A88"/>
    <w:rsid w:val="00E87CA0"/>
    <w:rsid w:val="00E91C66"/>
    <w:rsid w:val="00E91C71"/>
    <w:rsid w:val="00E91FC3"/>
    <w:rsid w:val="00E9232B"/>
    <w:rsid w:val="00E93179"/>
    <w:rsid w:val="00E93600"/>
    <w:rsid w:val="00E93E92"/>
    <w:rsid w:val="00E941FF"/>
    <w:rsid w:val="00E964B8"/>
    <w:rsid w:val="00E96C11"/>
    <w:rsid w:val="00E97DCB"/>
    <w:rsid w:val="00EA00D6"/>
    <w:rsid w:val="00EA0DA2"/>
    <w:rsid w:val="00EA1D02"/>
    <w:rsid w:val="00EA26E2"/>
    <w:rsid w:val="00EA281C"/>
    <w:rsid w:val="00EA2E07"/>
    <w:rsid w:val="00EA356A"/>
    <w:rsid w:val="00EA380E"/>
    <w:rsid w:val="00EA493B"/>
    <w:rsid w:val="00EA52D9"/>
    <w:rsid w:val="00EA53F0"/>
    <w:rsid w:val="00EA548F"/>
    <w:rsid w:val="00EA54C3"/>
    <w:rsid w:val="00EA60E8"/>
    <w:rsid w:val="00EA6DFE"/>
    <w:rsid w:val="00EB09B8"/>
    <w:rsid w:val="00EB0A1B"/>
    <w:rsid w:val="00EB13AF"/>
    <w:rsid w:val="00EB1976"/>
    <w:rsid w:val="00EB1C8A"/>
    <w:rsid w:val="00EB53FA"/>
    <w:rsid w:val="00EB5F3C"/>
    <w:rsid w:val="00EB652F"/>
    <w:rsid w:val="00EB7176"/>
    <w:rsid w:val="00EB7F3B"/>
    <w:rsid w:val="00EB7FF6"/>
    <w:rsid w:val="00EC0070"/>
    <w:rsid w:val="00EC0217"/>
    <w:rsid w:val="00EC046D"/>
    <w:rsid w:val="00EC09D1"/>
    <w:rsid w:val="00EC0E4B"/>
    <w:rsid w:val="00EC1135"/>
    <w:rsid w:val="00EC1BF8"/>
    <w:rsid w:val="00EC223A"/>
    <w:rsid w:val="00EC35A5"/>
    <w:rsid w:val="00EC497B"/>
    <w:rsid w:val="00EC6666"/>
    <w:rsid w:val="00EC6F2A"/>
    <w:rsid w:val="00EC71A4"/>
    <w:rsid w:val="00EC7FDF"/>
    <w:rsid w:val="00ED0102"/>
    <w:rsid w:val="00ED1816"/>
    <w:rsid w:val="00ED1819"/>
    <w:rsid w:val="00ED1BBC"/>
    <w:rsid w:val="00ED2687"/>
    <w:rsid w:val="00ED2BFF"/>
    <w:rsid w:val="00ED3011"/>
    <w:rsid w:val="00ED391A"/>
    <w:rsid w:val="00ED3B18"/>
    <w:rsid w:val="00ED5295"/>
    <w:rsid w:val="00ED5672"/>
    <w:rsid w:val="00ED5B12"/>
    <w:rsid w:val="00ED6AE8"/>
    <w:rsid w:val="00EE13EF"/>
    <w:rsid w:val="00EE14DA"/>
    <w:rsid w:val="00EE1F48"/>
    <w:rsid w:val="00EE204C"/>
    <w:rsid w:val="00EE51AA"/>
    <w:rsid w:val="00EE5691"/>
    <w:rsid w:val="00EE56AC"/>
    <w:rsid w:val="00EE688C"/>
    <w:rsid w:val="00EE6942"/>
    <w:rsid w:val="00EE6A16"/>
    <w:rsid w:val="00EE6EA8"/>
    <w:rsid w:val="00EF1297"/>
    <w:rsid w:val="00EF2FDF"/>
    <w:rsid w:val="00EF3BE6"/>
    <w:rsid w:val="00EF5B01"/>
    <w:rsid w:val="00EF5EAF"/>
    <w:rsid w:val="00F005BF"/>
    <w:rsid w:val="00F00808"/>
    <w:rsid w:val="00F0086C"/>
    <w:rsid w:val="00F00DC4"/>
    <w:rsid w:val="00F01D98"/>
    <w:rsid w:val="00F02358"/>
    <w:rsid w:val="00F02908"/>
    <w:rsid w:val="00F02FEE"/>
    <w:rsid w:val="00F0338D"/>
    <w:rsid w:val="00F0390C"/>
    <w:rsid w:val="00F06351"/>
    <w:rsid w:val="00F064FA"/>
    <w:rsid w:val="00F0702C"/>
    <w:rsid w:val="00F070DA"/>
    <w:rsid w:val="00F070E9"/>
    <w:rsid w:val="00F07914"/>
    <w:rsid w:val="00F1067C"/>
    <w:rsid w:val="00F118D2"/>
    <w:rsid w:val="00F1281F"/>
    <w:rsid w:val="00F12B44"/>
    <w:rsid w:val="00F141D8"/>
    <w:rsid w:val="00F148FE"/>
    <w:rsid w:val="00F14A96"/>
    <w:rsid w:val="00F157E5"/>
    <w:rsid w:val="00F15CF1"/>
    <w:rsid w:val="00F15CF8"/>
    <w:rsid w:val="00F15DB2"/>
    <w:rsid w:val="00F165DC"/>
    <w:rsid w:val="00F170E1"/>
    <w:rsid w:val="00F17FB1"/>
    <w:rsid w:val="00F21F4D"/>
    <w:rsid w:val="00F23BD9"/>
    <w:rsid w:val="00F2496E"/>
    <w:rsid w:val="00F26BEF"/>
    <w:rsid w:val="00F272B8"/>
    <w:rsid w:val="00F2772F"/>
    <w:rsid w:val="00F27CEA"/>
    <w:rsid w:val="00F32AFE"/>
    <w:rsid w:val="00F33C4D"/>
    <w:rsid w:val="00F34D32"/>
    <w:rsid w:val="00F37A62"/>
    <w:rsid w:val="00F37CE3"/>
    <w:rsid w:val="00F4077D"/>
    <w:rsid w:val="00F4124A"/>
    <w:rsid w:val="00F412C6"/>
    <w:rsid w:val="00F415C4"/>
    <w:rsid w:val="00F42479"/>
    <w:rsid w:val="00F42A89"/>
    <w:rsid w:val="00F42F4C"/>
    <w:rsid w:val="00F44B58"/>
    <w:rsid w:val="00F451A2"/>
    <w:rsid w:val="00F45D4E"/>
    <w:rsid w:val="00F45E7A"/>
    <w:rsid w:val="00F475A1"/>
    <w:rsid w:val="00F4769E"/>
    <w:rsid w:val="00F504A2"/>
    <w:rsid w:val="00F5339E"/>
    <w:rsid w:val="00F53CE9"/>
    <w:rsid w:val="00F53FED"/>
    <w:rsid w:val="00F5481B"/>
    <w:rsid w:val="00F548E4"/>
    <w:rsid w:val="00F54D4C"/>
    <w:rsid w:val="00F55750"/>
    <w:rsid w:val="00F5702D"/>
    <w:rsid w:val="00F57696"/>
    <w:rsid w:val="00F57FE8"/>
    <w:rsid w:val="00F600A7"/>
    <w:rsid w:val="00F60246"/>
    <w:rsid w:val="00F60C9A"/>
    <w:rsid w:val="00F61570"/>
    <w:rsid w:val="00F61F79"/>
    <w:rsid w:val="00F62772"/>
    <w:rsid w:val="00F62D38"/>
    <w:rsid w:val="00F6338A"/>
    <w:rsid w:val="00F63EDC"/>
    <w:rsid w:val="00F64518"/>
    <w:rsid w:val="00F65DFE"/>
    <w:rsid w:val="00F65F22"/>
    <w:rsid w:val="00F66371"/>
    <w:rsid w:val="00F66848"/>
    <w:rsid w:val="00F66B48"/>
    <w:rsid w:val="00F70169"/>
    <w:rsid w:val="00F705DA"/>
    <w:rsid w:val="00F70829"/>
    <w:rsid w:val="00F70AD4"/>
    <w:rsid w:val="00F70DAE"/>
    <w:rsid w:val="00F70E79"/>
    <w:rsid w:val="00F7156E"/>
    <w:rsid w:val="00F7205F"/>
    <w:rsid w:val="00F72E5D"/>
    <w:rsid w:val="00F731D4"/>
    <w:rsid w:val="00F73AA0"/>
    <w:rsid w:val="00F73F16"/>
    <w:rsid w:val="00F7435F"/>
    <w:rsid w:val="00F74E8C"/>
    <w:rsid w:val="00F750DB"/>
    <w:rsid w:val="00F75706"/>
    <w:rsid w:val="00F75B4E"/>
    <w:rsid w:val="00F75D50"/>
    <w:rsid w:val="00F7673E"/>
    <w:rsid w:val="00F76C56"/>
    <w:rsid w:val="00F77CB2"/>
    <w:rsid w:val="00F803B7"/>
    <w:rsid w:val="00F80D19"/>
    <w:rsid w:val="00F80EB6"/>
    <w:rsid w:val="00F81559"/>
    <w:rsid w:val="00F82381"/>
    <w:rsid w:val="00F826E3"/>
    <w:rsid w:val="00F82863"/>
    <w:rsid w:val="00F8334C"/>
    <w:rsid w:val="00F83DAD"/>
    <w:rsid w:val="00F842F4"/>
    <w:rsid w:val="00F84C25"/>
    <w:rsid w:val="00F85E92"/>
    <w:rsid w:val="00F87299"/>
    <w:rsid w:val="00F90337"/>
    <w:rsid w:val="00F92281"/>
    <w:rsid w:val="00F92765"/>
    <w:rsid w:val="00F927DA"/>
    <w:rsid w:val="00F9281C"/>
    <w:rsid w:val="00F9309D"/>
    <w:rsid w:val="00F931D7"/>
    <w:rsid w:val="00F9366F"/>
    <w:rsid w:val="00F9378E"/>
    <w:rsid w:val="00F93B2A"/>
    <w:rsid w:val="00F93F40"/>
    <w:rsid w:val="00F95787"/>
    <w:rsid w:val="00F95DC2"/>
    <w:rsid w:val="00F95F50"/>
    <w:rsid w:val="00FA0496"/>
    <w:rsid w:val="00FA125F"/>
    <w:rsid w:val="00FA2FDE"/>
    <w:rsid w:val="00FA3AC7"/>
    <w:rsid w:val="00FA4497"/>
    <w:rsid w:val="00FA4C2E"/>
    <w:rsid w:val="00FA6063"/>
    <w:rsid w:val="00FA735B"/>
    <w:rsid w:val="00FA797F"/>
    <w:rsid w:val="00FB167D"/>
    <w:rsid w:val="00FB2A40"/>
    <w:rsid w:val="00FB2F1E"/>
    <w:rsid w:val="00FB33D7"/>
    <w:rsid w:val="00FB39DF"/>
    <w:rsid w:val="00FB41D5"/>
    <w:rsid w:val="00FB466E"/>
    <w:rsid w:val="00FB55BB"/>
    <w:rsid w:val="00FB6381"/>
    <w:rsid w:val="00FB734F"/>
    <w:rsid w:val="00FC0DAD"/>
    <w:rsid w:val="00FC0E60"/>
    <w:rsid w:val="00FC1126"/>
    <w:rsid w:val="00FC121E"/>
    <w:rsid w:val="00FC1BF0"/>
    <w:rsid w:val="00FC3382"/>
    <w:rsid w:val="00FC33DE"/>
    <w:rsid w:val="00FC3948"/>
    <w:rsid w:val="00FC4235"/>
    <w:rsid w:val="00FC44EC"/>
    <w:rsid w:val="00FC4B0B"/>
    <w:rsid w:val="00FC56DA"/>
    <w:rsid w:val="00FC7F31"/>
    <w:rsid w:val="00FD0474"/>
    <w:rsid w:val="00FD0B2D"/>
    <w:rsid w:val="00FD0BC2"/>
    <w:rsid w:val="00FD194A"/>
    <w:rsid w:val="00FD23CB"/>
    <w:rsid w:val="00FD25DE"/>
    <w:rsid w:val="00FD2C48"/>
    <w:rsid w:val="00FD2CE5"/>
    <w:rsid w:val="00FD363B"/>
    <w:rsid w:val="00FD3BBD"/>
    <w:rsid w:val="00FD48F0"/>
    <w:rsid w:val="00FD5345"/>
    <w:rsid w:val="00FD67DD"/>
    <w:rsid w:val="00FD68DB"/>
    <w:rsid w:val="00FD6CE2"/>
    <w:rsid w:val="00FD7665"/>
    <w:rsid w:val="00FE0D18"/>
    <w:rsid w:val="00FE0E9F"/>
    <w:rsid w:val="00FE107E"/>
    <w:rsid w:val="00FE12D5"/>
    <w:rsid w:val="00FE18CA"/>
    <w:rsid w:val="00FE1D55"/>
    <w:rsid w:val="00FE2576"/>
    <w:rsid w:val="00FE3ADF"/>
    <w:rsid w:val="00FE3F54"/>
    <w:rsid w:val="00FE3F70"/>
    <w:rsid w:val="00FE4C5E"/>
    <w:rsid w:val="00FE5673"/>
    <w:rsid w:val="00FE5D82"/>
    <w:rsid w:val="00FE6E5D"/>
    <w:rsid w:val="00FE6FCC"/>
    <w:rsid w:val="00FF02CD"/>
    <w:rsid w:val="00FF1005"/>
    <w:rsid w:val="00FF12A8"/>
    <w:rsid w:val="00FF1614"/>
    <w:rsid w:val="00FF1801"/>
    <w:rsid w:val="00FF192C"/>
    <w:rsid w:val="00FF1FBB"/>
    <w:rsid w:val="00FF1FE1"/>
    <w:rsid w:val="00FF346E"/>
    <w:rsid w:val="00FF472F"/>
    <w:rsid w:val="00FF5700"/>
    <w:rsid w:val="00FF5F9F"/>
    <w:rsid w:val="00FF6011"/>
    <w:rsid w:val="00FF6856"/>
    <w:rsid w:val="00FF6B9C"/>
    <w:rsid w:val="00FF6BBE"/>
    <w:rsid w:val="00FF6EC9"/>
    <w:rsid w:val="00FF6F59"/>
    <w:rsid w:val="00FF70A4"/>
    <w:rsid w:val="00FF7B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nhideWhenUsed="0" w:qFormat="1"/>
    <w:lsdException w:name="footnote reference" w:uiPriority="0"/>
    <w:lsdException w:name="page number" w:uiPriority="0"/>
    <w:lsdException w:name="macro" w:uiPriority="0"/>
    <w:lsdException w:name="toa heading"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15633"/>
    <w:pPr>
      <w:spacing w:before="120" w:after="120" w:line="276" w:lineRule="auto"/>
    </w:pPr>
    <w:rPr>
      <w:rFonts w:ascii="Arial" w:hAnsi="Arial"/>
      <w:sz w:val="22"/>
      <w:szCs w:val="22"/>
    </w:rPr>
  </w:style>
  <w:style w:type="paragraph" w:styleId="Heading1">
    <w:name w:val="heading 1"/>
    <w:basedOn w:val="Normal"/>
    <w:next w:val="Normal"/>
    <w:link w:val="Heading1Char"/>
    <w:uiPriority w:val="9"/>
    <w:qFormat/>
    <w:rsid w:val="003256B0"/>
    <w:pPr>
      <w:keepNext/>
      <w:keepLines/>
      <w:pageBreakBefore/>
      <w:numPr>
        <w:numId w:val="3"/>
      </w:numPr>
      <w:pBdr>
        <w:bottom w:val="single" w:sz="12" w:space="1" w:color="AFAFAF" w:themeColor="accent1"/>
      </w:pBdr>
      <w:spacing w:before="240" w:after="40" w:line="240" w:lineRule="auto"/>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3256B0"/>
    <w:pPr>
      <w:pageBreakBefore w:val="0"/>
      <w:numPr>
        <w:ilvl w:val="1"/>
      </w:numPr>
      <w:pBdr>
        <w:bottom w:val="single" w:sz="6" w:space="1" w:color="AFAFAF" w:themeColor="accent1"/>
      </w:pBdr>
      <w:spacing w:before="120"/>
      <w:ind w:left="0"/>
      <w:outlineLvl w:val="1"/>
    </w:pPr>
    <w:rPr>
      <w:caps w:val="0"/>
      <w:sz w:val="32"/>
    </w:rPr>
  </w:style>
  <w:style w:type="paragraph" w:styleId="Heading3">
    <w:name w:val="heading 3"/>
    <w:basedOn w:val="Normal"/>
    <w:next w:val="Normal"/>
    <w:link w:val="Heading3Char"/>
    <w:uiPriority w:val="9"/>
    <w:qFormat/>
    <w:rsid w:val="00221D70"/>
    <w:pPr>
      <w:keepNext/>
      <w:keepLines/>
      <w:numPr>
        <w:ilvl w:val="2"/>
        <w:numId w:val="3"/>
      </w:numPr>
      <w:pBdr>
        <w:bottom w:val="single" w:sz="6" w:space="1" w:color="AFAFAF" w:themeColor="accent1"/>
      </w:pBdr>
      <w:spacing w:after="40" w:line="240" w:lineRule="auto"/>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uiPriority w:val="9"/>
    <w:qFormat/>
    <w:rsid w:val="003256B0"/>
    <w:pPr>
      <w:keepNext/>
      <w:keepLines/>
      <w:numPr>
        <w:ilvl w:val="3"/>
        <w:numId w:val="3"/>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006122"/>
    <w:pPr>
      <w:numPr>
        <w:ilvl w:val="4"/>
        <w:numId w:val="5"/>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qFormat/>
    <w:rsid w:val="00A727D7"/>
    <w:pPr>
      <w:pageBreakBefore/>
      <w:numPr>
        <w:ilvl w:val="5"/>
        <w:numId w:val="3"/>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40"/>
      <w:szCs w:val="28"/>
    </w:rPr>
  </w:style>
  <w:style w:type="paragraph" w:styleId="Heading7">
    <w:name w:val="heading 7"/>
    <w:basedOn w:val="Normal"/>
    <w:next w:val="Normal"/>
    <w:link w:val="Heading7Char"/>
    <w:uiPriority w:val="9"/>
    <w:qFormat/>
    <w:rsid w:val="00215737"/>
    <w:pPr>
      <w:numPr>
        <w:ilvl w:val="6"/>
        <w:numId w:val="3"/>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006122"/>
    <w:pPr>
      <w:numPr>
        <w:ilvl w:val="2"/>
        <w:numId w:val="2"/>
      </w:num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006122"/>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6B0"/>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3256B0"/>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221D70"/>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uiPriority w:val="9"/>
    <w:rsid w:val="003256B0"/>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uiPriority w:val="9"/>
    <w:semiHidden/>
    <w:rsid w:val="00006122"/>
    <w:rPr>
      <w:rFonts w:asciiTheme="majorHAnsi" w:eastAsiaTheme="majorEastAsia" w:hAnsiTheme="majorHAnsi" w:cstheme="majorBidi"/>
      <w:b/>
      <w:color w:val="575757" w:themeColor="accent1" w:themeShade="7F"/>
      <w:sz w:val="24"/>
      <w:szCs w:val="22"/>
    </w:rPr>
  </w:style>
  <w:style w:type="character" w:customStyle="1" w:styleId="Heading6Char">
    <w:name w:val="Heading 6 Char"/>
    <w:basedOn w:val="DefaultParagraphFont"/>
    <w:link w:val="Heading6"/>
    <w:uiPriority w:val="9"/>
    <w:rsid w:val="00A727D7"/>
    <w:rPr>
      <w:rFonts w:ascii="Arial Narrow" w:eastAsiaTheme="majorEastAsia" w:hAnsi="Arial Narrow" w:cstheme="majorBidi"/>
      <w:b/>
      <w:bCs/>
      <w:color w:val="005A9B" w:themeColor="background2"/>
      <w:sz w:val="40"/>
      <w:szCs w:val="28"/>
    </w:rPr>
  </w:style>
  <w:style w:type="character" w:customStyle="1" w:styleId="Heading7Char">
    <w:name w:val="Heading 7 Char"/>
    <w:basedOn w:val="DefaultParagraphFont"/>
    <w:link w:val="Heading7"/>
    <w:uiPriority w:val="9"/>
    <w:rsid w:val="00215737"/>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C0217"/>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006122"/>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761EC"/>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A761EC"/>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rsid w:val="00A761EC"/>
    <w:pPr>
      <w:tabs>
        <w:tab w:val="left" w:pos="2552"/>
        <w:tab w:val="right" w:leader="dot" w:pos="9498"/>
      </w:tabs>
      <w:spacing w:before="40" w:after="40"/>
      <w:ind w:firstLine="1560"/>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006122"/>
    <w:pPr>
      <w:spacing w:before="0" w:after="0" w:line="240" w:lineRule="auto"/>
    </w:pPr>
    <w:rPr>
      <w:sz w:val="16"/>
    </w:rPr>
  </w:style>
  <w:style w:type="paragraph" w:customStyle="1" w:styleId="LHcolumn">
    <w:name w:val="LH column"/>
    <w:basedOn w:val="Normal"/>
    <w:qFormat/>
    <w:rsid w:val="00006122"/>
    <w:rPr>
      <w:rFonts w:ascii="Arial Narrow" w:hAnsi="Arial Narrow"/>
      <w:b/>
      <w:color w:val="005A9B" w:themeColor="background2"/>
    </w:rPr>
  </w:style>
  <w:style w:type="paragraph" w:customStyle="1" w:styleId="Bullet">
    <w:name w:val="Bullet"/>
    <w:basedOn w:val="Normal"/>
    <w:qFormat/>
    <w:rsid w:val="005A41FC"/>
    <w:pPr>
      <w:numPr>
        <w:numId w:val="5"/>
      </w:numPr>
      <w:spacing w:before="60" w:after="60"/>
    </w:pPr>
    <w:rPr>
      <w:lang w:eastAsia="en-NZ"/>
    </w:rPr>
  </w:style>
  <w:style w:type="paragraph" w:customStyle="1" w:styleId="Tablenormal0">
    <w:name w:val="Table normal"/>
    <w:basedOn w:val="Normal"/>
    <w:link w:val="TablenormalChar"/>
    <w:qFormat/>
    <w:rsid w:val="00B30D2C"/>
    <w:pPr>
      <w:spacing w:before="60" w:after="60" w:line="240" w:lineRule="auto"/>
    </w:pPr>
  </w:style>
  <w:style w:type="character" w:customStyle="1" w:styleId="TablenormalChar">
    <w:name w:val="Table normal Char"/>
    <w:basedOn w:val="DefaultParagraphFont"/>
    <w:link w:val="Tablenormal0"/>
    <w:rsid w:val="00B30D2C"/>
    <w:rPr>
      <w:rFonts w:ascii="Arial" w:hAnsi="Arial"/>
      <w:sz w:val="22"/>
      <w:szCs w:val="22"/>
    </w:rPr>
  </w:style>
  <w:style w:type="paragraph" w:customStyle="1" w:styleId="Tableheading">
    <w:name w:val="Table heading"/>
    <w:basedOn w:val="Normal"/>
    <w:qFormat/>
    <w:rsid w:val="00D511C2"/>
    <w:pPr>
      <w:spacing w:before="60" w:after="60" w:line="240" w:lineRule="auto"/>
    </w:pPr>
    <w:rPr>
      <w:b/>
      <w:color w:val="FFFFFF"/>
    </w:rPr>
  </w:style>
  <w:style w:type="paragraph" w:customStyle="1" w:styleId="Figuresource">
    <w:name w:val="Figure source"/>
    <w:basedOn w:val="Normal"/>
    <w:next w:val="Normal"/>
    <w:semiHidden/>
    <w:qFormat/>
    <w:rsid w:val="000C70FB"/>
    <w:rPr>
      <w:b/>
    </w:rPr>
  </w:style>
  <w:style w:type="paragraph" w:customStyle="1" w:styleId="NZFS2ndpageheader">
    <w:name w:val="NZFS 2nd page header"/>
    <w:basedOn w:val="Normal"/>
    <w:next w:val="Normal"/>
    <w:semiHidden/>
    <w:unhideWhenUsed/>
    <w:qFormat/>
    <w:rsid w:val="00006122"/>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qFormat/>
    <w:rsid w:val="00D511C2"/>
    <w:pPr>
      <w:numPr>
        <w:numId w:val="6"/>
      </w:numPr>
      <w:spacing w:before="60" w:after="60"/>
      <w:contextualSpacing/>
    </w:pPr>
    <w:rPr>
      <w:rFonts w:ascii="Arial" w:hAnsi="Arial"/>
      <w:sz w:val="22"/>
      <w:szCs w:val="22"/>
    </w:rPr>
  </w:style>
  <w:style w:type="paragraph" w:customStyle="1" w:styleId="Legislationboxtitle">
    <w:name w:val="Legislation box title"/>
    <w:basedOn w:val="Normal"/>
    <w:next w:val="Normal"/>
    <w:link w:val="LegislationboxtitleChar"/>
    <w:qFormat/>
    <w:rsid w:val="00006122"/>
    <w:pPr>
      <w:jc w:val="center"/>
    </w:pPr>
    <w:rPr>
      <w:b/>
      <w:caps/>
    </w:rPr>
  </w:style>
  <w:style w:type="character" w:customStyle="1" w:styleId="LegislationboxtitleChar">
    <w:name w:val="Legislation box title Char"/>
    <w:basedOn w:val="DefaultParagraphFont"/>
    <w:link w:val="Legislationboxtitle"/>
    <w:rsid w:val="00006122"/>
    <w:rPr>
      <w:rFonts w:ascii="Arial" w:hAnsi="Arial"/>
      <w:b/>
      <w:caps/>
      <w:szCs w:val="22"/>
    </w:rPr>
  </w:style>
  <w:style w:type="paragraph" w:customStyle="1" w:styleId="Tablenumbering">
    <w:name w:val="Table numbering"/>
    <w:basedOn w:val="Normal"/>
    <w:rsid w:val="00D511C2"/>
    <w:pPr>
      <w:numPr>
        <w:numId w:val="2"/>
      </w:numPr>
      <w:spacing w:before="60" w:after="60" w:line="240" w:lineRule="auto"/>
      <w:contextualSpacing/>
    </w:pPr>
  </w:style>
  <w:style w:type="paragraph" w:customStyle="1" w:styleId="Tinyline">
    <w:name w:val="Tiny line"/>
    <w:basedOn w:val="Spacer"/>
    <w:uiPriority w:val="99"/>
    <w:qFormat/>
    <w:rsid w:val="00006122"/>
    <w:rPr>
      <w:sz w:val="8"/>
    </w:rPr>
  </w:style>
  <w:style w:type="paragraph" w:styleId="Caption">
    <w:name w:val="caption"/>
    <w:basedOn w:val="Normal"/>
    <w:next w:val="Normal"/>
    <w:uiPriority w:val="99"/>
    <w:qFormat/>
    <w:rsid w:val="00006122"/>
    <w:pPr>
      <w:spacing w:line="240" w:lineRule="auto"/>
      <w:jc w:val="center"/>
    </w:pPr>
    <w:rPr>
      <w:rFonts w:ascii="Arial Narrow" w:hAnsi="Arial Narrow"/>
      <w:b/>
      <w:bCs/>
      <w:szCs w:val="18"/>
    </w:rPr>
  </w:style>
  <w:style w:type="paragraph" w:styleId="Title">
    <w:name w:val="Title"/>
    <w:aliases w:val="Title front page"/>
    <w:basedOn w:val="Normal"/>
    <w:next w:val="Normal"/>
    <w:link w:val="TitleChar"/>
    <w:unhideWhenUsed/>
    <w:qFormat/>
    <w:rsid w:val="00006122"/>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Title front page Char"/>
    <w:basedOn w:val="DefaultParagraphFont"/>
    <w:link w:val="Title"/>
    <w:rsid w:val="00006122"/>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006122"/>
    <w:rPr>
      <w:b/>
      <w:bCs/>
    </w:rPr>
  </w:style>
  <w:style w:type="character" w:styleId="SubtleEmphasis">
    <w:name w:val="Subtle Emphasis"/>
    <w:uiPriority w:val="19"/>
    <w:semiHidden/>
    <w:unhideWhenUsed/>
    <w:qFormat/>
    <w:rsid w:val="00006122"/>
    <w:rPr>
      <w:i/>
      <w:iCs/>
      <w:color w:val="808080" w:themeColor="text1" w:themeTint="7F"/>
    </w:rPr>
  </w:style>
  <w:style w:type="character" w:styleId="SubtleReference">
    <w:name w:val="Subtle Reference"/>
    <w:uiPriority w:val="31"/>
    <w:semiHidden/>
    <w:unhideWhenUsed/>
    <w:qFormat/>
    <w:rsid w:val="00006122"/>
    <w:rPr>
      <w:smallCaps/>
      <w:color w:val="9B2703" w:themeColor="accent2"/>
      <w:u w:val="single"/>
    </w:rPr>
  </w:style>
  <w:style w:type="paragraph" w:styleId="TOCHeading">
    <w:name w:val="TOC Heading"/>
    <w:basedOn w:val="Heading1"/>
    <w:next w:val="Normal"/>
    <w:uiPriority w:val="39"/>
    <w:semiHidden/>
    <w:unhideWhenUsed/>
    <w:qFormat/>
    <w:rsid w:val="00006122"/>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qFormat/>
    <w:rsid w:val="00006122"/>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MCDEMfooterodd"/>
    <w:qFormat/>
    <w:rsid w:val="000C7786"/>
    <w:pPr>
      <w:spacing w:after="0" w:line="240" w:lineRule="auto"/>
    </w:pPr>
    <w:rPr>
      <w:b w:val="0"/>
      <w:sz w:val="20"/>
    </w:rPr>
  </w:style>
  <w:style w:type="paragraph" w:styleId="Subtitle">
    <w:name w:val="Subtitle"/>
    <w:basedOn w:val="Normal"/>
    <w:next w:val="Normal"/>
    <w:link w:val="SubtitleChar"/>
    <w:semiHidden/>
    <w:unhideWhenUsed/>
    <w:qFormat/>
    <w:rsid w:val="00006122"/>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006122"/>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006122"/>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006122"/>
    <w:rPr>
      <w:rFonts w:ascii="Arial" w:hAnsi="Arial"/>
      <w:b/>
      <w:bCs/>
      <w:i/>
      <w:iCs/>
      <w:color w:val="AFAFAF" w:themeColor="accent1"/>
      <w:szCs w:val="22"/>
    </w:rPr>
  </w:style>
  <w:style w:type="character" w:styleId="IntenseEmphasis">
    <w:name w:val="Intense Emphasis"/>
    <w:uiPriority w:val="21"/>
    <w:semiHidden/>
    <w:unhideWhenUsed/>
    <w:qFormat/>
    <w:rsid w:val="00006122"/>
    <w:rPr>
      <w:b/>
      <w:bCs/>
      <w:i/>
      <w:iCs/>
      <w:color w:val="AFAFAF" w:themeColor="accent1"/>
    </w:rPr>
  </w:style>
  <w:style w:type="paragraph" w:customStyle="1" w:styleId="Crossreference">
    <w:name w:val="Cross reference"/>
    <w:basedOn w:val="Normal"/>
    <w:link w:val="CrossreferenceChar"/>
    <w:qFormat/>
    <w:rsid w:val="00006122"/>
    <w:rPr>
      <w:i/>
      <w:color w:val="005A9B" w:themeColor="background2"/>
      <w:u w:val="single"/>
    </w:rPr>
  </w:style>
  <w:style w:type="character" w:customStyle="1" w:styleId="CrossreferenceChar">
    <w:name w:val="Cross reference Char"/>
    <w:basedOn w:val="DefaultParagraphFont"/>
    <w:link w:val="Crossreference"/>
    <w:rsid w:val="00006122"/>
    <w:rPr>
      <w:rFonts w:ascii="Arial" w:hAnsi="Arial"/>
      <w:i/>
      <w:color w:val="005A9B" w:themeColor="background2"/>
      <w:szCs w:val="22"/>
      <w:u w:val="single"/>
    </w:rPr>
  </w:style>
  <w:style w:type="paragraph" w:styleId="TOC4">
    <w:name w:val="toc 4"/>
    <w:basedOn w:val="TOC2"/>
    <w:next w:val="Normal"/>
    <w:autoRedefine/>
    <w:uiPriority w:val="39"/>
    <w:rsid w:val="004126FB"/>
    <w:pPr>
      <w:tabs>
        <w:tab w:val="clear" w:pos="1560"/>
      </w:tabs>
      <w:ind w:firstLine="2127"/>
    </w:pPr>
  </w:style>
  <w:style w:type="paragraph" w:styleId="TOC5">
    <w:name w:val="toc 5"/>
    <w:basedOn w:val="TOC4"/>
    <w:next w:val="Normal"/>
    <w:autoRedefine/>
    <w:uiPriority w:val="39"/>
    <w:rsid w:val="00683756"/>
    <w:pPr>
      <w:tabs>
        <w:tab w:val="left" w:pos="2552"/>
      </w:tabs>
      <w:ind w:firstLine="1276"/>
    </w:pPr>
    <w:rPr>
      <w:u w:color="AFAFAF" w:themeColor="accent1"/>
    </w:rPr>
  </w:style>
  <w:style w:type="paragraph" w:styleId="TOC6">
    <w:name w:val="toc 6"/>
    <w:basedOn w:val="Normal"/>
    <w:next w:val="Normal"/>
    <w:autoRedefine/>
    <w:uiPriority w:val="39"/>
    <w:rsid w:val="00683756"/>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3E52BF"/>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ListParagraph">
    <w:name w:val="List Paragraph"/>
    <w:basedOn w:val="Normal"/>
    <w:uiPriority w:val="34"/>
    <w:semiHidden/>
    <w:qFormat/>
    <w:rsid w:val="00006122"/>
    <w:pPr>
      <w:ind w:left="720"/>
      <w:contextualSpacing/>
    </w:pPr>
  </w:style>
  <w:style w:type="paragraph" w:customStyle="1" w:styleId="Legalbullets">
    <w:name w:val="Legal bullets"/>
    <w:basedOn w:val="Normal"/>
    <w:qFormat/>
    <w:rsid w:val="000235EB"/>
    <w:pPr>
      <w:numPr>
        <w:numId w:val="7"/>
      </w:numPr>
      <w:spacing w:before="60" w:after="60"/>
      <w:ind w:left="357" w:hanging="357"/>
    </w:pPr>
    <w:rPr>
      <w:szCs w:val="20"/>
    </w:rPr>
  </w:style>
  <w:style w:type="paragraph" w:customStyle="1" w:styleId="Instruction">
    <w:name w:val="Instruction"/>
    <w:basedOn w:val="Tablenormal0"/>
    <w:qFormat/>
    <w:rsid w:val="00006122"/>
    <w:pPr>
      <w:spacing w:before="40" w:after="40"/>
    </w:pPr>
    <w:rPr>
      <w:i/>
      <w:sz w:val="18"/>
    </w:rPr>
  </w:style>
  <w:style w:type="paragraph" w:styleId="NoSpacing">
    <w:name w:val="No Spacing"/>
    <w:basedOn w:val="Normal"/>
    <w:uiPriority w:val="1"/>
    <w:semiHidden/>
    <w:unhideWhenUsed/>
    <w:qFormat/>
    <w:rsid w:val="00006122"/>
    <w:pPr>
      <w:spacing w:before="0" w:after="0" w:line="240" w:lineRule="auto"/>
    </w:pPr>
  </w:style>
  <w:style w:type="paragraph" w:styleId="Quote">
    <w:name w:val="Quote"/>
    <w:basedOn w:val="Normal"/>
    <w:next w:val="Normal"/>
    <w:link w:val="QuoteChar"/>
    <w:uiPriority w:val="29"/>
    <w:semiHidden/>
    <w:unhideWhenUsed/>
    <w:qFormat/>
    <w:rsid w:val="00006122"/>
    <w:rPr>
      <w:i/>
      <w:iCs/>
      <w:color w:val="000000"/>
      <w:szCs w:val="20"/>
    </w:rPr>
  </w:style>
  <w:style w:type="character" w:customStyle="1" w:styleId="QuoteChar">
    <w:name w:val="Quote Char"/>
    <w:basedOn w:val="DefaultParagraphFont"/>
    <w:link w:val="Quote"/>
    <w:uiPriority w:val="29"/>
    <w:semiHidden/>
    <w:rsid w:val="00006122"/>
    <w:rPr>
      <w:rFonts w:ascii="Arial" w:hAnsi="Arial"/>
      <w:i/>
      <w:iCs/>
      <w:color w:val="000000"/>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ListParagraph"/>
    <w:qFormat/>
    <w:rsid w:val="00D511C2"/>
    <w:pPr>
      <w:numPr>
        <w:numId w:val="4"/>
      </w:numPr>
      <w:spacing w:before="60" w:after="60"/>
      <w:contextualSpacing w:val="0"/>
    </w:pPr>
  </w:style>
  <w:style w:type="paragraph" w:customStyle="1" w:styleId="Legalsection">
    <w:name w:val="Legal section"/>
    <w:basedOn w:val="Normal"/>
    <w:next w:val="Normal"/>
    <w:qFormat/>
    <w:rsid w:val="00006122"/>
    <w:pPr>
      <w:numPr>
        <w:numId w:val="8"/>
      </w:numPr>
      <w:spacing w:after="60"/>
    </w:pPr>
    <w:rPr>
      <w:b/>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paragraph" w:customStyle="1" w:styleId="Appendixnolevel">
    <w:name w:val="Appendix no level"/>
    <w:basedOn w:val="Normal"/>
    <w:qFormat/>
    <w:rsid w:val="003010DC"/>
    <w:pPr>
      <w:pBdr>
        <w:bottom w:val="single" w:sz="6" w:space="1" w:color="AFAFAF" w:themeColor="accent1"/>
      </w:pBdr>
      <w:spacing w:before="40" w:after="40"/>
    </w:pPr>
    <w:rPr>
      <w:rFonts w:ascii="Arial Narrow" w:hAnsi="Arial Narrow"/>
      <w:b/>
      <w:color w:val="005A9B" w:themeColor="background2"/>
      <w:sz w:val="24"/>
    </w:rPr>
  </w:style>
  <w:style w:type="paragraph" w:customStyle="1" w:styleId="Paragraphspacer">
    <w:name w:val="Paragraph spacer"/>
    <w:basedOn w:val="Normal"/>
    <w:qFormat/>
    <w:rsid w:val="00065C2F"/>
    <w:pPr>
      <w:spacing w:before="0" w:after="0" w:line="240" w:lineRule="auto"/>
    </w:pPr>
    <w:rPr>
      <w:sz w:val="24"/>
    </w:rPr>
  </w:style>
  <w:style w:type="paragraph" w:customStyle="1" w:styleId="MCDEMfootereven">
    <w:name w:val="MCDEM footer even"/>
    <w:basedOn w:val="MCDEMfooterodd"/>
    <w:link w:val="MCDEMfooterevenChar"/>
    <w:qFormat/>
    <w:rsid w:val="00006122"/>
    <w:pPr>
      <w:spacing w:before="40"/>
      <w:jc w:val="left"/>
    </w:p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qFormat/>
    <w:rsid w:val="001471EB"/>
    <w:rPr>
      <w:rFonts w:ascii="Arial" w:hAnsi="Arial"/>
      <w:b/>
      <w:color w:val="000000" w:themeColor="text1"/>
      <w:sz w:val="14"/>
      <w:szCs w:val="18"/>
    </w:rPr>
  </w:style>
  <w:style w:type="character" w:customStyle="1" w:styleId="MCDEMfooterevencode">
    <w:name w:val="MCDEM footer even code"/>
    <w:basedOn w:val="MCDEMfooterevenChar"/>
    <w:uiPriority w:val="1"/>
    <w:qFormat/>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uiPriority w:val="1"/>
    <w:qFormat/>
    <w:rsid w:val="00006122"/>
    <w:rPr>
      <w:rFonts w:ascii="Arial" w:hAnsi="Arial"/>
      <w:b/>
      <w:sz w:val="18"/>
    </w:rPr>
  </w:style>
  <w:style w:type="paragraph" w:customStyle="1" w:styleId="Title2">
    <w:name w:val="Title 2"/>
    <w:basedOn w:val="Title"/>
    <w:qFormat/>
    <w:rsid w:val="00006122"/>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Appendixsub1">
    <w:name w:val="Appendix sub1"/>
    <w:basedOn w:val="Normal"/>
    <w:qFormat/>
    <w:rsid w:val="00006122"/>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1a">
    <w:name w:val="Title1a"/>
    <w:basedOn w:val="Title"/>
    <w:qFormat/>
    <w:rsid w:val="00006122"/>
    <w:rPr>
      <w:sz w:val="32"/>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nopagebreak">
    <w:name w:val="Title no page break"/>
    <w:basedOn w:val="Titleforewordandcontents"/>
    <w:qFormat/>
    <w:rsid w:val="00006122"/>
    <w:pPr>
      <w:pageBreakBefore w:val="0"/>
    </w:p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qFormat/>
    <w:rsid w:val="00611311"/>
    <w:pPr>
      <w:spacing w:after="0"/>
    </w:pPr>
    <w:rPr>
      <w:b/>
      <w:sz w:val="20"/>
      <w:lang w:eastAsia="en-NZ"/>
    </w:rPr>
  </w:style>
  <w:style w:type="paragraph" w:customStyle="1" w:styleId="Exampleboxtitle">
    <w:name w:val="Example box title"/>
    <w:basedOn w:val="Normal"/>
    <w:next w:val="Normal"/>
    <w:link w:val="ExampleboxtitleChar"/>
    <w:qFormat/>
    <w:rsid w:val="00611311"/>
    <w:pPr>
      <w:jc w:val="center"/>
    </w:pPr>
    <w:rPr>
      <w:b/>
      <w:caps/>
      <w:color w:val="005A9B" w:themeColor="background2"/>
      <w:sz w:val="24"/>
      <w:lang w:eastAsia="en-NZ"/>
    </w:rPr>
  </w:style>
  <w:style w:type="character" w:customStyle="1" w:styleId="ExampleboxtitleChar">
    <w:name w:val="Example box title Char"/>
    <w:basedOn w:val="DefaultParagraphFont"/>
    <w:link w:val="Exampleboxtitle"/>
    <w:rsid w:val="00611311"/>
    <w:rPr>
      <w:rFonts w:ascii="Arial" w:hAnsi="Arial"/>
      <w:b/>
      <w:caps/>
      <w:color w:val="005A9B" w:themeColor="background2"/>
      <w:sz w:val="24"/>
      <w:szCs w:val="22"/>
      <w:lang w:eastAsia="en-NZ"/>
    </w:rPr>
  </w:style>
  <w:style w:type="paragraph" w:customStyle="1" w:styleId="MCDEMfooter">
    <w:name w:val="MCDEM footer"/>
    <w:basedOn w:val="Normal"/>
    <w:next w:val="Normal"/>
    <w:rsid w:val="00611311"/>
    <w:pPr>
      <w:pBdr>
        <w:top w:val="single" w:sz="8" w:space="1" w:color="CFCFCF" w:themeColor="accent1" w:themeTint="99"/>
      </w:pBdr>
      <w:tabs>
        <w:tab w:val="center" w:pos="4820"/>
      </w:tabs>
      <w:spacing w:after="0" w:line="240" w:lineRule="auto"/>
      <w:contextualSpacing/>
    </w:pPr>
    <w:rPr>
      <w:i/>
      <w:color w:val="CFCFCF" w:themeColor="accent1" w:themeTint="99"/>
      <w:sz w:val="18"/>
      <w:szCs w:val="18"/>
      <w:lang w:eastAsia="en-NZ"/>
    </w:rPr>
  </w:style>
  <w:style w:type="paragraph" w:customStyle="1" w:styleId="Style1">
    <w:name w:val="Style1"/>
    <w:basedOn w:val="Tablenormal0"/>
    <w:qFormat/>
    <w:rsid w:val="00DD13D5"/>
    <w:pPr>
      <w:spacing w:before="40" w:after="40"/>
      <w:ind w:left="113" w:right="113"/>
      <w:jc w:val="center"/>
    </w:pPr>
    <w:rPr>
      <w:szCs w:val="16"/>
    </w:rPr>
  </w:style>
  <w:style w:type="table" w:customStyle="1" w:styleId="TableGrid2">
    <w:name w:val="Table Grid2"/>
    <w:basedOn w:val="TableNormal"/>
    <w:next w:val="TableGrid"/>
    <w:uiPriority w:val="59"/>
    <w:rsid w:val="00F66B48"/>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IA">
    <w:name w:val="Table DIA"/>
    <w:basedOn w:val="TableNormal"/>
    <w:rsid w:val="00E27DAE"/>
    <w:rPr>
      <w:rFonts w:ascii="Arial" w:eastAsia="Times New Roman" w:hAnsi="Arial"/>
      <w:lang w:eastAsia="en-NZ"/>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styleId="ListNumber">
    <w:name w:val="List Number"/>
    <w:basedOn w:val="Normal"/>
    <w:semiHidden/>
    <w:rsid w:val="00E27DAE"/>
    <w:pPr>
      <w:tabs>
        <w:tab w:val="num" w:pos="360"/>
      </w:tabs>
      <w:spacing w:before="0" w:after="0" w:line="280" w:lineRule="atLeast"/>
      <w:ind w:left="360" w:hanging="360"/>
    </w:pPr>
    <w:rPr>
      <w:rFonts w:eastAsia="Times New Roman"/>
      <w:szCs w:val="24"/>
    </w:rPr>
  </w:style>
  <w:style w:type="paragraph" w:customStyle="1" w:styleId="NumbersLevel1">
    <w:name w:val="Numbers Level 1"/>
    <w:basedOn w:val="Normal"/>
    <w:semiHidden/>
    <w:rsid w:val="00E27DAE"/>
    <w:pPr>
      <w:numPr>
        <w:numId w:val="11"/>
      </w:numPr>
      <w:spacing w:before="0" w:after="200" w:line="280" w:lineRule="atLeast"/>
    </w:pPr>
    <w:rPr>
      <w:rFonts w:eastAsia="Times New Roman"/>
      <w:szCs w:val="24"/>
    </w:rPr>
  </w:style>
  <w:style w:type="paragraph" w:customStyle="1" w:styleId="NumbersLevel2">
    <w:name w:val="Numbers Level 2"/>
    <w:basedOn w:val="Normal"/>
    <w:semiHidden/>
    <w:rsid w:val="00E27DAE"/>
    <w:pPr>
      <w:numPr>
        <w:ilvl w:val="1"/>
        <w:numId w:val="11"/>
      </w:numPr>
      <w:spacing w:before="0" w:after="200" w:line="280" w:lineRule="atLeast"/>
    </w:pPr>
    <w:rPr>
      <w:rFonts w:eastAsia="Times New Roman"/>
      <w:szCs w:val="24"/>
    </w:rPr>
  </w:style>
  <w:style w:type="paragraph" w:customStyle="1" w:styleId="NumbersLevel3">
    <w:name w:val="Numbers Level 3"/>
    <w:basedOn w:val="Normal"/>
    <w:semiHidden/>
    <w:rsid w:val="00E27DAE"/>
    <w:pPr>
      <w:numPr>
        <w:ilvl w:val="2"/>
        <w:numId w:val="11"/>
      </w:numPr>
      <w:spacing w:before="0" w:after="200" w:line="280" w:lineRule="atLeast"/>
    </w:pPr>
    <w:rPr>
      <w:rFonts w:eastAsia="Times New Roman"/>
      <w:szCs w:val="24"/>
    </w:rPr>
  </w:style>
  <w:style w:type="paragraph" w:customStyle="1" w:styleId="NumbersLevel4">
    <w:name w:val="Numbers Level 4"/>
    <w:basedOn w:val="Normal"/>
    <w:semiHidden/>
    <w:rsid w:val="00E27DAE"/>
    <w:pPr>
      <w:numPr>
        <w:ilvl w:val="3"/>
        <w:numId w:val="11"/>
      </w:numPr>
      <w:spacing w:before="0" w:after="200" w:line="280" w:lineRule="atLeast"/>
    </w:pPr>
    <w:rPr>
      <w:rFonts w:eastAsia="Times New Roman"/>
      <w:szCs w:val="24"/>
    </w:rPr>
  </w:style>
  <w:style w:type="paragraph" w:customStyle="1" w:styleId="Brownboxtitle">
    <w:name w:val="Brown box title"/>
    <w:basedOn w:val="Exampleboxtitle"/>
    <w:next w:val="Normal"/>
    <w:link w:val="BrownboxtitleChar"/>
    <w:qFormat/>
    <w:rsid w:val="00E2235B"/>
    <w:pPr>
      <w:spacing w:line="264" w:lineRule="auto"/>
    </w:pPr>
    <w:rPr>
      <w:color w:val="9B2703" w:themeColor="accent2"/>
    </w:rPr>
  </w:style>
  <w:style w:type="character" w:customStyle="1" w:styleId="BrownboxtitleChar">
    <w:name w:val="Brown box title Char"/>
    <w:basedOn w:val="ExampleboxtitleChar"/>
    <w:link w:val="Brownboxtitle"/>
    <w:rsid w:val="00E2235B"/>
    <w:rPr>
      <w:rFonts w:ascii="Arial" w:hAnsi="Arial"/>
      <w:b/>
      <w:caps/>
      <w:color w:val="9B2703" w:themeColor="accent2"/>
      <w:sz w:val="24"/>
      <w:szCs w:val="22"/>
      <w:lang w:eastAsia="en-NZ"/>
    </w:rPr>
  </w:style>
  <w:style w:type="paragraph" w:customStyle="1" w:styleId="LHcolumn-tableandimage">
    <w:name w:val="LH column - table and image"/>
    <w:basedOn w:val="Normal"/>
    <w:qFormat/>
    <w:rsid w:val="00E2235B"/>
    <w:pPr>
      <w:spacing w:line="264" w:lineRule="auto"/>
    </w:pPr>
    <w:rPr>
      <w:rFonts w:ascii="Calibri Light" w:hAnsi="Calibri Light"/>
      <w:i/>
      <w:sz w:val="20"/>
    </w:rPr>
  </w:style>
  <w:style w:type="paragraph" w:customStyle="1" w:styleId="Appendix">
    <w:name w:val="Appendix"/>
    <w:basedOn w:val="Normal"/>
    <w:next w:val="Normal"/>
    <w:qFormat/>
    <w:rsid w:val="00E2235B"/>
    <w:pPr>
      <w:pageBreakBefore/>
      <w:pBdr>
        <w:bottom w:val="single" w:sz="12" w:space="1" w:color="AFAFAF" w:themeColor="accent1"/>
      </w:pBdr>
      <w:tabs>
        <w:tab w:val="num" w:pos="1928"/>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Continuation">
    <w:name w:val="Continuation"/>
    <w:basedOn w:val="Heading4"/>
    <w:qFormat/>
    <w:rsid w:val="00E2235B"/>
    <w:pPr>
      <w:numPr>
        <w:ilvl w:val="0"/>
        <w:numId w:val="0"/>
      </w:numPr>
      <w:jc w:val="right"/>
    </w:pPr>
    <w:rPr>
      <w:sz w:val="20"/>
      <w:lang w:eastAsia="en-NZ"/>
    </w:rPr>
  </w:style>
  <w:style w:type="paragraph" w:customStyle="1" w:styleId="Tablesmall">
    <w:name w:val="Table small"/>
    <w:basedOn w:val="Tablenormal0"/>
    <w:qFormat/>
    <w:rsid w:val="00E2235B"/>
    <w:rPr>
      <w:sz w:val="18"/>
      <w:szCs w:val="18"/>
    </w:rPr>
  </w:style>
  <w:style w:type="paragraph" w:customStyle="1" w:styleId="Appendixsubheading">
    <w:name w:val="Appendix subheading"/>
    <w:basedOn w:val="Heading3"/>
    <w:next w:val="Normal"/>
    <w:qFormat/>
    <w:rsid w:val="00E2235B"/>
    <w:pPr>
      <w:numPr>
        <w:ilvl w:val="0"/>
        <w:numId w:val="0"/>
      </w:numPr>
    </w:pPr>
    <w:rPr>
      <w:rFonts w:ascii="Arial" w:hAnsi="Arial"/>
      <w:sz w:val="24"/>
    </w:rPr>
  </w:style>
  <w:style w:type="paragraph" w:customStyle="1" w:styleId="Greytext">
    <w:name w:val="Greytext"/>
    <w:basedOn w:val="Tablenormal0"/>
    <w:next w:val="Normal"/>
    <w:link w:val="GreytextChar"/>
    <w:qFormat/>
    <w:rsid w:val="00C459D7"/>
    <w:rPr>
      <w:i/>
      <w:color w:val="838383" w:themeColor="accent1" w:themeShade="BF"/>
      <w:sz w:val="20"/>
      <w:lang w:eastAsia="en-NZ"/>
    </w:rPr>
  </w:style>
  <w:style w:type="character" w:customStyle="1" w:styleId="GreytextChar">
    <w:name w:val="Greytext Char"/>
    <w:basedOn w:val="TablenormalChar"/>
    <w:link w:val="Greytext"/>
    <w:rsid w:val="00C459D7"/>
    <w:rPr>
      <w:rFonts w:ascii="Arial" w:hAnsi="Arial"/>
      <w:i/>
      <w:color w:val="838383" w:themeColor="accent1" w:themeShade="BF"/>
      <w:sz w:val="22"/>
      <w:szCs w:val="22"/>
      <w:lang w:eastAsia="en-NZ"/>
    </w:rPr>
  </w:style>
  <w:style w:type="paragraph" w:customStyle="1" w:styleId="Redtext">
    <w:name w:val="Redtext"/>
    <w:basedOn w:val="Normal"/>
    <w:next w:val="Normal"/>
    <w:link w:val="RedtextChar"/>
    <w:qFormat/>
    <w:rsid w:val="00E2235B"/>
    <w:pPr>
      <w:spacing w:before="20" w:after="20" w:line="240" w:lineRule="auto"/>
    </w:pPr>
    <w:rPr>
      <w:color w:val="9B2703" w:themeColor="accent2"/>
      <w:sz w:val="20"/>
    </w:rPr>
  </w:style>
  <w:style w:type="character" w:customStyle="1" w:styleId="RedtextChar">
    <w:name w:val="Redtext Char"/>
    <w:basedOn w:val="DefaultParagraphFont"/>
    <w:link w:val="Redtext"/>
    <w:rsid w:val="00E2235B"/>
    <w:rPr>
      <w:rFonts w:ascii="Arial" w:hAnsi="Arial"/>
      <w:color w:val="9B2703" w:themeColor="accent2"/>
      <w:szCs w:val="22"/>
    </w:rPr>
  </w:style>
  <w:style w:type="paragraph" w:customStyle="1" w:styleId="Redtextbullets">
    <w:name w:val="Redtext bullets"/>
    <w:basedOn w:val="Redtext"/>
    <w:qFormat/>
    <w:rsid w:val="005A41FC"/>
    <w:pPr>
      <w:numPr>
        <w:numId w:val="15"/>
      </w:numPr>
      <w:ind w:left="357" w:hanging="357"/>
    </w:pPr>
  </w:style>
  <w:style w:type="paragraph" w:customStyle="1" w:styleId="Greytextbullet">
    <w:name w:val="Grey text bullet"/>
    <w:basedOn w:val="Greytext"/>
    <w:qFormat/>
    <w:rsid w:val="000235EB"/>
    <w:pPr>
      <w:numPr>
        <w:numId w:val="9"/>
      </w:numPr>
      <w:spacing w:line="276" w:lineRule="auto"/>
    </w:pPr>
    <w:rPr>
      <w:sz w:val="22"/>
    </w:rPr>
  </w:style>
  <w:style w:type="paragraph" w:customStyle="1" w:styleId="Greytextdoublebullet">
    <w:name w:val="Grey text double bullet"/>
    <w:basedOn w:val="Greytext"/>
    <w:qFormat/>
    <w:rsid w:val="00E2235B"/>
    <w:pPr>
      <w:tabs>
        <w:tab w:val="num" w:pos="360"/>
      </w:tabs>
    </w:pPr>
  </w:style>
  <w:style w:type="paragraph" w:customStyle="1" w:styleId="MCDEMcaption">
    <w:name w:val="MCDEM caption"/>
    <w:basedOn w:val="Caption"/>
    <w:rsid w:val="00E2235B"/>
    <w:rPr>
      <w:rFonts w:eastAsia="Times New Roman"/>
      <w:color w:val="000000" w:themeColor="text1"/>
      <w:sz w:val="20"/>
      <w:szCs w:val="20"/>
      <w:lang w:eastAsia="en-NZ"/>
    </w:rPr>
  </w:style>
  <w:style w:type="character" w:customStyle="1" w:styleId="Pagenumber0">
    <w:name w:val="Pagenumber"/>
    <w:basedOn w:val="DefaultParagraphFont"/>
    <w:uiPriority w:val="1"/>
    <w:qFormat/>
    <w:rsid w:val="00E2235B"/>
    <w:rPr>
      <w:rFonts w:ascii="Arial" w:hAnsi="Arial"/>
      <w:b/>
      <w:sz w:val="18"/>
    </w:rPr>
  </w:style>
  <w:style w:type="paragraph" w:customStyle="1" w:styleId="Appendixtable">
    <w:name w:val="Appendix table"/>
    <w:basedOn w:val="Tablenormal0"/>
    <w:qFormat/>
    <w:rsid w:val="00B83FE9"/>
    <w:pPr>
      <w:tabs>
        <w:tab w:val="left" w:pos="2866"/>
      </w:tabs>
      <w:spacing w:after="40"/>
    </w:pPr>
    <w:rPr>
      <w:sz w:val="20"/>
    </w:rPr>
  </w:style>
  <w:style w:type="paragraph" w:customStyle="1" w:styleId="Appendixtableheading">
    <w:name w:val="Appendix table heading"/>
    <w:basedOn w:val="Tableheading"/>
    <w:qFormat/>
    <w:rsid w:val="00E2235B"/>
    <w:rPr>
      <w:sz w:val="18"/>
    </w:rPr>
  </w:style>
  <w:style w:type="paragraph" w:customStyle="1" w:styleId="Logisticsresponsechecklistsubheading">
    <w:name w:val="Logistics response checklist subheading"/>
    <w:basedOn w:val="Appendixsubheading"/>
    <w:qFormat/>
    <w:rsid w:val="000A2F82"/>
  </w:style>
  <w:style w:type="paragraph" w:customStyle="1" w:styleId="Default">
    <w:name w:val="Default"/>
    <w:rsid w:val="009B601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65760"/>
    <w:rPr>
      <w:rFonts w:ascii="Arial" w:hAnsi="Arial"/>
      <w:sz w:val="22"/>
      <w:szCs w:val="22"/>
    </w:rPr>
  </w:style>
  <w:style w:type="paragraph" w:customStyle="1" w:styleId="Pa5">
    <w:name w:val="Pa5"/>
    <w:basedOn w:val="Normal"/>
    <w:next w:val="Normal"/>
    <w:uiPriority w:val="99"/>
    <w:rsid w:val="000A5AE5"/>
    <w:pPr>
      <w:autoSpaceDE w:val="0"/>
      <w:autoSpaceDN w:val="0"/>
      <w:adjustRightInd w:val="0"/>
      <w:spacing w:before="0" w:after="0" w:line="191" w:lineRule="atLeast"/>
    </w:pPr>
    <w:rPr>
      <w:rFonts w:ascii="Whitney" w:eastAsiaTheme="minorHAnsi" w:hAnsi="Whitney" w:cstheme="minorBidi"/>
      <w:sz w:val="24"/>
      <w:szCs w:val="24"/>
    </w:rPr>
  </w:style>
  <w:style w:type="character" w:styleId="Emphasis">
    <w:name w:val="Emphasis"/>
    <w:basedOn w:val="DefaultParagraphFont"/>
    <w:uiPriority w:val="20"/>
    <w:qFormat/>
    <w:rsid w:val="00DC732B"/>
    <w:rPr>
      <w:i/>
      <w:iCs/>
    </w:rPr>
  </w:style>
  <w:style w:type="paragraph" w:customStyle="1" w:styleId="MCDEMHeader0">
    <w:name w:val="MCDEM Header"/>
    <w:basedOn w:val="MCDEMfooter"/>
    <w:semiHidden/>
    <w:rsid w:val="00892D05"/>
    <w:pPr>
      <w:pBdr>
        <w:top w:val="none" w:sz="0" w:space="0" w:color="auto"/>
        <w:bottom w:val="single" w:sz="8" w:space="1" w:color="7F7F7F"/>
      </w:pBdr>
      <w:ind w:left="765" w:hanging="340"/>
    </w:pPr>
    <w:rPr>
      <w:i w:val="0"/>
      <w:color w:val="7F7F7F"/>
    </w:rPr>
  </w:style>
  <w:style w:type="paragraph" w:styleId="FootnoteText">
    <w:name w:val="footnote text"/>
    <w:basedOn w:val="Normal"/>
    <w:link w:val="FootnoteTextChar"/>
    <w:semiHidden/>
    <w:unhideWhenUsed/>
    <w:rsid w:val="0050273C"/>
    <w:pPr>
      <w:spacing w:before="0" w:after="0" w:line="240" w:lineRule="auto"/>
    </w:pPr>
    <w:rPr>
      <w:sz w:val="20"/>
      <w:szCs w:val="20"/>
    </w:rPr>
  </w:style>
  <w:style w:type="character" w:customStyle="1" w:styleId="FootnoteTextChar">
    <w:name w:val="Footnote Text Char"/>
    <w:basedOn w:val="DefaultParagraphFont"/>
    <w:link w:val="FootnoteText"/>
    <w:semiHidden/>
    <w:rsid w:val="0050273C"/>
    <w:rPr>
      <w:rFonts w:ascii="Arial" w:hAnsi="Arial"/>
    </w:rPr>
  </w:style>
  <w:style w:type="character" w:styleId="FootnoteReference">
    <w:name w:val="footnote reference"/>
    <w:basedOn w:val="DefaultParagraphFont"/>
    <w:semiHidden/>
    <w:unhideWhenUsed/>
    <w:rsid w:val="0050273C"/>
    <w:rPr>
      <w:vertAlign w:val="superscript"/>
    </w:rPr>
  </w:style>
  <w:style w:type="paragraph" w:customStyle="1" w:styleId="Legalnumbering">
    <w:name w:val="Legal numbering"/>
    <w:basedOn w:val="Normal"/>
    <w:uiPriority w:val="99"/>
    <w:qFormat/>
    <w:rsid w:val="00FB39DF"/>
    <w:pPr>
      <w:numPr>
        <w:numId w:val="27"/>
      </w:numPr>
      <w:spacing w:before="60" w:after="60"/>
    </w:pPr>
    <w:rPr>
      <w:bCs/>
    </w:rPr>
  </w:style>
  <w:style w:type="paragraph" w:customStyle="1" w:styleId="Legalnumberingsection">
    <w:name w:val="Legal numbering section"/>
    <w:basedOn w:val="Normal"/>
    <w:uiPriority w:val="99"/>
    <w:rsid w:val="00FB39DF"/>
    <w:pPr>
      <w:numPr>
        <w:numId w:val="28"/>
      </w:numPr>
      <w:spacing w:line="271" w:lineRule="auto"/>
    </w:pPr>
    <w:rPr>
      <w:b/>
      <w:sz w:val="20"/>
    </w:rPr>
  </w:style>
  <w:style w:type="table" w:customStyle="1" w:styleId="TableGrid3">
    <w:name w:val="Table Grid3"/>
    <w:basedOn w:val="TableNormal"/>
    <w:next w:val="TableGrid"/>
    <w:uiPriority w:val="59"/>
    <w:rsid w:val="00DB6339"/>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nhideWhenUsed="0" w:qFormat="1"/>
    <w:lsdException w:name="footnote reference" w:uiPriority="0"/>
    <w:lsdException w:name="page number" w:uiPriority="0"/>
    <w:lsdException w:name="macro" w:uiPriority="0"/>
    <w:lsdException w:name="toa heading"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15633"/>
    <w:pPr>
      <w:spacing w:before="120" w:after="120" w:line="276" w:lineRule="auto"/>
    </w:pPr>
    <w:rPr>
      <w:rFonts w:ascii="Arial" w:hAnsi="Arial"/>
      <w:sz w:val="22"/>
      <w:szCs w:val="22"/>
    </w:rPr>
  </w:style>
  <w:style w:type="paragraph" w:styleId="Heading1">
    <w:name w:val="heading 1"/>
    <w:basedOn w:val="Normal"/>
    <w:next w:val="Normal"/>
    <w:link w:val="Heading1Char"/>
    <w:uiPriority w:val="9"/>
    <w:qFormat/>
    <w:rsid w:val="003256B0"/>
    <w:pPr>
      <w:keepNext/>
      <w:keepLines/>
      <w:pageBreakBefore/>
      <w:numPr>
        <w:numId w:val="3"/>
      </w:numPr>
      <w:pBdr>
        <w:bottom w:val="single" w:sz="12" w:space="1" w:color="AFAFAF" w:themeColor="accent1"/>
      </w:pBdr>
      <w:spacing w:before="240" w:after="40" w:line="240" w:lineRule="auto"/>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3256B0"/>
    <w:pPr>
      <w:pageBreakBefore w:val="0"/>
      <w:numPr>
        <w:ilvl w:val="1"/>
      </w:numPr>
      <w:pBdr>
        <w:bottom w:val="single" w:sz="6" w:space="1" w:color="AFAFAF" w:themeColor="accent1"/>
      </w:pBdr>
      <w:spacing w:before="120"/>
      <w:ind w:left="0"/>
      <w:outlineLvl w:val="1"/>
    </w:pPr>
    <w:rPr>
      <w:caps w:val="0"/>
      <w:sz w:val="32"/>
    </w:rPr>
  </w:style>
  <w:style w:type="paragraph" w:styleId="Heading3">
    <w:name w:val="heading 3"/>
    <w:basedOn w:val="Normal"/>
    <w:next w:val="Normal"/>
    <w:link w:val="Heading3Char"/>
    <w:uiPriority w:val="9"/>
    <w:qFormat/>
    <w:rsid w:val="00221D70"/>
    <w:pPr>
      <w:keepNext/>
      <w:keepLines/>
      <w:numPr>
        <w:ilvl w:val="2"/>
        <w:numId w:val="3"/>
      </w:numPr>
      <w:pBdr>
        <w:bottom w:val="single" w:sz="6" w:space="1" w:color="AFAFAF" w:themeColor="accent1"/>
      </w:pBdr>
      <w:spacing w:after="40" w:line="240" w:lineRule="auto"/>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uiPriority w:val="9"/>
    <w:qFormat/>
    <w:rsid w:val="003256B0"/>
    <w:pPr>
      <w:keepNext/>
      <w:keepLines/>
      <w:numPr>
        <w:ilvl w:val="3"/>
        <w:numId w:val="3"/>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006122"/>
    <w:pPr>
      <w:numPr>
        <w:ilvl w:val="4"/>
        <w:numId w:val="5"/>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qFormat/>
    <w:rsid w:val="00A727D7"/>
    <w:pPr>
      <w:pageBreakBefore/>
      <w:numPr>
        <w:ilvl w:val="5"/>
        <w:numId w:val="3"/>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40"/>
      <w:szCs w:val="28"/>
    </w:rPr>
  </w:style>
  <w:style w:type="paragraph" w:styleId="Heading7">
    <w:name w:val="heading 7"/>
    <w:basedOn w:val="Normal"/>
    <w:next w:val="Normal"/>
    <w:link w:val="Heading7Char"/>
    <w:uiPriority w:val="9"/>
    <w:qFormat/>
    <w:rsid w:val="00215737"/>
    <w:pPr>
      <w:numPr>
        <w:ilvl w:val="6"/>
        <w:numId w:val="3"/>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006122"/>
    <w:pPr>
      <w:numPr>
        <w:ilvl w:val="2"/>
        <w:numId w:val="2"/>
      </w:num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006122"/>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6B0"/>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3256B0"/>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221D70"/>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uiPriority w:val="9"/>
    <w:rsid w:val="003256B0"/>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uiPriority w:val="9"/>
    <w:semiHidden/>
    <w:rsid w:val="00006122"/>
    <w:rPr>
      <w:rFonts w:asciiTheme="majorHAnsi" w:eastAsiaTheme="majorEastAsia" w:hAnsiTheme="majorHAnsi" w:cstheme="majorBidi"/>
      <w:b/>
      <w:color w:val="575757" w:themeColor="accent1" w:themeShade="7F"/>
      <w:sz w:val="24"/>
      <w:szCs w:val="22"/>
    </w:rPr>
  </w:style>
  <w:style w:type="character" w:customStyle="1" w:styleId="Heading6Char">
    <w:name w:val="Heading 6 Char"/>
    <w:basedOn w:val="DefaultParagraphFont"/>
    <w:link w:val="Heading6"/>
    <w:uiPriority w:val="9"/>
    <w:rsid w:val="00A727D7"/>
    <w:rPr>
      <w:rFonts w:ascii="Arial Narrow" w:eastAsiaTheme="majorEastAsia" w:hAnsi="Arial Narrow" w:cstheme="majorBidi"/>
      <w:b/>
      <w:bCs/>
      <w:color w:val="005A9B" w:themeColor="background2"/>
      <w:sz w:val="40"/>
      <w:szCs w:val="28"/>
    </w:rPr>
  </w:style>
  <w:style w:type="character" w:customStyle="1" w:styleId="Heading7Char">
    <w:name w:val="Heading 7 Char"/>
    <w:basedOn w:val="DefaultParagraphFont"/>
    <w:link w:val="Heading7"/>
    <w:uiPriority w:val="9"/>
    <w:rsid w:val="00215737"/>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C0217"/>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006122"/>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761EC"/>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A761EC"/>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rsid w:val="00A761EC"/>
    <w:pPr>
      <w:tabs>
        <w:tab w:val="left" w:pos="2552"/>
        <w:tab w:val="right" w:leader="dot" w:pos="9498"/>
      </w:tabs>
      <w:spacing w:before="40" w:after="40"/>
      <w:ind w:firstLine="1560"/>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006122"/>
    <w:pPr>
      <w:spacing w:before="0" w:after="0" w:line="240" w:lineRule="auto"/>
    </w:pPr>
    <w:rPr>
      <w:sz w:val="16"/>
    </w:rPr>
  </w:style>
  <w:style w:type="paragraph" w:customStyle="1" w:styleId="LHcolumn">
    <w:name w:val="LH column"/>
    <w:basedOn w:val="Normal"/>
    <w:qFormat/>
    <w:rsid w:val="00006122"/>
    <w:rPr>
      <w:rFonts w:ascii="Arial Narrow" w:hAnsi="Arial Narrow"/>
      <w:b/>
      <w:color w:val="005A9B" w:themeColor="background2"/>
    </w:rPr>
  </w:style>
  <w:style w:type="paragraph" w:customStyle="1" w:styleId="Bullet">
    <w:name w:val="Bullet"/>
    <w:basedOn w:val="Normal"/>
    <w:qFormat/>
    <w:rsid w:val="005A41FC"/>
    <w:pPr>
      <w:numPr>
        <w:numId w:val="5"/>
      </w:numPr>
      <w:spacing w:before="60" w:after="60"/>
    </w:pPr>
    <w:rPr>
      <w:lang w:eastAsia="en-NZ"/>
    </w:rPr>
  </w:style>
  <w:style w:type="paragraph" w:customStyle="1" w:styleId="Tablenormal0">
    <w:name w:val="Table normal"/>
    <w:basedOn w:val="Normal"/>
    <w:link w:val="TablenormalChar"/>
    <w:qFormat/>
    <w:rsid w:val="00B30D2C"/>
    <w:pPr>
      <w:spacing w:before="60" w:after="60" w:line="240" w:lineRule="auto"/>
    </w:pPr>
  </w:style>
  <w:style w:type="character" w:customStyle="1" w:styleId="TablenormalChar">
    <w:name w:val="Table normal Char"/>
    <w:basedOn w:val="DefaultParagraphFont"/>
    <w:link w:val="Tablenormal0"/>
    <w:rsid w:val="00B30D2C"/>
    <w:rPr>
      <w:rFonts w:ascii="Arial" w:hAnsi="Arial"/>
      <w:sz w:val="22"/>
      <w:szCs w:val="22"/>
    </w:rPr>
  </w:style>
  <w:style w:type="paragraph" w:customStyle="1" w:styleId="Tableheading">
    <w:name w:val="Table heading"/>
    <w:basedOn w:val="Normal"/>
    <w:qFormat/>
    <w:rsid w:val="00D511C2"/>
    <w:pPr>
      <w:spacing w:before="60" w:after="60" w:line="240" w:lineRule="auto"/>
    </w:pPr>
    <w:rPr>
      <w:b/>
      <w:color w:val="FFFFFF"/>
    </w:rPr>
  </w:style>
  <w:style w:type="paragraph" w:customStyle="1" w:styleId="Figuresource">
    <w:name w:val="Figure source"/>
    <w:basedOn w:val="Normal"/>
    <w:next w:val="Normal"/>
    <w:semiHidden/>
    <w:qFormat/>
    <w:rsid w:val="000C70FB"/>
    <w:rPr>
      <w:b/>
    </w:rPr>
  </w:style>
  <w:style w:type="paragraph" w:customStyle="1" w:styleId="NZFS2ndpageheader">
    <w:name w:val="NZFS 2nd page header"/>
    <w:basedOn w:val="Normal"/>
    <w:next w:val="Normal"/>
    <w:semiHidden/>
    <w:unhideWhenUsed/>
    <w:qFormat/>
    <w:rsid w:val="00006122"/>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qFormat/>
    <w:rsid w:val="00D511C2"/>
    <w:pPr>
      <w:numPr>
        <w:numId w:val="6"/>
      </w:numPr>
      <w:spacing w:before="60" w:after="60"/>
      <w:contextualSpacing/>
    </w:pPr>
    <w:rPr>
      <w:rFonts w:ascii="Arial" w:hAnsi="Arial"/>
      <w:sz w:val="22"/>
      <w:szCs w:val="22"/>
    </w:rPr>
  </w:style>
  <w:style w:type="paragraph" w:customStyle="1" w:styleId="Legislationboxtitle">
    <w:name w:val="Legislation box title"/>
    <w:basedOn w:val="Normal"/>
    <w:next w:val="Normal"/>
    <w:link w:val="LegislationboxtitleChar"/>
    <w:qFormat/>
    <w:rsid w:val="00006122"/>
    <w:pPr>
      <w:jc w:val="center"/>
    </w:pPr>
    <w:rPr>
      <w:b/>
      <w:caps/>
    </w:rPr>
  </w:style>
  <w:style w:type="character" w:customStyle="1" w:styleId="LegislationboxtitleChar">
    <w:name w:val="Legislation box title Char"/>
    <w:basedOn w:val="DefaultParagraphFont"/>
    <w:link w:val="Legislationboxtitle"/>
    <w:rsid w:val="00006122"/>
    <w:rPr>
      <w:rFonts w:ascii="Arial" w:hAnsi="Arial"/>
      <w:b/>
      <w:caps/>
      <w:szCs w:val="22"/>
    </w:rPr>
  </w:style>
  <w:style w:type="paragraph" w:customStyle="1" w:styleId="Tablenumbering">
    <w:name w:val="Table numbering"/>
    <w:basedOn w:val="Normal"/>
    <w:rsid w:val="00D511C2"/>
    <w:pPr>
      <w:numPr>
        <w:numId w:val="2"/>
      </w:numPr>
      <w:spacing w:before="60" w:after="60" w:line="240" w:lineRule="auto"/>
      <w:contextualSpacing/>
    </w:pPr>
  </w:style>
  <w:style w:type="paragraph" w:customStyle="1" w:styleId="Tinyline">
    <w:name w:val="Tiny line"/>
    <w:basedOn w:val="Spacer"/>
    <w:uiPriority w:val="99"/>
    <w:qFormat/>
    <w:rsid w:val="00006122"/>
    <w:rPr>
      <w:sz w:val="8"/>
    </w:rPr>
  </w:style>
  <w:style w:type="paragraph" w:styleId="Caption">
    <w:name w:val="caption"/>
    <w:basedOn w:val="Normal"/>
    <w:next w:val="Normal"/>
    <w:uiPriority w:val="99"/>
    <w:qFormat/>
    <w:rsid w:val="00006122"/>
    <w:pPr>
      <w:spacing w:line="240" w:lineRule="auto"/>
      <w:jc w:val="center"/>
    </w:pPr>
    <w:rPr>
      <w:rFonts w:ascii="Arial Narrow" w:hAnsi="Arial Narrow"/>
      <w:b/>
      <w:bCs/>
      <w:szCs w:val="18"/>
    </w:rPr>
  </w:style>
  <w:style w:type="paragraph" w:styleId="Title">
    <w:name w:val="Title"/>
    <w:aliases w:val="Title front page"/>
    <w:basedOn w:val="Normal"/>
    <w:next w:val="Normal"/>
    <w:link w:val="TitleChar"/>
    <w:unhideWhenUsed/>
    <w:qFormat/>
    <w:rsid w:val="00006122"/>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Title front page Char"/>
    <w:basedOn w:val="DefaultParagraphFont"/>
    <w:link w:val="Title"/>
    <w:rsid w:val="00006122"/>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006122"/>
    <w:rPr>
      <w:b/>
      <w:bCs/>
    </w:rPr>
  </w:style>
  <w:style w:type="character" w:styleId="SubtleEmphasis">
    <w:name w:val="Subtle Emphasis"/>
    <w:uiPriority w:val="19"/>
    <w:semiHidden/>
    <w:unhideWhenUsed/>
    <w:qFormat/>
    <w:rsid w:val="00006122"/>
    <w:rPr>
      <w:i/>
      <w:iCs/>
      <w:color w:val="808080" w:themeColor="text1" w:themeTint="7F"/>
    </w:rPr>
  </w:style>
  <w:style w:type="character" w:styleId="SubtleReference">
    <w:name w:val="Subtle Reference"/>
    <w:uiPriority w:val="31"/>
    <w:semiHidden/>
    <w:unhideWhenUsed/>
    <w:qFormat/>
    <w:rsid w:val="00006122"/>
    <w:rPr>
      <w:smallCaps/>
      <w:color w:val="9B2703" w:themeColor="accent2"/>
      <w:u w:val="single"/>
    </w:rPr>
  </w:style>
  <w:style w:type="paragraph" w:styleId="TOCHeading">
    <w:name w:val="TOC Heading"/>
    <w:basedOn w:val="Heading1"/>
    <w:next w:val="Normal"/>
    <w:uiPriority w:val="39"/>
    <w:semiHidden/>
    <w:unhideWhenUsed/>
    <w:qFormat/>
    <w:rsid w:val="00006122"/>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qFormat/>
    <w:rsid w:val="00006122"/>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MCDEMfooterodd"/>
    <w:qFormat/>
    <w:rsid w:val="000C7786"/>
    <w:pPr>
      <w:spacing w:after="0" w:line="240" w:lineRule="auto"/>
    </w:pPr>
    <w:rPr>
      <w:b w:val="0"/>
      <w:sz w:val="20"/>
    </w:rPr>
  </w:style>
  <w:style w:type="paragraph" w:styleId="Subtitle">
    <w:name w:val="Subtitle"/>
    <w:basedOn w:val="Normal"/>
    <w:next w:val="Normal"/>
    <w:link w:val="SubtitleChar"/>
    <w:semiHidden/>
    <w:unhideWhenUsed/>
    <w:qFormat/>
    <w:rsid w:val="00006122"/>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006122"/>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006122"/>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006122"/>
    <w:rPr>
      <w:rFonts w:ascii="Arial" w:hAnsi="Arial"/>
      <w:b/>
      <w:bCs/>
      <w:i/>
      <w:iCs/>
      <w:color w:val="AFAFAF" w:themeColor="accent1"/>
      <w:szCs w:val="22"/>
    </w:rPr>
  </w:style>
  <w:style w:type="character" w:styleId="IntenseEmphasis">
    <w:name w:val="Intense Emphasis"/>
    <w:uiPriority w:val="21"/>
    <w:semiHidden/>
    <w:unhideWhenUsed/>
    <w:qFormat/>
    <w:rsid w:val="00006122"/>
    <w:rPr>
      <w:b/>
      <w:bCs/>
      <w:i/>
      <w:iCs/>
      <w:color w:val="AFAFAF" w:themeColor="accent1"/>
    </w:rPr>
  </w:style>
  <w:style w:type="paragraph" w:customStyle="1" w:styleId="Crossreference">
    <w:name w:val="Cross reference"/>
    <w:basedOn w:val="Normal"/>
    <w:link w:val="CrossreferenceChar"/>
    <w:qFormat/>
    <w:rsid w:val="00006122"/>
    <w:rPr>
      <w:i/>
      <w:color w:val="005A9B" w:themeColor="background2"/>
      <w:u w:val="single"/>
    </w:rPr>
  </w:style>
  <w:style w:type="character" w:customStyle="1" w:styleId="CrossreferenceChar">
    <w:name w:val="Cross reference Char"/>
    <w:basedOn w:val="DefaultParagraphFont"/>
    <w:link w:val="Crossreference"/>
    <w:rsid w:val="00006122"/>
    <w:rPr>
      <w:rFonts w:ascii="Arial" w:hAnsi="Arial"/>
      <w:i/>
      <w:color w:val="005A9B" w:themeColor="background2"/>
      <w:szCs w:val="22"/>
      <w:u w:val="single"/>
    </w:rPr>
  </w:style>
  <w:style w:type="paragraph" w:styleId="TOC4">
    <w:name w:val="toc 4"/>
    <w:basedOn w:val="TOC2"/>
    <w:next w:val="Normal"/>
    <w:autoRedefine/>
    <w:uiPriority w:val="39"/>
    <w:rsid w:val="004126FB"/>
    <w:pPr>
      <w:tabs>
        <w:tab w:val="clear" w:pos="1560"/>
      </w:tabs>
      <w:ind w:firstLine="2127"/>
    </w:pPr>
  </w:style>
  <w:style w:type="paragraph" w:styleId="TOC5">
    <w:name w:val="toc 5"/>
    <w:basedOn w:val="TOC4"/>
    <w:next w:val="Normal"/>
    <w:autoRedefine/>
    <w:uiPriority w:val="39"/>
    <w:rsid w:val="00683756"/>
    <w:pPr>
      <w:tabs>
        <w:tab w:val="left" w:pos="2552"/>
      </w:tabs>
      <w:ind w:firstLine="1276"/>
    </w:pPr>
    <w:rPr>
      <w:u w:color="AFAFAF" w:themeColor="accent1"/>
    </w:rPr>
  </w:style>
  <w:style w:type="paragraph" w:styleId="TOC6">
    <w:name w:val="toc 6"/>
    <w:basedOn w:val="Normal"/>
    <w:next w:val="Normal"/>
    <w:autoRedefine/>
    <w:uiPriority w:val="39"/>
    <w:rsid w:val="00683756"/>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3E52BF"/>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ListParagraph">
    <w:name w:val="List Paragraph"/>
    <w:basedOn w:val="Normal"/>
    <w:uiPriority w:val="34"/>
    <w:semiHidden/>
    <w:qFormat/>
    <w:rsid w:val="00006122"/>
    <w:pPr>
      <w:ind w:left="720"/>
      <w:contextualSpacing/>
    </w:pPr>
  </w:style>
  <w:style w:type="paragraph" w:customStyle="1" w:styleId="Legalbullets">
    <w:name w:val="Legal bullets"/>
    <w:basedOn w:val="Normal"/>
    <w:qFormat/>
    <w:rsid w:val="000235EB"/>
    <w:pPr>
      <w:numPr>
        <w:numId w:val="7"/>
      </w:numPr>
      <w:spacing w:before="60" w:after="60"/>
      <w:ind w:left="357" w:hanging="357"/>
    </w:pPr>
    <w:rPr>
      <w:szCs w:val="20"/>
    </w:rPr>
  </w:style>
  <w:style w:type="paragraph" w:customStyle="1" w:styleId="Instruction">
    <w:name w:val="Instruction"/>
    <w:basedOn w:val="Tablenormal0"/>
    <w:qFormat/>
    <w:rsid w:val="00006122"/>
    <w:pPr>
      <w:spacing w:before="40" w:after="40"/>
    </w:pPr>
    <w:rPr>
      <w:i/>
      <w:sz w:val="18"/>
    </w:rPr>
  </w:style>
  <w:style w:type="paragraph" w:styleId="NoSpacing">
    <w:name w:val="No Spacing"/>
    <w:basedOn w:val="Normal"/>
    <w:uiPriority w:val="1"/>
    <w:semiHidden/>
    <w:unhideWhenUsed/>
    <w:qFormat/>
    <w:rsid w:val="00006122"/>
    <w:pPr>
      <w:spacing w:before="0" w:after="0" w:line="240" w:lineRule="auto"/>
    </w:pPr>
  </w:style>
  <w:style w:type="paragraph" w:styleId="Quote">
    <w:name w:val="Quote"/>
    <w:basedOn w:val="Normal"/>
    <w:next w:val="Normal"/>
    <w:link w:val="QuoteChar"/>
    <w:uiPriority w:val="29"/>
    <w:semiHidden/>
    <w:unhideWhenUsed/>
    <w:qFormat/>
    <w:rsid w:val="00006122"/>
    <w:rPr>
      <w:i/>
      <w:iCs/>
      <w:color w:val="000000"/>
      <w:szCs w:val="20"/>
    </w:rPr>
  </w:style>
  <w:style w:type="character" w:customStyle="1" w:styleId="QuoteChar">
    <w:name w:val="Quote Char"/>
    <w:basedOn w:val="DefaultParagraphFont"/>
    <w:link w:val="Quote"/>
    <w:uiPriority w:val="29"/>
    <w:semiHidden/>
    <w:rsid w:val="00006122"/>
    <w:rPr>
      <w:rFonts w:ascii="Arial" w:hAnsi="Arial"/>
      <w:i/>
      <w:iCs/>
      <w:color w:val="000000"/>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ListParagraph"/>
    <w:qFormat/>
    <w:rsid w:val="00D511C2"/>
    <w:pPr>
      <w:numPr>
        <w:numId w:val="4"/>
      </w:numPr>
      <w:spacing w:before="60" w:after="60"/>
      <w:contextualSpacing w:val="0"/>
    </w:pPr>
  </w:style>
  <w:style w:type="paragraph" w:customStyle="1" w:styleId="Legalsection">
    <w:name w:val="Legal section"/>
    <w:basedOn w:val="Normal"/>
    <w:next w:val="Normal"/>
    <w:qFormat/>
    <w:rsid w:val="00006122"/>
    <w:pPr>
      <w:numPr>
        <w:numId w:val="8"/>
      </w:numPr>
      <w:spacing w:after="60"/>
    </w:pPr>
    <w:rPr>
      <w:b/>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paragraph" w:customStyle="1" w:styleId="Appendixnolevel">
    <w:name w:val="Appendix no level"/>
    <w:basedOn w:val="Normal"/>
    <w:qFormat/>
    <w:rsid w:val="003010DC"/>
    <w:pPr>
      <w:pBdr>
        <w:bottom w:val="single" w:sz="6" w:space="1" w:color="AFAFAF" w:themeColor="accent1"/>
      </w:pBdr>
      <w:spacing w:before="40" w:after="40"/>
    </w:pPr>
    <w:rPr>
      <w:rFonts w:ascii="Arial Narrow" w:hAnsi="Arial Narrow"/>
      <w:b/>
      <w:color w:val="005A9B" w:themeColor="background2"/>
      <w:sz w:val="24"/>
    </w:rPr>
  </w:style>
  <w:style w:type="paragraph" w:customStyle="1" w:styleId="Paragraphspacer">
    <w:name w:val="Paragraph spacer"/>
    <w:basedOn w:val="Normal"/>
    <w:qFormat/>
    <w:rsid w:val="00065C2F"/>
    <w:pPr>
      <w:spacing w:before="0" w:after="0" w:line="240" w:lineRule="auto"/>
    </w:pPr>
    <w:rPr>
      <w:sz w:val="24"/>
    </w:rPr>
  </w:style>
  <w:style w:type="paragraph" w:customStyle="1" w:styleId="MCDEMfootereven">
    <w:name w:val="MCDEM footer even"/>
    <w:basedOn w:val="MCDEMfooterodd"/>
    <w:link w:val="MCDEMfooterevenChar"/>
    <w:qFormat/>
    <w:rsid w:val="00006122"/>
    <w:pPr>
      <w:spacing w:before="40"/>
      <w:jc w:val="left"/>
    </w:p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qFormat/>
    <w:rsid w:val="001471EB"/>
    <w:rPr>
      <w:rFonts w:ascii="Arial" w:hAnsi="Arial"/>
      <w:b/>
      <w:color w:val="000000" w:themeColor="text1"/>
      <w:sz w:val="14"/>
      <w:szCs w:val="18"/>
    </w:rPr>
  </w:style>
  <w:style w:type="character" w:customStyle="1" w:styleId="MCDEMfooterevencode">
    <w:name w:val="MCDEM footer even code"/>
    <w:basedOn w:val="MCDEMfooterevenChar"/>
    <w:uiPriority w:val="1"/>
    <w:qFormat/>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uiPriority w:val="1"/>
    <w:qFormat/>
    <w:rsid w:val="00006122"/>
    <w:rPr>
      <w:rFonts w:ascii="Arial" w:hAnsi="Arial"/>
      <w:b/>
      <w:sz w:val="18"/>
    </w:rPr>
  </w:style>
  <w:style w:type="paragraph" w:customStyle="1" w:styleId="Title2">
    <w:name w:val="Title 2"/>
    <w:basedOn w:val="Title"/>
    <w:qFormat/>
    <w:rsid w:val="00006122"/>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Appendixsub1">
    <w:name w:val="Appendix sub1"/>
    <w:basedOn w:val="Normal"/>
    <w:qFormat/>
    <w:rsid w:val="00006122"/>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1a">
    <w:name w:val="Title1a"/>
    <w:basedOn w:val="Title"/>
    <w:qFormat/>
    <w:rsid w:val="00006122"/>
    <w:rPr>
      <w:sz w:val="32"/>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nopagebreak">
    <w:name w:val="Title no page break"/>
    <w:basedOn w:val="Titleforewordandcontents"/>
    <w:qFormat/>
    <w:rsid w:val="00006122"/>
    <w:pPr>
      <w:pageBreakBefore w:val="0"/>
    </w:p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qFormat/>
    <w:rsid w:val="00611311"/>
    <w:pPr>
      <w:spacing w:after="0"/>
    </w:pPr>
    <w:rPr>
      <w:b/>
      <w:sz w:val="20"/>
      <w:lang w:eastAsia="en-NZ"/>
    </w:rPr>
  </w:style>
  <w:style w:type="paragraph" w:customStyle="1" w:styleId="Exampleboxtitle">
    <w:name w:val="Example box title"/>
    <w:basedOn w:val="Normal"/>
    <w:next w:val="Normal"/>
    <w:link w:val="ExampleboxtitleChar"/>
    <w:qFormat/>
    <w:rsid w:val="00611311"/>
    <w:pPr>
      <w:jc w:val="center"/>
    </w:pPr>
    <w:rPr>
      <w:b/>
      <w:caps/>
      <w:color w:val="005A9B" w:themeColor="background2"/>
      <w:sz w:val="24"/>
      <w:lang w:eastAsia="en-NZ"/>
    </w:rPr>
  </w:style>
  <w:style w:type="character" w:customStyle="1" w:styleId="ExampleboxtitleChar">
    <w:name w:val="Example box title Char"/>
    <w:basedOn w:val="DefaultParagraphFont"/>
    <w:link w:val="Exampleboxtitle"/>
    <w:rsid w:val="00611311"/>
    <w:rPr>
      <w:rFonts w:ascii="Arial" w:hAnsi="Arial"/>
      <w:b/>
      <w:caps/>
      <w:color w:val="005A9B" w:themeColor="background2"/>
      <w:sz w:val="24"/>
      <w:szCs w:val="22"/>
      <w:lang w:eastAsia="en-NZ"/>
    </w:rPr>
  </w:style>
  <w:style w:type="paragraph" w:customStyle="1" w:styleId="MCDEMfooter">
    <w:name w:val="MCDEM footer"/>
    <w:basedOn w:val="Normal"/>
    <w:next w:val="Normal"/>
    <w:rsid w:val="00611311"/>
    <w:pPr>
      <w:pBdr>
        <w:top w:val="single" w:sz="8" w:space="1" w:color="CFCFCF" w:themeColor="accent1" w:themeTint="99"/>
      </w:pBdr>
      <w:tabs>
        <w:tab w:val="center" w:pos="4820"/>
      </w:tabs>
      <w:spacing w:after="0" w:line="240" w:lineRule="auto"/>
      <w:contextualSpacing/>
    </w:pPr>
    <w:rPr>
      <w:i/>
      <w:color w:val="CFCFCF" w:themeColor="accent1" w:themeTint="99"/>
      <w:sz w:val="18"/>
      <w:szCs w:val="18"/>
      <w:lang w:eastAsia="en-NZ"/>
    </w:rPr>
  </w:style>
  <w:style w:type="paragraph" w:customStyle="1" w:styleId="Style1">
    <w:name w:val="Style1"/>
    <w:basedOn w:val="Tablenormal0"/>
    <w:qFormat/>
    <w:rsid w:val="00DD13D5"/>
    <w:pPr>
      <w:spacing w:before="40" w:after="40"/>
      <w:ind w:left="113" w:right="113"/>
      <w:jc w:val="center"/>
    </w:pPr>
    <w:rPr>
      <w:szCs w:val="16"/>
    </w:rPr>
  </w:style>
  <w:style w:type="table" w:customStyle="1" w:styleId="TableGrid2">
    <w:name w:val="Table Grid2"/>
    <w:basedOn w:val="TableNormal"/>
    <w:next w:val="TableGrid"/>
    <w:uiPriority w:val="59"/>
    <w:rsid w:val="00F66B48"/>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IA">
    <w:name w:val="Table DIA"/>
    <w:basedOn w:val="TableNormal"/>
    <w:rsid w:val="00E27DAE"/>
    <w:rPr>
      <w:rFonts w:ascii="Arial" w:eastAsia="Times New Roman" w:hAnsi="Arial"/>
      <w:lang w:eastAsia="en-NZ"/>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styleId="ListNumber">
    <w:name w:val="List Number"/>
    <w:basedOn w:val="Normal"/>
    <w:semiHidden/>
    <w:rsid w:val="00E27DAE"/>
    <w:pPr>
      <w:tabs>
        <w:tab w:val="num" w:pos="360"/>
      </w:tabs>
      <w:spacing w:before="0" w:after="0" w:line="280" w:lineRule="atLeast"/>
      <w:ind w:left="360" w:hanging="360"/>
    </w:pPr>
    <w:rPr>
      <w:rFonts w:eastAsia="Times New Roman"/>
      <w:szCs w:val="24"/>
    </w:rPr>
  </w:style>
  <w:style w:type="paragraph" w:customStyle="1" w:styleId="NumbersLevel1">
    <w:name w:val="Numbers Level 1"/>
    <w:basedOn w:val="Normal"/>
    <w:semiHidden/>
    <w:rsid w:val="00E27DAE"/>
    <w:pPr>
      <w:numPr>
        <w:numId w:val="11"/>
      </w:numPr>
      <w:spacing w:before="0" w:after="200" w:line="280" w:lineRule="atLeast"/>
    </w:pPr>
    <w:rPr>
      <w:rFonts w:eastAsia="Times New Roman"/>
      <w:szCs w:val="24"/>
    </w:rPr>
  </w:style>
  <w:style w:type="paragraph" w:customStyle="1" w:styleId="NumbersLevel2">
    <w:name w:val="Numbers Level 2"/>
    <w:basedOn w:val="Normal"/>
    <w:semiHidden/>
    <w:rsid w:val="00E27DAE"/>
    <w:pPr>
      <w:numPr>
        <w:ilvl w:val="1"/>
        <w:numId w:val="11"/>
      </w:numPr>
      <w:spacing w:before="0" w:after="200" w:line="280" w:lineRule="atLeast"/>
    </w:pPr>
    <w:rPr>
      <w:rFonts w:eastAsia="Times New Roman"/>
      <w:szCs w:val="24"/>
    </w:rPr>
  </w:style>
  <w:style w:type="paragraph" w:customStyle="1" w:styleId="NumbersLevel3">
    <w:name w:val="Numbers Level 3"/>
    <w:basedOn w:val="Normal"/>
    <w:semiHidden/>
    <w:rsid w:val="00E27DAE"/>
    <w:pPr>
      <w:numPr>
        <w:ilvl w:val="2"/>
        <w:numId w:val="11"/>
      </w:numPr>
      <w:spacing w:before="0" w:after="200" w:line="280" w:lineRule="atLeast"/>
    </w:pPr>
    <w:rPr>
      <w:rFonts w:eastAsia="Times New Roman"/>
      <w:szCs w:val="24"/>
    </w:rPr>
  </w:style>
  <w:style w:type="paragraph" w:customStyle="1" w:styleId="NumbersLevel4">
    <w:name w:val="Numbers Level 4"/>
    <w:basedOn w:val="Normal"/>
    <w:semiHidden/>
    <w:rsid w:val="00E27DAE"/>
    <w:pPr>
      <w:numPr>
        <w:ilvl w:val="3"/>
        <w:numId w:val="11"/>
      </w:numPr>
      <w:spacing w:before="0" w:after="200" w:line="280" w:lineRule="atLeast"/>
    </w:pPr>
    <w:rPr>
      <w:rFonts w:eastAsia="Times New Roman"/>
      <w:szCs w:val="24"/>
    </w:rPr>
  </w:style>
  <w:style w:type="paragraph" w:customStyle="1" w:styleId="Brownboxtitle">
    <w:name w:val="Brown box title"/>
    <w:basedOn w:val="Exampleboxtitle"/>
    <w:next w:val="Normal"/>
    <w:link w:val="BrownboxtitleChar"/>
    <w:qFormat/>
    <w:rsid w:val="00E2235B"/>
    <w:pPr>
      <w:spacing w:line="264" w:lineRule="auto"/>
    </w:pPr>
    <w:rPr>
      <w:color w:val="9B2703" w:themeColor="accent2"/>
    </w:rPr>
  </w:style>
  <w:style w:type="character" w:customStyle="1" w:styleId="BrownboxtitleChar">
    <w:name w:val="Brown box title Char"/>
    <w:basedOn w:val="ExampleboxtitleChar"/>
    <w:link w:val="Brownboxtitle"/>
    <w:rsid w:val="00E2235B"/>
    <w:rPr>
      <w:rFonts w:ascii="Arial" w:hAnsi="Arial"/>
      <w:b/>
      <w:caps/>
      <w:color w:val="9B2703" w:themeColor="accent2"/>
      <w:sz w:val="24"/>
      <w:szCs w:val="22"/>
      <w:lang w:eastAsia="en-NZ"/>
    </w:rPr>
  </w:style>
  <w:style w:type="paragraph" w:customStyle="1" w:styleId="LHcolumn-tableandimage">
    <w:name w:val="LH column - table and image"/>
    <w:basedOn w:val="Normal"/>
    <w:qFormat/>
    <w:rsid w:val="00E2235B"/>
    <w:pPr>
      <w:spacing w:line="264" w:lineRule="auto"/>
    </w:pPr>
    <w:rPr>
      <w:rFonts w:ascii="Calibri Light" w:hAnsi="Calibri Light"/>
      <w:i/>
      <w:sz w:val="20"/>
    </w:rPr>
  </w:style>
  <w:style w:type="paragraph" w:customStyle="1" w:styleId="Appendix">
    <w:name w:val="Appendix"/>
    <w:basedOn w:val="Normal"/>
    <w:next w:val="Normal"/>
    <w:qFormat/>
    <w:rsid w:val="00E2235B"/>
    <w:pPr>
      <w:pageBreakBefore/>
      <w:pBdr>
        <w:bottom w:val="single" w:sz="12" w:space="1" w:color="AFAFAF" w:themeColor="accent1"/>
      </w:pBdr>
      <w:tabs>
        <w:tab w:val="num" w:pos="1928"/>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Continuation">
    <w:name w:val="Continuation"/>
    <w:basedOn w:val="Heading4"/>
    <w:qFormat/>
    <w:rsid w:val="00E2235B"/>
    <w:pPr>
      <w:numPr>
        <w:ilvl w:val="0"/>
        <w:numId w:val="0"/>
      </w:numPr>
      <w:jc w:val="right"/>
    </w:pPr>
    <w:rPr>
      <w:sz w:val="20"/>
      <w:lang w:eastAsia="en-NZ"/>
    </w:rPr>
  </w:style>
  <w:style w:type="paragraph" w:customStyle="1" w:styleId="Tablesmall">
    <w:name w:val="Table small"/>
    <w:basedOn w:val="Tablenormal0"/>
    <w:qFormat/>
    <w:rsid w:val="00E2235B"/>
    <w:rPr>
      <w:sz w:val="18"/>
      <w:szCs w:val="18"/>
    </w:rPr>
  </w:style>
  <w:style w:type="paragraph" w:customStyle="1" w:styleId="Appendixsubheading">
    <w:name w:val="Appendix subheading"/>
    <w:basedOn w:val="Heading3"/>
    <w:next w:val="Normal"/>
    <w:qFormat/>
    <w:rsid w:val="00E2235B"/>
    <w:pPr>
      <w:numPr>
        <w:ilvl w:val="0"/>
        <w:numId w:val="0"/>
      </w:numPr>
    </w:pPr>
    <w:rPr>
      <w:rFonts w:ascii="Arial" w:hAnsi="Arial"/>
      <w:sz w:val="24"/>
    </w:rPr>
  </w:style>
  <w:style w:type="paragraph" w:customStyle="1" w:styleId="Greytext">
    <w:name w:val="Greytext"/>
    <w:basedOn w:val="Tablenormal0"/>
    <w:next w:val="Normal"/>
    <w:link w:val="GreytextChar"/>
    <w:qFormat/>
    <w:rsid w:val="00C459D7"/>
    <w:rPr>
      <w:i/>
      <w:color w:val="838383" w:themeColor="accent1" w:themeShade="BF"/>
      <w:sz w:val="20"/>
      <w:lang w:eastAsia="en-NZ"/>
    </w:rPr>
  </w:style>
  <w:style w:type="character" w:customStyle="1" w:styleId="GreytextChar">
    <w:name w:val="Greytext Char"/>
    <w:basedOn w:val="TablenormalChar"/>
    <w:link w:val="Greytext"/>
    <w:rsid w:val="00C459D7"/>
    <w:rPr>
      <w:rFonts w:ascii="Arial" w:hAnsi="Arial"/>
      <w:i/>
      <w:color w:val="838383" w:themeColor="accent1" w:themeShade="BF"/>
      <w:sz w:val="22"/>
      <w:szCs w:val="22"/>
      <w:lang w:eastAsia="en-NZ"/>
    </w:rPr>
  </w:style>
  <w:style w:type="paragraph" w:customStyle="1" w:styleId="Redtext">
    <w:name w:val="Redtext"/>
    <w:basedOn w:val="Normal"/>
    <w:next w:val="Normal"/>
    <w:link w:val="RedtextChar"/>
    <w:qFormat/>
    <w:rsid w:val="00E2235B"/>
    <w:pPr>
      <w:spacing w:before="20" w:after="20" w:line="240" w:lineRule="auto"/>
    </w:pPr>
    <w:rPr>
      <w:color w:val="9B2703" w:themeColor="accent2"/>
      <w:sz w:val="20"/>
    </w:rPr>
  </w:style>
  <w:style w:type="character" w:customStyle="1" w:styleId="RedtextChar">
    <w:name w:val="Redtext Char"/>
    <w:basedOn w:val="DefaultParagraphFont"/>
    <w:link w:val="Redtext"/>
    <w:rsid w:val="00E2235B"/>
    <w:rPr>
      <w:rFonts w:ascii="Arial" w:hAnsi="Arial"/>
      <w:color w:val="9B2703" w:themeColor="accent2"/>
      <w:szCs w:val="22"/>
    </w:rPr>
  </w:style>
  <w:style w:type="paragraph" w:customStyle="1" w:styleId="Redtextbullets">
    <w:name w:val="Redtext bullets"/>
    <w:basedOn w:val="Redtext"/>
    <w:qFormat/>
    <w:rsid w:val="005A41FC"/>
    <w:pPr>
      <w:numPr>
        <w:numId w:val="15"/>
      </w:numPr>
      <w:ind w:left="357" w:hanging="357"/>
    </w:pPr>
  </w:style>
  <w:style w:type="paragraph" w:customStyle="1" w:styleId="Greytextbullet">
    <w:name w:val="Grey text bullet"/>
    <w:basedOn w:val="Greytext"/>
    <w:qFormat/>
    <w:rsid w:val="000235EB"/>
    <w:pPr>
      <w:numPr>
        <w:numId w:val="9"/>
      </w:numPr>
      <w:spacing w:line="276" w:lineRule="auto"/>
    </w:pPr>
    <w:rPr>
      <w:sz w:val="22"/>
    </w:rPr>
  </w:style>
  <w:style w:type="paragraph" w:customStyle="1" w:styleId="Greytextdoublebullet">
    <w:name w:val="Grey text double bullet"/>
    <w:basedOn w:val="Greytext"/>
    <w:qFormat/>
    <w:rsid w:val="00E2235B"/>
    <w:pPr>
      <w:tabs>
        <w:tab w:val="num" w:pos="360"/>
      </w:tabs>
    </w:pPr>
  </w:style>
  <w:style w:type="paragraph" w:customStyle="1" w:styleId="MCDEMcaption">
    <w:name w:val="MCDEM caption"/>
    <w:basedOn w:val="Caption"/>
    <w:rsid w:val="00E2235B"/>
    <w:rPr>
      <w:rFonts w:eastAsia="Times New Roman"/>
      <w:color w:val="000000" w:themeColor="text1"/>
      <w:sz w:val="20"/>
      <w:szCs w:val="20"/>
      <w:lang w:eastAsia="en-NZ"/>
    </w:rPr>
  </w:style>
  <w:style w:type="character" w:customStyle="1" w:styleId="Pagenumber0">
    <w:name w:val="Pagenumber"/>
    <w:basedOn w:val="DefaultParagraphFont"/>
    <w:uiPriority w:val="1"/>
    <w:qFormat/>
    <w:rsid w:val="00E2235B"/>
    <w:rPr>
      <w:rFonts w:ascii="Arial" w:hAnsi="Arial"/>
      <w:b/>
      <w:sz w:val="18"/>
    </w:rPr>
  </w:style>
  <w:style w:type="paragraph" w:customStyle="1" w:styleId="Appendixtable">
    <w:name w:val="Appendix table"/>
    <w:basedOn w:val="Tablenormal0"/>
    <w:qFormat/>
    <w:rsid w:val="00B83FE9"/>
    <w:pPr>
      <w:tabs>
        <w:tab w:val="left" w:pos="2866"/>
      </w:tabs>
      <w:spacing w:after="40"/>
    </w:pPr>
    <w:rPr>
      <w:sz w:val="20"/>
    </w:rPr>
  </w:style>
  <w:style w:type="paragraph" w:customStyle="1" w:styleId="Appendixtableheading">
    <w:name w:val="Appendix table heading"/>
    <w:basedOn w:val="Tableheading"/>
    <w:qFormat/>
    <w:rsid w:val="00E2235B"/>
    <w:rPr>
      <w:sz w:val="18"/>
    </w:rPr>
  </w:style>
  <w:style w:type="paragraph" w:customStyle="1" w:styleId="Logisticsresponsechecklistsubheading">
    <w:name w:val="Logistics response checklist subheading"/>
    <w:basedOn w:val="Appendixsubheading"/>
    <w:qFormat/>
    <w:rsid w:val="000A2F82"/>
  </w:style>
  <w:style w:type="paragraph" w:customStyle="1" w:styleId="Default">
    <w:name w:val="Default"/>
    <w:rsid w:val="009B601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65760"/>
    <w:rPr>
      <w:rFonts w:ascii="Arial" w:hAnsi="Arial"/>
      <w:sz w:val="22"/>
      <w:szCs w:val="22"/>
    </w:rPr>
  </w:style>
  <w:style w:type="paragraph" w:customStyle="1" w:styleId="Pa5">
    <w:name w:val="Pa5"/>
    <w:basedOn w:val="Normal"/>
    <w:next w:val="Normal"/>
    <w:uiPriority w:val="99"/>
    <w:rsid w:val="000A5AE5"/>
    <w:pPr>
      <w:autoSpaceDE w:val="0"/>
      <w:autoSpaceDN w:val="0"/>
      <w:adjustRightInd w:val="0"/>
      <w:spacing w:before="0" w:after="0" w:line="191" w:lineRule="atLeast"/>
    </w:pPr>
    <w:rPr>
      <w:rFonts w:ascii="Whitney" w:eastAsiaTheme="minorHAnsi" w:hAnsi="Whitney" w:cstheme="minorBidi"/>
      <w:sz w:val="24"/>
      <w:szCs w:val="24"/>
    </w:rPr>
  </w:style>
  <w:style w:type="character" w:styleId="Emphasis">
    <w:name w:val="Emphasis"/>
    <w:basedOn w:val="DefaultParagraphFont"/>
    <w:uiPriority w:val="20"/>
    <w:qFormat/>
    <w:rsid w:val="00DC732B"/>
    <w:rPr>
      <w:i/>
      <w:iCs/>
    </w:rPr>
  </w:style>
  <w:style w:type="paragraph" w:customStyle="1" w:styleId="MCDEMHeader0">
    <w:name w:val="MCDEM Header"/>
    <w:basedOn w:val="MCDEMfooter"/>
    <w:semiHidden/>
    <w:rsid w:val="00892D05"/>
    <w:pPr>
      <w:pBdr>
        <w:top w:val="none" w:sz="0" w:space="0" w:color="auto"/>
        <w:bottom w:val="single" w:sz="8" w:space="1" w:color="7F7F7F"/>
      </w:pBdr>
      <w:ind w:left="765" w:hanging="340"/>
    </w:pPr>
    <w:rPr>
      <w:i w:val="0"/>
      <w:color w:val="7F7F7F"/>
    </w:rPr>
  </w:style>
  <w:style w:type="paragraph" w:styleId="FootnoteText">
    <w:name w:val="footnote text"/>
    <w:basedOn w:val="Normal"/>
    <w:link w:val="FootnoteTextChar"/>
    <w:semiHidden/>
    <w:unhideWhenUsed/>
    <w:rsid w:val="0050273C"/>
    <w:pPr>
      <w:spacing w:before="0" w:after="0" w:line="240" w:lineRule="auto"/>
    </w:pPr>
    <w:rPr>
      <w:sz w:val="20"/>
      <w:szCs w:val="20"/>
    </w:rPr>
  </w:style>
  <w:style w:type="character" w:customStyle="1" w:styleId="FootnoteTextChar">
    <w:name w:val="Footnote Text Char"/>
    <w:basedOn w:val="DefaultParagraphFont"/>
    <w:link w:val="FootnoteText"/>
    <w:semiHidden/>
    <w:rsid w:val="0050273C"/>
    <w:rPr>
      <w:rFonts w:ascii="Arial" w:hAnsi="Arial"/>
    </w:rPr>
  </w:style>
  <w:style w:type="character" w:styleId="FootnoteReference">
    <w:name w:val="footnote reference"/>
    <w:basedOn w:val="DefaultParagraphFont"/>
    <w:semiHidden/>
    <w:unhideWhenUsed/>
    <w:rsid w:val="0050273C"/>
    <w:rPr>
      <w:vertAlign w:val="superscript"/>
    </w:rPr>
  </w:style>
  <w:style w:type="paragraph" w:customStyle="1" w:styleId="Legalnumbering">
    <w:name w:val="Legal numbering"/>
    <w:basedOn w:val="Normal"/>
    <w:uiPriority w:val="99"/>
    <w:qFormat/>
    <w:rsid w:val="00FB39DF"/>
    <w:pPr>
      <w:numPr>
        <w:numId w:val="27"/>
      </w:numPr>
      <w:spacing w:before="60" w:after="60"/>
    </w:pPr>
    <w:rPr>
      <w:bCs/>
    </w:rPr>
  </w:style>
  <w:style w:type="paragraph" w:customStyle="1" w:styleId="Legalnumberingsection">
    <w:name w:val="Legal numbering section"/>
    <w:basedOn w:val="Normal"/>
    <w:uiPriority w:val="99"/>
    <w:rsid w:val="00FB39DF"/>
    <w:pPr>
      <w:numPr>
        <w:numId w:val="28"/>
      </w:numPr>
      <w:spacing w:line="271" w:lineRule="auto"/>
    </w:pPr>
    <w:rPr>
      <w:b/>
      <w:sz w:val="20"/>
    </w:rPr>
  </w:style>
  <w:style w:type="table" w:customStyle="1" w:styleId="TableGrid3">
    <w:name w:val="Table Grid3"/>
    <w:basedOn w:val="TableNormal"/>
    <w:next w:val="TableGrid"/>
    <w:uiPriority w:val="59"/>
    <w:rsid w:val="00DB6339"/>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2003435892">
      <w:bodyDiv w:val="1"/>
      <w:marLeft w:val="0"/>
      <w:marRight w:val="0"/>
      <w:marTop w:val="0"/>
      <w:marBottom w:val="0"/>
      <w:divBdr>
        <w:top w:val="none" w:sz="0" w:space="0" w:color="auto"/>
        <w:left w:val="none" w:sz="0" w:space="0" w:color="auto"/>
        <w:bottom w:val="none" w:sz="0" w:space="0" w:color="auto"/>
        <w:right w:val="none" w:sz="0" w:space="0" w:color="auto"/>
      </w:divBdr>
      <w:divsChild>
        <w:div w:id="1831869024">
          <w:marLeft w:val="0"/>
          <w:marRight w:val="0"/>
          <w:marTop w:val="0"/>
          <w:marBottom w:val="0"/>
          <w:divBdr>
            <w:top w:val="none" w:sz="0" w:space="0" w:color="auto"/>
            <w:left w:val="none" w:sz="0" w:space="0" w:color="auto"/>
            <w:bottom w:val="none" w:sz="0" w:space="0" w:color="auto"/>
            <w:right w:val="none" w:sz="0" w:space="0" w:color="auto"/>
          </w:divBdr>
          <w:divsChild>
            <w:div w:id="16294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hyperlink" Target="http://www.nzta.govt.nz" TargetMode="External"/><Relationship Id="rId47" Type="http://schemas.openxmlformats.org/officeDocument/2006/relationships/hyperlink" Target="http://www.civildefence.govt.nz" TargetMode="External"/><Relationship Id="rId50" Type="http://schemas.openxmlformats.org/officeDocument/2006/relationships/hyperlink" Target="http://www.procurement.govt.nz" TargetMode="External"/><Relationship Id="rId55" Type="http://schemas.openxmlformats.org/officeDocument/2006/relationships/hyperlink" Target="http://www.transport.govt.nz/" TargetMode="External"/><Relationship Id="rId63" Type="http://schemas.openxmlformats.org/officeDocument/2006/relationships/image" Target="media/image26.png"/><Relationship Id="rId68" Type="http://schemas.openxmlformats.org/officeDocument/2006/relationships/footer" Target="footer8.xml"/><Relationship Id="rId76" Type="http://schemas.openxmlformats.org/officeDocument/2006/relationships/footer" Target="footer11.xml"/><Relationship Id="rId84" Type="http://schemas.openxmlformats.org/officeDocument/2006/relationships/header" Target="header12.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emergency.management@dpmc.govt.nz" TargetMode="External"/><Relationship Id="rId29" Type="http://schemas.openxmlformats.org/officeDocument/2006/relationships/hyperlink" Target="http://www.civildefence.govt.nz" TargetMode="Externa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hyperlink" Target="http://www.nrfa.org.nz" TargetMode="External"/><Relationship Id="rId58" Type="http://schemas.openxmlformats.org/officeDocument/2006/relationships/hyperlink" Target="http://www.archives.govt.nz" TargetMode="External"/><Relationship Id="rId66" Type="http://schemas.openxmlformats.org/officeDocument/2006/relationships/footer" Target="footer6.xml"/><Relationship Id="rId74" Type="http://schemas.openxmlformats.org/officeDocument/2006/relationships/header" Target="header9.xml"/><Relationship Id="rId79" Type="http://schemas.openxmlformats.org/officeDocument/2006/relationships/footer" Target="footer14.xml"/><Relationship Id="rId87" Type="http://schemas.openxmlformats.org/officeDocument/2006/relationships/image" Target="media/image29.png"/><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header" Target="header1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ivildefence.govt.nz" TargetMode="Externa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www.civildefence.govt.nz" TargetMode="External"/><Relationship Id="rId48" Type="http://schemas.openxmlformats.org/officeDocument/2006/relationships/hyperlink" Target="http://www.civildefence.govt.nz" TargetMode="External"/><Relationship Id="rId56" Type="http://schemas.openxmlformats.org/officeDocument/2006/relationships/image" Target="media/image23.png"/><Relationship Id="rId64" Type="http://schemas.openxmlformats.org/officeDocument/2006/relationships/header" Target="header6.xml"/><Relationship Id="rId69" Type="http://schemas.openxmlformats.org/officeDocument/2006/relationships/header" Target="header8.xml"/><Relationship Id="rId77"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www.civil.defence.govt.nz" TargetMode="External"/><Relationship Id="rId80" Type="http://schemas.openxmlformats.org/officeDocument/2006/relationships/hyperlink" Target="http://www.business.govt.nz/procurement" TargetMode="External"/><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ivildefence.govt.nz" TargetMode="External"/><Relationship Id="rId25" Type="http://schemas.openxmlformats.org/officeDocument/2006/relationships/image" Target="media/image4.png"/><Relationship Id="rId33" Type="http://schemas.openxmlformats.org/officeDocument/2006/relationships/hyperlink" Target="http://www.civildefence.govt.nz" TargetMode="External"/><Relationship Id="rId38" Type="http://schemas.openxmlformats.org/officeDocument/2006/relationships/hyperlink" Target="http://www.civildefence.govt.nz" TargetMode="External"/><Relationship Id="rId46" Type="http://schemas.openxmlformats.org/officeDocument/2006/relationships/image" Target="media/image19.png"/><Relationship Id="rId59" Type="http://schemas.openxmlformats.org/officeDocument/2006/relationships/hyperlink" Target="http://www.civildefence.govt.nz" TargetMode="External"/><Relationship Id="rId67" Type="http://schemas.openxmlformats.org/officeDocument/2006/relationships/footer" Target="footer7.xml"/><Relationship Id="rId20" Type="http://schemas.openxmlformats.org/officeDocument/2006/relationships/image" Target="media/image3.jpeg"/><Relationship Id="rId41" Type="http://schemas.openxmlformats.org/officeDocument/2006/relationships/image" Target="media/image16.png"/><Relationship Id="rId54" Type="http://schemas.openxmlformats.org/officeDocument/2006/relationships/hyperlink" Target="http://www.epa.govt.nz" TargetMode="External"/><Relationship Id="rId62" Type="http://schemas.openxmlformats.org/officeDocument/2006/relationships/image" Target="media/image25.png"/><Relationship Id="rId70" Type="http://schemas.openxmlformats.org/officeDocument/2006/relationships/footer" Target="footer9.xml"/><Relationship Id="rId75" Type="http://schemas.openxmlformats.org/officeDocument/2006/relationships/header" Target="header10.xml"/><Relationship Id="rId83" Type="http://schemas.openxmlformats.org/officeDocument/2006/relationships/footer" Target="footer1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hyperlink" Target="http://www.getthru.govt.nz" TargetMode="External"/><Relationship Id="rId10" Type="http://schemas.openxmlformats.org/officeDocument/2006/relationships/header" Target="header1.xml"/><Relationship Id="rId31" Type="http://schemas.openxmlformats.org/officeDocument/2006/relationships/hyperlink" Target="http://www.civildefence.govt.nz" TargetMode="External"/><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hyperlink" Target="http://www.civildefence.govt.nz" TargetMode="External"/><Relationship Id="rId65" Type="http://schemas.openxmlformats.org/officeDocument/2006/relationships/header" Target="header7.xml"/><Relationship Id="rId73" Type="http://schemas.openxmlformats.org/officeDocument/2006/relationships/image" Target="media/image27.png"/><Relationship Id="rId78" Type="http://schemas.openxmlformats.org/officeDocument/2006/relationships/footer" Target="footer13.xml"/><Relationship Id="rId81" Type="http://schemas.openxmlformats.org/officeDocument/2006/relationships/image" Target="media/image28.png"/><Relationship Id="rId86" Type="http://schemas.openxmlformats.org/officeDocument/2006/relationships/footer" Target="footer17.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FE0E9-A77B-4CED-BAC6-BD0DD1AC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128</Pages>
  <Words>36391</Words>
  <Characters>207430</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243335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greenwmi</dc:creator>
  <cp:lastModifiedBy>%username%</cp:lastModifiedBy>
  <cp:revision>14</cp:revision>
  <cp:lastPrinted>2015-06-04T02:30:00Z</cp:lastPrinted>
  <dcterms:created xsi:type="dcterms:W3CDTF">2015-06-02T21:24:00Z</dcterms:created>
  <dcterms:modified xsi:type="dcterms:W3CDTF">2015-06-04T02:33:00Z</dcterms:modified>
  <cp:contentStatus/>
</cp:coreProperties>
</file>